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2B3E5">
      <w:pPr>
        <w:pStyle w:val="11"/>
        <w:spacing w:line="360" w:lineRule="auto"/>
        <w:jc w:val="center"/>
        <w:rPr>
          <w:sz w:val="48"/>
          <w:szCs w:val="48"/>
        </w:rPr>
      </w:pPr>
    </w:p>
    <w:p w14:paraId="69F4B687">
      <w:pPr>
        <w:pStyle w:val="11"/>
        <w:spacing w:line="360" w:lineRule="auto"/>
        <w:jc w:val="center"/>
        <w:rPr>
          <w:sz w:val="48"/>
          <w:szCs w:val="48"/>
        </w:rPr>
      </w:pPr>
    </w:p>
    <w:p w14:paraId="0C660FE2">
      <w:pPr>
        <w:pStyle w:val="11"/>
        <w:spacing w:line="360" w:lineRule="auto"/>
        <w:jc w:val="center"/>
        <w:rPr>
          <w:sz w:val="48"/>
          <w:szCs w:val="48"/>
        </w:rPr>
      </w:pPr>
    </w:p>
    <w:p w14:paraId="3EE110E3">
      <w:pPr>
        <w:pStyle w:val="11"/>
        <w:spacing w:line="360" w:lineRule="auto"/>
        <w:jc w:val="center"/>
        <w:rPr>
          <w:sz w:val="48"/>
          <w:szCs w:val="48"/>
        </w:rPr>
      </w:pPr>
    </w:p>
    <w:p w14:paraId="41D0B0BB">
      <w:pPr>
        <w:pStyle w:val="11"/>
        <w:spacing w:line="360" w:lineRule="auto"/>
        <w:jc w:val="center"/>
        <w:rPr>
          <w:sz w:val="48"/>
          <w:szCs w:val="48"/>
        </w:rPr>
      </w:pPr>
    </w:p>
    <w:p w14:paraId="5216D495">
      <w:pPr>
        <w:pStyle w:val="11"/>
        <w:spacing w:line="360" w:lineRule="auto"/>
        <w:jc w:val="both"/>
        <w:rPr>
          <w:sz w:val="48"/>
          <w:szCs w:val="48"/>
        </w:rPr>
      </w:pPr>
    </w:p>
    <w:p w14:paraId="4A6A6ECF">
      <w:pPr>
        <w:pStyle w:val="11"/>
        <w:spacing w:line="360" w:lineRule="auto"/>
        <w:jc w:val="center"/>
        <w:rPr>
          <w:sz w:val="48"/>
          <w:szCs w:val="48"/>
        </w:rPr>
      </w:pPr>
    </w:p>
    <w:p w14:paraId="77323FB2">
      <w:pPr>
        <w:pStyle w:val="11"/>
        <w:spacing w:line="360" w:lineRule="auto"/>
        <w:jc w:val="center"/>
        <w:rPr>
          <w:sz w:val="48"/>
          <w:szCs w:val="48"/>
        </w:rPr>
      </w:pPr>
    </w:p>
    <w:p w14:paraId="3B11E6E2">
      <w:pPr>
        <w:pStyle w:val="11"/>
        <w:spacing w:line="360" w:lineRule="auto"/>
        <w:jc w:val="center"/>
        <w:rPr>
          <w:sz w:val="52"/>
          <w:szCs w:val="52"/>
        </w:rPr>
      </w:pPr>
      <w:r>
        <w:rPr>
          <w:sz w:val="52"/>
          <w:szCs w:val="52"/>
        </w:rPr>
        <w:t>202</w:t>
      </w:r>
      <w:r>
        <w:rPr>
          <w:rFonts w:hint="eastAsia"/>
          <w:sz w:val="52"/>
          <w:szCs w:val="52"/>
        </w:rPr>
        <w:t>3年度会同县商务科技和工业信息化局部门决算</w:t>
      </w:r>
    </w:p>
    <w:p w14:paraId="7D69AB77">
      <w:pPr>
        <w:pStyle w:val="11"/>
        <w:spacing w:line="360" w:lineRule="auto"/>
        <w:jc w:val="center"/>
        <w:rPr>
          <w:sz w:val="48"/>
          <w:szCs w:val="48"/>
        </w:rPr>
      </w:pPr>
    </w:p>
    <w:p w14:paraId="3916A490">
      <w:pPr>
        <w:widowControl/>
        <w:spacing w:line="600" w:lineRule="exact"/>
        <w:jc w:val="center"/>
        <w:rPr>
          <w:rFonts w:eastAsia="黑体"/>
          <w:bCs/>
          <w:kern w:val="0"/>
          <w:sz w:val="32"/>
          <w:szCs w:val="32"/>
        </w:rPr>
      </w:pPr>
    </w:p>
    <w:p w14:paraId="11D6042F">
      <w:pPr>
        <w:widowControl/>
        <w:spacing w:line="600" w:lineRule="exact"/>
        <w:jc w:val="center"/>
        <w:rPr>
          <w:rFonts w:eastAsia="黑体"/>
          <w:bCs/>
          <w:kern w:val="0"/>
          <w:sz w:val="32"/>
          <w:szCs w:val="32"/>
        </w:rPr>
      </w:pPr>
    </w:p>
    <w:p w14:paraId="6CFC21E3">
      <w:pPr>
        <w:widowControl/>
        <w:spacing w:line="600" w:lineRule="exact"/>
        <w:jc w:val="center"/>
        <w:rPr>
          <w:rFonts w:eastAsia="黑体"/>
          <w:bCs/>
          <w:kern w:val="0"/>
          <w:sz w:val="32"/>
          <w:szCs w:val="32"/>
        </w:rPr>
      </w:pPr>
    </w:p>
    <w:p w14:paraId="200E2E71">
      <w:pPr>
        <w:widowControl/>
        <w:spacing w:line="600" w:lineRule="exact"/>
        <w:jc w:val="center"/>
        <w:rPr>
          <w:rFonts w:eastAsia="黑体"/>
          <w:bCs/>
          <w:kern w:val="0"/>
          <w:sz w:val="32"/>
          <w:szCs w:val="32"/>
        </w:rPr>
      </w:pPr>
    </w:p>
    <w:p w14:paraId="5A1439F7">
      <w:pPr>
        <w:widowControl/>
        <w:spacing w:line="600" w:lineRule="exact"/>
        <w:jc w:val="center"/>
        <w:rPr>
          <w:rFonts w:eastAsia="黑体"/>
          <w:bCs/>
          <w:kern w:val="0"/>
          <w:sz w:val="32"/>
          <w:szCs w:val="32"/>
        </w:rPr>
      </w:pPr>
    </w:p>
    <w:p w14:paraId="6E55F837">
      <w:pPr>
        <w:widowControl/>
        <w:spacing w:line="600" w:lineRule="exact"/>
        <w:jc w:val="center"/>
        <w:rPr>
          <w:rFonts w:eastAsia="黑体"/>
          <w:bCs/>
          <w:kern w:val="0"/>
          <w:sz w:val="32"/>
          <w:szCs w:val="32"/>
        </w:rPr>
      </w:pPr>
    </w:p>
    <w:p w14:paraId="6DED7EAA">
      <w:pPr>
        <w:widowControl/>
        <w:spacing w:line="600" w:lineRule="exact"/>
        <w:jc w:val="center"/>
        <w:rPr>
          <w:rFonts w:eastAsia="黑体"/>
          <w:bCs/>
          <w:kern w:val="0"/>
          <w:sz w:val="32"/>
          <w:szCs w:val="32"/>
        </w:rPr>
      </w:pPr>
    </w:p>
    <w:p w14:paraId="3ECCA7D8">
      <w:pPr>
        <w:widowControl/>
        <w:spacing w:line="600" w:lineRule="exact"/>
        <w:rPr>
          <w:rFonts w:eastAsia="黑体"/>
          <w:bCs/>
          <w:kern w:val="0"/>
          <w:sz w:val="32"/>
          <w:szCs w:val="32"/>
        </w:rPr>
      </w:pPr>
    </w:p>
    <w:p w14:paraId="210E9D25">
      <w:pPr>
        <w:widowControl/>
        <w:spacing w:line="600" w:lineRule="exact"/>
        <w:jc w:val="center"/>
        <w:rPr>
          <w:rFonts w:eastAsia="黑体"/>
          <w:bCs/>
          <w:kern w:val="0"/>
          <w:sz w:val="32"/>
          <w:szCs w:val="32"/>
        </w:rPr>
      </w:pPr>
    </w:p>
    <w:p w14:paraId="3572927D">
      <w:pPr>
        <w:widowControl/>
        <w:spacing w:line="600" w:lineRule="exact"/>
        <w:jc w:val="center"/>
        <w:rPr>
          <w:rFonts w:eastAsia="黑体"/>
          <w:bCs/>
          <w:kern w:val="0"/>
          <w:sz w:val="32"/>
          <w:szCs w:val="32"/>
        </w:rPr>
      </w:pPr>
    </w:p>
    <w:p w14:paraId="322AF469">
      <w:pPr>
        <w:widowControl/>
        <w:spacing w:line="600" w:lineRule="exact"/>
        <w:jc w:val="center"/>
        <w:rPr>
          <w:rFonts w:eastAsia="黑体"/>
          <w:bCs/>
          <w:kern w:val="0"/>
          <w:sz w:val="32"/>
          <w:szCs w:val="32"/>
        </w:rPr>
      </w:pPr>
      <w:r>
        <w:rPr>
          <w:rFonts w:eastAsia="黑体"/>
          <w:bCs/>
          <w:kern w:val="0"/>
          <w:sz w:val="32"/>
          <w:szCs w:val="32"/>
        </w:rPr>
        <w:t>目 录</w:t>
      </w:r>
    </w:p>
    <w:p w14:paraId="20092B23">
      <w:pPr>
        <w:widowControl/>
        <w:spacing w:line="500" w:lineRule="exact"/>
        <w:ind w:firstLine="602" w:firstLineChars="200"/>
        <w:rPr>
          <w:rFonts w:ascii="仿宋" w:hAnsi="仿宋" w:eastAsia="仿宋" w:cs="仿宋"/>
          <w:b/>
          <w:bCs/>
          <w:kern w:val="0"/>
          <w:sz w:val="30"/>
          <w:szCs w:val="30"/>
        </w:rPr>
      </w:pPr>
      <w:r>
        <w:rPr>
          <w:rFonts w:hint="eastAsia" w:ascii="仿宋" w:hAnsi="仿宋" w:eastAsia="仿宋" w:cs="仿宋"/>
          <w:b/>
          <w:bCs/>
          <w:kern w:val="0"/>
          <w:sz w:val="30"/>
          <w:szCs w:val="30"/>
        </w:rPr>
        <w:t>第一部分 会同县商务科技和工业信息化局部门概况</w:t>
      </w:r>
    </w:p>
    <w:p w14:paraId="47620116">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1、部门职责</w:t>
      </w:r>
    </w:p>
    <w:p w14:paraId="22B5A26C">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2、机构设置及决算单位构成</w:t>
      </w:r>
    </w:p>
    <w:p w14:paraId="36E5DB49">
      <w:pPr>
        <w:widowControl/>
        <w:spacing w:line="5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第二部分 部门决算表</w:t>
      </w:r>
    </w:p>
    <w:p w14:paraId="681E498D">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1、部门收支决算总表</w:t>
      </w:r>
    </w:p>
    <w:p w14:paraId="0662D88F">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2、部门收入决算表</w:t>
      </w:r>
    </w:p>
    <w:p w14:paraId="1B9E5338">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3、部门支出决算表</w:t>
      </w:r>
    </w:p>
    <w:p w14:paraId="67D38A95">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4、财政拨款收支决算总表</w:t>
      </w:r>
    </w:p>
    <w:p w14:paraId="3146456B">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5、一般公共预算财政拨款支出决算表</w:t>
      </w:r>
    </w:p>
    <w:p w14:paraId="12C63723">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6、一般公共预算财政拨款基本支出决算表</w:t>
      </w:r>
    </w:p>
    <w:p w14:paraId="6005E529">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7、财政拨款“三公”经费支出决算表</w:t>
      </w:r>
    </w:p>
    <w:p w14:paraId="041033FA">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8、政府性基金预算财政拨款收入支出决算表</w:t>
      </w:r>
    </w:p>
    <w:p w14:paraId="6081E60C">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9、国有资本经营预算财政拨款支出决算表</w:t>
      </w:r>
    </w:p>
    <w:p w14:paraId="61727309">
      <w:pPr>
        <w:widowControl/>
        <w:spacing w:line="5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第三部分 2023年度部门决算情况说明</w:t>
      </w:r>
    </w:p>
    <w:p w14:paraId="48EEF79E">
      <w:pPr>
        <w:pStyle w:val="11"/>
        <w:spacing w:line="500" w:lineRule="exact"/>
        <w:ind w:firstLine="750" w:firstLineChars="250"/>
        <w:rPr>
          <w:rFonts w:ascii="仿宋" w:hAnsi="仿宋" w:eastAsia="仿宋" w:cs="仿宋"/>
          <w:sz w:val="30"/>
          <w:szCs w:val="30"/>
        </w:rPr>
      </w:pPr>
      <w:r>
        <w:rPr>
          <w:rFonts w:hint="eastAsia" w:ascii="仿宋" w:hAnsi="仿宋" w:eastAsia="仿宋" w:cs="仿宋"/>
          <w:sz w:val="30"/>
          <w:szCs w:val="30"/>
        </w:rPr>
        <w:t>1、收入支出决算总体情况说明</w:t>
      </w:r>
    </w:p>
    <w:p w14:paraId="604FEF8E">
      <w:pPr>
        <w:spacing w:line="500" w:lineRule="exact"/>
        <w:ind w:firstLine="750" w:firstLineChars="250"/>
        <w:jc w:val="left"/>
        <w:rPr>
          <w:rFonts w:ascii="仿宋" w:hAnsi="仿宋" w:eastAsia="仿宋" w:cs="仿宋"/>
          <w:sz w:val="30"/>
          <w:szCs w:val="30"/>
        </w:rPr>
      </w:pPr>
      <w:r>
        <w:rPr>
          <w:rFonts w:hint="eastAsia" w:ascii="仿宋" w:hAnsi="仿宋" w:eastAsia="仿宋" w:cs="仿宋"/>
          <w:sz w:val="30"/>
          <w:szCs w:val="30"/>
        </w:rPr>
        <w:t>2、收入决算情况说明</w:t>
      </w:r>
    </w:p>
    <w:p w14:paraId="50502E82">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3、支出决算情况说明</w:t>
      </w:r>
    </w:p>
    <w:p w14:paraId="4A5A32F7">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4、财政拨款收入支出决算总体情况说明</w:t>
      </w:r>
    </w:p>
    <w:p w14:paraId="32D724B3">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5、一般公共预算财政拨款支出决算情况说明</w:t>
      </w:r>
    </w:p>
    <w:p w14:paraId="6B9FD41E">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6、一般公共预算财政拨款基本支出决算情况说明</w:t>
      </w:r>
    </w:p>
    <w:p w14:paraId="4A154937">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7、财政拨款三公经费支出决算情况说明</w:t>
      </w:r>
    </w:p>
    <w:p w14:paraId="0BE13FB7">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8、政府性基金预算收入支出决算情况</w:t>
      </w:r>
    </w:p>
    <w:p w14:paraId="6E8ED0B3">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9、预算绩效情况说明</w:t>
      </w:r>
    </w:p>
    <w:p w14:paraId="3593CF45">
      <w:pPr>
        <w:autoSpaceDE w:val="0"/>
        <w:autoSpaceDN w:val="0"/>
        <w:adjustRightInd w:val="0"/>
        <w:spacing w:line="500" w:lineRule="exact"/>
        <w:ind w:firstLine="750" w:firstLineChars="25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10、其他重要事项情况说明</w:t>
      </w:r>
    </w:p>
    <w:p w14:paraId="6F09D082">
      <w:pPr>
        <w:widowControl/>
        <w:spacing w:line="5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第四部分 名词解释</w:t>
      </w:r>
    </w:p>
    <w:p w14:paraId="16724B33">
      <w:pPr>
        <w:widowControl/>
        <w:spacing w:line="500" w:lineRule="exact"/>
        <w:ind w:firstLine="602" w:firstLineChars="200"/>
        <w:jc w:val="left"/>
        <w:rPr>
          <w:rFonts w:hint="eastAsia" w:ascii="仿宋" w:hAnsi="仿宋" w:eastAsia="仿宋" w:cs="仿宋"/>
          <w:b/>
          <w:bCs/>
          <w:kern w:val="0"/>
          <w:sz w:val="30"/>
          <w:szCs w:val="30"/>
        </w:rPr>
      </w:pPr>
      <w:r>
        <w:rPr>
          <w:rFonts w:hint="eastAsia" w:ascii="仿宋" w:hAnsi="仿宋" w:eastAsia="仿宋" w:cs="仿宋"/>
          <w:b/>
          <w:bCs/>
          <w:kern w:val="0"/>
          <w:sz w:val="30"/>
          <w:szCs w:val="30"/>
        </w:rPr>
        <w:t>第五部分 附件</w:t>
      </w:r>
    </w:p>
    <w:p w14:paraId="4CBA9FF4">
      <w:pPr>
        <w:widowControl/>
        <w:spacing w:line="500" w:lineRule="exact"/>
        <w:ind w:firstLine="602" w:firstLineChars="200"/>
        <w:jc w:val="left"/>
        <w:rPr>
          <w:rFonts w:ascii="仿宋" w:hAnsi="仿宋" w:eastAsia="仿宋" w:cs="仿宋"/>
          <w:b/>
          <w:bCs/>
          <w:kern w:val="0"/>
          <w:sz w:val="30"/>
          <w:szCs w:val="30"/>
        </w:rPr>
      </w:pPr>
      <w:r>
        <w:rPr>
          <w:rFonts w:hint="eastAsia" w:ascii="仿宋" w:hAnsi="仿宋" w:eastAsia="仿宋" w:cs="仿宋"/>
          <w:b/>
          <w:bCs/>
          <w:kern w:val="0"/>
          <w:sz w:val="30"/>
          <w:szCs w:val="30"/>
        </w:rPr>
        <w:t>注:公开说明中数据均来源于决算报表，由于报表内部分数据四舍五入后存在尾差，因此公开说明中部分数据逻辑可能存在细微差异。</w:t>
      </w:r>
    </w:p>
    <w:p w14:paraId="56E931F0">
      <w:pPr>
        <w:widowControl/>
        <w:spacing w:line="600" w:lineRule="exact"/>
        <w:rPr>
          <w:rFonts w:eastAsia="方正小标宋_GBK"/>
          <w:bCs/>
          <w:kern w:val="0"/>
          <w:sz w:val="36"/>
          <w:szCs w:val="36"/>
        </w:rPr>
      </w:pPr>
      <w:r>
        <w:rPr>
          <w:rFonts w:hint="eastAsia" w:eastAsia="方正小标宋_GBK"/>
          <w:bCs/>
          <w:kern w:val="0"/>
          <w:sz w:val="36"/>
          <w:szCs w:val="36"/>
        </w:rPr>
        <w:br w:type="page"/>
      </w:r>
      <w:r>
        <w:rPr>
          <w:rFonts w:hint="eastAsia" w:eastAsia="方正小标宋_GBK"/>
          <w:bCs/>
          <w:kern w:val="0"/>
          <w:sz w:val="36"/>
          <w:szCs w:val="36"/>
        </w:rPr>
        <w:t>第一部分 会同县商务科技和工业信息化局部门概况</w:t>
      </w:r>
    </w:p>
    <w:p w14:paraId="01F1C208">
      <w:pPr>
        <w:pStyle w:val="12"/>
        <w:ind w:firstLine="0" w:firstLineChars="0"/>
        <w:jc w:val="left"/>
        <w:rPr>
          <w:rFonts w:ascii="黑体" w:hAnsi="黑体" w:eastAsia="黑体"/>
          <w:sz w:val="32"/>
          <w:szCs w:val="32"/>
        </w:rPr>
      </w:pPr>
    </w:p>
    <w:p w14:paraId="53FC0E4D">
      <w:pPr>
        <w:widowControl/>
        <w:numPr>
          <w:ilvl w:val="0"/>
          <w:numId w:val="1"/>
        </w:numPr>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部门职责</w:t>
      </w:r>
    </w:p>
    <w:p w14:paraId="3C7CCECE">
      <w:pPr>
        <w:spacing w:line="560" w:lineRule="exact"/>
        <w:ind w:firstLine="640"/>
        <w:rPr>
          <w:rFonts w:ascii="仿宋" w:hAnsi="仿宋" w:eastAsia="仿宋" w:cs="仿宋"/>
          <w:sz w:val="32"/>
          <w:szCs w:val="32"/>
        </w:rPr>
      </w:pPr>
      <w:r>
        <w:rPr>
          <w:rFonts w:hint="eastAsia" w:ascii="仿宋" w:hAnsi="仿宋" w:eastAsia="仿宋" w:cs="仿宋"/>
          <w:sz w:val="32"/>
          <w:szCs w:val="32"/>
        </w:rPr>
        <w:t>(一)贯彻落实国家和省市有关商务科技和信息化的方针政策和法律法规，对相关法律法规的执行情况进行监督检查。</w:t>
      </w:r>
    </w:p>
    <w:p w14:paraId="7CDE91A8">
      <w:pPr>
        <w:spacing w:line="560" w:lineRule="exact"/>
        <w:ind w:firstLine="640"/>
        <w:rPr>
          <w:rFonts w:ascii="仿宋" w:hAnsi="仿宋" w:eastAsia="仿宋" w:cs="仿宋"/>
          <w:sz w:val="32"/>
          <w:szCs w:val="32"/>
        </w:rPr>
      </w:pPr>
      <w:r>
        <w:rPr>
          <w:rFonts w:hint="eastAsia" w:ascii="仿宋" w:hAnsi="仿宋" w:eastAsia="仿宋" w:cs="仿宋"/>
          <w:sz w:val="32"/>
          <w:szCs w:val="32"/>
        </w:rPr>
        <w:t>(二)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p>
    <w:p w14:paraId="213E114A">
      <w:pPr>
        <w:spacing w:line="560" w:lineRule="exact"/>
        <w:ind w:firstLine="640"/>
        <w:rPr>
          <w:rFonts w:ascii="仿宋" w:hAnsi="仿宋" w:eastAsia="仿宋" w:cs="仿宋"/>
          <w:sz w:val="32"/>
          <w:szCs w:val="32"/>
        </w:rPr>
      </w:pPr>
      <w:r>
        <w:rPr>
          <w:rFonts w:hint="eastAsia" w:ascii="仿宋" w:hAnsi="仿宋" w:eastAsia="仿宋" w:cs="仿宋"/>
          <w:sz w:val="32"/>
          <w:szCs w:val="32"/>
        </w:rPr>
        <w:t>(三)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p>
    <w:p w14:paraId="518D54F9">
      <w:pPr>
        <w:spacing w:line="560" w:lineRule="exact"/>
        <w:ind w:firstLine="640"/>
        <w:rPr>
          <w:rFonts w:ascii="仿宋" w:hAnsi="仿宋" w:eastAsia="仿宋" w:cs="仿宋"/>
          <w:sz w:val="32"/>
          <w:szCs w:val="32"/>
        </w:rPr>
      </w:pPr>
      <w:r>
        <w:rPr>
          <w:rFonts w:hint="eastAsia" w:ascii="仿宋" w:hAnsi="仿宋" w:eastAsia="仿宋" w:cs="仿宋"/>
          <w:sz w:val="32"/>
          <w:szCs w:val="32"/>
        </w:rPr>
        <w:t>(四)拟订全县新型工业化的发展战略，协调解决有关重大问题;推进信息化和工业化融合，推进高新技术与传统工业改造结合；推进全县国民经济和社会信息化;推进全县工业园区的建设与发展。</w:t>
      </w:r>
    </w:p>
    <w:p w14:paraId="2B18C1DB">
      <w:pPr>
        <w:spacing w:line="560" w:lineRule="exact"/>
        <w:ind w:firstLine="640"/>
        <w:rPr>
          <w:rFonts w:ascii="仿宋" w:hAnsi="仿宋" w:eastAsia="仿宋" w:cs="仿宋"/>
          <w:sz w:val="32"/>
          <w:szCs w:val="32"/>
        </w:rPr>
      </w:pPr>
      <w:r>
        <w:rPr>
          <w:rFonts w:hint="eastAsia" w:ascii="仿宋" w:hAnsi="仿宋" w:eastAsia="仿宋" w:cs="仿宋"/>
          <w:sz w:val="32"/>
          <w:szCs w:val="32"/>
        </w:rPr>
        <w:t>(五)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p>
    <w:p w14:paraId="7DE0B645">
      <w:pPr>
        <w:spacing w:line="560" w:lineRule="exact"/>
        <w:ind w:firstLine="640"/>
        <w:rPr>
          <w:rFonts w:ascii="仿宋" w:hAnsi="仿宋" w:eastAsia="仿宋" w:cs="仿宋"/>
          <w:sz w:val="32"/>
          <w:szCs w:val="32"/>
        </w:rPr>
      </w:pPr>
      <w:r>
        <w:rPr>
          <w:rFonts w:hint="eastAsia" w:ascii="仿宋" w:hAnsi="仿宋" w:eastAsia="仿宋" w:cs="仿宋"/>
          <w:sz w:val="32"/>
          <w:szCs w:val="32"/>
        </w:rPr>
        <w:t>(六)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4A30969A">
      <w:pPr>
        <w:spacing w:line="560" w:lineRule="exact"/>
        <w:ind w:firstLine="640"/>
        <w:rPr>
          <w:rFonts w:ascii="仿宋" w:hAnsi="仿宋" w:eastAsia="仿宋" w:cs="仿宋"/>
          <w:sz w:val="32"/>
          <w:szCs w:val="32"/>
        </w:rPr>
      </w:pPr>
      <w:r>
        <w:rPr>
          <w:rFonts w:hint="eastAsia" w:ascii="仿宋" w:hAnsi="仿宋" w:eastAsia="仿宋" w:cs="仿宋"/>
          <w:sz w:val="32"/>
          <w:szCs w:val="32"/>
        </w:rPr>
        <w:t>(七)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p>
    <w:p w14:paraId="2E612EEA">
      <w:pPr>
        <w:spacing w:line="560" w:lineRule="exact"/>
        <w:ind w:firstLine="640"/>
        <w:rPr>
          <w:rFonts w:ascii="仿宋" w:hAnsi="仿宋" w:eastAsia="仿宋" w:cs="仿宋"/>
          <w:sz w:val="32"/>
          <w:szCs w:val="32"/>
        </w:rPr>
      </w:pPr>
      <w:r>
        <w:rPr>
          <w:rFonts w:hint="eastAsia" w:ascii="仿宋" w:hAnsi="仿宋" w:eastAsia="仿宋" w:cs="仿宋"/>
          <w:sz w:val="32"/>
          <w:szCs w:val="32"/>
        </w:rPr>
        <w:t>(八)负责煤炭、电力、石油、天然气和原材料等经济运行保障要素的工业经济运行;促进企业内部物流社会化。</w:t>
      </w:r>
    </w:p>
    <w:p w14:paraId="78F2B66E">
      <w:pPr>
        <w:spacing w:line="560" w:lineRule="exact"/>
        <w:ind w:firstLine="640"/>
        <w:rPr>
          <w:rFonts w:ascii="仿宋" w:hAnsi="仿宋" w:eastAsia="仿宋" w:cs="仿宋"/>
          <w:sz w:val="32"/>
          <w:szCs w:val="32"/>
        </w:rPr>
      </w:pPr>
      <w:r>
        <w:rPr>
          <w:rFonts w:hint="eastAsia" w:ascii="仿宋" w:hAnsi="仿宋" w:eastAsia="仿宋" w:cs="仿宋"/>
          <w:sz w:val="32"/>
          <w:szCs w:val="32"/>
        </w:rPr>
        <w:t>(九)负责管理全县区域内的食盐专营工作。</w:t>
      </w:r>
    </w:p>
    <w:p w14:paraId="02D7E0E6">
      <w:pPr>
        <w:spacing w:line="560" w:lineRule="exact"/>
        <w:ind w:firstLine="640"/>
        <w:rPr>
          <w:rFonts w:ascii="仿宋" w:hAnsi="仿宋" w:eastAsia="仿宋" w:cs="仿宋"/>
          <w:sz w:val="32"/>
          <w:szCs w:val="32"/>
        </w:rPr>
      </w:pPr>
      <w:r>
        <w:rPr>
          <w:rFonts w:hint="eastAsia" w:ascii="仿宋" w:hAnsi="仿宋" w:eastAsia="仿宋" w:cs="仿宋"/>
          <w:sz w:val="32"/>
          <w:szCs w:val="32"/>
        </w:rPr>
        <w:t>(十)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p>
    <w:p w14:paraId="146537A7">
      <w:pPr>
        <w:spacing w:line="560" w:lineRule="exact"/>
        <w:ind w:firstLine="640"/>
        <w:rPr>
          <w:rFonts w:ascii="仿宋" w:hAnsi="仿宋" w:eastAsia="仿宋" w:cs="仿宋"/>
          <w:sz w:val="32"/>
          <w:szCs w:val="32"/>
        </w:rPr>
      </w:pPr>
      <w:r>
        <w:rPr>
          <w:rFonts w:hint="eastAsia" w:ascii="仿宋" w:hAnsi="仿宋" w:eastAsia="仿宋" w:cs="仿宋"/>
          <w:sz w:val="32"/>
          <w:szCs w:val="32"/>
        </w:rPr>
        <w:t>(十一)拟订全县信息安全发展战略、规划，指导、协调信息安全保障体系建设;指导监督政府部门、重点行业重要信息系统与基础信息网络的安全保障工作协助处理网络与信息安全的重大事件。</w:t>
      </w:r>
    </w:p>
    <w:p w14:paraId="4CB20483">
      <w:pPr>
        <w:spacing w:line="560" w:lineRule="exact"/>
        <w:ind w:firstLine="640"/>
        <w:rPr>
          <w:rFonts w:ascii="仿宋" w:hAnsi="仿宋" w:eastAsia="仿宋" w:cs="仿宋"/>
          <w:sz w:val="32"/>
          <w:szCs w:val="32"/>
        </w:rPr>
      </w:pPr>
      <w:r>
        <w:rPr>
          <w:rFonts w:hint="eastAsia" w:ascii="仿宋" w:hAnsi="仿宋" w:eastAsia="仿宋" w:cs="仿宋"/>
          <w:sz w:val="32"/>
          <w:szCs w:val="32"/>
        </w:rPr>
        <w:t>(十二)负责推动软件业和信息服务业的发展，协调解决重大问题;推动软件公共服务体系建设，推进软件服务外包;指导、协调技术开发和相关产业发展;依法监督管理信息服务市场。</w:t>
      </w:r>
    </w:p>
    <w:p w14:paraId="3151B224">
      <w:pPr>
        <w:spacing w:line="560" w:lineRule="exact"/>
        <w:ind w:firstLine="640"/>
        <w:rPr>
          <w:rFonts w:ascii="仿宋" w:hAnsi="仿宋" w:eastAsia="仿宋" w:cs="仿宋"/>
          <w:sz w:val="32"/>
          <w:szCs w:val="32"/>
        </w:rPr>
      </w:pPr>
      <w:r>
        <w:rPr>
          <w:rFonts w:hint="eastAsia" w:ascii="仿宋" w:hAnsi="仿宋" w:eastAsia="仿宋" w:cs="仿宋"/>
          <w:sz w:val="32"/>
          <w:szCs w:val="32"/>
        </w:rPr>
        <w:t>(十三)统一配置和管理无线电频谱资源，依法监督管理无线电台(站)，协调处理军地方无线电管理相关事宜，负责管理无线电监测、检测、干扰查处，协调处理电磁干扰事宜，维护空中电波秩序，依法组织实施无线电管制。</w:t>
      </w:r>
    </w:p>
    <w:p w14:paraId="2D53C839">
      <w:pPr>
        <w:spacing w:line="560" w:lineRule="exact"/>
        <w:ind w:firstLine="640"/>
        <w:rPr>
          <w:rFonts w:ascii="仿宋" w:hAnsi="仿宋" w:eastAsia="仿宋" w:cs="仿宋"/>
          <w:sz w:val="32"/>
          <w:szCs w:val="32"/>
        </w:rPr>
      </w:pPr>
      <w:r>
        <w:rPr>
          <w:rFonts w:hint="eastAsia" w:ascii="仿宋" w:hAnsi="仿宋" w:eastAsia="仿宋" w:cs="仿宋"/>
          <w:sz w:val="32"/>
          <w:szCs w:val="32"/>
        </w:rPr>
        <w:t>(十四)负责国防科技工业的综合协调和管理，组织推进军民两用技术双向转移及产业化工作;落实全县国防科技工业相关的财税优惠政策，承担全县军工关设备设施的监督管理。</w:t>
      </w:r>
    </w:p>
    <w:p w14:paraId="4982B48A">
      <w:pPr>
        <w:spacing w:line="560" w:lineRule="exact"/>
        <w:ind w:firstLine="640"/>
        <w:rPr>
          <w:rFonts w:ascii="仿宋" w:hAnsi="仿宋" w:eastAsia="仿宋" w:cs="仿宋"/>
          <w:sz w:val="32"/>
          <w:szCs w:val="32"/>
        </w:rPr>
      </w:pPr>
      <w:r>
        <w:rPr>
          <w:rFonts w:hint="eastAsia" w:ascii="仿宋" w:hAnsi="仿宋" w:eastAsia="仿宋" w:cs="仿宋"/>
          <w:sz w:val="32"/>
          <w:szCs w:val="32"/>
        </w:rPr>
        <w:t>(十五)承担全县民用爆炸物品的行业管理工作，负责民用爆炸物品安全生产许可和销售许可的监督管理。</w:t>
      </w:r>
    </w:p>
    <w:p w14:paraId="52733C1A">
      <w:pPr>
        <w:spacing w:line="560" w:lineRule="exact"/>
        <w:ind w:firstLine="640"/>
        <w:rPr>
          <w:rFonts w:ascii="仿宋" w:hAnsi="仿宋" w:eastAsia="仿宋" w:cs="仿宋"/>
          <w:sz w:val="32"/>
          <w:szCs w:val="32"/>
        </w:rPr>
      </w:pPr>
      <w:r>
        <w:rPr>
          <w:rFonts w:hint="eastAsia" w:ascii="仿宋" w:hAnsi="仿宋" w:eastAsia="仿宋" w:cs="仿宋"/>
          <w:sz w:val="32"/>
          <w:szCs w:val="32"/>
        </w:rPr>
        <w:t>(十六)指导、协调全县工业、信息化领域的对外交流与合作;指导全县工业和信息化领城人才开发和培训工作。</w:t>
      </w:r>
    </w:p>
    <w:p w14:paraId="04C6C496">
      <w:pPr>
        <w:spacing w:line="560" w:lineRule="exact"/>
        <w:ind w:firstLine="640"/>
        <w:rPr>
          <w:rFonts w:ascii="仿宋" w:hAnsi="仿宋" w:eastAsia="仿宋" w:cs="仿宋"/>
          <w:sz w:val="32"/>
          <w:szCs w:val="32"/>
        </w:rPr>
      </w:pPr>
      <w:r>
        <w:rPr>
          <w:rFonts w:hint="eastAsia" w:ascii="仿宋" w:hAnsi="仿宋" w:eastAsia="仿宋" w:cs="仿宋"/>
          <w:sz w:val="32"/>
          <w:szCs w:val="32"/>
        </w:rPr>
        <w:t>(十七)负责全县电力行政执法工作;监督检查电力法律法规和规章的执行情况。</w:t>
      </w:r>
    </w:p>
    <w:p w14:paraId="0277FE12">
      <w:pPr>
        <w:spacing w:line="560" w:lineRule="exact"/>
        <w:ind w:firstLine="640"/>
        <w:rPr>
          <w:rFonts w:ascii="仿宋" w:hAnsi="仿宋" w:eastAsia="仿宋" w:cs="仿宋"/>
          <w:sz w:val="32"/>
          <w:szCs w:val="32"/>
        </w:rPr>
      </w:pPr>
      <w:r>
        <w:rPr>
          <w:rFonts w:hint="eastAsia" w:ascii="仿宋" w:hAnsi="仿宋" w:eastAsia="仿宋" w:cs="仿宋"/>
          <w:sz w:val="32"/>
          <w:szCs w:val="32"/>
        </w:rPr>
        <w:t>(十八)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w:t>
      </w:r>
    </w:p>
    <w:p w14:paraId="10116B8B">
      <w:pPr>
        <w:spacing w:line="560" w:lineRule="exact"/>
        <w:ind w:firstLine="640"/>
        <w:rPr>
          <w:rFonts w:ascii="仿宋" w:hAnsi="仿宋" w:eastAsia="仿宋" w:cs="仿宋"/>
          <w:sz w:val="32"/>
          <w:szCs w:val="32"/>
        </w:rPr>
      </w:pPr>
      <w:r>
        <w:rPr>
          <w:rFonts w:hint="eastAsia" w:ascii="仿宋" w:hAnsi="仿宋" w:eastAsia="仿宋" w:cs="仿宋"/>
          <w:sz w:val="32"/>
          <w:szCs w:val="32"/>
        </w:rPr>
        <w:t>(十九)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578CA8C8">
      <w:pPr>
        <w:spacing w:line="560" w:lineRule="exact"/>
        <w:ind w:firstLine="640"/>
        <w:rPr>
          <w:rFonts w:ascii="仿宋" w:hAnsi="仿宋" w:eastAsia="仿宋" w:cs="仿宋"/>
          <w:sz w:val="32"/>
          <w:szCs w:val="32"/>
        </w:rPr>
      </w:pPr>
      <w:r>
        <w:rPr>
          <w:rFonts w:hint="eastAsia" w:ascii="仿宋" w:hAnsi="仿宋" w:eastAsia="仿宋" w:cs="仿宋"/>
          <w:sz w:val="32"/>
          <w:szCs w:val="32"/>
        </w:rPr>
        <w:t>(二十)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0BC9A285">
      <w:pPr>
        <w:spacing w:line="560" w:lineRule="exact"/>
        <w:ind w:firstLine="640"/>
        <w:rPr>
          <w:rFonts w:ascii="仿宋" w:hAnsi="仿宋" w:eastAsia="仿宋" w:cs="仿宋"/>
          <w:sz w:val="32"/>
          <w:szCs w:val="32"/>
        </w:rPr>
      </w:pPr>
      <w:r>
        <w:rPr>
          <w:rFonts w:hint="eastAsia" w:ascii="仿宋" w:hAnsi="仿宋" w:eastAsia="仿宋" w:cs="仿宋"/>
          <w:sz w:val="32"/>
          <w:szCs w:val="32"/>
        </w:rPr>
        <w:t>(二十ー)承担牵头协调整顿和规范市场经济秩序工作的责任，拟订规范市场秩序的政策;推动商务领域信用建设，指导商业信用销售，建立市场诚信公共服务平合;按有关规定对特殊流通行业进行监督管理。</w:t>
      </w:r>
    </w:p>
    <w:p w14:paraId="14EF2627">
      <w:pPr>
        <w:spacing w:line="560" w:lineRule="exact"/>
        <w:ind w:firstLine="640"/>
        <w:rPr>
          <w:rFonts w:ascii="仿宋" w:hAnsi="仿宋" w:eastAsia="仿宋" w:cs="仿宋"/>
          <w:sz w:val="32"/>
          <w:szCs w:val="32"/>
        </w:rPr>
      </w:pPr>
      <w:r>
        <w:rPr>
          <w:rFonts w:hint="eastAsia" w:ascii="仿宋" w:hAnsi="仿宋" w:eastAsia="仿宋" w:cs="仿宋"/>
          <w:sz w:val="32"/>
          <w:szCs w:val="32"/>
        </w:rPr>
        <w:t>(二十二)承担组织实施重要消费品市场调控和重要生产资料(成品油)流通管理的责任，监测分析重要消费品的市场运行、商品供求状况，调查分析重要消费品价格信息，进行预测预警和信息引导;按分工负责重要消费品(肉类、边销茶、小包装食品等)储备管理和市场调控工作;按有关规定对成品油流通进行监督管理。</w:t>
      </w:r>
    </w:p>
    <w:p w14:paraId="4EE5BCD7">
      <w:pPr>
        <w:spacing w:line="560" w:lineRule="exact"/>
        <w:ind w:firstLine="640"/>
        <w:rPr>
          <w:rFonts w:ascii="仿宋" w:hAnsi="仿宋" w:eastAsia="仿宋" w:cs="仿宋"/>
          <w:sz w:val="32"/>
          <w:szCs w:val="32"/>
        </w:rPr>
      </w:pPr>
      <w:r>
        <w:rPr>
          <w:rFonts w:hint="eastAsia" w:ascii="仿宋" w:hAnsi="仿宋" w:eastAsia="仿宋" w:cs="仿宋"/>
          <w:sz w:val="32"/>
          <w:szCs w:val="32"/>
        </w:rPr>
        <w:t>(二十三)贯彻执行国家进出口商品、加工贸易管理办法和进出口管理商品、技术目录，拟订促进外贸增长方式转变的政策措施，组织实施重要工业品、原材料和重要农产品进出口总量计划，会同有关部门协调大宗商品的进出ロ，指导贸易促进活动和外贸促进体系建设。</w:t>
      </w:r>
    </w:p>
    <w:p w14:paraId="3CAB3D3A">
      <w:pPr>
        <w:spacing w:line="560" w:lineRule="exact"/>
        <w:ind w:firstLine="640"/>
        <w:rPr>
          <w:rFonts w:ascii="仿宋" w:hAnsi="仿宋" w:eastAsia="仿宋" w:cs="仿宋"/>
          <w:sz w:val="32"/>
          <w:szCs w:val="32"/>
        </w:rPr>
      </w:pPr>
      <w:r>
        <w:rPr>
          <w:rFonts w:hint="eastAsia" w:ascii="仿宋" w:hAnsi="仿宋" w:eastAsia="仿宋" w:cs="仿宋"/>
          <w:sz w:val="32"/>
          <w:szCs w:val="32"/>
        </w:rPr>
        <w:t>(二十四)贯彻执行国家对外技术贸易、出口管制以及鼓励技术和成套设备进出口的贸易政策，推进进出口贸易标准化工作;依法监督技术引进、设备进口、国家限制出口技术的工作。</w:t>
      </w:r>
    </w:p>
    <w:p w14:paraId="2B01FF7C">
      <w:pPr>
        <w:spacing w:line="560" w:lineRule="exact"/>
        <w:ind w:firstLine="640"/>
        <w:rPr>
          <w:rFonts w:ascii="仿宋" w:hAnsi="仿宋" w:eastAsia="仿宋" w:cs="仿宋"/>
          <w:sz w:val="32"/>
          <w:szCs w:val="32"/>
        </w:rPr>
      </w:pPr>
      <w:r>
        <w:rPr>
          <w:rFonts w:hint="eastAsia" w:ascii="仿宋" w:hAnsi="仿宋" w:eastAsia="仿宋" w:cs="仿宋"/>
          <w:sz w:val="32"/>
          <w:szCs w:val="32"/>
        </w:rPr>
        <w:t>(二十五)牵头拟订服务贸易发展规划并开展相关工作会同有关部门制定促进服务出口、服务外包的规划、政策并组织实施，推动服务外包平台建设。</w:t>
      </w:r>
    </w:p>
    <w:p w14:paraId="221DAB5C">
      <w:pPr>
        <w:spacing w:line="560" w:lineRule="exact"/>
        <w:ind w:firstLine="640"/>
        <w:rPr>
          <w:rFonts w:ascii="仿宋" w:hAnsi="仿宋" w:eastAsia="仿宋" w:cs="仿宋"/>
          <w:sz w:val="32"/>
          <w:szCs w:val="32"/>
        </w:rPr>
      </w:pPr>
      <w:r>
        <w:rPr>
          <w:rFonts w:hint="eastAsia" w:ascii="仿宋" w:hAnsi="仿宋" w:eastAsia="仿宋" w:cs="仿宋"/>
          <w:sz w:val="32"/>
          <w:szCs w:val="32"/>
        </w:rPr>
        <w:t>(二十六)负责对外经济贸易协调工作。</w:t>
      </w:r>
    </w:p>
    <w:p w14:paraId="1CF3B882">
      <w:pPr>
        <w:spacing w:line="560" w:lineRule="exact"/>
        <w:ind w:firstLine="640"/>
        <w:rPr>
          <w:rFonts w:ascii="仿宋" w:hAnsi="仿宋" w:eastAsia="仿宋" w:cs="仿宋"/>
          <w:sz w:val="32"/>
          <w:szCs w:val="32"/>
        </w:rPr>
      </w:pPr>
      <w:r>
        <w:rPr>
          <w:rFonts w:hint="eastAsia" w:ascii="仿宋" w:hAnsi="仿宋" w:eastAsia="仿宋" w:cs="仿宋"/>
          <w:sz w:val="32"/>
          <w:szCs w:val="32"/>
        </w:rPr>
        <w:t>(二十七)负责组织协调反倾销、反补贴、保障措施及其他与进出口公平贸易相关的工作，协助开展对外贸易调查和产业损害调查，指导协调产业安全应对工作。</w:t>
      </w:r>
    </w:p>
    <w:p w14:paraId="397FA6E5">
      <w:pPr>
        <w:spacing w:line="560" w:lineRule="exact"/>
        <w:ind w:firstLine="640"/>
        <w:rPr>
          <w:rFonts w:ascii="仿宋" w:hAnsi="仿宋" w:eastAsia="仿宋" w:cs="仿宋"/>
          <w:sz w:val="32"/>
          <w:szCs w:val="32"/>
        </w:rPr>
      </w:pPr>
      <w:r>
        <w:rPr>
          <w:rFonts w:hint="eastAsia" w:ascii="仿宋" w:hAnsi="仿宋" w:eastAsia="仿宋" w:cs="仿宋"/>
          <w:sz w:val="32"/>
          <w:szCs w:val="32"/>
        </w:rPr>
        <w:t>(二十八)指导和管理全县招商引资、投资促进和承接产业转移工作，拟订并组织实施招商引资和承接产业转移政策;依权限办理全县外商投资企业的审批和备案。</w:t>
      </w:r>
    </w:p>
    <w:p w14:paraId="4FA5DC32">
      <w:pPr>
        <w:spacing w:line="560" w:lineRule="exact"/>
        <w:ind w:firstLine="640"/>
        <w:rPr>
          <w:rFonts w:ascii="仿宋" w:hAnsi="仿宋" w:eastAsia="仿宋" w:cs="仿宋"/>
          <w:sz w:val="32"/>
          <w:szCs w:val="32"/>
        </w:rPr>
      </w:pPr>
      <w:r>
        <w:rPr>
          <w:rFonts w:hint="eastAsia" w:ascii="仿宋" w:hAnsi="仿宋" w:eastAsia="仿宋" w:cs="仿宋"/>
          <w:sz w:val="32"/>
          <w:szCs w:val="32"/>
        </w:rPr>
        <w:t>(二十九)拟订并组织实施对外经济合作政策;依法管理和监督对外承包工程、对外劳务合作等;拟订县内人员出境就业管理政策并组织实施，负责牵头外派劳务和境外就业人员的权益保护工作;拟订境外投资的管理办法和具体措施，对县内企业对外投资开办企业(金融企业除外)按程序报批。</w:t>
      </w:r>
    </w:p>
    <w:p w14:paraId="467D58F9">
      <w:pPr>
        <w:spacing w:line="560" w:lineRule="exact"/>
        <w:ind w:firstLine="640"/>
        <w:rPr>
          <w:rFonts w:ascii="仿宋" w:hAnsi="仿宋" w:eastAsia="仿宋" w:cs="仿宋"/>
          <w:sz w:val="32"/>
          <w:szCs w:val="32"/>
        </w:rPr>
      </w:pPr>
      <w:r>
        <w:rPr>
          <w:rFonts w:hint="eastAsia" w:ascii="仿宋" w:hAnsi="仿宋" w:eastAsia="仿宋" w:cs="仿宋"/>
          <w:sz w:val="32"/>
          <w:szCs w:val="32"/>
        </w:rPr>
        <w:t>(三十)协调管理多双边对我县的无偿援助和赠款(不含财政合作项下外国政府及国际金融组织的赠款)等发展合作业务。</w:t>
      </w:r>
    </w:p>
    <w:p w14:paraId="74A04C35">
      <w:pPr>
        <w:spacing w:line="560" w:lineRule="exact"/>
        <w:ind w:firstLine="640"/>
        <w:rPr>
          <w:rFonts w:ascii="仿宋" w:hAnsi="仿宋" w:eastAsia="仿宋" w:cs="仿宋"/>
          <w:sz w:val="32"/>
          <w:szCs w:val="32"/>
        </w:rPr>
      </w:pPr>
      <w:r>
        <w:rPr>
          <w:rFonts w:hint="eastAsia" w:ascii="仿宋" w:hAnsi="仿宋" w:eastAsia="仿宋" w:cs="仿宋"/>
          <w:sz w:val="32"/>
          <w:szCs w:val="32"/>
        </w:rPr>
        <w:t>(三十ー)贯彻执行国家对香港、澳门特别行政区和台湾地区的经贸规划、政策，指导我县对港、澳、台地区贸易和经贸合作活动，协调港、澳、台商投资管理工作。</w:t>
      </w:r>
    </w:p>
    <w:p w14:paraId="54B7CCCD">
      <w:pPr>
        <w:spacing w:line="560" w:lineRule="exact"/>
        <w:ind w:firstLine="640"/>
        <w:rPr>
          <w:rFonts w:ascii="仿宋" w:hAnsi="仿宋" w:eastAsia="仿宋" w:cs="仿宋"/>
          <w:sz w:val="32"/>
          <w:szCs w:val="32"/>
        </w:rPr>
      </w:pPr>
      <w:r>
        <w:rPr>
          <w:rFonts w:hint="eastAsia" w:ascii="仿宋" w:hAnsi="仿宋" w:eastAsia="仿宋" w:cs="仿宋"/>
          <w:sz w:val="32"/>
          <w:szCs w:val="32"/>
        </w:rPr>
        <w:t>(三十二)承担会展业促进与管理有关工作。</w:t>
      </w:r>
    </w:p>
    <w:p w14:paraId="221758B6">
      <w:pPr>
        <w:spacing w:line="560" w:lineRule="exact"/>
        <w:ind w:firstLine="640"/>
        <w:rPr>
          <w:rFonts w:ascii="仿宋" w:hAnsi="仿宋" w:eastAsia="仿宋" w:cs="仿宋"/>
          <w:sz w:val="32"/>
          <w:szCs w:val="32"/>
        </w:rPr>
      </w:pPr>
      <w:r>
        <w:rPr>
          <w:rFonts w:hint="eastAsia" w:ascii="仿宋" w:hAnsi="仿宋" w:eastAsia="仿宋" w:cs="仿宋"/>
          <w:sz w:val="32"/>
          <w:szCs w:val="32"/>
        </w:rPr>
        <w:t>(三十三)贯彻创新驱动发展战略和创新引领开放崛起战略，拟订全县科技发展，引进国外及国内智力规划和政策并组织实施。</w:t>
      </w:r>
    </w:p>
    <w:p w14:paraId="1DC1ACF1">
      <w:pPr>
        <w:spacing w:line="560" w:lineRule="exact"/>
        <w:ind w:firstLine="640"/>
        <w:rPr>
          <w:rFonts w:ascii="仿宋" w:hAnsi="仿宋" w:eastAsia="仿宋" w:cs="仿宋"/>
          <w:sz w:val="32"/>
          <w:szCs w:val="32"/>
        </w:rPr>
      </w:pPr>
      <w:r>
        <w:rPr>
          <w:rFonts w:hint="eastAsia" w:ascii="仿宋" w:hAnsi="仿宋" w:eastAsia="仿宋" w:cs="仿宋"/>
          <w:sz w:val="32"/>
          <w:szCs w:val="32"/>
        </w:rPr>
        <w:t>(三十四)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p>
    <w:p w14:paraId="34A10322">
      <w:pPr>
        <w:spacing w:line="560" w:lineRule="exact"/>
        <w:ind w:firstLine="640"/>
        <w:rPr>
          <w:rFonts w:ascii="仿宋" w:hAnsi="仿宋" w:eastAsia="仿宋" w:cs="仿宋"/>
          <w:sz w:val="32"/>
          <w:szCs w:val="32"/>
        </w:rPr>
      </w:pPr>
      <w:r>
        <w:rPr>
          <w:rFonts w:hint="eastAsia" w:ascii="仿宋" w:hAnsi="仿宋" w:eastAsia="仿宋" w:cs="仿宋"/>
          <w:sz w:val="32"/>
          <w:szCs w:val="32"/>
        </w:rPr>
        <w:t>（三十五)编制县级重大科技项目计划并监督实施，统筹关键共性技术、前沿引领技术、现代工程技术、颠覆性技术研发和创新牵头组织重大技术攻关和成果应用示范。</w:t>
      </w:r>
    </w:p>
    <w:p w14:paraId="3D66F84E">
      <w:pPr>
        <w:spacing w:line="560" w:lineRule="exact"/>
        <w:ind w:firstLine="640"/>
        <w:rPr>
          <w:rFonts w:ascii="仿宋" w:hAnsi="仿宋" w:eastAsia="仿宋" w:cs="仿宋"/>
          <w:sz w:val="32"/>
          <w:szCs w:val="32"/>
        </w:rPr>
      </w:pPr>
      <w:r>
        <w:rPr>
          <w:rFonts w:hint="eastAsia" w:ascii="仿宋" w:hAnsi="仿宋" w:eastAsia="仿宋" w:cs="仿宋"/>
          <w:sz w:val="32"/>
          <w:szCs w:val="32"/>
        </w:rPr>
        <w:t>(三十六)组织拟订高新技术发展及产业化、科技促进农业农村和社会发展的规划、政策和措施。组织开展重点领域技术发展需求分析，提出重大任务并监督实施。</w:t>
      </w:r>
    </w:p>
    <w:p w14:paraId="62E82065">
      <w:pPr>
        <w:spacing w:line="560" w:lineRule="exact"/>
        <w:ind w:firstLine="640"/>
        <w:rPr>
          <w:rFonts w:ascii="仿宋" w:hAnsi="仿宋" w:eastAsia="仿宋" w:cs="仿宋"/>
          <w:sz w:val="32"/>
          <w:szCs w:val="32"/>
        </w:rPr>
      </w:pPr>
      <w:r>
        <w:rPr>
          <w:rFonts w:hint="eastAsia" w:ascii="仿宋" w:hAnsi="仿宋" w:eastAsia="仿宋" w:cs="仿宋"/>
          <w:sz w:val="32"/>
          <w:szCs w:val="32"/>
        </w:rPr>
        <w:t>(三十七)统筹区域科技创新体系建设，指导区域创新发展科技资源合理布局和协同创新能力建设，推动科技园区建设。</w:t>
      </w:r>
    </w:p>
    <w:p w14:paraId="555198AD">
      <w:pPr>
        <w:spacing w:line="560" w:lineRule="exact"/>
        <w:ind w:firstLine="640"/>
        <w:rPr>
          <w:rFonts w:ascii="仿宋" w:hAnsi="仿宋" w:eastAsia="仿宋" w:cs="仿宋"/>
          <w:sz w:val="32"/>
          <w:szCs w:val="32"/>
        </w:rPr>
      </w:pPr>
      <w:r>
        <w:rPr>
          <w:rFonts w:hint="eastAsia" w:ascii="仿宋" w:hAnsi="仿宋" w:eastAsia="仿宋" w:cs="仿宋"/>
          <w:sz w:val="32"/>
          <w:szCs w:val="32"/>
        </w:rPr>
        <w:t>(三十八)负责科学监督评价体系建设和相关科技评估管理，指导科技评价机制改革，统筹科研诚信建设。负责实施全县创新调查和科技报告制度，负责全县科技保密工作。</w:t>
      </w:r>
    </w:p>
    <w:p w14:paraId="38488E01">
      <w:pPr>
        <w:spacing w:line="560" w:lineRule="exact"/>
        <w:ind w:firstLine="640"/>
        <w:rPr>
          <w:rFonts w:ascii="仿宋" w:hAnsi="仿宋" w:eastAsia="仿宋" w:cs="仿宋"/>
          <w:sz w:val="32"/>
          <w:szCs w:val="32"/>
        </w:rPr>
      </w:pPr>
      <w:r>
        <w:rPr>
          <w:rFonts w:hint="eastAsia" w:ascii="仿宋" w:hAnsi="仿宋" w:eastAsia="仿宋" w:cs="仿宋"/>
          <w:sz w:val="32"/>
          <w:szCs w:val="32"/>
        </w:rPr>
        <w:t>(三十九)拟订科技对外交往与创新能力开放合作的规划、政策和措施，组织开展国际和区域科技合作与科技人才交流指导相关部门和地方对外科技合作与科技人才交流工作。</w:t>
      </w:r>
    </w:p>
    <w:p w14:paraId="4DB2081C">
      <w:pPr>
        <w:spacing w:line="560" w:lineRule="exact"/>
        <w:ind w:firstLine="640"/>
        <w:rPr>
          <w:rFonts w:ascii="仿宋" w:hAnsi="仿宋" w:eastAsia="仿宋" w:cs="仿宋"/>
          <w:sz w:val="32"/>
          <w:szCs w:val="32"/>
        </w:rPr>
      </w:pPr>
      <w:r>
        <w:rPr>
          <w:rFonts w:hint="eastAsia" w:ascii="仿宋" w:hAnsi="仿宋" w:eastAsia="仿宋" w:cs="仿宋"/>
          <w:sz w:val="32"/>
          <w:szCs w:val="32"/>
        </w:rPr>
        <w:t>(四十)负责引进国外和国内智力工作。</w:t>
      </w:r>
    </w:p>
    <w:p w14:paraId="7BDE6E61">
      <w:pPr>
        <w:spacing w:line="560" w:lineRule="exact"/>
        <w:ind w:firstLine="640"/>
        <w:rPr>
          <w:rFonts w:ascii="仿宋" w:hAnsi="仿宋" w:eastAsia="仿宋" w:cs="仿宋"/>
          <w:sz w:val="32"/>
          <w:szCs w:val="32"/>
        </w:rPr>
      </w:pPr>
      <w:r>
        <w:rPr>
          <w:rFonts w:hint="eastAsia" w:ascii="仿宋" w:hAnsi="仿宋" w:eastAsia="仿宋" w:cs="仿宋"/>
          <w:sz w:val="32"/>
          <w:szCs w:val="32"/>
        </w:rPr>
        <w:t>(四十ー)会同有关部门拟订科技人才队伍建设规划和政策，建立健全科技人才评价和激励机制，组织实施科技人才计划，推动高端科技创新人才队伍建设。</w:t>
      </w:r>
    </w:p>
    <w:p w14:paraId="70727CEB">
      <w:pPr>
        <w:pStyle w:val="7"/>
        <w:ind w:left="840" w:leftChars="400" w:firstLine="0" w:firstLineChars="0"/>
      </w:pPr>
      <w:r>
        <w:rPr>
          <w:rFonts w:hint="eastAsia" w:ascii="仿宋" w:hAnsi="仿宋" w:eastAsia="仿宋" w:cs="仿宋"/>
          <w:sz w:val="32"/>
          <w:szCs w:val="32"/>
        </w:rPr>
        <w:t>(四十二)完成县委、县政府交办的其他任务。</w:t>
      </w:r>
    </w:p>
    <w:p w14:paraId="4DEA1E06">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35AA922C">
      <w:pPr>
        <w:widowControl/>
        <w:ind w:firstLine="643" w:firstLineChars="200"/>
        <w:rPr>
          <w:rFonts w:ascii="仿宋" w:hAnsi="仿宋" w:eastAsia="仿宋" w:cs="仿宋"/>
          <w:color w:val="C00000"/>
          <w:sz w:val="32"/>
          <w:szCs w:val="32"/>
        </w:rPr>
      </w:pPr>
      <w:r>
        <w:rPr>
          <w:rFonts w:hint="eastAsia" w:ascii="楷体_GB2312" w:hAnsi="宋体" w:eastAsia="楷体_GB2312"/>
          <w:b/>
          <w:bCs/>
          <w:kern w:val="0"/>
          <w:sz w:val="32"/>
          <w:szCs w:val="32"/>
        </w:rPr>
        <w:t>（一）内设机构设置。</w:t>
      </w:r>
      <w:r>
        <w:rPr>
          <w:rFonts w:hint="eastAsia" w:ascii="仿宋" w:hAnsi="仿宋" w:eastAsia="仿宋" w:cs="仿宋"/>
          <w:bCs/>
          <w:kern w:val="0"/>
          <w:sz w:val="32"/>
          <w:szCs w:val="32"/>
        </w:rPr>
        <w:t>会同县商务科技和工业信息化局单位内设机构包括：</w:t>
      </w:r>
      <w:r>
        <w:rPr>
          <w:rFonts w:hint="eastAsia" w:ascii="仿宋" w:hAnsi="仿宋" w:eastAsia="仿宋" w:cs="仿宋"/>
          <w:sz w:val="32"/>
          <w:szCs w:val="32"/>
        </w:rPr>
        <w:t>办公室、财务审计股（资产管理股）、人事党建股、法规股（行政审批、综治信访维稳办和扫黑办）、运行监测股（投资规划股）、中小企业发展促进股、科技事业管理股、市场管理股（股务贸易和商贸服务股）、对外贸易股、电子商务股（信息化推进与信息化安全股）、安全生产监督管理办公室、投资促进中心共12个股室组成，下设二级机构3个，即科技信息事务中心、中小企业服务中心、投资促进事务中心。</w:t>
      </w:r>
    </w:p>
    <w:p w14:paraId="4B1C85C7">
      <w:pPr>
        <w:widowControl/>
        <w:spacing w:line="600" w:lineRule="exact"/>
        <w:ind w:firstLine="643" w:firstLineChars="200"/>
        <w:rPr>
          <w:rFonts w:eastAsia="仿宋_GB2312"/>
          <w:bCs/>
          <w:kern w:val="0"/>
          <w:sz w:val="32"/>
          <w:szCs w:val="32"/>
        </w:rPr>
      </w:pPr>
      <w:r>
        <w:rPr>
          <w:rFonts w:hint="eastAsia" w:ascii="楷体_GB2312" w:hAnsi="宋体" w:eastAsia="楷体_GB2312"/>
          <w:b/>
          <w:bCs/>
          <w:kern w:val="0"/>
          <w:sz w:val="32"/>
          <w:szCs w:val="32"/>
        </w:rPr>
        <w:t>（二）决算单位构成。</w:t>
      </w:r>
      <w:r>
        <w:rPr>
          <w:rFonts w:hint="eastAsia" w:ascii="仿宋" w:hAnsi="仿宋" w:eastAsia="仿宋" w:cs="仿宋"/>
          <w:bCs/>
          <w:kern w:val="0"/>
          <w:sz w:val="32"/>
          <w:szCs w:val="32"/>
        </w:rPr>
        <w:t>会同县商务科技和工业信息化局单位</w:t>
      </w:r>
      <w:r>
        <w:rPr>
          <w:rFonts w:hint="eastAsia" w:eastAsia="仿宋_GB2312"/>
          <w:bCs/>
          <w:kern w:val="0"/>
          <w:sz w:val="32"/>
          <w:szCs w:val="32"/>
        </w:rPr>
        <w:t>2023</w:t>
      </w:r>
      <w:r>
        <w:rPr>
          <w:rFonts w:eastAsia="仿宋_GB2312"/>
          <w:bCs/>
          <w:kern w:val="0"/>
          <w:sz w:val="32"/>
          <w:szCs w:val="32"/>
        </w:rPr>
        <w:t>年部门决算汇总公开单位构成包括：</w:t>
      </w:r>
      <w:r>
        <w:rPr>
          <w:rFonts w:hint="eastAsia" w:ascii="仿宋" w:hAnsi="仿宋" w:eastAsia="仿宋" w:cs="仿宋"/>
          <w:bCs/>
          <w:kern w:val="0"/>
          <w:sz w:val="32"/>
          <w:szCs w:val="32"/>
        </w:rPr>
        <w:t>会同县商务科技和工业信息化局</w:t>
      </w:r>
      <w:r>
        <w:rPr>
          <w:rFonts w:eastAsia="仿宋_GB2312"/>
          <w:bCs/>
          <w:kern w:val="0"/>
          <w:sz w:val="32"/>
          <w:szCs w:val="32"/>
        </w:rPr>
        <w:t>单位本级</w:t>
      </w:r>
      <w:r>
        <w:rPr>
          <w:rFonts w:hint="eastAsia" w:eastAsia="仿宋_GB2312"/>
          <w:bCs/>
          <w:kern w:val="0"/>
          <w:sz w:val="32"/>
          <w:szCs w:val="32"/>
        </w:rPr>
        <w:t>。</w:t>
      </w:r>
    </w:p>
    <w:p w14:paraId="57452D82">
      <w:pPr>
        <w:jc w:val="left"/>
        <w:rPr>
          <w:rFonts w:ascii="仿宋_GB2312" w:hAnsi="宋体" w:eastAsia="仿宋_GB2312"/>
          <w:sz w:val="28"/>
          <w:szCs w:val="32"/>
        </w:rPr>
      </w:pPr>
    </w:p>
    <w:p w14:paraId="0369C392">
      <w:pPr>
        <w:jc w:val="center"/>
        <w:rPr>
          <w:rFonts w:ascii="黑体" w:hAnsi="黑体" w:eastAsia="黑体"/>
          <w:sz w:val="28"/>
          <w:szCs w:val="28"/>
        </w:rPr>
      </w:pPr>
    </w:p>
    <w:p w14:paraId="09C2CC50">
      <w:pPr>
        <w:jc w:val="center"/>
        <w:rPr>
          <w:rFonts w:ascii="黑体" w:hAnsi="黑体" w:eastAsia="黑体"/>
          <w:sz w:val="28"/>
          <w:szCs w:val="28"/>
        </w:rPr>
      </w:pPr>
    </w:p>
    <w:p w14:paraId="65542B3B">
      <w:pPr>
        <w:jc w:val="center"/>
        <w:rPr>
          <w:rFonts w:ascii="黑体" w:hAnsi="黑体" w:eastAsia="黑体"/>
          <w:sz w:val="28"/>
          <w:szCs w:val="28"/>
        </w:rPr>
      </w:pPr>
    </w:p>
    <w:p w14:paraId="418D557E">
      <w:pPr>
        <w:jc w:val="center"/>
        <w:rPr>
          <w:rFonts w:ascii="黑体" w:hAnsi="黑体" w:eastAsia="黑体"/>
          <w:sz w:val="28"/>
          <w:szCs w:val="28"/>
        </w:rPr>
      </w:pPr>
    </w:p>
    <w:p w14:paraId="0AA9973B">
      <w:pPr>
        <w:jc w:val="center"/>
        <w:rPr>
          <w:rFonts w:ascii="黑体" w:hAnsi="黑体" w:eastAsia="黑体"/>
          <w:sz w:val="28"/>
          <w:szCs w:val="28"/>
        </w:rPr>
      </w:pPr>
    </w:p>
    <w:p w14:paraId="76D2D9D4">
      <w:pPr>
        <w:jc w:val="center"/>
        <w:rPr>
          <w:rFonts w:ascii="黑体" w:hAnsi="黑体" w:eastAsia="黑体"/>
          <w:sz w:val="28"/>
          <w:szCs w:val="28"/>
        </w:rPr>
      </w:pPr>
    </w:p>
    <w:p w14:paraId="0E41A2E2">
      <w:pPr>
        <w:jc w:val="center"/>
        <w:rPr>
          <w:rFonts w:ascii="黑体" w:hAnsi="黑体" w:eastAsia="黑体"/>
          <w:sz w:val="28"/>
          <w:szCs w:val="28"/>
        </w:rPr>
      </w:pPr>
    </w:p>
    <w:p w14:paraId="7D1D7CA6">
      <w:pPr>
        <w:jc w:val="center"/>
        <w:rPr>
          <w:rFonts w:ascii="黑体" w:hAnsi="黑体" w:eastAsia="黑体"/>
          <w:sz w:val="28"/>
          <w:szCs w:val="28"/>
        </w:rPr>
      </w:pPr>
    </w:p>
    <w:p w14:paraId="762F5E5F">
      <w:pPr>
        <w:jc w:val="center"/>
        <w:rPr>
          <w:rFonts w:ascii="黑体" w:hAnsi="黑体" w:eastAsia="黑体"/>
          <w:sz w:val="28"/>
          <w:szCs w:val="28"/>
        </w:rPr>
      </w:pPr>
    </w:p>
    <w:p w14:paraId="46FEDA7A">
      <w:pPr>
        <w:jc w:val="center"/>
        <w:rPr>
          <w:rFonts w:ascii="黑体" w:hAnsi="黑体" w:eastAsia="黑体"/>
          <w:sz w:val="28"/>
          <w:szCs w:val="28"/>
        </w:rPr>
      </w:pPr>
    </w:p>
    <w:p w14:paraId="086FCC6E">
      <w:pPr>
        <w:jc w:val="center"/>
        <w:rPr>
          <w:sz w:val="72"/>
          <w:szCs w:val="72"/>
        </w:rPr>
      </w:pPr>
    </w:p>
    <w:p w14:paraId="43F4A17B">
      <w:pPr>
        <w:jc w:val="center"/>
        <w:rPr>
          <w:sz w:val="72"/>
          <w:szCs w:val="72"/>
        </w:rPr>
      </w:pPr>
    </w:p>
    <w:p w14:paraId="25D3CA03">
      <w:pPr>
        <w:pStyle w:val="7"/>
      </w:pPr>
    </w:p>
    <w:p w14:paraId="14FB0AB4"/>
    <w:p w14:paraId="560661AC">
      <w:pPr>
        <w:pStyle w:val="7"/>
      </w:pPr>
    </w:p>
    <w:p w14:paraId="4D63919B"/>
    <w:p w14:paraId="79A22EC9">
      <w:pPr>
        <w:pStyle w:val="7"/>
      </w:pPr>
    </w:p>
    <w:p w14:paraId="0397286D"/>
    <w:p w14:paraId="5EB497D9">
      <w:pPr>
        <w:pStyle w:val="7"/>
      </w:pPr>
    </w:p>
    <w:p w14:paraId="20B6FF4B">
      <w:pPr>
        <w:widowControl/>
        <w:spacing w:line="600" w:lineRule="exact"/>
        <w:ind w:firstLine="1440" w:firstLineChars="400"/>
        <w:jc w:val="center"/>
        <w:rPr>
          <w:rFonts w:eastAsia="方正小标宋_GBK"/>
          <w:bCs/>
          <w:kern w:val="0"/>
          <w:sz w:val="36"/>
          <w:szCs w:val="36"/>
        </w:rPr>
      </w:pPr>
      <w:r>
        <w:rPr>
          <w:rFonts w:hint="eastAsia" w:eastAsia="方正小标宋_GBK"/>
          <w:bCs/>
          <w:kern w:val="0"/>
          <w:sz w:val="36"/>
          <w:szCs w:val="36"/>
        </w:rPr>
        <w:t>第二部分 2023</w:t>
      </w:r>
      <w:r>
        <w:rPr>
          <w:rFonts w:eastAsia="方正小标宋_GBK"/>
          <w:bCs/>
          <w:kern w:val="0"/>
          <w:sz w:val="36"/>
          <w:szCs w:val="36"/>
        </w:rPr>
        <w:t>年</w:t>
      </w:r>
      <w:r>
        <w:rPr>
          <w:rFonts w:hint="eastAsia" w:eastAsia="方正小标宋_GBK"/>
          <w:bCs/>
          <w:kern w:val="0"/>
          <w:sz w:val="36"/>
          <w:szCs w:val="36"/>
        </w:rPr>
        <w:t>会同县商务科技和工业信息化局部门决算表</w:t>
      </w:r>
    </w:p>
    <w:p w14:paraId="17911E22">
      <w:pPr>
        <w:jc w:val="center"/>
        <w:rPr>
          <w:sz w:val="72"/>
          <w:szCs w:val="72"/>
        </w:rPr>
      </w:pPr>
    </w:p>
    <w:p w14:paraId="6A221F7B">
      <w:pPr>
        <w:jc w:val="center"/>
        <w:rPr>
          <w:sz w:val="72"/>
          <w:szCs w:val="72"/>
        </w:rPr>
      </w:pPr>
    </w:p>
    <w:p w14:paraId="77758772">
      <w:pPr>
        <w:widowControl/>
        <w:jc w:val="left"/>
        <w:rPr>
          <w:rFonts w:ascii="宋体" w:hAnsi="宋体"/>
          <w:kern w:val="0"/>
          <w:sz w:val="32"/>
          <w:szCs w:val="32"/>
        </w:rPr>
        <w:sectPr>
          <w:pgSz w:w="11906" w:h="16838"/>
          <w:pgMar w:top="1440" w:right="1558" w:bottom="1440" w:left="1800" w:header="851" w:footer="992" w:gutter="0"/>
          <w:cols w:space="720" w:num="1"/>
          <w:docGrid w:type="lines" w:linePitch="312" w:charSpace="0"/>
        </w:sectPr>
      </w:pPr>
    </w:p>
    <w:p w14:paraId="0AEC06C5">
      <w:pPr>
        <w:rPr>
          <w:rFonts w:ascii="方正小标宋_GBK" w:hAnsi="黑体" w:eastAsia="方正小标宋_GBK"/>
          <w:sz w:val="36"/>
          <w:szCs w:val="32"/>
        </w:rPr>
      </w:pPr>
    </w:p>
    <w:p w14:paraId="3D42F1B0">
      <w:pPr>
        <w:jc w:val="center"/>
        <w:rPr>
          <w:rFonts w:ascii="方正小标宋_GBK" w:hAnsi="黑体" w:eastAsia="方正小标宋_GBK"/>
          <w:sz w:val="36"/>
          <w:szCs w:val="32"/>
        </w:rPr>
      </w:pPr>
      <w:r>
        <w:rPr>
          <w:rFonts w:hint="eastAsia" w:ascii="方正小标宋_GBK" w:hAnsi="黑体" w:eastAsia="方正小标宋_GBK"/>
          <w:sz w:val="36"/>
          <w:szCs w:val="32"/>
        </w:rPr>
        <w:t>部门收支决算总表</w:t>
      </w:r>
    </w:p>
    <w:p w14:paraId="2B99D4D5">
      <w:pPr>
        <w:widowControl/>
        <w:spacing w:line="320" w:lineRule="exact"/>
        <w:ind w:right="198"/>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01</w:t>
      </w:r>
      <w:r>
        <w:rPr>
          <w:rFonts w:hint="eastAsia" w:eastAsia="仿宋_GB2312"/>
          <w:color w:val="000000"/>
          <w:kern w:val="0"/>
          <w:szCs w:val="21"/>
        </w:rPr>
        <w:t>表</w:t>
      </w:r>
    </w:p>
    <w:p w14:paraId="74F03E59">
      <w:pPr>
        <w:widowControl/>
        <w:spacing w:line="320" w:lineRule="exact"/>
        <w:ind w:right="198"/>
        <w:jc w:val="center"/>
        <w:rPr>
          <w:rFonts w:eastAsia="仿宋_GB2312"/>
          <w:color w:val="000000"/>
          <w:kern w:val="0"/>
          <w:szCs w:val="21"/>
        </w:rPr>
      </w:pPr>
      <w:r>
        <w:rPr>
          <w:rFonts w:hint="eastAsia" w:eastAsia="仿宋_GB2312"/>
          <w:color w:val="000000"/>
          <w:kern w:val="0"/>
          <w:szCs w:val="21"/>
        </w:rPr>
        <w:t>单位：万元</w:t>
      </w:r>
    </w:p>
    <w:tbl>
      <w:tblPr>
        <w:tblStyle w:val="8"/>
        <w:tblW w:w="14856" w:type="dxa"/>
        <w:tblInd w:w="93" w:type="dxa"/>
        <w:tblLayout w:type="fixed"/>
        <w:tblCellMar>
          <w:top w:w="0" w:type="dxa"/>
          <w:left w:w="108" w:type="dxa"/>
          <w:bottom w:w="0" w:type="dxa"/>
          <w:right w:w="108" w:type="dxa"/>
        </w:tblCellMar>
      </w:tblPr>
      <w:tblGrid>
        <w:gridCol w:w="4472"/>
        <w:gridCol w:w="785"/>
        <w:gridCol w:w="2666"/>
        <w:gridCol w:w="4000"/>
        <w:gridCol w:w="1200"/>
        <w:gridCol w:w="1733"/>
      </w:tblGrid>
      <w:tr w14:paraId="1F867585">
        <w:tblPrEx>
          <w:tblCellMar>
            <w:top w:w="0" w:type="dxa"/>
            <w:left w:w="108" w:type="dxa"/>
            <w:bottom w:w="0" w:type="dxa"/>
            <w:right w:w="108" w:type="dxa"/>
          </w:tblCellMar>
        </w:tblPrEx>
        <w:trPr>
          <w:trHeight w:val="300" w:hRule="atLeast"/>
        </w:trPr>
        <w:tc>
          <w:tcPr>
            <w:tcW w:w="7923" w:type="dxa"/>
            <w:gridSpan w:val="3"/>
            <w:tcBorders>
              <w:top w:val="nil"/>
              <w:left w:val="nil"/>
              <w:bottom w:val="single" w:color="D4D4D4" w:sz="4" w:space="0"/>
              <w:right w:val="single" w:color="D4D4D4" w:sz="4" w:space="0"/>
            </w:tcBorders>
            <w:shd w:val="clear" w:color="auto" w:fill="F1F1F1"/>
            <w:noWrap/>
            <w:vAlign w:val="center"/>
          </w:tcPr>
          <w:p w14:paraId="0523A0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w:t>
            </w:r>
          </w:p>
        </w:tc>
        <w:tc>
          <w:tcPr>
            <w:tcW w:w="6933" w:type="dxa"/>
            <w:gridSpan w:val="3"/>
            <w:tcBorders>
              <w:top w:val="nil"/>
              <w:left w:val="nil"/>
              <w:bottom w:val="single" w:color="D4D4D4" w:sz="4" w:space="0"/>
              <w:right w:val="single" w:color="D4D4D4" w:sz="4" w:space="0"/>
            </w:tcBorders>
            <w:shd w:val="clear" w:color="auto" w:fill="F1F1F1"/>
            <w:noWrap/>
            <w:vAlign w:val="center"/>
          </w:tcPr>
          <w:p w14:paraId="12B5C7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w:t>
            </w:r>
          </w:p>
        </w:tc>
      </w:tr>
      <w:tr w14:paraId="4846235B">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29D12E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785" w:type="dxa"/>
            <w:tcBorders>
              <w:top w:val="nil"/>
              <w:left w:val="nil"/>
              <w:bottom w:val="single" w:color="D4D4D4" w:sz="4" w:space="0"/>
              <w:right w:val="single" w:color="D4D4D4" w:sz="4" w:space="0"/>
            </w:tcBorders>
            <w:shd w:val="clear" w:color="auto" w:fill="F1F1F1"/>
            <w:noWrap/>
            <w:vAlign w:val="center"/>
          </w:tcPr>
          <w:p w14:paraId="07055B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2666" w:type="dxa"/>
            <w:tcBorders>
              <w:top w:val="nil"/>
              <w:left w:val="nil"/>
              <w:bottom w:val="single" w:color="D4D4D4" w:sz="4" w:space="0"/>
              <w:right w:val="single" w:color="D4D4D4" w:sz="4" w:space="0"/>
            </w:tcBorders>
            <w:shd w:val="clear" w:color="auto" w:fill="F1F1F1"/>
            <w:noWrap/>
            <w:vAlign w:val="center"/>
          </w:tcPr>
          <w:p w14:paraId="1B361C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4000" w:type="dxa"/>
            <w:tcBorders>
              <w:top w:val="nil"/>
              <w:left w:val="nil"/>
              <w:bottom w:val="single" w:color="D4D4D4" w:sz="4" w:space="0"/>
              <w:right w:val="single" w:color="D4D4D4" w:sz="4" w:space="0"/>
            </w:tcBorders>
            <w:shd w:val="clear" w:color="auto" w:fill="F1F1F1"/>
            <w:noWrap/>
            <w:vAlign w:val="center"/>
          </w:tcPr>
          <w:p w14:paraId="25B445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200" w:type="dxa"/>
            <w:tcBorders>
              <w:top w:val="nil"/>
              <w:left w:val="nil"/>
              <w:bottom w:val="single" w:color="D4D4D4" w:sz="4" w:space="0"/>
              <w:right w:val="single" w:color="D4D4D4" w:sz="4" w:space="0"/>
            </w:tcBorders>
            <w:shd w:val="clear" w:color="auto" w:fill="F1F1F1"/>
            <w:noWrap/>
            <w:vAlign w:val="center"/>
          </w:tcPr>
          <w:p w14:paraId="168E95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733" w:type="dxa"/>
            <w:tcBorders>
              <w:top w:val="nil"/>
              <w:left w:val="nil"/>
              <w:bottom w:val="single" w:color="D4D4D4" w:sz="4" w:space="0"/>
              <w:right w:val="single" w:color="D4D4D4" w:sz="4" w:space="0"/>
            </w:tcBorders>
            <w:shd w:val="clear" w:color="auto" w:fill="F1F1F1"/>
            <w:noWrap/>
            <w:vAlign w:val="center"/>
          </w:tcPr>
          <w:p w14:paraId="51D87B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r>
      <w:tr w14:paraId="19FE0843">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DB0B4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785" w:type="dxa"/>
            <w:tcBorders>
              <w:top w:val="nil"/>
              <w:left w:val="nil"/>
              <w:bottom w:val="single" w:color="D4D4D4" w:sz="4" w:space="0"/>
              <w:right w:val="single" w:color="D4D4D4" w:sz="4" w:space="0"/>
            </w:tcBorders>
            <w:shd w:val="clear" w:color="auto" w:fill="F1F1F1"/>
            <w:noWrap/>
            <w:vAlign w:val="center"/>
          </w:tcPr>
          <w:p w14:paraId="4869292D">
            <w:pPr>
              <w:jc w:val="center"/>
              <w:rPr>
                <w:rFonts w:ascii="宋体" w:hAnsi="宋体" w:cs="宋体"/>
                <w:color w:val="000000"/>
                <w:sz w:val="22"/>
                <w:szCs w:val="22"/>
              </w:rPr>
            </w:pPr>
          </w:p>
        </w:tc>
        <w:tc>
          <w:tcPr>
            <w:tcW w:w="2666" w:type="dxa"/>
            <w:tcBorders>
              <w:top w:val="nil"/>
              <w:left w:val="nil"/>
              <w:bottom w:val="single" w:color="D4D4D4" w:sz="4" w:space="0"/>
              <w:right w:val="single" w:color="D4D4D4" w:sz="4" w:space="0"/>
            </w:tcBorders>
            <w:shd w:val="clear" w:color="auto" w:fill="F1F1F1"/>
            <w:noWrap/>
            <w:vAlign w:val="center"/>
          </w:tcPr>
          <w:p w14:paraId="562850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000" w:type="dxa"/>
            <w:tcBorders>
              <w:top w:val="nil"/>
              <w:left w:val="nil"/>
              <w:bottom w:val="single" w:color="D4D4D4" w:sz="4" w:space="0"/>
              <w:right w:val="single" w:color="D4D4D4" w:sz="4" w:space="0"/>
            </w:tcBorders>
            <w:shd w:val="clear" w:color="auto" w:fill="F1F1F1"/>
            <w:noWrap/>
            <w:vAlign w:val="center"/>
          </w:tcPr>
          <w:p w14:paraId="432C58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200" w:type="dxa"/>
            <w:tcBorders>
              <w:top w:val="nil"/>
              <w:left w:val="nil"/>
              <w:bottom w:val="single" w:color="D4D4D4" w:sz="4" w:space="0"/>
              <w:right w:val="single" w:color="D4D4D4" w:sz="4" w:space="0"/>
            </w:tcBorders>
            <w:shd w:val="clear" w:color="auto" w:fill="F1F1F1"/>
            <w:noWrap/>
            <w:vAlign w:val="center"/>
          </w:tcPr>
          <w:p w14:paraId="401AF58D">
            <w:pPr>
              <w:jc w:val="center"/>
              <w:rPr>
                <w:rFonts w:ascii="宋体" w:hAnsi="宋体" w:cs="宋体"/>
                <w:color w:val="000000"/>
                <w:sz w:val="22"/>
                <w:szCs w:val="22"/>
              </w:rPr>
            </w:pPr>
          </w:p>
        </w:tc>
        <w:tc>
          <w:tcPr>
            <w:tcW w:w="1733" w:type="dxa"/>
            <w:tcBorders>
              <w:top w:val="nil"/>
              <w:left w:val="nil"/>
              <w:bottom w:val="single" w:color="D4D4D4" w:sz="4" w:space="0"/>
              <w:right w:val="single" w:color="D4D4D4" w:sz="4" w:space="0"/>
            </w:tcBorders>
            <w:shd w:val="clear" w:color="auto" w:fill="F1F1F1"/>
            <w:noWrap/>
            <w:vAlign w:val="center"/>
          </w:tcPr>
          <w:p w14:paraId="68EEFC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r>
      <w:tr w14:paraId="4FBC431F">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3E3E7E0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85" w:type="dxa"/>
            <w:tcBorders>
              <w:top w:val="nil"/>
              <w:left w:val="nil"/>
              <w:bottom w:val="single" w:color="D4D4D4" w:sz="4" w:space="0"/>
              <w:right w:val="single" w:color="D4D4D4" w:sz="4" w:space="0"/>
            </w:tcBorders>
            <w:shd w:val="clear" w:color="auto" w:fill="F1F1F1"/>
            <w:noWrap/>
            <w:vAlign w:val="center"/>
          </w:tcPr>
          <w:p w14:paraId="286D22B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666" w:type="dxa"/>
            <w:tcBorders>
              <w:top w:val="nil"/>
              <w:left w:val="nil"/>
              <w:bottom w:val="single" w:color="D4D4D4" w:sz="4" w:space="0"/>
              <w:right w:val="single" w:color="D4D4D4" w:sz="4" w:space="0"/>
            </w:tcBorders>
            <w:shd w:val="clear" w:color="auto" w:fill="FFFFFF"/>
            <w:noWrap/>
            <w:vAlign w:val="center"/>
          </w:tcPr>
          <w:p w14:paraId="36CB97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6,138.86</w:t>
            </w:r>
          </w:p>
        </w:tc>
        <w:tc>
          <w:tcPr>
            <w:tcW w:w="4000" w:type="dxa"/>
            <w:tcBorders>
              <w:top w:val="nil"/>
              <w:left w:val="nil"/>
              <w:bottom w:val="single" w:color="D4D4D4" w:sz="4" w:space="0"/>
              <w:right w:val="single" w:color="D4D4D4" w:sz="4" w:space="0"/>
            </w:tcBorders>
            <w:shd w:val="clear" w:color="auto" w:fill="F1F1F1"/>
            <w:noWrap/>
            <w:vAlign w:val="center"/>
          </w:tcPr>
          <w:p w14:paraId="461BC3D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200" w:type="dxa"/>
            <w:tcBorders>
              <w:top w:val="nil"/>
              <w:left w:val="nil"/>
              <w:bottom w:val="single" w:color="D4D4D4" w:sz="4" w:space="0"/>
              <w:right w:val="single" w:color="D4D4D4" w:sz="4" w:space="0"/>
            </w:tcBorders>
            <w:shd w:val="clear" w:color="auto" w:fill="F1F1F1"/>
            <w:noWrap/>
            <w:vAlign w:val="center"/>
          </w:tcPr>
          <w:p w14:paraId="0295957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733" w:type="dxa"/>
            <w:tcBorders>
              <w:top w:val="nil"/>
              <w:left w:val="nil"/>
              <w:bottom w:val="single" w:color="D4D4D4" w:sz="4" w:space="0"/>
              <w:right w:val="single" w:color="D4D4D4" w:sz="4" w:space="0"/>
            </w:tcBorders>
            <w:shd w:val="clear" w:color="auto" w:fill="FFFFFF"/>
            <w:noWrap/>
            <w:vAlign w:val="center"/>
          </w:tcPr>
          <w:p w14:paraId="2458E40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488.19</w:t>
            </w:r>
          </w:p>
        </w:tc>
      </w:tr>
      <w:tr w14:paraId="55296284">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7037661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85" w:type="dxa"/>
            <w:tcBorders>
              <w:top w:val="nil"/>
              <w:left w:val="nil"/>
              <w:bottom w:val="single" w:color="D4D4D4" w:sz="4" w:space="0"/>
              <w:right w:val="single" w:color="D4D4D4" w:sz="4" w:space="0"/>
            </w:tcBorders>
            <w:shd w:val="clear" w:color="auto" w:fill="F1F1F1"/>
            <w:noWrap/>
            <w:vAlign w:val="center"/>
          </w:tcPr>
          <w:p w14:paraId="227846A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666" w:type="dxa"/>
            <w:tcBorders>
              <w:top w:val="nil"/>
              <w:left w:val="nil"/>
              <w:bottom w:val="single" w:color="D4D4D4" w:sz="4" w:space="0"/>
              <w:right w:val="single" w:color="D4D4D4" w:sz="4" w:space="0"/>
            </w:tcBorders>
            <w:shd w:val="clear" w:color="auto" w:fill="FFFFFF"/>
            <w:noWrap/>
            <w:vAlign w:val="center"/>
          </w:tcPr>
          <w:p w14:paraId="6F3664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4000" w:type="dxa"/>
            <w:tcBorders>
              <w:top w:val="nil"/>
              <w:left w:val="nil"/>
              <w:bottom w:val="single" w:color="D4D4D4" w:sz="4" w:space="0"/>
              <w:right w:val="single" w:color="D4D4D4" w:sz="4" w:space="0"/>
            </w:tcBorders>
            <w:shd w:val="clear" w:color="auto" w:fill="F1F1F1"/>
            <w:noWrap/>
            <w:vAlign w:val="center"/>
          </w:tcPr>
          <w:p w14:paraId="12EC71C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二、外交支出</w:t>
            </w:r>
          </w:p>
        </w:tc>
        <w:tc>
          <w:tcPr>
            <w:tcW w:w="1200" w:type="dxa"/>
            <w:tcBorders>
              <w:top w:val="nil"/>
              <w:left w:val="nil"/>
              <w:bottom w:val="single" w:color="D4D4D4" w:sz="4" w:space="0"/>
              <w:right w:val="single" w:color="D4D4D4" w:sz="4" w:space="0"/>
            </w:tcBorders>
            <w:shd w:val="clear" w:color="auto" w:fill="F1F1F1"/>
            <w:noWrap/>
            <w:vAlign w:val="center"/>
          </w:tcPr>
          <w:p w14:paraId="1ED1ED2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733" w:type="dxa"/>
            <w:tcBorders>
              <w:top w:val="nil"/>
              <w:left w:val="nil"/>
              <w:bottom w:val="single" w:color="D4D4D4" w:sz="4" w:space="0"/>
              <w:right w:val="single" w:color="D4D4D4" w:sz="4" w:space="0"/>
            </w:tcBorders>
            <w:shd w:val="clear" w:color="auto" w:fill="FFFFFF"/>
            <w:noWrap/>
            <w:vAlign w:val="center"/>
          </w:tcPr>
          <w:p w14:paraId="30657FD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82F05C9">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366F2A0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85" w:type="dxa"/>
            <w:tcBorders>
              <w:top w:val="nil"/>
              <w:left w:val="nil"/>
              <w:bottom w:val="single" w:color="D4D4D4" w:sz="4" w:space="0"/>
              <w:right w:val="single" w:color="D4D4D4" w:sz="4" w:space="0"/>
            </w:tcBorders>
            <w:shd w:val="clear" w:color="auto" w:fill="F1F1F1"/>
            <w:noWrap/>
            <w:vAlign w:val="center"/>
          </w:tcPr>
          <w:p w14:paraId="1A2661A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2666" w:type="dxa"/>
            <w:tcBorders>
              <w:top w:val="nil"/>
              <w:left w:val="nil"/>
              <w:bottom w:val="single" w:color="D4D4D4" w:sz="4" w:space="0"/>
              <w:right w:val="single" w:color="D4D4D4" w:sz="4" w:space="0"/>
            </w:tcBorders>
            <w:shd w:val="clear" w:color="auto" w:fill="FFFFFF"/>
            <w:noWrap/>
            <w:vAlign w:val="center"/>
          </w:tcPr>
          <w:p w14:paraId="2ACA3CD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00244C0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三、国防支出</w:t>
            </w:r>
          </w:p>
        </w:tc>
        <w:tc>
          <w:tcPr>
            <w:tcW w:w="1200" w:type="dxa"/>
            <w:tcBorders>
              <w:top w:val="nil"/>
              <w:left w:val="nil"/>
              <w:bottom w:val="single" w:color="D4D4D4" w:sz="4" w:space="0"/>
              <w:right w:val="single" w:color="D4D4D4" w:sz="4" w:space="0"/>
            </w:tcBorders>
            <w:shd w:val="clear" w:color="auto" w:fill="F1F1F1"/>
            <w:noWrap/>
            <w:vAlign w:val="center"/>
          </w:tcPr>
          <w:p w14:paraId="5BC5275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733" w:type="dxa"/>
            <w:tcBorders>
              <w:top w:val="nil"/>
              <w:left w:val="nil"/>
              <w:bottom w:val="single" w:color="D4D4D4" w:sz="4" w:space="0"/>
              <w:right w:val="single" w:color="D4D4D4" w:sz="4" w:space="0"/>
            </w:tcBorders>
            <w:shd w:val="clear" w:color="auto" w:fill="FFFFFF"/>
            <w:noWrap/>
            <w:vAlign w:val="center"/>
          </w:tcPr>
          <w:p w14:paraId="3BCD656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AAE6C3B">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ED30CF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785" w:type="dxa"/>
            <w:tcBorders>
              <w:top w:val="nil"/>
              <w:left w:val="nil"/>
              <w:bottom w:val="single" w:color="D4D4D4" w:sz="4" w:space="0"/>
              <w:right w:val="single" w:color="D4D4D4" w:sz="4" w:space="0"/>
            </w:tcBorders>
            <w:shd w:val="clear" w:color="auto" w:fill="F1F1F1"/>
            <w:noWrap/>
            <w:vAlign w:val="center"/>
          </w:tcPr>
          <w:p w14:paraId="41B315A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2666" w:type="dxa"/>
            <w:tcBorders>
              <w:top w:val="nil"/>
              <w:left w:val="nil"/>
              <w:bottom w:val="single" w:color="D4D4D4" w:sz="4" w:space="0"/>
              <w:right w:val="single" w:color="D4D4D4" w:sz="4" w:space="0"/>
            </w:tcBorders>
            <w:shd w:val="clear" w:color="auto" w:fill="FFFFFF"/>
            <w:noWrap/>
            <w:vAlign w:val="center"/>
          </w:tcPr>
          <w:p w14:paraId="142B0FB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4BCA483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200" w:type="dxa"/>
            <w:tcBorders>
              <w:top w:val="nil"/>
              <w:left w:val="nil"/>
              <w:bottom w:val="single" w:color="D4D4D4" w:sz="4" w:space="0"/>
              <w:right w:val="single" w:color="D4D4D4" w:sz="4" w:space="0"/>
            </w:tcBorders>
            <w:shd w:val="clear" w:color="auto" w:fill="F1F1F1"/>
            <w:noWrap/>
            <w:vAlign w:val="center"/>
          </w:tcPr>
          <w:p w14:paraId="7DB6056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733" w:type="dxa"/>
            <w:tcBorders>
              <w:top w:val="nil"/>
              <w:left w:val="nil"/>
              <w:bottom w:val="single" w:color="D4D4D4" w:sz="4" w:space="0"/>
              <w:right w:val="single" w:color="D4D4D4" w:sz="4" w:space="0"/>
            </w:tcBorders>
            <w:shd w:val="clear" w:color="auto" w:fill="FFFFFF"/>
            <w:noWrap/>
            <w:vAlign w:val="center"/>
          </w:tcPr>
          <w:p w14:paraId="34338D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3E47455">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627E9D5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五、事业收入</w:t>
            </w:r>
          </w:p>
        </w:tc>
        <w:tc>
          <w:tcPr>
            <w:tcW w:w="785" w:type="dxa"/>
            <w:tcBorders>
              <w:top w:val="nil"/>
              <w:left w:val="nil"/>
              <w:bottom w:val="single" w:color="D4D4D4" w:sz="4" w:space="0"/>
              <w:right w:val="single" w:color="D4D4D4" w:sz="4" w:space="0"/>
            </w:tcBorders>
            <w:shd w:val="clear" w:color="auto" w:fill="F1F1F1"/>
            <w:noWrap/>
            <w:vAlign w:val="center"/>
          </w:tcPr>
          <w:p w14:paraId="48367F3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2666" w:type="dxa"/>
            <w:tcBorders>
              <w:top w:val="nil"/>
              <w:left w:val="nil"/>
              <w:bottom w:val="single" w:color="D4D4D4" w:sz="4" w:space="0"/>
              <w:right w:val="single" w:color="D4D4D4" w:sz="4" w:space="0"/>
            </w:tcBorders>
            <w:shd w:val="clear" w:color="auto" w:fill="FFFFFF"/>
            <w:noWrap/>
            <w:vAlign w:val="center"/>
          </w:tcPr>
          <w:p w14:paraId="78DA34D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2C129CD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1200" w:type="dxa"/>
            <w:tcBorders>
              <w:top w:val="nil"/>
              <w:left w:val="nil"/>
              <w:bottom w:val="single" w:color="D4D4D4" w:sz="4" w:space="0"/>
              <w:right w:val="single" w:color="D4D4D4" w:sz="4" w:space="0"/>
            </w:tcBorders>
            <w:shd w:val="clear" w:color="auto" w:fill="F1F1F1"/>
            <w:noWrap/>
            <w:vAlign w:val="center"/>
          </w:tcPr>
          <w:p w14:paraId="53E9D2D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733" w:type="dxa"/>
            <w:tcBorders>
              <w:top w:val="nil"/>
              <w:left w:val="nil"/>
              <w:bottom w:val="single" w:color="D4D4D4" w:sz="4" w:space="0"/>
              <w:right w:val="single" w:color="D4D4D4" w:sz="4" w:space="0"/>
            </w:tcBorders>
            <w:shd w:val="clear" w:color="auto" w:fill="FFFFFF"/>
            <w:noWrap/>
            <w:vAlign w:val="center"/>
          </w:tcPr>
          <w:p w14:paraId="380272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C68485C">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41FFDE7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六、经营收入</w:t>
            </w:r>
          </w:p>
        </w:tc>
        <w:tc>
          <w:tcPr>
            <w:tcW w:w="785" w:type="dxa"/>
            <w:tcBorders>
              <w:top w:val="nil"/>
              <w:left w:val="nil"/>
              <w:bottom w:val="single" w:color="D4D4D4" w:sz="4" w:space="0"/>
              <w:right w:val="single" w:color="D4D4D4" w:sz="4" w:space="0"/>
            </w:tcBorders>
            <w:shd w:val="clear" w:color="auto" w:fill="F1F1F1"/>
            <w:noWrap/>
            <w:vAlign w:val="center"/>
          </w:tcPr>
          <w:p w14:paraId="0D7C5ED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2666" w:type="dxa"/>
            <w:tcBorders>
              <w:top w:val="nil"/>
              <w:left w:val="nil"/>
              <w:bottom w:val="single" w:color="D4D4D4" w:sz="4" w:space="0"/>
              <w:right w:val="single" w:color="D4D4D4" w:sz="4" w:space="0"/>
            </w:tcBorders>
            <w:shd w:val="clear" w:color="auto" w:fill="FFFFFF"/>
            <w:noWrap/>
            <w:vAlign w:val="center"/>
          </w:tcPr>
          <w:p w14:paraId="75A4BC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53AF968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200" w:type="dxa"/>
            <w:tcBorders>
              <w:top w:val="nil"/>
              <w:left w:val="nil"/>
              <w:bottom w:val="single" w:color="D4D4D4" w:sz="4" w:space="0"/>
              <w:right w:val="single" w:color="D4D4D4" w:sz="4" w:space="0"/>
            </w:tcBorders>
            <w:shd w:val="clear" w:color="auto" w:fill="F1F1F1"/>
            <w:noWrap/>
            <w:vAlign w:val="center"/>
          </w:tcPr>
          <w:p w14:paraId="28EC825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733" w:type="dxa"/>
            <w:tcBorders>
              <w:top w:val="nil"/>
              <w:left w:val="nil"/>
              <w:bottom w:val="single" w:color="D4D4D4" w:sz="4" w:space="0"/>
              <w:right w:val="single" w:color="D4D4D4" w:sz="4" w:space="0"/>
            </w:tcBorders>
            <w:shd w:val="clear" w:color="auto" w:fill="FFFFFF"/>
            <w:noWrap/>
            <w:vAlign w:val="center"/>
          </w:tcPr>
          <w:p w14:paraId="1BC46F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3,518.65</w:t>
            </w:r>
          </w:p>
        </w:tc>
      </w:tr>
      <w:tr w14:paraId="6C00FF1E">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E46A5C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85" w:type="dxa"/>
            <w:tcBorders>
              <w:top w:val="nil"/>
              <w:left w:val="nil"/>
              <w:bottom w:val="single" w:color="D4D4D4" w:sz="4" w:space="0"/>
              <w:right w:val="single" w:color="D4D4D4" w:sz="4" w:space="0"/>
            </w:tcBorders>
            <w:shd w:val="clear" w:color="auto" w:fill="F1F1F1"/>
            <w:noWrap/>
            <w:vAlign w:val="center"/>
          </w:tcPr>
          <w:p w14:paraId="6E74ED3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2666" w:type="dxa"/>
            <w:tcBorders>
              <w:top w:val="nil"/>
              <w:left w:val="nil"/>
              <w:bottom w:val="single" w:color="D4D4D4" w:sz="4" w:space="0"/>
              <w:right w:val="single" w:color="D4D4D4" w:sz="4" w:space="0"/>
            </w:tcBorders>
            <w:shd w:val="clear" w:color="auto" w:fill="FFFFFF"/>
            <w:noWrap/>
            <w:vAlign w:val="center"/>
          </w:tcPr>
          <w:p w14:paraId="5C6EC40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56C155D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200" w:type="dxa"/>
            <w:tcBorders>
              <w:top w:val="nil"/>
              <w:left w:val="nil"/>
              <w:bottom w:val="single" w:color="D4D4D4" w:sz="4" w:space="0"/>
              <w:right w:val="single" w:color="D4D4D4" w:sz="4" w:space="0"/>
            </w:tcBorders>
            <w:shd w:val="clear" w:color="auto" w:fill="F1F1F1"/>
            <w:noWrap/>
            <w:vAlign w:val="center"/>
          </w:tcPr>
          <w:p w14:paraId="6E26ED7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733" w:type="dxa"/>
            <w:tcBorders>
              <w:top w:val="nil"/>
              <w:left w:val="nil"/>
              <w:bottom w:val="single" w:color="D4D4D4" w:sz="4" w:space="0"/>
              <w:right w:val="single" w:color="D4D4D4" w:sz="4" w:space="0"/>
            </w:tcBorders>
            <w:shd w:val="clear" w:color="auto" w:fill="FFFFFF"/>
            <w:noWrap/>
            <w:vAlign w:val="center"/>
          </w:tcPr>
          <w:p w14:paraId="0DC9B4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32212AF">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4BC1B7E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八、其他收入</w:t>
            </w:r>
          </w:p>
        </w:tc>
        <w:tc>
          <w:tcPr>
            <w:tcW w:w="785" w:type="dxa"/>
            <w:tcBorders>
              <w:top w:val="nil"/>
              <w:left w:val="nil"/>
              <w:bottom w:val="single" w:color="D4D4D4" w:sz="4" w:space="0"/>
              <w:right w:val="single" w:color="D4D4D4" w:sz="4" w:space="0"/>
            </w:tcBorders>
            <w:shd w:val="clear" w:color="auto" w:fill="F1F1F1"/>
            <w:noWrap/>
            <w:vAlign w:val="center"/>
          </w:tcPr>
          <w:p w14:paraId="53B5560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2666" w:type="dxa"/>
            <w:tcBorders>
              <w:top w:val="nil"/>
              <w:left w:val="nil"/>
              <w:bottom w:val="single" w:color="D4D4D4" w:sz="4" w:space="0"/>
              <w:right w:val="single" w:color="D4D4D4" w:sz="4" w:space="0"/>
            </w:tcBorders>
            <w:shd w:val="clear" w:color="auto" w:fill="FFFFFF"/>
            <w:noWrap/>
            <w:vAlign w:val="center"/>
          </w:tcPr>
          <w:p w14:paraId="7D208E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22.78</w:t>
            </w:r>
          </w:p>
        </w:tc>
        <w:tc>
          <w:tcPr>
            <w:tcW w:w="4000" w:type="dxa"/>
            <w:tcBorders>
              <w:top w:val="nil"/>
              <w:left w:val="nil"/>
              <w:bottom w:val="single" w:color="D4D4D4" w:sz="4" w:space="0"/>
              <w:right w:val="single" w:color="D4D4D4" w:sz="4" w:space="0"/>
            </w:tcBorders>
            <w:shd w:val="clear" w:color="auto" w:fill="F1F1F1"/>
            <w:noWrap/>
            <w:vAlign w:val="center"/>
          </w:tcPr>
          <w:p w14:paraId="1D74904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200" w:type="dxa"/>
            <w:tcBorders>
              <w:top w:val="nil"/>
              <w:left w:val="nil"/>
              <w:bottom w:val="single" w:color="D4D4D4" w:sz="4" w:space="0"/>
              <w:right w:val="single" w:color="D4D4D4" w:sz="4" w:space="0"/>
            </w:tcBorders>
            <w:shd w:val="clear" w:color="auto" w:fill="F1F1F1"/>
            <w:noWrap/>
            <w:vAlign w:val="center"/>
          </w:tcPr>
          <w:p w14:paraId="00B4DDB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733" w:type="dxa"/>
            <w:tcBorders>
              <w:top w:val="nil"/>
              <w:left w:val="nil"/>
              <w:bottom w:val="single" w:color="D4D4D4" w:sz="4" w:space="0"/>
              <w:right w:val="single" w:color="D4D4D4" w:sz="4" w:space="0"/>
            </w:tcBorders>
            <w:shd w:val="clear" w:color="auto" w:fill="FFFFFF"/>
            <w:noWrap/>
            <w:vAlign w:val="center"/>
          </w:tcPr>
          <w:p w14:paraId="2C390F7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177.93</w:t>
            </w:r>
          </w:p>
        </w:tc>
      </w:tr>
      <w:tr w14:paraId="09BFAD60">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3827EF5D">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5520BA4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2666" w:type="dxa"/>
            <w:tcBorders>
              <w:top w:val="nil"/>
              <w:left w:val="nil"/>
              <w:bottom w:val="single" w:color="D4D4D4" w:sz="4" w:space="0"/>
              <w:right w:val="single" w:color="D4D4D4" w:sz="4" w:space="0"/>
            </w:tcBorders>
            <w:shd w:val="clear" w:color="auto" w:fill="FFFFFF"/>
            <w:noWrap/>
            <w:vAlign w:val="center"/>
          </w:tcPr>
          <w:p w14:paraId="5A2BAE8C">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6A161EE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200" w:type="dxa"/>
            <w:tcBorders>
              <w:top w:val="nil"/>
              <w:left w:val="nil"/>
              <w:bottom w:val="single" w:color="D4D4D4" w:sz="4" w:space="0"/>
              <w:right w:val="single" w:color="D4D4D4" w:sz="4" w:space="0"/>
            </w:tcBorders>
            <w:shd w:val="clear" w:color="auto" w:fill="F1F1F1"/>
            <w:noWrap/>
            <w:vAlign w:val="center"/>
          </w:tcPr>
          <w:p w14:paraId="6626CD5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733" w:type="dxa"/>
            <w:tcBorders>
              <w:top w:val="nil"/>
              <w:left w:val="nil"/>
              <w:bottom w:val="single" w:color="D4D4D4" w:sz="4" w:space="0"/>
              <w:right w:val="single" w:color="D4D4D4" w:sz="4" w:space="0"/>
            </w:tcBorders>
            <w:shd w:val="clear" w:color="auto" w:fill="FFFFFF"/>
            <w:noWrap/>
            <w:vAlign w:val="center"/>
          </w:tcPr>
          <w:p w14:paraId="4012105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350</w:t>
            </w:r>
          </w:p>
        </w:tc>
      </w:tr>
      <w:tr w14:paraId="00159176">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5DB6EBDC">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7C8CF0A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2666" w:type="dxa"/>
            <w:tcBorders>
              <w:top w:val="nil"/>
              <w:left w:val="nil"/>
              <w:bottom w:val="single" w:color="D4D4D4" w:sz="4" w:space="0"/>
              <w:right w:val="single" w:color="D4D4D4" w:sz="4" w:space="0"/>
            </w:tcBorders>
            <w:shd w:val="clear" w:color="auto" w:fill="FFFFFF"/>
            <w:noWrap/>
            <w:vAlign w:val="center"/>
          </w:tcPr>
          <w:p w14:paraId="394BD82F">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606571E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200" w:type="dxa"/>
            <w:tcBorders>
              <w:top w:val="nil"/>
              <w:left w:val="nil"/>
              <w:bottom w:val="single" w:color="D4D4D4" w:sz="4" w:space="0"/>
              <w:right w:val="single" w:color="D4D4D4" w:sz="4" w:space="0"/>
            </w:tcBorders>
            <w:shd w:val="clear" w:color="auto" w:fill="F1F1F1"/>
            <w:noWrap/>
            <w:vAlign w:val="center"/>
          </w:tcPr>
          <w:p w14:paraId="51B6F55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733" w:type="dxa"/>
            <w:tcBorders>
              <w:top w:val="nil"/>
              <w:left w:val="nil"/>
              <w:bottom w:val="single" w:color="D4D4D4" w:sz="4" w:space="0"/>
              <w:right w:val="single" w:color="D4D4D4" w:sz="4" w:space="0"/>
            </w:tcBorders>
            <w:shd w:val="clear" w:color="auto" w:fill="FFFFFF"/>
            <w:noWrap/>
            <w:vAlign w:val="center"/>
          </w:tcPr>
          <w:p w14:paraId="2BFD441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89829D4">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03237FC0">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4E3FF9C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2666" w:type="dxa"/>
            <w:tcBorders>
              <w:top w:val="nil"/>
              <w:left w:val="nil"/>
              <w:bottom w:val="single" w:color="D4D4D4" w:sz="4" w:space="0"/>
              <w:right w:val="single" w:color="D4D4D4" w:sz="4" w:space="0"/>
            </w:tcBorders>
            <w:shd w:val="clear" w:color="auto" w:fill="FFFFFF"/>
            <w:noWrap/>
            <w:vAlign w:val="center"/>
          </w:tcPr>
          <w:p w14:paraId="06350EA4">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4C871D5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200" w:type="dxa"/>
            <w:tcBorders>
              <w:top w:val="nil"/>
              <w:left w:val="nil"/>
              <w:bottom w:val="single" w:color="D4D4D4" w:sz="4" w:space="0"/>
              <w:right w:val="single" w:color="D4D4D4" w:sz="4" w:space="0"/>
            </w:tcBorders>
            <w:shd w:val="clear" w:color="auto" w:fill="F1F1F1"/>
            <w:noWrap/>
            <w:vAlign w:val="center"/>
          </w:tcPr>
          <w:p w14:paraId="58B5FDF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1733" w:type="dxa"/>
            <w:tcBorders>
              <w:top w:val="nil"/>
              <w:left w:val="nil"/>
              <w:bottom w:val="single" w:color="D4D4D4" w:sz="4" w:space="0"/>
              <w:right w:val="single" w:color="D4D4D4" w:sz="4" w:space="0"/>
            </w:tcBorders>
            <w:shd w:val="clear" w:color="auto" w:fill="FFFFFF"/>
            <w:noWrap/>
            <w:vAlign w:val="center"/>
          </w:tcPr>
          <w:p w14:paraId="488FAF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1,854.10</w:t>
            </w:r>
          </w:p>
        </w:tc>
      </w:tr>
      <w:tr w14:paraId="341A1662">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6E4D3DAA">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0AB3476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2666" w:type="dxa"/>
            <w:tcBorders>
              <w:top w:val="nil"/>
              <w:left w:val="nil"/>
              <w:bottom w:val="single" w:color="D4D4D4" w:sz="4" w:space="0"/>
              <w:right w:val="single" w:color="D4D4D4" w:sz="4" w:space="0"/>
            </w:tcBorders>
            <w:shd w:val="clear" w:color="auto" w:fill="FFFFFF"/>
            <w:noWrap/>
            <w:vAlign w:val="center"/>
          </w:tcPr>
          <w:p w14:paraId="28A99914">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6345012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200" w:type="dxa"/>
            <w:tcBorders>
              <w:top w:val="nil"/>
              <w:left w:val="nil"/>
              <w:bottom w:val="single" w:color="D4D4D4" w:sz="4" w:space="0"/>
              <w:right w:val="single" w:color="D4D4D4" w:sz="4" w:space="0"/>
            </w:tcBorders>
            <w:shd w:val="clear" w:color="auto" w:fill="F1F1F1"/>
            <w:noWrap/>
            <w:vAlign w:val="center"/>
          </w:tcPr>
          <w:p w14:paraId="5E1135C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733" w:type="dxa"/>
            <w:tcBorders>
              <w:top w:val="nil"/>
              <w:left w:val="nil"/>
              <w:bottom w:val="single" w:color="D4D4D4" w:sz="4" w:space="0"/>
              <w:right w:val="single" w:color="D4D4D4" w:sz="4" w:space="0"/>
            </w:tcBorders>
            <w:shd w:val="clear" w:color="auto" w:fill="FFFFFF"/>
            <w:noWrap/>
            <w:vAlign w:val="center"/>
          </w:tcPr>
          <w:p w14:paraId="223996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r>
      <w:tr w14:paraId="375022FB">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21025997">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37B9476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2666" w:type="dxa"/>
            <w:tcBorders>
              <w:top w:val="nil"/>
              <w:left w:val="nil"/>
              <w:bottom w:val="single" w:color="D4D4D4" w:sz="4" w:space="0"/>
              <w:right w:val="single" w:color="D4D4D4" w:sz="4" w:space="0"/>
            </w:tcBorders>
            <w:shd w:val="clear" w:color="auto" w:fill="FFFFFF"/>
            <w:noWrap/>
            <w:vAlign w:val="center"/>
          </w:tcPr>
          <w:p w14:paraId="5623A7BD">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42655F1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200" w:type="dxa"/>
            <w:tcBorders>
              <w:top w:val="nil"/>
              <w:left w:val="nil"/>
              <w:bottom w:val="single" w:color="D4D4D4" w:sz="4" w:space="0"/>
              <w:right w:val="single" w:color="D4D4D4" w:sz="4" w:space="0"/>
            </w:tcBorders>
            <w:shd w:val="clear" w:color="auto" w:fill="F1F1F1"/>
            <w:noWrap/>
            <w:vAlign w:val="center"/>
          </w:tcPr>
          <w:p w14:paraId="69ACFD0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1733" w:type="dxa"/>
            <w:tcBorders>
              <w:top w:val="nil"/>
              <w:left w:val="nil"/>
              <w:bottom w:val="single" w:color="D4D4D4" w:sz="4" w:space="0"/>
              <w:right w:val="single" w:color="D4D4D4" w:sz="4" w:space="0"/>
            </w:tcBorders>
            <w:shd w:val="clear" w:color="auto" w:fill="FFFFFF"/>
            <w:noWrap/>
            <w:vAlign w:val="center"/>
          </w:tcPr>
          <w:p w14:paraId="0F2DA8B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D3137EF">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58204988">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7A3EEFF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2666" w:type="dxa"/>
            <w:tcBorders>
              <w:top w:val="nil"/>
              <w:left w:val="nil"/>
              <w:bottom w:val="single" w:color="D4D4D4" w:sz="4" w:space="0"/>
              <w:right w:val="single" w:color="D4D4D4" w:sz="4" w:space="0"/>
            </w:tcBorders>
            <w:shd w:val="clear" w:color="auto" w:fill="FFFFFF"/>
            <w:noWrap/>
            <w:vAlign w:val="center"/>
          </w:tcPr>
          <w:p w14:paraId="531D6E89">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48C6C8C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200" w:type="dxa"/>
            <w:tcBorders>
              <w:top w:val="nil"/>
              <w:left w:val="nil"/>
              <w:bottom w:val="single" w:color="D4D4D4" w:sz="4" w:space="0"/>
              <w:right w:val="single" w:color="D4D4D4" w:sz="4" w:space="0"/>
            </w:tcBorders>
            <w:shd w:val="clear" w:color="auto" w:fill="F1F1F1"/>
            <w:noWrap/>
            <w:vAlign w:val="center"/>
          </w:tcPr>
          <w:p w14:paraId="54ACB36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733" w:type="dxa"/>
            <w:tcBorders>
              <w:top w:val="nil"/>
              <w:left w:val="nil"/>
              <w:bottom w:val="single" w:color="D4D4D4" w:sz="4" w:space="0"/>
              <w:right w:val="single" w:color="D4D4D4" w:sz="4" w:space="0"/>
            </w:tcBorders>
            <w:shd w:val="clear" w:color="auto" w:fill="FFFFFF"/>
            <w:noWrap/>
            <w:vAlign w:val="center"/>
          </w:tcPr>
          <w:p w14:paraId="111F96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85.3</w:t>
            </w:r>
          </w:p>
        </w:tc>
      </w:tr>
      <w:tr w14:paraId="44D85ADB">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5CBAB61">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6B15F74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2666" w:type="dxa"/>
            <w:tcBorders>
              <w:top w:val="nil"/>
              <w:left w:val="nil"/>
              <w:bottom w:val="single" w:color="D4D4D4" w:sz="4" w:space="0"/>
              <w:right w:val="single" w:color="D4D4D4" w:sz="4" w:space="0"/>
            </w:tcBorders>
            <w:shd w:val="clear" w:color="auto" w:fill="FFFFFF"/>
            <w:noWrap/>
            <w:vAlign w:val="center"/>
          </w:tcPr>
          <w:p w14:paraId="19C6EA72">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1F2BFDA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200" w:type="dxa"/>
            <w:tcBorders>
              <w:top w:val="nil"/>
              <w:left w:val="nil"/>
              <w:bottom w:val="single" w:color="D4D4D4" w:sz="4" w:space="0"/>
              <w:right w:val="single" w:color="D4D4D4" w:sz="4" w:space="0"/>
            </w:tcBorders>
            <w:shd w:val="clear" w:color="auto" w:fill="F1F1F1"/>
            <w:noWrap/>
            <w:vAlign w:val="center"/>
          </w:tcPr>
          <w:p w14:paraId="535A494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1733" w:type="dxa"/>
            <w:tcBorders>
              <w:top w:val="nil"/>
              <w:left w:val="nil"/>
              <w:bottom w:val="single" w:color="D4D4D4" w:sz="4" w:space="0"/>
              <w:right w:val="single" w:color="D4D4D4" w:sz="4" w:space="0"/>
            </w:tcBorders>
            <w:shd w:val="clear" w:color="auto" w:fill="FFFFFF"/>
            <w:noWrap/>
            <w:vAlign w:val="center"/>
          </w:tcPr>
          <w:p w14:paraId="34F352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213.33</w:t>
            </w:r>
          </w:p>
        </w:tc>
      </w:tr>
      <w:tr w14:paraId="270BAC97">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6B494BF8">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2BDEF54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2666" w:type="dxa"/>
            <w:tcBorders>
              <w:top w:val="nil"/>
              <w:left w:val="nil"/>
              <w:bottom w:val="single" w:color="D4D4D4" w:sz="4" w:space="0"/>
              <w:right w:val="single" w:color="D4D4D4" w:sz="4" w:space="0"/>
            </w:tcBorders>
            <w:shd w:val="clear" w:color="auto" w:fill="FFFFFF"/>
            <w:noWrap/>
            <w:vAlign w:val="center"/>
          </w:tcPr>
          <w:p w14:paraId="1CF59AD3">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0110643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十六、金融支出</w:t>
            </w:r>
          </w:p>
        </w:tc>
        <w:tc>
          <w:tcPr>
            <w:tcW w:w="1200" w:type="dxa"/>
            <w:tcBorders>
              <w:top w:val="nil"/>
              <w:left w:val="nil"/>
              <w:bottom w:val="single" w:color="D4D4D4" w:sz="4" w:space="0"/>
              <w:right w:val="single" w:color="D4D4D4" w:sz="4" w:space="0"/>
            </w:tcBorders>
            <w:shd w:val="clear" w:color="auto" w:fill="F1F1F1"/>
            <w:noWrap/>
            <w:vAlign w:val="center"/>
          </w:tcPr>
          <w:p w14:paraId="7A8933E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w:t>
            </w:r>
          </w:p>
        </w:tc>
        <w:tc>
          <w:tcPr>
            <w:tcW w:w="1733" w:type="dxa"/>
            <w:tcBorders>
              <w:top w:val="nil"/>
              <w:left w:val="nil"/>
              <w:bottom w:val="single" w:color="D4D4D4" w:sz="4" w:space="0"/>
              <w:right w:val="single" w:color="D4D4D4" w:sz="4" w:space="0"/>
            </w:tcBorders>
            <w:shd w:val="clear" w:color="auto" w:fill="FFFFFF"/>
            <w:noWrap/>
            <w:vAlign w:val="center"/>
          </w:tcPr>
          <w:p w14:paraId="4D65261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45A85B8">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8B7C242">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0B0F773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2666" w:type="dxa"/>
            <w:tcBorders>
              <w:top w:val="nil"/>
              <w:left w:val="nil"/>
              <w:bottom w:val="single" w:color="D4D4D4" w:sz="4" w:space="0"/>
              <w:right w:val="single" w:color="D4D4D4" w:sz="4" w:space="0"/>
            </w:tcBorders>
            <w:shd w:val="clear" w:color="auto" w:fill="FFFFFF"/>
            <w:noWrap/>
            <w:vAlign w:val="center"/>
          </w:tcPr>
          <w:p w14:paraId="40F43E85">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55201F2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200" w:type="dxa"/>
            <w:tcBorders>
              <w:top w:val="nil"/>
              <w:left w:val="nil"/>
              <w:bottom w:val="single" w:color="D4D4D4" w:sz="4" w:space="0"/>
              <w:right w:val="single" w:color="D4D4D4" w:sz="4" w:space="0"/>
            </w:tcBorders>
            <w:shd w:val="clear" w:color="auto" w:fill="F1F1F1"/>
            <w:noWrap/>
            <w:vAlign w:val="center"/>
          </w:tcPr>
          <w:p w14:paraId="333DF8F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w:t>
            </w:r>
          </w:p>
        </w:tc>
        <w:tc>
          <w:tcPr>
            <w:tcW w:w="1733" w:type="dxa"/>
            <w:tcBorders>
              <w:top w:val="nil"/>
              <w:left w:val="nil"/>
              <w:bottom w:val="single" w:color="D4D4D4" w:sz="4" w:space="0"/>
              <w:right w:val="single" w:color="D4D4D4" w:sz="4" w:space="0"/>
            </w:tcBorders>
            <w:shd w:val="clear" w:color="auto" w:fill="FFFFFF"/>
            <w:noWrap/>
            <w:vAlign w:val="center"/>
          </w:tcPr>
          <w:p w14:paraId="174594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736D9A6">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538A6F5E">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291B8B0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2666" w:type="dxa"/>
            <w:tcBorders>
              <w:top w:val="nil"/>
              <w:left w:val="nil"/>
              <w:bottom w:val="single" w:color="D4D4D4" w:sz="4" w:space="0"/>
              <w:right w:val="single" w:color="D4D4D4" w:sz="4" w:space="0"/>
            </w:tcBorders>
            <w:shd w:val="clear" w:color="auto" w:fill="FFFFFF"/>
            <w:noWrap/>
            <w:vAlign w:val="center"/>
          </w:tcPr>
          <w:p w14:paraId="33000527">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18FCC01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200" w:type="dxa"/>
            <w:tcBorders>
              <w:top w:val="nil"/>
              <w:left w:val="nil"/>
              <w:bottom w:val="single" w:color="D4D4D4" w:sz="4" w:space="0"/>
              <w:right w:val="single" w:color="D4D4D4" w:sz="4" w:space="0"/>
            </w:tcBorders>
            <w:shd w:val="clear" w:color="auto" w:fill="F1F1F1"/>
            <w:noWrap/>
            <w:vAlign w:val="center"/>
          </w:tcPr>
          <w:p w14:paraId="29B28B5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w:t>
            </w:r>
          </w:p>
        </w:tc>
        <w:tc>
          <w:tcPr>
            <w:tcW w:w="1733" w:type="dxa"/>
            <w:tcBorders>
              <w:top w:val="nil"/>
              <w:left w:val="nil"/>
              <w:bottom w:val="single" w:color="D4D4D4" w:sz="4" w:space="0"/>
              <w:right w:val="single" w:color="D4D4D4" w:sz="4" w:space="0"/>
            </w:tcBorders>
            <w:shd w:val="clear" w:color="auto" w:fill="FFFFFF"/>
            <w:noWrap/>
            <w:vAlign w:val="center"/>
          </w:tcPr>
          <w:p w14:paraId="71DE4F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69D7128">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06A894B2">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56AFCFE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2666" w:type="dxa"/>
            <w:tcBorders>
              <w:top w:val="nil"/>
              <w:left w:val="nil"/>
              <w:bottom w:val="single" w:color="D4D4D4" w:sz="4" w:space="0"/>
              <w:right w:val="single" w:color="D4D4D4" w:sz="4" w:space="0"/>
            </w:tcBorders>
            <w:shd w:val="clear" w:color="auto" w:fill="FFFFFF"/>
            <w:noWrap/>
            <w:vAlign w:val="center"/>
          </w:tcPr>
          <w:p w14:paraId="2FA28571">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2D329C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200" w:type="dxa"/>
            <w:tcBorders>
              <w:top w:val="nil"/>
              <w:left w:val="nil"/>
              <w:bottom w:val="single" w:color="D4D4D4" w:sz="4" w:space="0"/>
              <w:right w:val="single" w:color="D4D4D4" w:sz="4" w:space="0"/>
            </w:tcBorders>
            <w:shd w:val="clear" w:color="auto" w:fill="F1F1F1"/>
            <w:noWrap/>
            <w:vAlign w:val="center"/>
          </w:tcPr>
          <w:p w14:paraId="3329A5A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1733" w:type="dxa"/>
            <w:tcBorders>
              <w:top w:val="nil"/>
              <w:left w:val="nil"/>
              <w:bottom w:val="single" w:color="D4D4D4" w:sz="4" w:space="0"/>
              <w:right w:val="single" w:color="D4D4D4" w:sz="4" w:space="0"/>
            </w:tcBorders>
            <w:shd w:val="clear" w:color="auto" w:fill="FFFFFF"/>
            <w:noWrap/>
            <w:vAlign w:val="center"/>
          </w:tcPr>
          <w:p w14:paraId="23B1B27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62462F">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5FFF293">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4AABB7C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2666" w:type="dxa"/>
            <w:tcBorders>
              <w:top w:val="nil"/>
              <w:left w:val="nil"/>
              <w:bottom w:val="single" w:color="D4D4D4" w:sz="4" w:space="0"/>
              <w:right w:val="single" w:color="D4D4D4" w:sz="4" w:space="0"/>
            </w:tcBorders>
            <w:shd w:val="clear" w:color="auto" w:fill="FFFFFF"/>
            <w:noWrap/>
            <w:vAlign w:val="center"/>
          </w:tcPr>
          <w:p w14:paraId="2F3CC9C7">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5B7ECDC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200" w:type="dxa"/>
            <w:tcBorders>
              <w:top w:val="nil"/>
              <w:left w:val="nil"/>
              <w:bottom w:val="single" w:color="D4D4D4" w:sz="4" w:space="0"/>
              <w:right w:val="single" w:color="D4D4D4" w:sz="4" w:space="0"/>
            </w:tcBorders>
            <w:shd w:val="clear" w:color="auto" w:fill="F1F1F1"/>
            <w:noWrap/>
            <w:vAlign w:val="center"/>
          </w:tcPr>
          <w:p w14:paraId="5FA7685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1733" w:type="dxa"/>
            <w:tcBorders>
              <w:top w:val="nil"/>
              <w:left w:val="nil"/>
              <w:bottom w:val="single" w:color="D4D4D4" w:sz="4" w:space="0"/>
              <w:right w:val="single" w:color="D4D4D4" w:sz="4" w:space="0"/>
            </w:tcBorders>
            <w:shd w:val="clear" w:color="auto" w:fill="FFFFFF"/>
            <w:noWrap/>
            <w:vAlign w:val="center"/>
          </w:tcPr>
          <w:p w14:paraId="2518A7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CF055AC">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71418D02">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2AF7597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2666" w:type="dxa"/>
            <w:tcBorders>
              <w:top w:val="nil"/>
              <w:left w:val="nil"/>
              <w:bottom w:val="single" w:color="D4D4D4" w:sz="4" w:space="0"/>
              <w:right w:val="single" w:color="D4D4D4" w:sz="4" w:space="0"/>
            </w:tcBorders>
            <w:shd w:val="clear" w:color="auto" w:fill="FFFFFF"/>
            <w:noWrap/>
            <w:vAlign w:val="center"/>
          </w:tcPr>
          <w:p w14:paraId="2D03D7FF">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5E35670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200" w:type="dxa"/>
            <w:tcBorders>
              <w:top w:val="nil"/>
              <w:left w:val="nil"/>
              <w:bottom w:val="single" w:color="D4D4D4" w:sz="4" w:space="0"/>
              <w:right w:val="single" w:color="D4D4D4" w:sz="4" w:space="0"/>
            </w:tcBorders>
            <w:shd w:val="clear" w:color="auto" w:fill="F1F1F1"/>
            <w:noWrap/>
            <w:vAlign w:val="center"/>
          </w:tcPr>
          <w:p w14:paraId="3972E46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1733" w:type="dxa"/>
            <w:tcBorders>
              <w:top w:val="nil"/>
              <w:left w:val="nil"/>
              <w:bottom w:val="single" w:color="D4D4D4" w:sz="4" w:space="0"/>
              <w:right w:val="single" w:color="D4D4D4" w:sz="4" w:space="0"/>
            </w:tcBorders>
            <w:shd w:val="clear" w:color="auto" w:fill="FFFFFF"/>
            <w:noWrap/>
            <w:vAlign w:val="center"/>
          </w:tcPr>
          <w:p w14:paraId="7BEF5E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CEC9E99">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7B4FDAD">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2C66C8B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2666" w:type="dxa"/>
            <w:tcBorders>
              <w:top w:val="nil"/>
              <w:left w:val="nil"/>
              <w:bottom w:val="single" w:color="D4D4D4" w:sz="4" w:space="0"/>
              <w:right w:val="single" w:color="D4D4D4" w:sz="4" w:space="0"/>
            </w:tcBorders>
            <w:shd w:val="clear" w:color="auto" w:fill="FFFFFF"/>
            <w:noWrap/>
            <w:vAlign w:val="center"/>
          </w:tcPr>
          <w:p w14:paraId="2D177E86">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63D2F9E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200" w:type="dxa"/>
            <w:tcBorders>
              <w:top w:val="nil"/>
              <w:left w:val="nil"/>
              <w:bottom w:val="single" w:color="D4D4D4" w:sz="4" w:space="0"/>
              <w:right w:val="single" w:color="D4D4D4" w:sz="4" w:space="0"/>
            </w:tcBorders>
            <w:shd w:val="clear" w:color="auto" w:fill="F1F1F1"/>
            <w:noWrap/>
            <w:vAlign w:val="center"/>
          </w:tcPr>
          <w:p w14:paraId="4728304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733" w:type="dxa"/>
            <w:tcBorders>
              <w:top w:val="nil"/>
              <w:left w:val="nil"/>
              <w:bottom w:val="single" w:color="D4D4D4" w:sz="4" w:space="0"/>
              <w:right w:val="single" w:color="D4D4D4" w:sz="4" w:space="0"/>
            </w:tcBorders>
            <w:shd w:val="clear" w:color="auto" w:fill="FFFFFF"/>
            <w:noWrap/>
            <w:vAlign w:val="center"/>
          </w:tcPr>
          <w:p w14:paraId="6F5080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00E44CB">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7E88CD5">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4BE9ADC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2666" w:type="dxa"/>
            <w:tcBorders>
              <w:top w:val="nil"/>
              <w:left w:val="nil"/>
              <w:bottom w:val="single" w:color="D4D4D4" w:sz="4" w:space="0"/>
              <w:right w:val="single" w:color="D4D4D4" w:sz="4" w:space="0"/>
            </w:tcBorders>
            <w:shd w:val="clear" w:color="auto" w:fill="FFFFFF"/>
            <w:noWrap/>
            <w:vAlign w:val="center"/>
          </w:tcPr>
          <w:p w14:paraId="5D37DB70">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211B9A8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200" w:type="dxa"/>
            <w:tcBorders>
              <w:top w:val="nil"/>
              <w:left w:val="nil"/>
              <w:bottom w:val="single" w:color="D4D4D4" w:sz="4" w:space="0"/>
              <w:right w:val="single" w:color="D4D4D4" w:sz="4" w:space="0"/>
            </w:tcBorders>
            <w:shd w:val="clear" w:color="auto" w:fill="F1F1F1"/>
            <w:noWrap/>
            <w:vAlign w:val="center"/>
          </w:tcPr>
          <w:p w14:paraId="36085BB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733" w:type="dxa"/>
            <w:tcBorders>
              <w:top w:val="nil"/>
              <w:left w:val="nil"/>
              <w:bottom w:val="single" w:color="D4D4D4" w:sz="4" w:space="0"/>
              <w:right w:val="single" w:color="D4D4D4" w:sz="4" w:space="0"/>
            </w:tcBorders>
            <w:shd w:val="clear" w:color="auto" w:fill="FFFFFF"/>
            <w:noWrap/>
            <w:vAlign w:val="center"/>
          </w:tcPr>
          <w:p w14:paraId="0AB8B9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9136C25">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7DA3B1F2">
            <w:pPr>
              <w:jc w:val="center"/>
              <w:rPr>
                <w:rFonts w:ascii="宋体" w:hAnsi="宋体" w:cs="宋体"/>
                <w:b/>
                <w:bCs/>
                <w:color w:val="000000"/>
                <w:sz w:val="20"/>
                <w:szCs w:val="20"/>
              </w:rPr>
            </w:pPr>
          </w:p>
        </w:tc>
        <w:tc>
          <w:tcPr>
            <w:tcW w:w="785" w:type="dxa"/>
            <w:tcBorders>
              <w:top w:val="nil"/>
              <w:left w:val="nil"/>
              <w:bottom w:val="single" w:color="D4D4D4" w:sz="4" w:space="0"/>
              <w:right w:val="single" w:color="D4D4D4" w:sz="4" w:space="0"/>
            </w:tcBorders>
            <w:shd w:val="clear" w:color="auto" w:fill="F1F1F1"/>
            <w:noWrap/>
            <w:vAlign w:val="center"/>
          </w:tcPr>
          <w:p w14:paraId="5324403E">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2666" w:type="dxa"/>
            <w:tcBorders>
              <w:top w:val="nil"/>
              <w:left w:val="nil"/>
              <w:bottom w:val="single" w:color="D4D4D4" w:sz="4" w:space="0"/>
              <w:right w:val="single" w:color="D4D4D4" w:sz="4" w:space="0"/>
            </w:tcBorders>
            <w:shd w:val="clear" w:color="auto" w:fill="FFFFFF"/>
            <w:noWrap/>
            <w:vAlign w:val="center"/>
          </w:tcPr>
          <w:p w14:paraId="1A116D9D">
            <w:pPr>
              <w:jc w:val="right"/>
              <w:rPr>
                <w:rFonts w:ascii="宋体" w:hAnsi="宋体" w:cs="宋体"/>
                <w:color w:val="000000"/>
                <w:sz w:val="20"/>
                <w:szCs w:val="20"/>
              </w:rPr>
            </w:pPr>
          </w:p>
        </w:tc>
        <w:tc>
          <w:tcPr>
            <w:tcW w:w="4000" w:type="dxa"/>
            <w:tcBorders>
              <w:top w:val="nil"/>
              <w:left w:val="nil"/>
              <w:bottom w:val="single" w:color="D4D4D4" w:sz="4" w:space="0"/>
              <w:right w:val="single" w:color="D4D4D4" w:sz="4" w:space="0"/>
            </w:tcBorders>
            <w:shd w:val="clear" w:color="auto" w:fill="F1F1F1"/>
            <w:noWrap/>
            <w:vAlign w:val="center"/>
          </w:tcPr>
          <w:p w14:paraId="3F3A79E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200" w:type="dxa"/>
            <w:tcBorders>
              <w:top w:val="nil"/>
              <w:left w:val="nil"/>
              <w:bottom w:val="single" w:color="D4D4D4" w:sz="4" w:space="0"/>
              <w:right w:val="single" w:color="D4D4D4" w:sz="4" w:space="0"/>
            </w:tcBorders>
            <w:shd w:val="clear" w:color="auto" w:fill="F1F1F1"/>
            <w:noWrap/>
            <w:vAlign w:val="center"/>
          </w:tcPr>
          <w:p w14:paraId="6C46B37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733" w:type="dxa"/>
            <w:tcBorders>
              <w:top w:val="nil"/>
              <w:left w:val="nil"/>
              <w:bottom w:val="single" w:color="D4D4D4" w:sz="4" w:space="0"/>
              <w:right w:val="single" w:color="D4D4D4" w:sz="4" w:space="0"/>
            </w:tcBorders>
            <w:shd w:val="clear" w:color="auto" w:fill="FFFFFF"/>
            <w:noWrap/>
            <w:vAlign w:val="center"/>
          </w:tcPr>
          <w:p w14:paraId="5A06CD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FF85727">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58350C32">
            <w:pPr>
              <w:jc w:val="left"/>
              <w:rPr>
                <w:rFonts w:ascii="宋体" w:hAnsi="宋体" w:cs="宋体"/>
                <w:color w:val="000000"/>
                <w:sz w:val="20"/>
                <w:szCs w:val="20"/>
              </w:rPr>
            </w:pPr>
          </w:p>
        </w:tc>
        <w:tc>
          <w:tcPr>
            <w:tcW w:w="785" w:type="dxa"/>
            <w:tcBorders>
              <w:top w:val="nil"/>
              <w:left w:val="nil"/>
              <w:bottom w:val="single" w:color="D4D4D4" w:sz="4" w:space="0"/>
              <w:right w:val="single" w:color="D4D4D4" w:sz="4" w:space="0"/>
            </w:tcBorders>
            <w:shd w:val="clear" w:color="auto" w:fill="F1F1F1"/>
            <w:noWrap/>
            <w:vAlign w:val="center"/>
          </w:tcPr>
          <w:p w14:paraId="65C355D1">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2666" w:type="dxa"/>
            <w:tcBorders>
              <w:top w:val="nil"/>
              <w:left w:val="nil"/>
              <w:bottom w:val="single" w:color="D4D4D4" w:sz="4" w:space="0"/>
              <w:right w:val="single" w:color="D4D4D4" w:sz="4" w:space="0"/>
            </w:tcBorders>
            <w:shd w:val="clear" w:color="auto" w:fill="FFFFFF"/>
            <w:noWrap/>
            <w:vAlign w:val="center"/>
          </w:tcPr>
          <w:p w14:paraId="2C53895B">
            <w:pPr>
              <w:jc w:val="right"/>
              <w:rPr>
                <w:rFonts w:ascii="宋体" w:hAnsi="宋体" w:cs="宋体"/>
                <w:color w:val="000000"/>
                <w:sz w:val="20"/>
                <w:szCs w:val="20"/>
              </w:rPr>
            </w:pPr>
          </w:p>
        </w:tc>
        <w:tc>
          <w:tcPr>
            <w:tcW w:w="4000" w:type="dxa"/>
            <w:tcBorders>
              <w:top w:val="nil"/>
              <w:left w:val="nil"/>
              <w:bottom w:val="single" w:color="D4D4D4" w:sz="4" w:space="0"/>
              <w:right w:val="single" w:color="D4D4D4" w:sz="4" w:space="0"/>
            </w:tcBorders>
            <w:shd w:val="clear" w:color="auto" w:fill="F1F1F1"/>
            <w:noWrap/>
            <w:vAlign w:val="center"/>
          </w:tcPr>
          <w:p w14:paraId="6DEB1F3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200" w:type="dxa"/>
            <w:tcBorders>
              <w:top w:val="nil"/>
              <w:left w:val="nil"/>
              <w:bottom w:val="single" w:color="D4D4D4" w:sz="4" w:space="0"/>
              <w:right w:val="single" w:color="D4D4D4" w:sz="4" w:space="0"/>
            </w:tcBorders>
            <w:shd w:val="clear" w:color="auto" w:fill="F1F1F1"/>
            <w:noWrap/>
            <w:vAlign w:val="center"/>
          </w:tcPr>
          <w:p w14:paraId="59CD4BA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1733" w:type="dxa"/>
            <w:tcBorders>
              <w:top w:val="nil"/>
              <w:left w:val="nil"/>
              <w:bottom w:val="single" w:color="D4D4D4" w:sz="4" w:space="0"/>
              <w:right w:val="single" w:color="D4D4D4" w:sz="4" w:space="0"/>
            </w:tcBorders>
            <w:shd w:val="clear" w:color="auto" w:fill="FFFFFF"/>
            <w:noWrap/>
            <w:vAlign w:val="center"/>
          </w:tcPr>
          <w:p w14:paraId="3E2777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B219A40">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E89A70F">
            <w:pPr>
              <w:jc w:val="left"/>
              <w:rPr>
                <w:rFonts w:ascii="宋体" w:hAnsi="宋体" w:cs="宋体"/>
                <w:color w:val="000000"/>
                <w:sz w:val="20"/>
                <w:szCs w:val="20"/>
              </w:rPr>
            </w:pPr>
          </w:p>
        </w:tc>
        <w:tc>
          <w:tcPr>
            <w:tcW w:w="785" w:type="dxa"/>
            <w:tcBorders>
              <w:top w:val="nil"/>
              <w:left w:val="nil"/>
              <w:bottom w:val="single" w:color="D4D4D4" w:sz="4" w:space="0"/>
              <w:right w:val="single" w:color="D4D4D4" w:sz="4" w:space="0"/>
            </w:tcBorders>
            <w:shd w:val="clear" w:color="auto" w:fill="F1F1F1"/>
            <w:noWrap/>
            <w:vAlign w:val="center"/>
          </w:tcPr>
          <w:p w14:paraId="1E7052AB">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2666" w:type="dxa"/>
            <w:tcBorders>
              <w:top w:val="nil"/>
              <w:left w:val="nil"/>
              <w:bottom w:val="single" w:color="D4D4D4" w:sz="4" w:space="0"/>
              <w:right w:val="single" w:color="D4D4D4" w:sz="4" w:space="0"/>
            </w:tcBorders>
            <w:shd w:val="clear" w:color="auto" w:fill="FFFFFF"/>
            <w:noWrap/>
            <w:vAlign w:val="center"/>
          </w:tcPr>
          <w:p w14:paraId="67A57661">
            <w:pPr>
              <w:jc w:val="right"/>
              <w:rPr>
                <w:rFonts w:ascii="宋体" w:hAnsi="宋体" w:cs="宋体"/>
                <w:color w:val="000000"/>
                <w:sz w:val="20"/>
                <w:szCs w:val="20"/>
              </w:rPr>
            </w:pPr>
          </w:p>
        </w:tc>
        <w:tc>
          <w:tcPr>
            <w:tcW w:w="4000" w:type="dxa"/>
            <w:tcBorders>
              <w:top w:val="nil"/>
              <w:left w:val="nil"/>
              <w:bottom w:val="single" w:color="D4D4D4" w:sz="4" w:space="0"/>
              <w:right w:val="single" w:color="D4D4D4" w:sz="4" w:space="0"/>
            </w:tcBorders>
            <w:shd w:val="clear" w:color="auto" w:fill="F1F1F1"/>
            <w:noWrap/>
            <w:vAlign w:val="center"/>
          </w:tcPr>
          <w:p w14:paraId="2D71A90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200" w:type="dxa"/>
            <w:tcBorders>
              <w:top w:val="nil"/>
              <w:left w:val="nil"/>
              <w:bottom w:val="single" w:color="D4D4D4" w:sz="4" w:space="0"/>
              <w:right w:val="single" w:color="D4D4D4" w:sz="4" w:space="0"/>
            </w:tcBorders>
            <w:shd w:val="clear" w:color="auto" w:fill="F1F1F1"/>
            <w:noWrap/>
            <w:vAlign w:val="center"/>
          </w:tcPr>
          <w:p w14:paraId="060A0C5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1733" w:type="dxa"/>
            <w:tcBorders>
              <w:top w:val="nil"/>
              <w:left w:val="nil"/>
              <w:bottom w:val="single" w:color="D4D4D4" w:sz="4" w:space="0"/>
              <w:right w:val="single" w:color="D4D4D4" w:sz="4" w:space="0"/>
            </w:tcBorders>
            <w:shd w:val="clear" w:color="auto" w:fill="FFFFFF"/>
            <w:noWrap/>
            <w:vAlign w:val="center"/>
          </w:tcPr>
          <w:p w14:paraId="1B9CBF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5E65C06">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544104B9">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85" w:type="dxa"/>
            <w:tcBorders>
              <w:top w:val="nil"/>
              <w:left w:val="nil"/>
              <w:bottom w:val="single" w:color="D4D4D4" w:sz="4" w:space="0"/>
              <w:right w:val="single" w:color="D4D4D4" w:sz="4" w:space="0"/>
            </w:tcBorders>
            <w:shd w:val="clear" w:color="auto" w:fill="F1F1F1"/>
            <w:noWrap/>
            <w:vAlign w:val="center"/>
          </w:tcPr>
          <w:p w14:paraId="789E56F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2666" w:type="dxa"/>
            <w:tcBorders>
              <w:top w:val="nil"/>
              <w:left w:val="nil"/>
              <w:bottom w:val="single" w:color="D4D4D4" w:sz="4" w:space="0"/>
              <w:right w:val="single" w:color="D4D4D4" w:sz="4" w:space="0"/>
            </w:tcBorders>
            <w:shd w:val="clear" w:color="auto" w:fill="FFFFFF"/>
            <w:noWrap/>
            <w:vAlign w:val="center"/>
          </w:tcPr>
          <w:p w14:paraId="262AEB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6,691.64</w:t>
            </w:r>
          </w:p>
        </w:tc>
        <w:tc>
          <w:tcPr>
            <w:tcW w:w="4000" w:type="dxa"/>
            <w:tcBorders>
              <w:top w:val="nil"/>
              <w:left w:val="nil"/>
              <w:bottom w:val="single" w:color="D4D4D4" w:sz="4" w:space="0"/>
              <w:right w:val="single" w:color="D4D4D4" w:sz="4" w:space="0"/>
            </w:tcBorders>
            <w:shd w:val="clear" w:color="auto" w:fill="F1F1F1"/>
            <w:noWrap/>
            <w:vAlign w:val="center"/>
          </w:tcPr>
          <w:p w14:paraId="2AA01F24">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200" w:type="dxa"/>
            <w:tcBorders>
              <w:top w:val="nil"/>
              <w:left w:val="nil"/>
              <w:bottom w:val="single" w:color="D4D4D4" w:sz="4" w:space="0"/>
              <w:right w:val="single" w:color="D4D4D4" w:sz="4" w:space="0"/>
            </w:tcBorders>
            <w:shd w:val="clear" w:color="auto" w:fill="F1F1F1"/>
            <w:noWrap/>
            <w:vAlign w:val="center"/>
          </w:tcPr>
          <w:p w14:paraId="0BA9A8D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1733" w:type="dxa"/>
            <w:tcBorders>
              <w:top w:val="nil"/>
              <w:left w:val="nil"/>
              <w:bottom w:val="single" w:color="D4D4D4" w:sz="4" w:space="0"/>
              <w:right w:val="single" w:color="D4D4D4" w:sz="4" w:space="0"/>
            </w:tcBorders>
            <w:shd w:val="clear" w:color="auto" w:fill="FFFFFF"/>
            <w:noWrap/>
            <w:vAlign w:val="center"/>
          </w:tcPr>
          <w:p w14:paraId="4C0ACA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6,691.64</w:t>
            </w:r>
          </w:p>
        </w:tc>
      </w:tr>
      <w:tr w14:paraId="546CE5E1">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2F0FE5E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785" w:type="dxa"/>
            <w:tcBorders>
              <w:top w:val="nil"/>
              <w:left w:val="nil"/>
              <w:bottom w:val="single" w:color="D4D4D4" w:sz="4" w:space="0"/>
              <w:right w:val="single" w:color="D4D4D4" w:sz="4" w:space="0"/>
            </w:tcBorders>
            <w:shd w:val="clear" w:color="auto" w:fill="F1F1F1"/>
            <w:noWrap/>
            <w:vAlign w:val="center"/>
          </w:tcPr>
          <w:p w14:paraId="685535E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2666" w:type="dxa"/>
            <w:tcBorders>
              <w:top w:val="nil"/>
              <w:left w:val="nil"/>
              <w:bottom w:val="single" w:color="D4D4D4" w:sz="4" w:space="0"/>
              <w:right w:val="single" w:color="D4D4D4" w:sz="4" w:space="0"/>
            </w:tcBorders>
            <w:shd w:val="clear" w:color="auto" w:fill="FFFFFF"/>
            <w:noWrap/>
            <w:vAlign w:val="center"/>
          </w:tcPr>
          <w:p w14:paraId="0DF763C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699B211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结余分配</w:t>
            </w:r>
          </w:p>
        </w:tc>
        <w:tc>
          <w:tcPr>
            <w:tcW w:w="1200" w:type="dxa"/>
            <w:tcBorders>
              <w:top w:val="nil"/>
              <w:left w:val="nil"/>
              <w:bottom w:val="single" w:color="D4D4D4" w:sz="4" w:space="0"/>
              <w:right w:val="single" w:color="D4D4D4" w:sz="4" w:space="0"/>
            </w:tcBorders>
            <w:shd w:val="clear" w:color="auto" w:fill="F1F1F1"/>
            <w:noWrap/>
            <w:vAlign w:val="center"/>
          </w:tcPr>
          <w:p w14:paraId="204E41A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w:t>
            </w:r>
          </w:p>
        </w:tc>
        <w:tc>
          <w:tcPr>
            <w:tcW w:w="1733" w:type="dxa"/>
            <w:tcBorders>
              <w:top w:val="nil"/>
              <w:left w:val="nil"/>
              <w:bottom w:val="single" w:color="D4D4D4" w:sz="4" w:space="0"/>
              <w:right w:val="single" w:color="D4D4D4" w:sz="4" w:space="0"/>
            </w:tcBorders>
            <w:shd w:val="clear" w:color="auto" w:fill="FFFFFF"/>
            <w:noWrap/>
            <w:vAlign w:val="center"/>
          </w:tcPr>
          <w:p w14:paraId="63AD615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EAFE3FD">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1EBE3D6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785" w:type="dxa"/>
            <w:tcBorders>
              <w:top w:val="nil"/>
              <w:left w:val="nil"/>
              <w:bottom w:val="single" w:color="D4D4D4" w:sz="4" w:space="0"/>
              <w:right w:val="single" w:color="D4D4D4" w:sz="4" w:space="0"/>
            </w:tcBorders>
            <w:shd w:val="clear" w:color="auto" w:fill="F1F1F1"/>
            <w:noWrap/>
            <w:vAlign w:val="center"/>
          </w:tcPr>
          <w:p w14:paraId="741084E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2666" w:type="dxa"/>
            <w:tcBorders>
              <w:top w:val="nil"/>
              <w:left w:val="nil"/>
              <w:bottom w:val="single" w:color="D4D4D4" w:sz="4" w:space="0"/>
              <w:right w:val="single" w:color="D4D4D4" w:sz="4" w:space="0"/>
            </w:tcBorders>
            <w:shd w:val="clear" w:color="auto" w:fill="FFFFFF"/>
            <w:noWrap/>
            <w:vAlign w:val="center"/>
          </w:tcPr>
          <w:p w14:paraId="67FC49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00" w:type="dxa"/>
            <w:tcBorders>
              <w:top w:val="nil"/>
              <w:left w:val="nil"/>
              <w:bottom w:val="single" w:color="D4D4D4" w:sz="4" w:space="0"/>
              <w:right w:val="single" w:color="D4D4D4" w:sz="4" w:space="0"/>
            </w:tcBorders>
            <w:shd w:val="clear" w:color="auto" w:fill="F1F1F1"/>
            <w:noWrap/>
            <w:vAlign w:val="center"/>
          </w:tcPr>
          <w:p w14:paraId="31D79D8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1200" w:type="dxa"/>
            <w:tcBorders>
              <w:top w:val="nil"/>
              <w:left w:val="nil"/>
              <w:bottom w:val="single" w:color="D4D4D4" w:sz="4" w:space="0"/>
              <w:right w:val="single" w:color="D4D4D4" w:sz="4" w:space="0"/>
            </w:tcBorders>
            <w:shd w:val="clear" w:color="auto" w:fill="F1F1F1"/>
            <w:noWrap/>
            <w:vAlign w:val="center"/>
          </w:tcPr>
          <w:p w14:paraId="4A703FD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w:t>
            </w:r>
          </w:p>
        </w:tc>
        <w:tc>
          <w:tcPr>
            <w:tcW w:w="1733" w:type="dxa"/>
            <w:tcBorders>
              <w:top w:val="nil"/>
              <w:left w:val="nil"/>
              <w:bottom w:val="single" w:color="D4D4D4" w:sz="4" w:space="0"/>
              <w:right w:val="single" w:color="D4D4D4" w:sz="4" w:space="0"/>
            </w:tcBorders>
            <w:shd w:val="clear" w:color="auto" w:fill="FFFFFF"/>
            <w:noWrap/>
            <w:vAlign w:val="center"/>
          </w:tcPr>
          <w:p w14:paraId="114426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015CA25">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284728CF">
            <w:pPr>
              <w:jc w:val="left"/>
              <w:rPr>
                <w:rFonts w:ascii="宋体" w:hAnsi="宋体" w:cs="宋体"/>
                <w:color w:val="000000"/>
                <w:sz w:val="22"/>
                <w:szCs w:val="22"/>
              </w:rPr>
            </w:pPr>
          </w:p>
        </w:tc>
        <w:tc>
          <w:tcPr>
            <w:tcW w:w="785" w:type="dxa"/>
            <w:tcBorders>
              <w:top w:val="nil"/>
              <w:left w:val="nil"/>
              <w:bottom w:val="single" w:color="D4D4D4" w:sz="4" w:space="0"/>
              <w:right w:val="single" w:color="D4D4D4" w:sz="4" w:space="0"/>
            </w:tcBorders>
            <w:shd w:val="clear" w:color="auto" w:fill="F1F1F1"/>
            <w:noWrap/>
            <w:vAlign w:val="center"/>
          </w:tcPr>
          <w:p w14:paraId="7959A2F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2666" w:type="dxa"/>
            <w:tcBorders>
              <w:top w:val="nil"/>
              <w:left w:val="nil"/>
              <w:bottom w:val="single" w:color="D4D4D4" w:sz="4" w:space="0"/>
              <w:right w:val="single" w:color="D4D4D4" w:sz="4" w:space="0"/>
            </w:tcBorders>
            <w:shd w:val="clear" w:color="auto" w:fill="FFFFFF"/>
            <w:noWrap/>
            <w:vAlign w:val="center"/>
          </w:tcPr>
          <w:p w14:paraId="7837B271">
            <w:pPr>
              <w:jc w:val="right"/>
              <w:rPr>
                <w:rFonts w:ascii="宋体" w:hAnsi="宋体" w:cs="宋体"/>
                <w:color w:val="000000"/>
                <w:sz w:val="22"/>
                <w:szCs w:val="22"/>
              </w:rPr>
            </w:pPr>
          </w:p>
        </w:tc>
        <w:tc>
          <w:tcPr>
            <w:tcW w:w="4000" w:type="dxa"/>
            <w:tcBorders>
              <w:top w:val="nil"/>
              <w:left w:val="nil"/>
              <w:bottom w:val="single" w:color="D4D4D4" w:sz="4" w:space="0"/>
              <w:right w:val="single" w:color="D4D4D4" w:sz="4" w:space="0"/>
            </w:tcBorders>
            <w:shd w:val="clear" w:color="auto" w:fill="F1F1F1"/>
            <w:noWrap/>
            <w:vAlign w:val="center"/>
          </w:tcPr>
          <w:p w14:paraId="2130FE8A">
            <w:pPr>
              <w:jc w:val="left"/>
              <w:rPr>
                <w:rFonts w:ascii="宋体" w:hAnsi="宋体" w:cs="宋体"/>
                <w:color w:val="000000"/>
                <w:sz w:val="22"/>
                <w:szCs w:val="22"/>
              </w:rPr>
            </w:pPr>
          </w:p>
        </w:tc>
        <w:tc>
          <w:tcPr>
            <w:tcW w:w="1200" w:type="dxa"/>
            <w:tcBorders>
              <w:top w:val="nil"/>
              <w:left w:val="nil"/>
              <w:bottom w:val="single" w:color="D4D4D4" w:sz="4" w:space="0"/>
              <w:right w:val="single" w:color="D4D4D4" w:sz="4" w:space="0"/>
            </w:tcBorders>
            <w:shd w:val="clear" w:color="auto" w:fill="F1F1F1"/>
            <w:noWrap/>
            <w:vAlign w:val="center"/>
          </w:tcPr>
          <w:p w14:paraId="184DF77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w:t>
            </w:r>
          </w:p>
        </w:tc>
        <w:tc>
          <w:tcPr>
            <w:tcW w:w="1733" w:type="dxa"/>
            <w:tcBorders>
              <w:top w:val="nil"/>
              <w:left w:val="nil"/>
              <w:bottom w:val="single" w:color="D4D4D4" w:sz="4" w:space="0"/>
              <w:right w:val="single" w:color="D4D4D4" w:sz="4" w:space="0"/>
            </w:tcBorders>
            <w:shd w:val="clear" w:color="auto" w:fill="FFFFFF"/>
            <w:noWrap/>
            <w:vAlign w:val="center"/>
          </w:tcPr>
          <w:p w14:paraId="0AD731EA">
            <w:pPr>
              <w:jc w:val="left"/>
              <w:rPr>
                <w:rFonts w:ascii="宋体" w:hAnsi="宋体" w:cs="宋体"/>
                <w:color w:val="000000"/>
                <w:sz w:val="22"/>
                <w:szCs w:val="22"/>
              </w:rPr>
            </w:pPr>
          </w:p>
        </w:tc>
      </w:tr>
      <w:tr w14:paraId="7CF8BC62">
        <w:tblPrEx>
          <w:tblCellMar>
            <w:top w:w="0" w:type="dxa"/>
            <w:left w:w="108" w:type="dxa"/>
            <w:bottom w:w="0" w:type="dxa"/>
            <w:right w:w="108" w:type="dxa"/>
          </w:tblCellMar>
        </w:tblPrEx>
        <w:trPr>
          <w:trHeight w:val="300" w:hRule="atLeast"/>
        </w:trPr>
        <w:tc>
          <w:tcPr>
            <w:tcW w:w="4472" w:type="dxa"/>
            <w:tcBorders>
              <w:top w:val="nil"/>
              <w:left w:val="nil"/>
              <w:bottom w:val="single" w:color="D4D4D4" w:sz="4" w:space="0"/>
              <w:right w:val="single" w:color="D4D4D4" w:sz="4" w:space="0"/>
            </w:tcBorders>
            <w:shd w:val="clear" w:color="auto" w:fill="F1F1F1"/>
            <w:noWrap/>
            <w:vAlign w:val="center"/>
          </w:tcPr>
          <w:p w14:paraId="0D6E5BDF">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785" w:type="dxa"/>
            <w:tcBorders>
              <w:top w:val="nil"/>
              <w:left w:val="nil"/>
              <w:bottom w:val="single" w:color="D4D4D4" w:sz="4" w:space="0"/>
              <w:right w:val="single" w:color="D4D4D4" w:sz="4" w:space="0"/>
            </w:tcBorders>
            <w:shd w:val="clear" w:color="auto" w:fill="F1F1F1"/>
            <w:noWrap/>
            <w:vAlign w:val="center"/>
          </w:tcPr>
          <w:p w14:paraId="5443919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2666" w:type="dxa"/>
            <w:tcBorders>
              <w:top w:val="nil"/>
              <w:left w:val="nil"/>
              <w:bottom w:val="single" w:color="D4D4D4" w:sz="4" w:space="0"/>
              <w:right w:val="single" w:color="D4D4D4" w:sz="4" w:space="0"/>
            </w:tcBorders>
            <w:shd w:val="clear" w:color="auto" w:fill="FFFFFF"/>
            <w:noWrap/>
            <w:vAlign w:val="center"/>
          </w:tcPr>
          <w:p w14:paraId="10E96F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6,691.64</w:t>
            </w:r>
          </w:p>
        </w:tc>
        <w:tc>
          <w:tcPr>
            <w:tcW w:w="4000" w:type="dxa"/>
            <w:tcBorders>
              <w:top w:val="nil"/>
              <w:left w:val="nil"/>
              <w:bottom w:val="single" w:color="D4D4D4" w:sz="4" w:space="0"/>
              <w:right w:val="single" w:color="D4D4D4" w:sz="4" w:space="0"/>
            </w:tcBorders>
            <w:shd w:val="clear" w:color="auto" w:fill="F1F1F1"/>
            <w:noWrap/>
            <w:vAlign w:val="center"/>
          </w:tcPr>
          <w:p w14:paraId="6EE5623D">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1200" w:type="dxa"/>
            <w:tcBorders>
              <w:top w:val="nil"/>
              <w:left w:val="nil"/>
              <w:bottom w:val="single" w:color="D4D4D4" w:sz="4" w:space="0"/>
              <w:right w:val="single" w:color="D4D4D4" w:sz="4" w:space="0"/>
            </w:tcBorders>
            <w:shd w:val="clear" w:color="auto" w:fill="F1F1F1"/>
            <w:noWrap/>
            <w:vAlign w:val="center"/>
          </w:tcPr>
          <w:p w14:paraId="76A3668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w:t>
            </w:r>
          </w:p>
        </w:tc>
        <w:tc>
          <w:tcPr>
            <w:tcW w:w="1733" w:type="dxa"/>
            <w:tcBorders>
              <w:top w:val="nil"/>
              <w:left w:val="nil"/>
              <w:bottom w:val="single" w:color="D4D4D4" w:sz="4" w:space="0"/>
              <w:right w:val="single" w:color="D4D4D4" w:sz="4" w:space="0"/>
            </w:tcBorders>
            <w:shd w:val="clear" w:color="auto" w:fill="FFFFFF"/>
            <w:noWrap/>
            <w:vAlign w:val="center"/>
          </w:tcPr>
          <w:p w14:paraId="75A47C2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6,691.64</w:t>
            </w:r>
          </w:p>
        </w:tc>
      </w:tr>
      <w:tr w14:paraId="2CFD3A0F">
        <w:tblPrEx>
          <w:tblCellMar>
            <w:top w:w="0" w:type="dxa"/>
            <w:left w:w="108" w:type="dxa"/>
            <w:bottom w:w="0" w:type="dxa"/>
            <w:right w:w="108" w:type="dxa"/>
          </w:tblCellMar>
        </w:tblPrEx>
        <w:trPr>
          <w:trHeight w:val="300" w:hRule="atLeast"/>
        </w:trPr>
        <w:tc>
          <w:tcPr>
            <w:tcW w:w="14856" w:type="dxa"/>
            <w:gridSpan w:val="6"/>
            <w:tcBorders>
              <w:top w:val="nil"/>
              <w:left w:val="nil"/>
              <w:bottom w:val="nil"/>
              <w:right w:val="nil"/>
            </w:tcBorders>
            <w:shd w:val="clear" w:color="auto" w:fill="FFFFFF"/>
            <w:noWrap/>
            <w:vAlign w:val="center"/>
          </w:tcPr>
          <w:p w14:paraId="141D07E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注：1.本表反映部门本年度的总收支和年末结转结余情况。</w:t>
            </w:r>
          </w:p>
        </w:tc>
      </w:tr>
      <w:tr w14:paraId="7D06CA99">
        <w:tblPrEx>
          <w:tblCellMar>
            <w:top w:w="0" w:type="dxa"/>
            <w:left w:w="108" w:type="dxa"/>
            <w:bottom w:w="0" w:type="dxa"/>
            <w:right w:w="108" w:type="dxa"/>
          </w:tblCellMar>
        </w:tblPrEx>
        <w:trPr>
          <w:trHeight w:val="300" w:hRule="atLeast"/>
        </w:trPr>
        <w:tc>
          <w:tcPr>
            <w:tcW w:w="14856" w:type="dxa"/>
            <w:gridSpan w:val="6"/>
            <w:tcBorders>
              <w:top w:val="nil"/>
              <w:left w:val="nil"/>
              <w:bottom w:val="nil"/>
              <w:right w:val="nil"/>
            </w:tcBorders>
            <w:shd w:val="clear" w:color="auto" w:fill="FFFFFF"/>
            <w:noWrap/>
            <w:vAlign w:val="center"/>
          </w:tcPr>
          <w:p w14:paraId="1A15F24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 xml:space="preserve">    2.本套报表金额单位转换时可能存在尾数误差。</w:t>
            </w:r>
          </w:p>
        </w:tc>
      </w:tr>
    </w:tbl>
    <w:p w14:paraId="24B5E638">
      <w:pPr>
        <w:pStyle w:val="7"/>
      </w:pPr>
    </w:p>
    <w:p w14:paraId="00EA389A">
      <w:pPr>
        <w:jc w:val="center"/>
        <w:rPr>
          <w:rFonts w:ascii="方正小标宋_GBK" w:hAnsi="黑体" w:eastAsia="方正小标宋_GBK"/>
          <w:sz w:val="36"/>
          <w:szCs w:val="32"/>
        </w:rPr>
      </w:pPr>
    </w:p>
    <w:p w14:paraId="4C8DB0AC">
      <w:pPr>
        <w:jc w:val="center"/>
        <w:rPr>
          <w:rFonts w:ascii="方正小标宋_GBK" w:hAnsi="黑体" w:eastAsia="方正小标宋_GBK"/>
          <w:sz w:val="36"/>
          <w:szCs w:val="32"/>
        </w:rPr>
      </w:pPr>
    </w:p>
    <w:p w14:paraId="135EAD0A">
      <w:pPr>
        <w:jc w:val="center"/>
        <w:rPr>
          <w:rFonts w:ascii="方正小标宋_GBK" w:hAnsi="黑体" w:eastAsia="方正小标宋_GBK"/>
          <w:sz w:val="36"/>
          <w:szCs w:val="32"/>
        </w:rPr>
      </w:pPr>
    </w:p>
    <w:p w14:paraId="29CB9D50">
      <w:pPr>
        <w:jc w:val="center"/>
        <w:rPr>
          <w:rFonts w:ascii="方正小标宋_GBK" w:hAnsi="黑体" w:eastAsia="方正小标宋_GBK"/>
          <w:sz w:val="36"/>
          <w:szCs w:val="32"/>
        </w:rPr>
      </w:pPr>
    </w:p>
    <w:p w14:paraId="014549C4">
      <w:pPr>
        <w:jc w:val="center"/>
        <w:rPr>
          <w:rFonts w:ascii="方正小标宋_GBK" w:hAnsi="黑体" w:eastAsia="方正小标宋_GBK"/>
          <w:sz w:val="36"/>
          <w:szCs w:val="32"/>
        </w:rPr>
      </w:pPr>
    </w:p>
    <w:p w14:paraId="2E6988AD">
      <w:pPr>
        <w:jc w:val="center"/>
        <w:rPr>
          <w:rFonts w:ascii="方正小标宋_GBK" w:hAnsi="黑体" w:eastAsia="方正小标宋_GBK"/>
          <w:sz w:val="36"/>
          <w:szCs w:val="32"/>
        </w:rPr>
      </w:pPr>
    </w:p>
    <w:p w14:paraId="4DCFEA51">
      <w:pPr>
        <w:jc w:val="center"/>
        <w:rPr>
          <w:rFonts w:ascii="方正小标宋_GBK" w:hAnsi="黑体" w:eastAsia="方正小标宋_GBK"/>
          <w:sz w:val="36"/>
          <w:szCs w:val="32"/>
        </w:rPr>
      </w:pPr>
    </w:p>
    <w:p w14:paraId="7539981A">
      <w:pPr>
        <w:jc w:val="center"/>
        <w:rPr>
          <w:rFonts w:ascii="方正小标宋_GBK" w:hAnsi="黑体" w:eastAsia="方正小标宋_GBK"/>
          <w:sz w:val="36"/>
          <w:szCs w:val="32"/>
        </w:rPr>
      </w:pPr>
    </w:p>
    <w:p w14:paraId="2FCED695">
      <w:pPr>
        <w:jc w:val="center"/>
        <w:rPr>
          <w:rFonts w:ascii="方正小标宋_GBK" w:hAnsi="黑体" w:eastAsia="方正小标宋_GBK"/>
          <w:sz w:val="36"/>
          <w:szCs w:val="32"/>
        </w:rPr>
      </w:pPr>
    </w:p>
    <w:p w14:paraId="1E42088D">
      <w:pPr>
        <w:jc w:val="center"/>
        <w:rPr>
          <w:rFonts w:ascii="方正小标宋_GBK" w:hAnsi="黑体" w:eastAsia="方正小标宋_GBK"/>
          <w:sz w:val="36"/>
          <w:szCs w:val="32"/>
        </w:rPr>
      </w:pPr>
    </w:p>
    <w:p w14:paraId="4851D02B">
      <w:pPr>
        <w:pStyle w:val="2"/>
        <w:rPr>
          <w:rFonts w:hint="default"/>
        </w:rPr>
      </w:pPr>
    </w:p>
    <w:p w14:paraId="737AE5A8">
      <w:pPr>
        <w:jc w:val="center"/>
        <w:rPr>
          <w:rFonts w:ascii="方正小标宋_GBK" w:hAnsi="黑体" w:eastAsia="方正小标宋_GBK"/>
          <w:sz w:val="36"/>
          <w:szCs w:val="32"/>
        </w:rPr>
      </w:pPr>
      <w:r>
        <w:rPr>
          <w:rFonts w:hint="eastAsia" w:ascii="方正小标宋_GBK" w:hAnsi="黑体" w:eastAsia="方正小标宋_GBK"/>
          <w:sz w:val="36"/>
          <w:szCs w:val="32"/>
        </w:rPr>
        <w:t>部门收入决算表</w:t>
      </w:r>
    </w:p>
    <w:p w14:paraId="00E6D011">
      <w:pPr>
        <w:widowControl/>
        <w:ind w:firstLine="630" w:firstLineChars="300"/>
        <w:jc w:val="left"/>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02</w:t>
      </w:r>
      <w:r>
        <w:rPr>
          <w:rFonts w:hint="eastAsia" w:eastAsia="仿宋_GB2312"/>
          <w:color w:val="000000"/>
          <w:kern w:val="0"/>
          <w:szCs w:val="21"/>
        </w:rPr>
        <w:t>表</w:t>
      </w:r>
    </w:p>
    <w:p w14:paraId="0D76C4E3">
      <w:pPr>
        <w:widowControl/>
        <w:ind w:right="630"/>
        <w:jc w:val="right"/>
        <w:rPr>
          <w:rFonts w:eastAsia="仿宋_GB2312"/>
          <w:color w:val="000000"/>
          <w:kern w:val="0"/>
          <w:szCs w:val="21"/>
        </w:rPr>
      </w:pPr>
      <w:r>
        <w:rPr>
          <w:rFonts w:hint="eastAsia" w:eastAsia="仿宋_GB2312"/>
          <w:color w:val="000000"/>
          <w:kern w:val="0"/>
          <w:szCs w:val="21"/>
        </w:rPr>
        <w:t>单位：万元</w:t>
      </w:r>
    </w:p>
    <w:tbl>
      <w:tblPr>
        <w:tblStyle w:val="8"/>
        <w:tblW w:w="14806" w:type="dxa"/>
        <w:tblInd w:w="93" w:type="dxa"/>
        <w:tblLayout w:type="fixed"/>
        <w:tblCellMar>
          <w:top w:w="0" w:type="dxa"/>
          <w:left w:w="108" w:type="dxa"/>
          <w:bottom w:w="0" w:type="dxa"/>
          <w:right w:w="108" w:type="dxa"/>
        </w:tblCellMar>
      </w:tblPr>
      <w:tblGrid>
        <w:gridCol w:w="988"/>
        <w:gridCol w:w="4396"/>
        <w:gridCol w:w="1655"/>
        <w:gridCol w:w="1250"/>
        <w:gridCol w:w="1350"/>
        <w:gridCol w:w="1134"/>
        <w:gridCol w:w="1266"/>
        <w:gridCol w:w="1384"/>
        <w:gridCol w:w="1383"/>
      </w:tblGrid>
      <w:tr w14:paraId="5444A51D">
        <w:tblPrEx>
          <w:tblCellMar>
            <w:top w:w="0" w:type="dxa"/>
            <w:left w:w="108" w:type="dxa"/>
            <w:bottom w:w="0" w:type="dxa"/>
            <w:right w:w="108" w:type="dxa"/>
          </w:tblCellMar>
        </w:tblPrEx>
        <w:trPr>
          <w:trHeight w:val="300" w:hRule="atLeast"/>
        </w:trPr>
        <w:tc>
          <w:tcPr>
            <w:tcW w:w="5384" w:type="dxa"/>
            <w:gridSpan w:val="2"/>
            <w:tcBorders>
              <w:top w:val="nil"/>
              <w:left w:val="nil"/>
              <w:bottom w:val="single" w:color="D4D4D4" w:sz="4" w:space="0"/>
              <w:right w:val="single" w:color="D4D4D4" w:sz="4" w:space="0"/>
            </w:tcBorders>
            <w:shd w:val="clear" w:color="auto" w:fill="F1F1F1"/>
            <w:noWrap/>
            <w:vAlign w:val="center"/>
          </w:tcPr>
          <w:p w14:paraId="749561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655" w:type="dxa"/>
            <w:vMerge w:val="restart"/>
            <w:tcBorders>
              <w:top w:val="nil"/>
              <w:left w:val="nil"/>
              <w:bottom w:val="single" w:color="D4D4D4" w:sz="4" w:space="0"/>
              <w:right w:val="single" w:color="D4D4D4" w:sz="4" w:space="0"/>
            </w:tcBorders>
            <w:shd w:val="clear" w:color="auto" w:fill="F1F1F1"/>
            <w:vAlign w:val="center"/>
          </w:tcPr>
          <w:p w14:paraId="3CA268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本年收入合计</w:t>
            </w:r>
          </w:p>
        </w:tc>
        <w:tc>
          <w:tcPr>
            <w:tcW w:w="1250" w:type="dxa"/>
            <w:vMerge w:val="restart"/>
            <w:tcBorders>
              <w:top w:val="nil"/>
              <w:left w:val="nil"/>
              <w:bottom w:val="single" w:color="D4D4D4" w:sz="4" w:space="0"/>
              <w:right w:val="single" w:color="D4D4D4" w:sz="4" w:space="0"/>
            </w:tcBorders>
            <w:shd w:val="clear" w:color="auto" w:fill="F1F1F1"/>
            <w:vAlign w:val="center"/>
          </w:tcPr>
          <w:p w14:paraId="4C0747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财政拨款收入</w:t>
            </w:r>
          </w:p>
        </w:tc>
        <w:tc>
          <w:tcPr>
            <w:tcW w:w="1350" w:type="dxa"/>
            <w:vMerge w:val="restart"/>
            <w:tcBorders>
              <w:top w:val="nil"/>
              <w:left w:val="nil"/>
              <w:bottom w:val="single" w:color="D4D4D4" w:sz="4" w:space="0"/>
              <w:right w:val="single" w:color="D4D4D4" w:sz="4" w:space="0"/>
            </w:tcBorders>
            <w:shd w:val="clear" w:color="auto" w:fill="F1F1F1"/>
            <w:vAlign w:val="center"/>
          </w:tcPr>
          <w:p w14:paraId="691CA9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上级补助收入</w:t>
            </w:r>
          </w:p>
        </w:tc>
        <w:tc>
          <w:tcPr>
            <w:tcW w:w="1134" w:type="dxa"/>
            <w:vMerge w:val="restart"/>
            <w:tcBorders>
              <w:top w:val="nil"/>
              <w:left w:val="nil"/>
              <w:bottom w:val="single" w:color="D4D4D4" w:sz="4" w:space="0"/>
              <w:right w:val="single" w:color="D4D4D4" w:sz="4" w:space="0"/>
            </w:tcBorders>
            <w:shd w:val="clear" w:color="auto" w:fill="F1F1F1"/>
            <w:vAlign w:val="center"/>
          </w:tcPr>
          <w:p w14:paraId="05A6AC3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事业收入</w:t>
            </w:r>
          </w:p>
        </w:tc>
        <w:tc>
          <w:tcPr>
            <w:tcW w:w="1266" w:type="dxa"/>
            <w:vMerge w:val="restart"/>
            <w:tcBorders>
              <w:top w:val="nil"/>
              <w:left w:val="nil"/>
              <w:bottom w:val="single" w:color="D4D4D4" w:sz="4" w:space="0"/>
              <w:right w:val="single" w:color="D4D4D4" w:sz="4" w:space="0"/>
            </w:tcBorders>
            <w:shd w:val="clear" w:color="auto" w:fill="F1F1F1"/>
            <w:vAlign w:val="center"/>
          </w:tcPr>
          <w:p w14:paraId="33CEA6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经营收入</w:t>
            </w:r>
          </w:p>
        </w:tc>
        <w:tc>
          <w:tcPr>
            <w:tcW w:w="1384" w:type="dxa"/>
            <w:vMerge w:val="restart"/>
            <w:tcBorders>
              <w:top w:val="nil"/>
              <w:left w:val="nil"/>
              <w:bottom w:val="single" w:color="D4D4D4" w:sz="4" w:space="0"/>
              <w:right w:val="single" w:color="D4D4D4" w:sz="4" w:space="0"/>
            </w:tcBorders>
            <w:shd w:val="clear" w:color="auto" w:fill="F1F1F1"/>
            <w:vAlign w:val="center"/>
          </w:tcPr>
          <w:p w14:paraId="40DE8C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附属单位上缴收入</w:t>
            </w:r>
          </w:p>
        </w:tc>
        <w:tc>
          <w:tcPr>
            <w:tcW w:w="1383" w:type="dxa"/>
            <w:vMerge w:val="restart"/>
            <w:tcBorders>
              <w:top w:val="nil"/>
              <w:left w:val="nil"/>
              <w:bottom w:val="single" w:color="D4D4D4" w:sz="4" w:space="0"/>
              <w:right w:val="single" w:color="D4D4D4" w:sz="4" w:space="0"/>
            </w:tcBorders>
            <w:shd w:val="clear" w:color="auto" w:fill="F1F1F1"/>
            <w:vAlign w:val="center"/>
          </w:tcPr>
          <w:p w14:paraId="581C8A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其他收入</w:t>
            </w:r>
          </w:p>
        </w:tc>
      </w:tr>
      <w:tr w14:paraId="51D7E5A4">
        <w:tblPrEx>
          <w:tblCellMar>
            <w:top w:w="0" w:type="dxa"/>
            <w:left w:w="108" w:type="dxa"/>
            <w:bottom w:w="0" w:type="dxa"/>
            <w:right w:w="108" w:type="dxa"/>
          </w:tblCellMar>
        </w:tblPrEx>
        <w:trPr>
          <w:trHeight w:val="312" w:hRule="atLeast"/>
        </w:trPr>
        <w:tc>
          <w:tcPr>
            <w:tcW w:w="988" w:type="dxa"/>
            <w:vMerge w:val="restart"/>
            <w:tcBorders>
              <w:top w:val="nil"/>
              <w:left w:val="nil"/>
              <w:bottom w:val="single" w:color="D4D4D4" w:sz="4" w:space="0"/>
              <w:right w:val="single" w:color="D4D4D4" w:sz="4" w:space="0"/>
            </w:tcBorders>
            <w:shd w:val="clear" w:color="auto" w:fill="F1F1F1"/>
            <w:vAlign w:val="center"/>
          </w:tcPr>
          <w:p w14:paraId="7D750D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4396" w:type="dxa"/>
            <w:vMerge w:val="restart"/>
            <w:tcBorders>
              <w:top w:val="nil"/>
              <w:left w:val="nil"/>
              <w:bottom w:val="single" w:color="D4D4D4" w:sz="4" w:space="0"/>
              <w:right w:val="single" w:color="D4D4D4" w:sz="4" w:space="0"/>
            </w:tcBorders>
            <w:shd w:val="clear" w:color="auto" w:fill="F1F1F1"/>
            <w:noWrap/>
            <w:vAlign w:val="center"/>
          </w:tcPr>
          <w:p w14:paraId="485CBD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655" w:type="dxa"/>
            <w:vMerge w:val="continue"/>
            <w:tcBorders>
              <w:top w:val="nil"/>
              <w:left w:val="nil"/>
              <w:bottom w:val="single" w:color="D4D4D4" w:sz="4" w:space="0"/>
              <w:right w:val="single" w:color="D4D4D4" w:sz="4" w:space="0"/>
            </w:tcBorders>
            <w:shd w:val="clear" w:color="auto" w:fill="F1F1F1"/>
            <w:vAlign w:val="center"/>
          </w:tcPr>
          <w:p w14:paraId="70C59E6C">
            <w:pPr>
              <w:jc w:val="center"/>
              <w:rPr>
                <w:rFonts w:ascii="宋体" w:hAnsi="宋体" w:cs="宋体"/>
                <w:color w:val="000000"/>
                <w:sz w:val="22"/>
                <w:szCs w:val="22"/>
              </w:rPr>
            </w:pPr>
          </w:p>
        </w:tc>
        <w:tc>
          <w:tcPr>
            <w:tcW w:w="1250" w:type="dxa"/>
            <w:vMerge w:val="continue"/>
            <w:tcBorders>
              <w:top w:val="nil"/>
              <w:left w:val="nil"/>
              <w:bottom w:val="single" w:color="D4D4D4" w:sz="4" w:space="0"/>
              <w:right w:val="single" w:color="D4D4D4" w:sz="4" w:space="0"/>
            </w:tcBorders>
            <w:shd w:val="clear" w:color="auto" w:fill="F1F1F1"/>
            <w:vAlign w:val="center"/>
          </w:tcPr>
          <w:p w14:paraId="558CA891">
            <w:pPr>
              <w:jc w:val="center"/>
              <w:rPr>
                <w:rFonts w:ascii="宋体" w:hAnsi="宋体" w:cs="宋体"/>
                <w:color w:val="000000"/>
                <w:sz w:val="22"/>
                <w:szCs w:val="22"/>
              </w:rPr>
            </w:pPr>
          </w:p>
        </w:tc>
        <w:tc>
          <w:tcPr>
            <w:tcW w:w="1350" w:type="dxa"/>
            <w:vMerge w:val="continue"/>
            <w:tcBorders>
              <w:top w:val="nil"/>
              <w:left w:val="nil"/>
              <w:bottom w:val="single" w:color="D4D4D4" w:sz="4" w:space="0"/>
              <w:right w:val="single" w:color="D4D4D4" w:sz="4" w:space="0"/>
            </w:tcBorders>
            <w:shd w:val="clear" w:color="auto" w:fill="F1F1F1"/>
            <w:vAlign w:val="center"/>
          </w:tcPr>
          <w:p w14:paraId="30B2A9F7">
            <w:pPr>
              <w:jc w:val="center"/>
              <w:rPr>
                <w:rFonts w:ascii="宋体" w:hAnsi="宋体" w:cs="宋体"/>
                <w:color w:val="000000"/>
                <w:sz w:val="22"/>
                <w:szCs w:val="22"/>
              </w:rPr>
            </w:pPr>
          </w:p>
        </w:tc>
        <w:tc>
          <w:tcPr>
            <w:tcW w:w="1134" w:type="dxa"/>
            <w:vMerge w:val="continue"/>
            <w:tcBorders>
              <w:top w:val="nil"/>
              <w:left w:val="nil"/>
              <w:bottom w:val="single" w:color="D4D4D4" w:sz="4" w:space="0"/>
              <w:right w:val="single" w:color="D4D4D4" w:sz="4" w:space="0"/>
            </w:tcBorders>
            <w:shd w:val="clear" w:color="auto" w:fill="F1F1F1"/>
            <w:vAlign w:val="center"/>
          </w:tcPr>
          <w:p w14:paraId="5C16DF3A">
            <w:pPr>
              <w:jc w:val="center"/>
              <w:rPr>
                <w:rFonts w:ascii="宋体" w:hAnsi="宋体" w:cs="宋体"/>
                <w:color w:val="000000"/>
                <w:sz w:val="22"/>
                <w:szCs w:val="22"/>
              </w:rPr>
            </w:pPr>
          </w:p>
        </w:tc>
        <w:tc>
          <w:tcPr>
            <w:tcW w:w="1266" w:type="dxa"/>
            <w:vMerge w:val="continue"/>
            <w:tcBorders>
              <w:top w:val="nil"/>
              <w:left w:val="nil"/>
              <w:bottom w:val="single" w:color="D4D4D4" w:sz="4" w:space="0"/>
              <w:right w:val="single" w:color="D4D4D4" w:sz="4" w:space="0"/>
            </w:tcBorders>
            <w:shd w:val="clear" w:color="auto" w:fill="F1F1F1"/>
            <w:vAlign w:val="center"/>
          </w:tcPr>
          <w:p w14:paraId="7F1036B5">
            <w:pPr>
              <w:jc w:val="center"/>
              <w:rPr>
                <w:rFonts w:ascii="宋体" w:hAnsi="宋体" w:cs="宋体"/>
                <w:color w:val="000000"/>
                <w:sz w:val="22"/>
                <w:szCs w:val="22"/>
              </w:rPr>
            </w:pPr>
          </w:p>
        </w:tc>
        <w:tc>
          <w:tcPr>
            <w:tcW w:w="1384" w:type="dxa"/>
            <w:vMerge w:val="continue"/>
            <w:tcBorders>
              <w:top w:val="nil"/>
              <w:left w:val="nil"/>
              <w:bottom w:val="single" w:color="D4D4D4" w:sz="4" w:space="0"/>
              <w:right w:val="single" w:color="D4D4D4" w:sz="4" w:space="0"/>
            </w:tcBorders>
            <w:shd w:val="clear" w:color="auto" w:fill="F1F1F1"/>
            <w:vAlign w:val="center"/>
          </w:tcPr>
          <w:p w14:paraId="7736BA9F">
            <w:pPr>
              <w:jc w:val="center"/>
              <w:rPr>
                <w:rFonts w:ascii="宋体" w:hAnsi="宋体" w:cs="宋体"/>
                <w:color w:val="000000"/>
                <w:sz w:val="22"/>
                <w:szCs w:val="22"/>
              </w:rPr>
            </w:pPr>
          </w:p>
        </w:tc>
        <w:tc>
          <w:tcPr>
            <w:tcW w:w="1383" w:type="dxa"/>
            <w:vMerge w:val="continue"/>
            <w:tcBorders>
              <w:top w:val="nil"/>
              <w:left w:val="nil"/>
              <w:bottom w:val="single" w:color="D4D4D4" w:sz="4" w:space="0"/>
              <w:right w:val="single" w:color="D4D4D4" w:sz="4" w:space="0"/>
            </w:tcBorders>
            <w:shd w:val="clear" w:color="auto" w:fill="F1F1F1"/>
            <w:vAlign w:val="center"/>
          </w:tcPr>
          <w:p w14:paraId="49FC8250">
            <w:pPr>
              <w:jc w:val="center"/>
              <w:rPr>
                <w:rFonts w:ascii="宋体" w:hAnsi="宋体" w:cs="宋体"/>
                <w:color w:val="000000"/>
                <w:sz w:val="22"/>
                <w:szCs w:val="22"/>
              </w:rPr>
            </w:pPr>
          </w:p>
        </w:tc>
      </w:tr>
      <w:tr w14:paraId="7CFBCB35">
        <w:tblPrEx>
          <w:tblCellMar>
            <w:top w:w="0" w:type="dxa"/>
            <w:left w:w="108" w:type="dxa"/>
            <w:bottom w:w="0" w:type="dxa"/>
            <w:right w:w="108" w:type="dxa"/>
          </w:tblCellMar>
        </w:tblPrEx>
        <w:trPr>
          <w:trHeight w:val="312" w:hRule="atLeast"/>
        </w:trPr>
        <w:tc>
          <w:tcPr>
            <w:tcW w:w="988" w:type="dxa"/>
            <w:vMerge w:val="continue"/>
            <w:tcBorders>
              <w:top w:val="nil"/>
              <w:left w:val="nil"/>
              <w:bottom w:val="single" w:color="D4D4D4" w:sz="4" w:space="0"/>
              <w:right w:val="single" w:color="D4D4D4" w:sz="4" w:space="0"/>
            </w:tcBorders>
            <w:shd w:val="clear" w:color="auto" w:fill="F1F1F1"/>
            <w:vAlign w:val="center"/>
          </w:tcPr>
          <w:p w14:paraId="57412C2B">
            <w:pPr>
              <w:jc w:val="center"/>
              <w:rPr>
                <w:rFonts w:ascii="宋体" w:hAnsi="宋体" w:cs="宋体"/>
                <w:color w:val="000000"/>
                <w:sz w:val="22"/>
                <w:szCs w:val="22"/>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1F962D48">
            <w:pPr>
              <w:jc w:val="center"/>
              <w:rPr>
                <w:rFonts w:ascii="宋体" w:hAnsi="宋体" w:cs="宋体"/>
                <w:color w:val="000000"/>
                <w:sz w:val="22"/>
                <w:szCs w:val="22"/>
              </w:rPr>
            </w:pPr>
          </w:p>
        </w:tc>
        <w:tc>
          <w:tcPr>
            <w:tcW w:w="1655" w:type="dxa"/>
            <w:vMerge w:val="continue"/>
            <w:tcBorders>
              <w:top w:val="nil"/>
              <w:left w:val="nil"/>
              <w:bottom w:val="single" w:color="D4D4D4" w:sz="4" w:space="0"/>
              <w:right w:val="single" w:color="D4D4D4" w:sz="4" w:space="0"/>
            </w:tcBorders>
            <w:shd w:val="clear" w:color="auto" w:fill="F1F1F1"/>
            <w:vAlign w:val="center"/>
          </w:tcPr>
          <w:p w14:paraId="73C4BCF4">
            <w:pPr>
              <w:jc w:val="center"/>
              <w:rPr>
                <w:rFonts w:ascii="宋体" w:hAnsi="宋体" w:cs="宋体"/>
                <w:color w:val="000000"/>
                <w:sz w:val="22"/>
                <w:szCs w:val="22"/>
              </w:rPr>
            </w:pPr>
          </w:p>
        </w:tc>
        <w:tc>
          <w:tcPr>
            <w:tcW w:w="1250" w:type="dxa"/>
            <w:vMerge w:val="continue"/>
            <w:tcBorders>
              <w:top w:val="nil"/>
              <w:left w:val="nil"/>
              <w:bottom w:val="single" w:color="D4D4D4" w:sz="4" w:space="0"/>
              <w:right w:val="single" w:color="D4D4D4" w:sz="4" w:space="0"/>
            </w:tcBorders>
            <w:shd w:val="clear" w:color="auto" w:fill="F1F1F1"/>
            <w:vAlign w:val="center"/>
          </w:tcPr>
          <w:p w14:paraId="54505874">
            <w:pPr>
              <w:jc w:val="center"/>
              <w:rPr>
                <w:rFonts w:ascii="宋体" w:hAnsi="宋体" w:cs="宋体"/>
                <w:color w:val="000000"/>
                <w:sz w:val="22"/>
                <w:szCs w:val="22"/>
              </w:rPr>
            </w:pPr>
          </w:p>
        </w:tc>
        <w:tc>
          <w:tcPr>
            <w:tcW w:w="1350" w:type="dxa"/>
            <w:vMerge w:val="continue"/>
            <w:tcBorders>
              <w:top w:val="nil"/>
              <w:left w:val="nil"/>
              <w:bottom w:val="single" w:color="D4D4D4" w:sz="4" w:space="0"/>
              <w:right w:val="single" w:color="D4D4D4" w:sz="4" w:space="0"/>
            </w:tcBorders>
            <w:shd w:val="clear" w:color="auto" w:fill="F1F1F1"/>
            <w:vAlign w:val="center"/>
          </w:tcPr>
          <w:p w14:paraId="653357F3">
            <w:pPr>
              <w:jc w:val="center"/>
              <w:rPr>
                <w:rFonts w:ascii="宋体" w:hAnsi="宋体" w:cs="宋体"/>
                <w:color w:val="000000"/>
                <w:sz w:val="22"/>
                <w:szCs w:val="22"/>
              </w:rPr>
            </w:pPr>
          </w:p>
        </w:tc>
        <w:tc>
          <w:tcPr>
            <w:tcW w:w="1134" w:type="dxa"/>
            <w:vMerge w:val="continue"/>
            <w:tcBorders>
              <w:top w:val="nil"/>
              <w:left w:val="nil"/>
              <w:bottom w:val="single" w:color="D4D4D4" w:sz="4" w:space="0"/>
              <w:right w:val="single" w:color="D4D4D4" w:sz="4" w:space="0"/>
            </w:tcBorders>
            <w:shd w:val="clear" w:color="auto" w:fill="F1F1F1"/>
            <w:vAlign w:val="center"/>
          </w:tcPr>
          <w:p w14:paraId="05CFE889">
            <w:pPr>
              <w:jc w:val="center"/>
              <w:rPr>
                <w:rFonts w:ascii="宋体" w:hAnsi="宋体" w:cs="宋体"/>
                <w:color w:val="000000"/>
                <w:sz w:val="22"/>
                <w:szCs w:val="22"/>
              </w:rPr>
            </w:pPr>
          </w:p>
        </w:tc>
        <w:tc>
          <w:tcPr>
            <w:tcW w:w="1266" w:type="dxa"/>
            <w:vMerge w:val="continue"/>
            <w:tcBorders>
              <w:top w:val="nil"/>
              <w:left w:val="nil"/>
              <w:bottom w:val="single" w:color="D4D4D4" w:sz="4" w:space="0"/>
              <w:right w:val="single" w:color="D4D4D4" w:sz="4" w:space="0"/>
            </w:tcBorders>
            <w:shd w:val="clear" w:color="auto" w:fill="F1F1F1"/>
            <w:vAlign w:val="center"/>
          </w:tcPr>
          <w:p w14:paraId="64150884">
            <w:pPr>
              <w:jc w:val="center"/>
              <w:rPr>
                <w:rFonts w:ascii="宋体" w:hAnsi="宋体" w:cs="宋体"/>
                <w:color w:val="000000"/>
                <w:sz w:val="22"/>
                <w:szCs w:val="22"/>
              </w:rPr>
            </w:pPr>
          </w:p>
        </w:tc>
        <w:tc>
          <w:tcPr>
            <w:tcW w:w="1384" w:type="dxa"/>
            <w:vMerge w:val="continue"/>
            <w:tcBorders>
              <w:top w:val="nil"/>
              <w:left w:val="nil"/>
              <w:bottom w:val="single" w:color="D4D4D4" w:sz="4" w:space="0"/>
              <w:right w:val="single" w:color="D4D4D4" w:sz="4" w:space="0"/>
            </w:tcBorders>
            <w:shd w:val="clear" w:color="auto" w:fill="F1F1F1"/>
            <w:vAlign w:val="center"/>
          </w:tcPr>
          <w:p w14:paraId="0927F550">
            <w:pPr>
              <w:jc w:val="center"/>
              <w:rPr>
                <w:rFonts w:ascii="宋体" w:hAnsi="宋体" w:cs="宋体"/>
                <w:color w:val="000000"/>
                <w:sz w:val="22"/>
                <w:szCs w:val="22"/>
              </w:rPr>
            </w:pPr>
          </w:p>
        </w:tc>
        <w:tc>
          <w:tcPr>
            <w:tcW w:w="1383" w:type="dxa"/>
            <w:vMerge w:val="continue"/>
            <w:tcBorders>
              <w:top w:val="nil"/>
              <w:left w:val="nil"/>
              <w:bottom w:val="single" w:color="D4D4D4" w:sz="4" w:space="0"/>
              <w:right w:val="single" w:color="D4D4D4" w:sz="4" w:space="0"/>
            </w:tcBorders>
            <w:shd w:val="clear" w:color="auto" w:fill="F1F1F1"/>
            <w:vAlign w:val="center"/>
          </w:tcPr>
          <w:p w14:paraId="7D7B323D">
            <w:pPr>
              <w:jc w:val="center"/>
              <w:rPr>
                <w:rFonts w:ascii="宋体" w:hAnsi="宋体" w:cs="宋体"/>
                <w:color w:val="000000"/>
                <w:sz w:val="22"/>
                <w:szCs w:val="22"/>
              </w:rPr>
            </w:pPr>
          </w:p>
        </w:tc>
      </w:tr>
      <w:tr w14:paraId="07E8DE42">
        <w:tblPrEx>
          <w:tblCellMar>
            <w:top w:w="0" w:type="dxa"/>
            <w:left w:w="108" w:type="dxa"/>
            <w:bottom w:w="0" w:type="dxa"/>
            <w:right w:w="108" w:type="dxa"/>
          </w:tblCellMar>
        </w:tblPrEx>
        <w:trPr>
          <w:trHeight w:val="312" w:hRule="atLeast"/>
        </w:trPr>
        <w:tc>
          <w:tcPr>
            <w:tcW w:w="988" w:type="dxa"/>
            <w:vMerge w:val="continue"/>
            <w:tcBorders>
              <w:top w:val="nil"/>
              <w:left w:val="nil"/>
              <w:bottom w:val="single" w:color="D4D4D4" w:sz="4" w:space="0"/>
              <w:right w:val="single" w:color="D4D4D4" w:sz="4" w:space="0"/>
            </w:tcBorders>
            <w:shd w:val="clear" w:color="auto" w:fill="F1F1F1"/>
            <w:vAlign w:val="center"/>
          </w:tcPr>
          <w:p w14:paraId="49F748B3">
            <w:pPr>
              <w:jc w:val="center"/>
              <w:rPr>
                <w:rFonts w:ascii="宋体" w:hAnsi="宋体" w:cs="宋体"/>
                <w:color w:val="000000"/>
                <w:sz w:val="22"/>
                <w:szCs w:val="22"/>
              </w:rPr>
            </w:pPr>
          </w:p>
        </w:tc>
        <w:tc>
          <w:tcPr>
            <w:tcW w:w="4396" w:type="dxa"/>
            <w:vMerge w:val="continue"/>
            <w:tcBorders>
              <w:top w:val="nil"/>
              <w:left w:val="nil"/>
              <w:bottom w:val="single" w:color="D4D4D4" w:sz="4" w:space="0"/>
              <w:right w:val="single" w:color="D4D4D4" w:sz="4" w:space="0"/>
            </w:tcBorders>
            <w:shd w:val="clear" w:color="auto" w:fill="F1F1F1"/>
            <w:noWrap/>
            <w:vAlign w:val="center"/>
          </w:tcPr>
          <w:p w14:paraId="25DF162C">
            <w:pPr>
              <w:jc w:val="center"/>
              <w:rPr>
                <w:rFonts w:ascii="宋体" w:hAnsi="宋体" w:cs="宋体"/>
                <w:color w:val="000000"/>
                <w:sz w:val="22"/>
                <w:szCs w:val="22"/>
              </w:rPr>
            </w:pPr>
          </w:p>
        </w:tc>
        <w:tc>
          <w:tcPr>
            <w:tcW w:w="1655" w:type="dxa"/>
            <w:vMerge w:val="continue"/>
            <w:tcBorders>
              <w:top w:val="nil"/>
              <w:left w:val="nil"/>
              <w:bottom w:val="single" w:color="D4D4D4" w:sz="4" w:space="0"/>
              <w:right w:val="single" w:color="D4D4D4" w:sz="4" w:space="0"/>
            </w:tcBorders>
            <w:shd w:val="clear" w:color="auto" w:fill="F1F1F1"/>
            <w:vAlign w:val="center"/>
          </w:tcPr>
          <w:p w14:paraId="62E4BEC1">
            <w:pPr>
              <w:jc w:val="center"/>
              <w:rPr>
                <w:rFonts w:ascii="宋体" w:hAnsi="宋体" w:cs="宋体"/>
                <w:color w:val="000000"/>
                <w:sz w:val="22"/>
                <w:szCs w:val="22"/>
              </w:rPr>
            </w:pPr>
          </w:p>
        </w:tc>
        <w:tc>
          <w:tcPr>
            <w:tcW w:w="1250" w:type="dxa"/>
            <w:vMerge w:val="continue"/>
            <w:tcBorders>
              <w:top w:val="nil"/>
              <w:left w:val="nil"/>
              <w:bottom w:val="single" w:color="D4D4D4" w:sz="4" w:space="0"/>
              <w:right w:val="single" w:color="D4D4D4" w:sz="4" w:space="0"/>
            </w:tcBorders>
            <w:shd w:val="clear" w:color="auto" w:fill="F1F1F1"/>
            <w:vAlign w:val="center"/>
          </w:tcPr>
          <w:p w14:paraId="1AFC5312">
            <w:pPr>
              <w:jc w:val="center"/>
              <w:rPr>
                <w:rFonts w:ascii="宋体" w:hAnsi="宋体" w:cs="宋体"/>
                <w:color w:val="000000"/>
                <w:sz w:val="22"/>
                <w:szCs w:val="22"/>
              </w:rPr>
            </w:pPr>
          </w:p>
        </w:tc>
        <w:tc>
          <w:tcPr>
            <w:tcW w:w="1350" w:type="dxa"/>
            <w:vMerge w:val="continue"/>
            <w:tcBorders>
              <w:top w:val="nil"/>
              <w:left w:val="nil"/>
              <w:bottom w:val="single" w:color="D4D4D4" w:sz="4" w:space="0"/>
              <w:right w:val="single" w:color="D4D4D4" w:sz="4" w:space="0"/>
            </w:tcBorders>
            <w:shd w:val="clear" w:color="auto" w:fill="F1F1F1"/>
            <w:vAlign w:val="center"/>
          </w:tcPr>
          <w:p w14:paraId="2A3C5DB7">
            <w:pPr>
              <w:jc w:val="center"/>
              <w:rPr>
                <w:rFonts w:ascii="宋体" w:hAnsi="宋体" w:cs="宋体"/>
                <w:color w:val="000000"/>
                <w:sz w:val="22"/>
                <w:szCs w:val="22"/>
              </w:rPr>
            </w:pPr>
          </w:p>
        </w:tc>
        <w:tc>
          <w:tcPr>
            <w:tcW w:w="1134" w:type="dxa"/>
            <w:vMerge w:val="continue"/>
            <w:tcBorders>
              <w:top w:val="nil"/>
              <w:left w:val="nil"/>
              <w:bottom w:val="single" w:color="D4D4D4" w:sz="4" w:space="0"/>
              <w:right w:val="single" w:color="D4D4D4" w:sz="4" w:space="0"/>
            </w:tcBorders>
            <w:shd w:val="clear" w:color="auto" w:fill="F1F1F1"/>
            <w:vAlign w:val="center"/>
          </w:tcPr>
          <w:p w14:paraId="38E464C2">
            <w:pPr>
              <w:jc w:val="center"/>
              <w:rPr>
                <w:rFonts w:ascii="宋体" w:hAnsi="宋体" w:cs="宋体"/>
                <w:color w:val="000000"/>
                <w:sz w:val="22"/>
                <w:szCs w:val="22"/>
              </w:rPr>
            </w:pPr>
          </w:p>
        </w:tc>
        <w:tc>
          <w:tcPr>
            <w:tcW w:w="1266" w:type="dxa"/>
            <w:vMerge w:val="continue"/>
            <w:tcBorders>
              <w:top w:val="nil"/>
              <w:left w:val="nil"/>
              <w:bottom w:val="single" w:color="D4D4D4" w:sz="4" w:space="0"/>
              <w:right w:val="single" w:color="D4D4D4" w:sz="4" w:space="0"/>
            </w:tcBorders>
            <w:shd w:val="clear" w:color="auto" w:fill="F1F1F1"/>
            <w:vAlign w:val="center"/>
          </w:tcPr>
          <w:p w14:paraId="7B23A7A7">
            <w:pPr>
              <w:jc w:val="center"/>
              <w:rPr>
                <w:rFonts w:ascii="宋体" w:hAnsi="宋体" w:cs="宋体"/>
                <w:color w:val="000000"/>
                <w:sz w:val="22"/>
                <w:szCs w:val="22"/>
              </w:rPr>
            </w:pPr>
          </w:p>
        </w:tc>
        <w:tc>
          <w:tcPr>
            <w:tcW w:w="1384" w:type="dxa"/>
            <w:vMerge w:val="continue"/>
            <w:tcBorders>
              <w:top w:val="nil"/>
              <w:left w:val="nil"/>
              <w:bottom w:val="single" w:color="D4D4D4" w:sz="4" w:space="0"/>
              <w:right w:val="single" w:color="D4D4D4" w:sz="4" w:space="0"/>
            </w:tcBorders>
            <w:shd w:val="clear" w:color="auto" w:fill="F1F1F1"/>
            <w:vAlign w:val="center"/>
          </w:tcPr>
          <w:p w14:paraId="69CDA948">
            <w:pPr>
              <w:jc w:val="center"/>
              <w:rPr>
                <w:rFonts w:ascii="宋体" w:hAnsi="宋体" w:cs="宋体"/>
                <w:color w:val="000000"/>
                <w:sz w:val="22"/>
                <w:szCs w:val="22"/>
              </w:rPr>
            </w:pPr>
          </w:p>
        </w:tc>
        <w:tc>
          <w:tcPr>
            <w:tcW w:w="1383" w:type="dxa"/>
            <w:vMerge w:val="continue"/>
            <w:tcBorders>
              <w:top w:val="nil"/>
              <w:left w:val="nil"/>
              <w:bottom w:val="single" w:color="D4D4D4" w:sz="4" w:space="0"/>
              <w:right w:val="single" w:color="D4D4D4" w:sz="4" w:space="0"/>
            </w:tcBorders>
            <w:shd w:val="clear" w:color="auto" w:fill="F1F1F1"/>
            <w:vAlign w:val="center"/>
          </w:tcPr>
          <w:p w14:paraId="6F17D175">
            <w:pPr>
              <w:jc w:val="center"/>
              <w:rPr>
                <w:rFonts w:ascii="宋体" w:hAnsi="宋体" w:cs="宋体"/>
                <w:color w:val="000000"/>
                <w:sz w:val="22"/>
                <w:szCs w:val="22"/>
              </w:rPr>
            </w:pPr>
          </w:p>
        </w:tc>
      </w:tr>
      <w:tr w14:paraId="08DB6923">
        <w:tblPrEx>
          <w:tblCellMar>
            <w:top w:w="0" w:type="dxa"/>
            <w:left w:w="108" w:type="dxa"/>
            <w:bottom w:w="0" w:type="dxa"/>
            <w:right w:w="108" w:type="dxa"/>
          </w:tblCellMar>
        </w:tblPrEx>
        <w:trPr>
          <w:trHeight w:val="300" w:hRule="atLeast"/>
        </w:trPr>
        <w:tc>
          <w:tcPr>
            <w:tcW w:w="5384" w:type="dxa"/>
            <w:gridSpan w:val="2"/>
            <w:tcBorders>
              <w:top w:val="nil"/>
              <w:left w:val="nil"/>
              <w:bottom w:val="single" w:color="D4D4D4" w:sz="4" w:space="0"/>
              <w:right w:val="single" w:color="D4D4D4" w:sz="4" w:space="0"/>
            </w:tcBorders>
            <w:shd w:val="clear" w:color="auto" w:fill="F1F1F1"/>
            <w:noWrap/>
            <w:vAlign w:val="center"/>
          </w:tcPr>
          <w:p w14:paraId="209108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655" w:type="dxa"/>
            <w:tcBorders>
              <w:top w:val="nil"/>
              <w:left w:val="nil"/>
              <w:bottom w:val="single" w:color="D4D4D4" w:sz="4" w:space="0"/>
              <w:right w:val="single" w:color="D4D4D4" w:sz="4" w:space="0"/>
            </w:tcBorders>
            <w:shd w:val="clear" w:color="auto" w:fill="F1F1F1"/>
            <w:vAlign w:val="center"/>
          </w:tcPr>
          <w:p w14:paraId="66D4665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50" w:type="dxa"/>
            <w:tcBorders>
              <w:top w:val="nil"/>
              <w:left w:val="nil"/>
              <w:bottom w:val="single" w:color="D4D4D4" w:sz="4" w:space="0"/>
              <w:right w:val="single" w:color="D4D4D4" w:sz="4" w:space="0"/>
            </w:tcBorders>
            <w:shd w:val="clear" w:color="auto" w:fill="F1F1F1"/>
            <w:vAlign w:val="center"/>
          </w:tcPr>
          <w:p w14:paraId="04A990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350" w:type="dxa"/>
            <w:tcBorders>
              <w:top w:val="nil"/>
              <w:left w:val="nil"/>
              <w:bottom w:val="single" w:color="D4D4D4" w:sz="4" w:space="0"/>
              <w:right w:val="single" w:color="D4D4D4" w:sz="4" w:space="0"/>
            </w:tcBorders>
            <w:shd w:val="clear" w:color="auto" w:fill="F1F1F1"/>
            <w:vAlign w:val="center"/>
          </w:tcPr>
          <w:p w14:paraId="76EE80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134" w:type="dxa"/>
            <w:tcBorders>
              <w:top w:val="nil"/>
              <w:left w:val="nil"/>
              <w:bottom w:val="single" w:color="D4D4D4" w:sz="4" w:space="0"/>
              <w:right w:val="single" w:color="D4D4D4" w:sz="4" w:space="0"/>
            </w:tcBorders>
            <w:shd w:val="clear" w:color="auto" w:fill="F1F1F1"/>
            <w:vAlign w:val="center"/>
          </w:tcPr>
          <w:p w14:paraId="2F42B6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266" w:type="dxa"/>
            <w:tcBorders>
              <w:top w:val="nil"/>
              <w:left w:val="nil"/>
              <w:bottom w:val="single" w:color="D4D4D4" w:sz="4" w:space="0"/>
              <w:right w:val="single" w:color="D4D4D4" w:sz="4" w:space="0"/>
            </w:tcBorders>
            <w:shd w:val="clear" w:color="auto" w:fill="F1F1F1"/>
            <w:vAlign w:val="center"/>
          </w:tcPr>
          <w:p w14:paraId="56EECD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384" w:type="dxa"/>
            <w:tcBorders>
              <w:top w:val="nil"/>
              <w:left w:val="nil"/>
              <w:bottom w:val="single" w:color="D4D4D4" w:sz="4" w:space="0"/>
              <w:right w:val="single" w:color="D4D4D4" w:sz="4" w:space="0"/>
            </w:tcBorders>
            <w:shd w:val="clear" w:color="auto" w:fill="F1F1F1"/>
            <w:vAlign w:val="center"/>
          </w:tcPr>
          <w:p w14:paraId="3367A8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383" w:type="dxa"/>
            <w:tcBorders>
              <w:top w:val="nil"/>
              <w:left w:val="nil"/>
              <w:bottom w:val="single" w:color="D4D4D4" w:sz="4" w:space="0"/>
              <w:right w:val="single" w:color="D4D4D4" w:sz="4" w:space="0"/>
            </w:tcBorders>
            <w:shd w:val="clear" w:color="auto" w:fill="F1F1F1"/>
            <w:vAlign w:val="center"/>
          </w:tcPr>
          <w:p w14:paraId="58CD83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r>
      <w:tr w14:paraId="309BBB82">
        <w:tblPrEx>
          <w:tblCellMar>
            <w:top w:w="0" w:type="dxa"/>
            <w:left w:w="108" w:type="dxa"/>
            <w:bottom w:w="0" w:type="dxa"/>
            <w:right w:w="108" w:type="dxa"/>
          </w:tblCellMar>
        </w:tblPrEx>
        <w:trPr>
          <w:trHeight w:val="300" w:hRule="atLeast"/>
        </w:trPr>
        <w:tc>
          <w:tcPr>
            <w:tcW w:w="5384" w:type="dxa"/>
            <w:gridSpan w:val="2"/>
            <w:tcBorders>
              <w:top w:val="nil"/>
              <w:left w:val="nil"/>
              <w:bottom w:val="single" w:color="D4D4D4" w:sz="4" w:space="0"/>
              <w:right w:val="single" w:color="D4D4D4" w:sz="4" w:space="0"/>
            </w:tcBorders>
            <w:shd w:val="clear" w:color="auto" w:fill="F1F1F1"/>
            <w:noWrap/>
            <w:vAlign w:val="center"/>
          </w:tcPr>
          <w:p w14:paraId="01AC0F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655" w:type="dxa"/>
            <w:tcBorders>
              <w:top w:val="nil"/>
              <w:left w:val="nil"/>
              <w:bottom w:val="single" w:color="D4D4D4" w:sz="4" w:space="0"/>
              <w:right w:val="single" w:color="D4D4D4" w:sz="4" w:space="0"/>
            </w:tcBorders>
            <w:shd w:val="clear" w:color="auto" w:fill="FFFFFF"/>
            <w:noWrap/>
            <w:vAlign w:val="center"/>
          </w:tcPr>
          <w:p w14:paraId="6C8BF16D">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6,691.64</w:t>
            </w:r>
          </w:p>
        </w:tc>
        <w:tc>
          <w:tcPr>
            <w:tcW w:w="1250" w:type="dxa"/>
            <w:tcBorders>
              <w:top w:val="nil"/>
              <w:left w:val="nil"/>
              <w:bottom w:val="single" w:color="D4D4D4" w:sz="4" w:space="0"/>
              <w:right w:val="single" w:color="D4D4D4" w:sz="4" w:space="0"/>
            </w:tcBorders>
            <w:shd w:val="clear" w:color="auto" w:fill="FFFFFF"/>
            <w:noWrap/>
            <w:vAlign w:val="center"/>
          </w:tcPr>
          <w:p w14:paraId="2CD1E056">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6,668.86</w:t>
            </w:r>
          </w:p>
        </w:tc>
        <w:tc>
          <w:tcPr>
            <w:tcW w:w="1350" w:type="dxa"/>
            <w:tcBorders>
              <w:top w:val="nil"/>
              <w:left w:val="nil"/>
              <w:bottom w:val="single" w:color="D4D4D4" w:sz="4" w:space="0"/>
              <w:right w:val="single" w:color="D4D4D4" w:sz="4" w:space="0"/>
            </w:tcBorders>
            <w:shd w:val="clear" w:color="auto" w:fill="FFFFFF"/>
            <w:noWrap/>
            <w:vAlign w:val="center"/>
          </w:tcPr>
          <w:p w14:paraId="12E53ABA">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5680876">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6623336">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4F0F2F3">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40A82F3A">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22.78</w:t>
            </w:r>
          </w:p>
        </w:tc>
      </w:tr>
      <w:tr w14:paraId="34D83E01">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FA6568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396" w:type="dxa"/>
            <w:tcBorders>
              <w:top w:val="nil"/>
              <w:left w:val="nil"/>
              <w:bottom w:val="single" w:color="D4D4D4" w:sz="4" w:space="0"/>
              <w:right w:val="single" w:color="D4D4D4" w:sz="4" w:space="0"/>
            </w:tcBorders>
            <w:shd w:val="clear" w:color="auto" w:fill="FFFFFF"/>
            <w:noWrap/>
            <w:vAlign w:val="center"/>
          </w:tcPr>
          <w:p w14:paraId="0A1C9BB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655" w:type="dxa"/>
            <w:tcBorders>
              <w:top w:val="nil"/>
              <w:left w:val="nil"/>
              <w:bottom w:val="single" w:color="D4D4D4" w:sz="4" w:space="0"/>
              <w:right w:val="single" w:color="D4D4D4" w:sz="4" w:space="0"/>
            </w:tcBorders>
            <w:shd w:val="clear" w:color="auto" w:fill="FFFFFF"/>
            <w:noWrap/>
            <w:vAlign w:val="center"/>
          </w:tcPr>
          <w:p w14:paraId="0CF88E1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488.19</w:t>
            </w:r>
          </w:p>
        </w:tc>
        <w:tc>
          <w:tcPr>
            <w:tcW w:w="1250" w:type="dxa"/>
            <w:tcBorders>
              <w:top w:val="nil"/>
              <w:left w:val="nil"/>
              <w:bottom w:val="single" w:color="D4D4D4" w:sz="4" w:space="0"/>
              <w:right w:val="single" w:color="D4D4D4" w:sz="4" w:space="0"/>
            </w:tcBorders>
            <w:shd w:val="clear" w:color="auto" w:fill="FFFFFF"/>
            <w:noWrap/>
            <w:vAlign w:val="center"/>
          </w:tcPr>
          <w:p w14:paraId="3075F9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465.41</w:t>
            </w:r>
          </w:p>
        </w:tc>
        <w:tc>
          <w:tcPr>
            <w:tcW w:w="1350" w:type="dxa"/>
            <w:tcBorders>
              <w:top w:val="nil"/>
              <w:left w:val="nil"/>
              <w:bottom w:val="single" w:color="D4D4D4" w:sz="4" w:space="0"/>
              <w:right w:val="single" w:color="D4D4D4" w:sz="4" w:space="0"/>
            </w:tcBorders>
            <w:shd w:val="clear" w:color="auto" w:fill="FFFFFF"/>
            <w:noWrap/>
            <w:vAlign w:val="center"/>
          </w:tcPr>
          <w:p w14:paraId="451249C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667DD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5EE7D5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E4355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16E58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22.78</w:t>
            </w:r>
          </w:p>
        </w:tc>
      </w:tr>
      <w:tr w14:paraId="7756EF4D">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C72CB4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396" w:type="dxa"/>
            <w:tcBorders>
              <w:top w:val="nil"/>
              <w:left w:val="nil"/>
              <w:bottom w:val="single" w:color="D4D4D4" w:sz="4" w:space="0"/>
              <w:right w:val="single" w:color="D4D4D4" w:sz="4" w:space="0"/>
            </w:tcBorders>
            <w:shd w:val="clear" w:color="auto" w:fill="FFFFFF"/>
            <w:noWrap/>
            <w:vAlign w:val="center"/>
          </w:tcPr>
          <w:p w14:paraId="0E7B184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55" w:type="dxa"/>
            <w:tcBorders>
              <w:top w:val="nil"/>
              <w:left w:val="nil"/>
              <w:bottom w:val="single" w:color="D4D4D4" w:sz="4" w:space="0"/>
              <w:right w:val="single" w:color="D4D4D4" w:sz="4" w:space="0"/>
            </w:tcBorders>
            <w:shd w:val="clear" w:color="auto" w:fill="FFFFFF"/>
            <w:noWrap/>
            <w:vAlign w:val="center"/>
          </w:tcPr>
          <w:p w14:paraId="2E28752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36.71</w:t>
            </w:r>
          </w:p>
        </w:tc>
        <w:tc>
          <w:tcPr>
            <w:tcW w:w="1250" w:type="dxa"/>
            <w:tcBorders>
              <w:top w:val="nil"/>
              <w:left w:val="nil"/>
              <w:bottom w:val="single" w:color="D4D4D4" w:sz="4" w:space="0"/>
              <w:right w:val="single" w:color="D4D4D4" w:sz="4" w:space="0"/>
            </w:tcBorders>
            <w:shd w:val="clear" w:color="auto" w:fill="FFFFFF"/>
            <w:noWrap/>
            <w:vAlign w:val="center"/>
          </w:tcPr>
          <w:p w14:paraId="03D9759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13.93</w:t>
            </w:r>
          </w:p>
        </w:tc>
        <w:tc>
          <w:tcPr>
            <w:tcW w:w="1350" w:type="dxa"/>
            <w:tcBorders>
              <w:top w:val="nil"/>
              <w:left w:val="nil"/>
              <w:bottom w:val="single" w:color="D4D4D4" w:sz="4" w:space="0"/>
              <w:right w:val="single" w:color="D4D4D4" w:sz="4" w:space="0"/>
            </w:tcBorders>
            <w:shd w:val="clear" w:color="auto" w:fill="FFFFFF"/>
            <w:noWrap/>
            <w:vAlign w:val="center"/>
          </w:tcPr>
          <w:p w14:paraId="2B3F152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DCD60C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45EA3C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058570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21771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22.78</w:t>
            </w:r>
          </w:p>
        </w:tc>
      </w:tr>
      <w:tr w14:paraId="72E3BF9F">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2414A5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nil"/>
              <w:left w:val="nil"/>
              <w:bottom w:val="single" w:color="D4D4D4" w:sz="4" w:space="0"/>
              <w:right w:val="single" w:color="D4D4D4" w:sz="4" w:space="0"/>
            </w:tcBorders>
            <w:shd w:val="clear" w:color="auto" w:fill="FFFFFF"/>
            <w:noWrap/>
            <w:vAlign w:val="center"/>
          </w:tcPr>
          <w:p w14:paraId="533EC16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655" w:type="dxa"/>
            <w:tcBorders>
              <w:top w:val="nil"/>
              <w:left w:val="nil"/>
              <w:bottom w:val="single" w:color="D4D4D4" w:sz="4" w:space="0"/>
              <w:right w:val="single" w:color="D4D4D4" w:sz="4" w:space="0"/>
            </w:tcBorders>
            <w:shd w:val="clear" w:color="auto" w:fill="FFFFFF"/>
            <w:noWrap/>
            <w:vAlign w:val="center"/>
          </w:tcPr>
          <w:p w14:paraId="4989720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11.89</w:t>
            </w:r>
          </w:p>
        </w:tc>
        <w:tc>
          <w:tcPr>
            <w:tcW w:w="1250" w:type="dxa"/>
            <w:tcBorders>
              <w:top w:val="nil"/>
              <w:left w:val="nil"/>
              <w:bottom w:val="single" w:color="D4D4D4" w:sz="4" w:space="0"/>
              <w:right w:val="single" w:color="D4D4D4" w:sz="4" w:space="0"/>
            </w:tcBorders>
            <w:shd w:val="clear" w:color="auto" w:fill="FFFFFF"/>
            <w:noWrap/>
            <w:vAlign w:val="center"/>
          </w:tcPr>
          <w:p w14:paraId="13AD55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10.93</w:t>
            </w:r>
          </w:p>
        </w:tc>
        <w:tc>
          <w:tcPr>
            <w:tcW w:w="1350" w:type="dxa"/>
            <w:tcBorders>
              <w:top w:val="nil"/>
              <w:left w:val="nil"/>
              <w:bottom w:val="single" w:color="D4D4D4" w:sz="4" w:space="0"/>
              <w:right w:val="single" w:color="D4D4D4" w:sz="4" w:space="0"/>
            </w:tcBorders>
            <w:shd w:val="clear" w:color="auto" w:fill="FFFFFF"/>
            <w:noWrap/>
            <w:vAlign w:val="center"/>
          </w:tcPr>
          <w:p w14:paraId="19B829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9CFF9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E89AA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CC1ED0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DB08C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0.96</w:t>
            </w:r>
          </w:p>
        </w:tc>
      </w:tr>
      <w:tr w14:paraId="65214E38">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986B54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2010308</w:t>
            </w:r>
          </w:p>
        </w:tc>
        <w:tc>
          <w:tcPr>
            <w:tcW w:w="4396" w:type="dxa"/>
            <w:tcBorders>
              <w:top w:val="nil"/>
              <w:left w:val="nil"/>
              <w:bottom w:val="single" w:color="D4D4D4" w:sz="4" w:space="0"/>
              <w:right w:val="single" w:color="D4D4D4" w:sz="4" w:space="0"/>
            </w:tcBorders>
            <w:shd w:val="clear" w:color="auto" w:fill="FFFFFF"/>
            <w:noWrap/>
            <w:vAlign w:val="center"/>
          </w:tcPr>
          <w:p w14:paraId="629EA0D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信访事务</w:t>
            </w:r>
          </w:p>
        </w:tc>
        <w:tc>
          <w:tcPr>
            <w:tcW w:w="1655" w:type="dxa"/>
            <w:tcBorders>
              <w:top w:val="nil"/>
              <w:left w:val="nil"/>
              <w:bottom w:val="single" w:color="D4D4D4" w:sz="4" w:space="0"/>
              <w:right w:val="single" w:color="D4D4D4" w:sz="4" w:space="0"/>
            </w:tcBorders>
            <w:shd w:val="clear" w:color="auto" w:fill="FFFFFF"/>
            <w:noWrap/>
            <w:vAlign w:val="center"/>
          </w:tcPr>
          <w:p w14:paraId="1E4969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250" w:type="dxa"/>
            <w:tcBorders>
              <w:top w:val="nil"/>
              <w:left w:val="nil"/>
              <w:bottom w:val="single" w:color="D4D4D4" w:sz="4" w:space="0"/>
              <w:right w:val="single" w:color="D4D4D4" w:sz="4" w:space="0"/>
            </w:tcBorders>
            <w:shd w:val="clear" w:color="auto" w:fill="FFFFFF"/>
            <w:noWrap/>
            <w:vAlign w:val="center"/>
          </w:tcPr>
          <w:p w14:paraId="32E161E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350" w:type="dxa"/>
            <w:tcBorders>
              <w:top w:val="nil"/>
              <w:left w:val="nil"/>
              <w:bottom w:val="single" w:color="D4D4D4" w:sz="4" w:space="0"/>
              <w:right w:val="single" w:color="D4D4D4" w:sz="4" w:space="0"/>
            </w:tcBorders>
            <w:shd w:val="clear" w:color="auto" w:fill="FFFFFF"/>
            <w:noWrap/>
            <w:vAlign w:val="center"/>
          </w:tcPr>
          <w:p w14:paraId="2DD35B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77D3C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2F654E6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CDC59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01DE7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1272969">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818F8D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4396" w:type="dxa"/>
            <w:tcBorders>
              <w:top w:val="nil"/>
              <w:left w:val="nil"/>
              <w:bottom w:val="single" w:color="D4D4D4" w:sz="4" w:space="0"/>
              <w:right w:val="single" w:color="D4D4D4" w:sz="4" w:space="0"/>
            </w:tcBorders>
            <w:shd w:val="clear" w:color="auto" w:fill="FFFFFF"/>
            <w:noWrap/>
            <w:vAlign w:val="center"/>
          </w:tcPr>
          <w:p w14:paraId="08D97FB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55" w:type="dxa"/>
            <w:tcBorders>
              <w:top w:val="nil"/>
              <w:left w:val="nil"/>
              <w:bottom w:val="single" w:color="D4D4D4" w:sz="4" w:space="0"/>
              <w:right w:val="single" w:color="D4D4D4" w:sz="4" w:space="0"/>
            </w:tcBorders>
            <w:shd w:val="clear" w:color="auto" w:fill="FFFFFF"/>
            <w:noWrap/>
            <w:vAlign w:val="center"/>
          </w:tcPr>
          <w:p w14:paraId="128086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21.82</w:t>
            </w:r>
          </w:p>
        </w:tc>
        <w:tc>
          <w:tcPr>
            <w:tcW w:w="1250" w:type="dxa"/>
            <w:tcBorders>
              <w:top w:val="nil"/>
              <w:left w:val="nil"/>
              <w:bottom w:val="single" w:color="D4D4D4" w:sz="4" w:space="0"/>
              <w:right w:val="single" w:color="D4D4D4" w:sz="4" w:space="0"/>
            </w:tcBorders>
            <w:shd w:val="clear" w:color="auto" w:fill="FFFFFF"/>
            <w:noWrap/>
            <w:vAlign w:val="center"/>
          </w:tcPr>
          <w:p w14:paraId="7F3658D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50" w:type="dxa"/>
            <w:tcBorders>
              <w:top w:val="nil"/>
              <w:left w:val="nil"/>
              <w:bottom w:val="single" w:color="D4D4D4" w:sz="4" w:space="0"/>
              <w:right w:val="single" w:color="D4D4D4" w:sz="4" w:space="0"/>
            </w:tcBorders>
            <w:shd w:val="clear" w:color="auto" w:fill="FFFFFF"/>
            <w:noWrap/>
            <w:vAlign w:val="center"/>
          </w:tcPr>
          <w:p w14:paraId="2288A7D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CBD97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FBAB7D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1401D6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4B5E978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21.82</w:t>
            </w:r>
          </w:p>
        </w:tc>
      </w:tr>
      <w:tr w14:paraId="178866B2">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2BE7195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4396" w:type="dxa"/>
            <w:tcBorders>
              <w:top w:val="nil"/>
              <w:left w:val="nil"/>
              <w:bottom w:val="single" w:color="D4D4D4" w:sz="4" w:space="0"/>
              <w:right w:val="single" w:color="D4D4D4" w:sz="4" w:space="0"/>
            </w:tcBorders>
            <w:shd w:val="clear" w:color="auto" w:fill="FFFFFF"/>
            <w:noWrap/>
            <w:vAlign w:val="center"/>
          </w:tcPr>
          <w:p w14:paraId="6B8F934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655" w:type="dxa"/>
            <w:tcBorders>
              <w:top w:val="nil"/>
              <w:left w:val="nil"/>
              <w:bottom w:val="single" w:color="D4D4D4" w:sz="4" w:space="0"/>
              <w:right w:val="single" w:color="D4D4D4" w:sz="4" w:space="0"/>
            </w:tcBorders>
            <w:shd w:val="clear" w:color="auto" w:fill="FFFFFF"/>
            <w:noWrap/>
            <w:vAlign w:val="center"/>
          </w:tcPr>
          <w:p w14:paraId="0C2E568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451.48</w:t>
            </w:r>
          </w:p>
        </w:tc>
        <w:tc>
          <w:tcPr>
            <w:tcW w:w="1250" w:type="dxa"/>
            <w:tcBorders>
              <w:top w:val="nil"/>
              <w:left w:val="nil"/>
              <w:bottom w:val="single" w:color="D4D4D4" w:sz="4" w:space="0"/>
              <w:right w:val="single" w:color="D4D4D4" w:sz="4" w:space="0"/>
            </w:tcBorders>
            <w:shd w:val="clear" w:color="auto" w:fill="FFFFFF"/>
            <w:noWrap/>
            <w:vAlign w:val="center"/>
          </w:tcPr>
          <w:p w14:paraId="308BD94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451.48</w:t>
            </w:r>
          </w:p>
        </w:tc>
        <w:tc>
          <w:tcPr>
            <w:tcW w:w="1350" w:type="dxa"/>
            <w:tcBorders>
              <w:top w:val="nil"/>
              <w:left w:val="nil"/>
              <w:bottom w:val="single" w:color="D4D4D4" w:sz="4" w:space="0"/>
              <w:right w:val="single" w:color="D4D4D4" w:sz="4" w:space="0"/>
            </w:tcBorders>
            <w:shd w:val="clear" w:color="auto" w:fill="FFFFFF"/>
            <w:noWrap/>
            <w:vAlign w:val="center"/>
          </w:tcPr>
          <w:p w14:paraId="64DB74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38C222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64EED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2F9652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029C9E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97399EA">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313ABFF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2011301</w:t>
            </w:r>
          </w:p>
        </w:tc>
        <w:tc>
          <w:tcPr>
            <w:tcW w:w="4396" w:type="dxa"/>
            <w:tcBorders>
              <w:top w:val="nil"/>
              <w:left w:val="nil"/>
              <w:bottom w:val="single" w:color="D4D4D4" w:sz="4" w:space="0"/>
              <w:right w:val="single" w:color="D4D4D4" w:sz="4" w:space="0"/>
            </w:tcBorders>
            <w:shd w:val="clear" w:color="auto" w:fill="FFFFFF"/>
            <w:noWrap/>
            <w:vAlign w:val="center"/>
          </w:tcPr>
          <w:p w14:paraId="137A0E1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655" w:type="dxa"/>
            <w:tcBorders>
              <w:top w:val="nil"/>
              <w:left w:val="nil"/>
              <w:bottom w:val="single" w:color="D4D4D4" w:sz="4" w:space="0"/>
              <w:right w:val="single" w:color="D4D4D4" w:sz="4" w:space="0"/>
            </w:tcBorders>
            <w:shd w:val="clear" w:color="auto" w:fill="FFFFFF"/>
            <w:noWrap/>
            <w:vAlign w:val="center"/>
          </w:tcPr>
          <w:p w14:paraId="561369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435.48</w:t>
            </w:r>
          </w:p>
        </w:tc>
        <w:tc>
          <w:tcPr>
            <w:tcW w:w="1250" w:type="dxa"/>
            <w:tcBorders>
              <w:top w:val="nil"/>
              <w:left w:val="nil"/>
              <w:bottom w:val="single" w:color="D4D4D4" w:sz="4" w:space="0"/>
              <w:right w:val="single" w:color="D4D4D4" w:sz="4" w:space="0"/>
            </w:tcBorders>
            <w:shd w:val="clear" w:color="auto" w:fill="FFFFFF"/>
            <w:noWrap/>
            <w:vAlign w:val="center"/>
          </w:tcPr>
          <w:p w14:paraId="219F3D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435.48</w:t>
            </w:r>
          </w:p>
        </w:tc>
        <w:tc>
          <w:tcPr>
            <w:tcW w:w="1350" w:type="dxa"/>
            <w:tcBorders>
              <w:top w:val="nil"/>
              <w:left w:val="nil"/>
              <w:bottom w:val="single" w:color="D4D4D4" w:sz="4" w:space="0"/>
              <w:right w:val="single" w:color="D4D4D4" w:sz="4" w:space="0"/>
            </w:tcBorders>
            <w:shd w:val="clear" w:color="auto" w:fill="FFFFFF"/>
            <w:noWrap/>
            <w:vAlign w:val="center"/>
          </w:tcPr>
          <w:p w14:paraId="3FAB6D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10484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3F08FD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FAA7B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D6E7E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7541334">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9A3A20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4396" w:type="dxa"/>
            <w:tcBorders>
              <w:top w:val="nil"/>
              <w:left w:val="nil"/>
              <w:bottom w:val="single" w:color="D4D4D4" w:sz="4" w:space="0"/>
              <w:right w:val="single" w:color="D4D4D4" w:sz="4" w:space="0"/>
            </w:tcBorders>
            <w:shd w:val="clear" w:color="auto" w:fill="FFFFFF"/>
            <w:noWrap/>
            <w:vAlign w:val="center"/>
          </w:tcPr>
          <w:p w14:paraId="2800E84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1655" w:type="dxa"/>
            <w:tcBorders>
              <w:top w:val="nil"/>
              <w:left w:val="nil"/>
              <w:bottom w:val="single" w:color="D4D4D4" w:sz="4" w:space="0"/>
              <w:right w:val="single" w:color="D4D4D4" w:sz="4" w:space="0"/>
            </w:tcBorders>
            <w:shd w:val="clear" w:color="auto" w:fill="FFFFFF"/>
            <w:noWrap/>
            <w:vAlign w:val="center"/>
          </w:tcPr>
          <w:p w14:paraId="04C2EA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250" w:type="dxa"/>
            <w:tcBorders>
              <w:top w:val="nil"/>
              <w:left w:val="nil"/>
              <w:bottom w:val="single" w:color="D4D4D4" w:sz="4" w:space="0"/>
              <w:right w:val="single" w:color="D4D4D4" w:sz="4" w:space="0"/>
            </w:tcBorders>
            <w:shd w:val="clear" w:color="auto" w:fill="FFFFFF"/>
            <w:noWrap/>
            <w:vAlign w:val="center"/>
          </w:tcPr>
          <w:p w14:paraId="33673C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350" w:type="dxa"/>
            <w:tcBorders>
              <w:top w:val="nil"/>
              <w:left w:val="nil"/>
              <w:bottom w:val="single" w:color="D4D4D4" w:sz="4" w:space="0"/>
              <w:right w:val="single" w:color="D4D4D4" w:sz="4" w:space="0"/>
            </w:tcBorders>
            <w:shd w:val="clear" w:color="auto" w:fill="FFFFFF"/>
            <w:noWrap/>
            <w:vAlign w:val="center"/>
          </w:tcPr>
          <w:p w14:paraId="79EAA4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EB0BF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25617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0C6FE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9F7A14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BD5554C">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3289EA6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4396" w:type="dxa"/>
            <w:tcBorders>
              <w:top w:val="nil"/>
              <w:left w:val="nil"/>
              <w:bottom w:val="single" w:color="D4D4D4" w:sz="4" w:space="0"/>
              <w:right w:val="single" w:color="D4D4D4" w:sz="4" w:space="0"/>
            </w:tcBorders>
            <w:shd w:val="clear" w:color="auto" w:fill="FFFFFF"/>
            <w:noWrap/>
            <w:vAlign w:val="center"/>
          </w:tcPr>
          <w:p w14:paraId="1A91F43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655" w:type="dxa"/>
            <w:tcBorders>
              <w:top w:val="nil"/>
              <w:left w:val="nil"/>
              <w:bottom w:val="single" w:color="D4D4D4" w:sz="4" w:space="0"/>
              <w:right w:val="single" w:color="D4D4D4" w:sz="4" w:space="0"/>
            </w:tcBorders>
            <w:shd w:val="clear" w:color="auto" w:fill="FFFFFF"/>
            <w:noWrap/>
            <w:vAlign w:val="center"/>
          </w:tcPr>
          <w:p w14:paraId="57306A2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1250" w:type="dxa"/>
            <w:tcBorders>
              <w:top w:val="nil"/>
              <w:left w:val="nil"/>
              <w:bottom w:val="single" w:color="D4D4D4" w:sz="4" w:space="0"/>
              <w:right w:val="single" w:color="D4D4D4" w:sz="4" w:space="0"/>
            </w:tcBorders>
            <w:shd w:val="clear" w:color="auto" w:fill="FFFFFF"/>
            <w:noWrap/>
            <w:vAlign w:val="center"/>
          </w:tcPr>
          <w:p w14:paraId="05B3F1C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1350" w:type="dxa"/>
            <w:tcBorders>
              <w:top w:val="nil"/>
              <w:left w:val="nil"/>
              <w:bottom w:val="single" w:color="D4D4D4" w:sz="4" w:space="0"/>
              <w:right w:val="single" w:color="D4D4D4" w:sz="4" w:space="0"/>
            </w:tcBorders>
            <w:shd w:val="clear" w:color="auto" w:fill="FFFFFF"/>
            <w:noWrap/>
            <w:vAlign w:val="center"/>
          </w:tcPr>
          <w:p w14:paraId="4F5E11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2EA47C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60807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C39A54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1FBEAD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3C3D119">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D77739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20602</w:t>
            </w:r>
          </w:p>
        </w:tc>
        <w:tc>
          <w:tcPr>
            <w:tcW w:w="4396" w:type="dxa"/>
            <w:tcBorders>
              <w:top w:val="nil"/>
              <w:left w:val="nil"/>
              <w:bottom w:val="single" w:color="D4D4D4" w:sz="4" w:space="0"/>
              <w:right w:val="single" w:color="D4D4D4" w:sz="4" w:space="0"/>
            </w:tcBorders>
            <w:shd w:val="clear" w:color="auto" w:fill="FFFFFF"/>
            <w:noWrap/>
            <w:vAlign w:val="center"/>
          </w:tcPr>
          <w:p w14:paraId="3F01568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基础研究</w:t>
            </w:r>
          </w:p>
        </w:tc>
        <w:tc>
          <w:tcPr>
            <w:tcW w:w="1655" w:type="dxa"/>
            <w:tcBorders>
              <w:top w:val="nil"/>
              <w:left w:val="nil"/>
              <w:bottom w:val="single" w:color="D4D4D4" w:sz="4" w:space="0"/>
              <w:right w:val="single" w:color="D4D4D4" w:sz="4" w:space="0"/>
            </w:tcBorders>
            <w:shd w:val="clear" w:color="auto" w:fill="FFFFFF"/>
            <w:noWrap/>
            <w:vAlign w:val="center"/>
          </w:tcPr>
          <w:p w14:paraId="2003301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250" w:type="dxa"/>
            <w:tcBorders>
              <w:top w:val="nil"/>
              <w:left w:val="nil"/>
              <w:bottom w:val="single" w:color="D4D4D4" w:sz="4" w:space="0"/>
              <w:right w:val="single" w:color="D4D4D4" w:sz="4" w:space="0"/>
            </w:tcBorders>
            <w:shd w:val="clear" w:color="auto" w:fill="FFFFFF"/>
            <w:noWrap/>
            <w:vAlign w:val="center"/>
          </w:tcPr>
          <w:p w14:paraId="622E2D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D4D4D4" w:sz="4" w:space="0"/>
              <w:right w:val="single" w:color="D4D4D4" w:sz="4" w:space="0"/>
            </w:tcBorders>
            <w:shd w:val="clear" w:color="auto" w:fill="FFFFFF"/>
            <w:noWrap/>
            <w:vAlign w:val="center"/>
          </w:tcPr>
          <w:p w14:paraId="30223E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830BD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5CBF70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0CDE9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4F04C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3DD60B7">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B534E6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2060203</w:t>
            </w:r>
          </w:p>
        </w:tc>
        <w:tc>
          <w:tcPr>
            <w:tcW w:w="4396" w:type="dxa"/>
            <w:tcBorders>
              <w:top w:val="nil"/>
              <w:left w:val="nil"/>
              <w:bottom w:val="single" w:color="D4D4D4" w:sz="4" w:space="0"/>
              <w:right w:val="single" w:color="D4D4D4" w:sz="4" w:space="0"/>
            </w:tcBorders>
            <w:shd w:val="clear" w:color="auto" w:fill="FFFFFF"/>
            <w:noWrap/>
            <w:vAlign w:val="center"/>
          </w:tcPr>
          <w:p w14:paraId="12E97B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自然科学基金</w:t>
            </w:r>
          </w:p>
        </w:tc>
        <w:tc>
          <w:tcPr>
            <w:tcW w:w="1655" w:type="dxa"/>
            <w:tcBorders>
              <w:top w:val="nil"/>
              <w:left w:val="nil"/>
              <w:bottom w:val="single" w:color="D4D4D4" w:sz="4" w:space="0"/>
              <w:right w:val="single" w:color="D4D4D4" w:sz="4" w:space="0"/>
            </w:tcBorders>
            <w:shd w:val="clear" w:color="auto" w:fill="FFFFFF"/>
            <w:noWrap/>
            <w:vAlign w:val="center"/>
          </w:tcPr>
          <w:p w14:paraId="78E958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250" w:type="dxa"/>
            <w:tcBorders>
              <w:top w:val="nil"/>
              <w:left w:val="nil"/>
              <w:bottom w:val="single" w:color="D4D4D4" w:sz="4" w:space="0"/>
              <w:right w:val="single" w:color="D4D4D4" w:sz="4" w:space="0"/>
            </w:tcBorders>
            <w:shd w:val="clear" w:color="auto" w:fill="FFFFFF"/>
            <w:noWrap/>
            <w:vAlign w:val="center"/>
          </w:tcPr>
          <w:p w14:paraId="6F56747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50" w:type="dxa"/>
            <w:tcBorders>
              <w:top w:val="nil"/>
              <w:left w:val="nil"/>
              <w:bottom w:val="single" w:color="D4D4D4" w:sz="4" w:space="0"/>
              <w:right w:val="single" w:color="D4D4D4" w:sz="4" w:space="0"/>
            </w:tcBorders>
            <w:shd w:val="clear" w:color="auto" w:fill="FFFFFF"/>
            <w:noWrap/>
            <w:vAlign w:val="center"/>
          </w:tcPr>
          <w:p w14:paraId="4A1C5C6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F5DC0F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E3C40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564068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EB7B7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6FDE956">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26B771E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20604</w:t>
            </w:r>
          </w:p>
        </w:tc>
        <w:tc>
          <w:tcPr>
            <w:tcW w:w="4396" w:type="dxa"/>
            <w:tcBorders>
              <w:top w:val="nil"/>
              <w:left w:val="nil"/>
              <w:bottom w:val="single" w:color="D4D4D4" w:sz="4" w:space="0"/>
              <w:right w:val="single" w:color="D4D4D4" w:sz="4" w:space="0"/>
            </w:tcBorders>
            <w:shd w:val="clear" w:color="auto" w:fill="FFFFFF"/>
            <w:noWrap/>
            <w:vAlign w:val="center"/>
          </w:tcPr>
          <w:p w14:paraId="5C50CEC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技术研究与开发</w:t>
            </w:r>
          </w:p>
        </w:tc>
        <w:tc>
          <w:tcPr>
            <w:tcW w:w="1655" w:type="dxa"/>
            <w:tcBorders>
              <w:top w:val="nil"/>
              <w:left w:val="nil"/>
              <w:bottom w:val="single" w:color="D4D4D4" w:sz="4" w:space="0"/>
              <w:right w:val="single" w:color="D4D4D4" w:sz="4" w:space="0"/>
            </w:tcBorders>
            <w:shd w:val="clear" w:color="auto" w:fill="FFFFFF"/>
            <w:noWrap/>
            <w:vAlign w:val="center"/>
          </w:tcPr>
          <w:p w14:paraId="2C7FC6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250" w:type="dxa"/>
            <w:tcBorders>
              <w:top w:val="nil"/>
              <w:left w:val="nil"/>
              <w:bottom w:val="single" w:color="D4D4D4" w:sz="4" w:space="0"/>
              <w:right w:val="single" w:color="D4D4D4" w:sz="4" w:space="0"/>
            </w:tcBorders>
            <w:shd w:val="clear" w:color="auto" w:fill="FFFFFF"/>
            <w:noWrap/>
            <w:vAlign w:val="center"/>
          </w:tcPr>
          <w:p w14:paraId="2E81E4E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350" w:type="dxa"/>
            <w:tcBorders>
              <w:top w:val="nil"/>
              <w:left w:val="nil"/>
              <w:bottom w:val="single" w:color="D4D4D4" w:sz="4" w:space="0"/>
              <w:right w:val="single" w:color="D4D4D4" w:sz="4" w:space="0"/>
            </w:tcBorders>
            <w:shd w:val="clear" w:color="auto" w:fill="FFFFFF"/>
            <w:noWrap/>
            <w:vAlign w:val="center"/>
          </w:tcPr>
          <w:p w14:paraId="59D35BF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7E356C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6C214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BC5947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E37608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2A2B78E">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456CC7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2060404</w:t>
            </w:r>
          </w:p>
        </w:tc>
        <w:tc>
          <w:tcPr>
            <w:tcW w:w="4396" w:type="dxa"/>
            <w:tcBorders>
              <w:top w:val="nil"/>
              <w:left w:val="nil"/>
              <w:bottom w:val="single" w:color="D4D4D4" w:sz="4" w:space="0"/>
              <w:right w:val="single" w:color="D4D4D4" w:sz="4" w:space="0"/>
            </w:tcBorders>
            <w:shd w:val="clear" w:color="auto" w:fill="FFFFFF"/>
            <w:noWrap/>
            <w:vAlign w:val="center"/>
          </w:tcPr>
          <w:p w14:paraId="04C7EFC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1655" w:type="dxa"/>
            <w:tcBorders>
              <w:top w:val="nil"/>
              <w:left w:val="nil"/>
              <w:bottom w:val="single" w:color="D4D4D4" w:sz="4" w:space="0"/>
              <w:right w:val="single" w:color="D4D4D4" w:sz="4" w:space="0"/>
            </w:tcBorders>
            <w:shd w:val="clear" w:color="auto" w:fill="FFFFFF"/>
            <w:noWrap/>
            <w:vAlign w:val="center"/>
          </w:tcPr>
          <w:p w14:paraId="2DF11D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250" w:type="dxa"/>
            <w:tcBorders>
              <w:top w:val="nil"/>
              <w:left w:val="nil"/>
              <w:bottom w:val="single" w:color="D4D4D4" w:sz="4" w:space="0"/>
              <w:right w:val="single" w:color="D4D4D4" w:sz="4" w:space="0"/>
            </w:tcBorders>
            <w:shd w:val="clear" w:color="auto" w:fill="FFFFFF"/>
            <w:noWrap/>
            <w:vAlign w:val="center"/>
          </w:tcPr>
          <w:p w14:paraId="1A164D0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350" w:type="dxa"/>
            <w:tcBorders>
              <w:top w:val="nil"/>
              <w:left w:val="nil"/>
              <w:bottom w:val="single" w:color="D4D4D4" w:sz="4" w:space="0"/>
              <w:right w:val="single" w:color="D4D4D4" w:sz="4" w:space="0"/>
            </w:tcBorders>
            <w:shd w:val="clear" w:color="auto" w:fill="FFFFFF"/>
            <w:noWrap/>
            <w:vAlign w:val="center"/>
          </w:tcPr>
          <w:p w14:paraId="35FF40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BA5A3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369355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04DEB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069700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549ABA">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370726F">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4396" w:type="dxa"/>
            <w:tcBorders>
              <w:top w:val="nil"/>
              <w:left w:val="nil"/>
              <w:bottom w:val="single" w:color="D4D4D4" w:sz="4" w:space="0"/>
              <w:right w:val="single" w:color="D4D4D4" w:sz="4" w:space="0"/>
            </w:tcBorders>
            <w:shd w:val="clear" w:color="auto" w:fill="FFFFFF"/>
            <w:noWrap/>
            <w:vAlign w:val="center"/>
          </w:tcPr>
          <w:p w14:paraId="38E80EC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1655" w:type="dxa"/>
            <w:tcBorders>
              <w:top w:val="nil"/>
              <w:left w:val="nil"/>
              <w:bottom w:val="single" w:color="D4D4D4" w:sz="4" w:space="0"/>
              <w:right w:val="single" w:color="D4D4D4" w:sz="4" w:space="0"/>
            </w:tcBorders>
            <w:shd w:val="clear" w:color="auto" w:fill="FFFFFF"/>
            <w:noWrap/>
            <w:vAlign w:val="center"/>
          </w:tcPr>
          <w:p w14:paraId="4FC88DC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250" w:type="dxa"/>
            <w:tcBorders>
              <w:top w:val="nil"/>
              <w:left w:val="nil"/>
              <w:bottom w:val="single" w:color="D4D4D4" w:sz="4" w:space="0"/>
              <w:right w:val="single" w:color="D4D4D4" w:sz="4" w:space="0"/>
            </w:tcBorders>
            <w:shd w:val="clear" w:color="auto" w:fill="FFFFFF"/>
            <w:noWrap/>
            <w:vAlign w:val="center"/>
          </w:tcPr>
          <w:p w14:paraId="17AE45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350" w:type="dxa"/>
            <w:tcBorders>
              <w:top w:val="nil"/>
              <w:left w:val="nil"/>
              <w:bottom w:val="single" w:color="D4D4D4" w:sz="4" w:space="0"/>
              <w:right w:val="single" w:color="D4D4D4" w:sz="4" w:space="0"/>
            </w:tcBorders>
            <w:shd w:val="clear" w:color="auto" w:fill="FFFFFF"/>
            <w:noWrap/>
            <w:vAlign w:val="center"/>
          </w:tcPr>
          <w:p w14:paraId="4DEDBD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F2A87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CFA31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0E386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31BE2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DED1FDB">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91A4A8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4396" w:type="dxa"/>
            <w:tcBorders>
              <w:top w:val="nil"/>
              <w:left w:val="nil"/>
              <w:bottom w:val="single" w:color="D4D4D4" w:sz="4" w:space="0"/>
              <w:right w:val="single" w:color="D4D4D4" w:sz="4" w:space="0"/>
            </w:tcBorders>
            <w:shd w:val="clear" w:color="auto" w:fill="FFFFFF"/>
            <w:noWrap/>
            <w:vAlign w:val="center"/>
          </w:tcPr>
          <w:p w14:paraId="79CBC2E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1655" w:type="dxa"/>
            <w:tcBorders>
              <w:top w:val="nil"/>
              <w:left w:val="nil"/>
              <w:bottom w:val="single" w:color="D4D4D4" w:sz="4" w:space="0"/>
              <w:right w:val="single" w:color="D4D4D4" w:sz="4" w:space="0"/>
            </w:tcBorders>
            <w:shd w:val="clear" w:color="auto" w:fill="FFFFFF"/>
            <w:noWrap/>
            <w:vAlign w:val="center"/>
          </w:tcPr>
          <w:p w14:paraId="100EA8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250" w:type="dxa"/>
            <w:tcBorders>
              <w:top w:val="nil"/>
              <w:left w:val="nil"/>
              <w:bottom w:val="single" w:color="D4D4D4" w:sz="4" w:space="0"/>
              <w:right w:val="single" w:color="D4D4D4" w:sz="4" w:space="0"/>
            </w:tcBorders>
            <w:shd w:val="clear" w:color="auto" w:fill="FFFFFF"/>
            <w:noWrap/>
            <w:vAlign w:val="center"/>
          </w:tcPr>
          <w:p w14:paraId="159B48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350" w:type="dxa"/>
            <w:tcBorders>
              <w:top w:val="nil"/>
              <w:left w:val="nil"/>
              <w:bottom w:val="single" w:color="D4D4D4" w:sz="4" w:space="0"/>
              <w:right w:val="single" w:color="D4D4D4" w:sz="4" w:space="0"/>
            </w:tcBorders>
            <w:shd w:val="clear" w:color="auto" w:fill="FFFFFF"/>
            <w:noWrap/>
            <w:vAlign w:val="center"/>
          </w:tcPr>
          <w:p w14:paraId="79C8765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E202F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7CDFF1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276DC8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CB8658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62A3347">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B1165D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20699</w:t>
            </w:r>
          </w:p>
        </w:tc>
        <w:tc>
          <w:tcPr>
            <w:tcW w:w="4396" w:type="dxa"/>
            <w:tcBorders>
              <w:top w:val="nil"/>
              <w:left w:val="nil"/>
              <w:bottom w:val="single" w:color="D4D4D4" w:sz="4" w:space="0"/>
              <w:right w:val="single" w:color="D4D4D4" w:sz="4" w:space="0"/>
            </w:tcBorders>
            <w:shd w:val="clear" w:color="auto" w:fill="FFFFFF"/>
            <w:noWrap/>
            <w:vAlign w:val="center"/>
          </w:tcPr>
          <w:p w14:paraId="6070968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655" w:type="dxa"/>
            <w:tcBorders>
              <w:top w:val="nil"/>
              <w:left w:val="nil"/>
              <w:bottom w:val="single" w:color="D4D4D4" w:sz="4" w:space="0"/>
              <w:right w:val="single" w:color="D4D4D4" w:sz="4" w:space="0"/>
            </w:tcBorders>
            <w:shd w:val="clear" w:color="auto" w:fill="FFFFFF"/>
            <w:noWrap/>
            <w:vAlign w:val="center"/>
          </w:tcPr>
          <w:p w14:paraId="7EF9F64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250" w:type="dxa"/>
            <w:tcBorders>
              <w:top w:val="nil"/>
              <w:left w:val="nil"/>
              <w:bottom w:val="single" w:color="D4D4D4" w:sz="4" w:space="0"/>
              <w:right w:val="single" w:color="D4D4D4" w:sz="4" w:space="0"/>
            </w:tcBorders>
            <w:shd w:val="clear" w:color="auto" w:fill="FFFFFF"/>
            <w:noWrap/>
            <w:vAlign w:val="center"/>
          </w:tcPr>
          <w:p w14:paraId="1F460B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350" w:type="dxa"/>
            <w:tcBorders>
              <w:top w:val="nil"/>
              <w:left w:val="nil"/>
              <w:bottom w:val="single" w:color="D4D4D4" w:sz="4" w:space="0"/>
              <w:right w:val="single" w:color="D4D4D4" w:sz="4" w:space="0"/>
            </w:tcBorders>
            <w:shd w:val="clear" w:color="auto" w:fill="FFFFFF"/>
            <w:noWrap/>
            <w:vAlign w:val="center"/>
          </w:tcPr>
          <w:p w14:paraId="594B3DC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E7A4C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040622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9AE4E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6A99FB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74494D5">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381D51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2069999</w:t>
            </w:r>
          </w:p>
        </w:tc>
        <w:tc>
          <w:tcPr>
            <w:tcW w:w="4396" w:type="dxa"/>
            <w:tcBorders>
              <w:top w:val="nil"/>
              <w:left w:val="nil"/>
              <w:bottom w:val="single" w:color="D4D4D4" w:sz="4" w:space="0"/>
              <w:right w:val="single" w:color="D4D4D4" w:sz="4" w:space="0"/>
            </w:tcBorders>
            <w:shd w:val="clear" w:color="auto" w:fill="FFFFFF"/>
            <w:noWrap/>
            <w:vAlign w:val="center"/>
          </w:tcPr>
          <w:p w14:paraId="5529B96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655" w:type="dxa"/>
            <w:tcBorders>
              <w:top w:val="nil"/>
              <w:left w:val="nil"/>
              <w:bottom w:val="single" w:color="D4D4D4" w:sz="4" w:space="0"/>
              <w:right w:val="single" w:color="D4D4D4" w:sz="4" w:space="0"/>
            </w:tcBorders>
            <w:shd w:val="clear" w:color="auto" w:fill="FFFFFF"/>
            <w:noWrap/>
            <w:vAlign w:val="center"/>
          </w:tcPr>
          <w:p w14:paraId="7E6868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250" w:type="dxa"/>
            <w:tcBorders>
              <w:top w:val="nil"/>
              <w:left w:val="nil"/>
              <w:bottom w:val="single" w:color="D4D4D4" w:sz="4" w:space="0"/>
              <w:right w:val="single" w:color="D4D4D4" w:sz="4" w:space="0"/>
            </w:tcBorders>
            <w:shd w:val="clear" w:color="auto" w:fill="FFFFFF"/>
            <w:noWrap/>
            <w:vAlign w:val="center"/>
          </w:tcPr>
          <w:p w14:paraId="285534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350" w:type="dxa"/>
            <w:tcBorders>
              <w:top w:val="nil"/>
              <w:left w:val="nil"/>
              <w:bottom w:val="single" w:color="D4D4D4" w:sz="4" w:space="0"/>
              <w:right w:val="single" w:color="D4D4D4" w:sz="4" w:space="0"/>
            </w:tcBorders>
            <w:shd w:val="clear" w:color="auto" w:fill="FFFFFF"/>
            <w:noWrap/>
            <w:vAlign w:val="center"/>
          </w:tcPr>
          <w:p w14:paraId="345702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92631D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91DCB1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A7B42D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23695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39C6E80">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A989DE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396" w:type="dxa"/>
            <w:tcBorders>
              <w:top w:val="nil"/>
              <w:left w:val="nil"/>
              <w:bottom w:val="single" w:color="D4D4D4" w:sz="4" w:space="0"/>
              <w:right w:val="single" w:color="D4D4D4" w:sz="4" w:space="0"/>
            </w:tcBorders>
            <w:shd w:val="clear" w:color="auto" w:fill="FFFFFF"/>
            <w:noWrap/>
            <w:vAlign w:val="center"/>
          </w:tcPr>
          <w:p w14:paraId="3D1FE60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55" w:type="dxa"/>
            <w:tcBorders>
              <w:top w:val="nil"/>
              <w:left w:val="nil"/>
              <w:bottom w:val="single" w:color="D4D4D4" w:sz="4" w:space="0"/>
              <w:right w:val="single" w:color="D4D4D4" w:sz="4" w:space="0"/>
            </w:tcBorders>
            <w:shd w:val="clear" w:color="auto" w:fill="FFFFFF"/>
            <w:noWrap/>
            <w:vAlign w:val="center"/>
          </w:tcPr>
          <w:p w14:paraId="36C176B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250" w:type="dxa"/>
            <w:tcBorders>
              <w:top w:val="nil"/>
              <w:left w:val="nil"/>
              <w:bottom w:val="single" w:color="D4D4D4" w:sz="4" w:space="0"/>
              <w:right w:val="single" w:color="D4D4D4" w:sz="4" w:space="0"/>
            </w:tcBorders>
            <w:shd w:val="clear" w:color="auto" w:fill="FFFFFF"/>
            <w:noWrap/>
            <w:vAlign w:val="center"/>
          </w:tcPr>
          <w:p w14:paraId="236DE7F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350" w:type="dxa"/>
            <w:tcBorders>
              <w:top w:val="nil"/>
              <w:left w:val="nil"/>
              <w:bottom w:val="single" w:color="D4D4D4" w:sz="4" w:space="0"/>
              <w:right w:val="single" w:color="D4D4D4" w:sz="4" w:space="0"/>
            </w:tcBorders>
            <w:shd w:val="clear" w:color="auto" w:fill="FFFFFF"/>
            <w:noWrap/>
            <w:vAlign w:val="center"/>
          </w:tcPr>
          <w:p w14:paraId="0E2B1DB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29616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F6082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26A623C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D7D7D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3A4A678">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3DF868A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4396" w:type="dxa"/>
            <w:tcBorders>
              <w:top w:val="nil"/>
              <w:left w:val="nil"/>
              <w:bottom w:val="single" w:color="D4D4D4" w:sz="4" w:space="0"/>
              <w:right w:val="single" w:color="D4D4D4" w:sz="4" w:space="0"/>
            </w:tcBorders>
            <w:shd w:val="clear" w:color="auto" w:fill="FFFFFF"/>
            <w:noWrap/>
            <w:vAlign w:val="center"/>
          </w:tcPr>
          <w:p w14:paraId="053763F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55" w:type="dxa"/>
            <w:tcBorders>
              <w:top w:val="nil"/>
              <w:left w:val="nil"/>
              <w:bottom w:val="single" w:color="D4D4D4" w:sz="4" w:space="0"/>
              <w:right w:val="single" w:color="D4D4D4" w:sz="4" w:space="0"/>
            </w:tcBorders>
            <w:shd w:val="clear" w:color="auto" w:fill="FFFFFF"/>
            <w:noWrap/>
            <w:vAlign w:val="center"/>
          </w:tcPr>
          <w:p w14:paraId="6FFBFCD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250" w:type="dxa"/>
            <w:tcBorders>
              <w:top w:val="nil"/>
              <w:left w:val="nil"/>
              <w:bottom w:val="single" w:color="D4D4D4" w:sz="4" w:space="0"/>
              <w:right w:val="single" w:color="D4D4D4" w:sz="4" w:space="0"/>
            </w:tcBorders>
            <w:shd w:val="clear" w:color="auto" w:fill="FFFFFF"/>
            <w:noWrap/>
            <w:vAlign w:val="center"/>
          </w:tcPr>
          <w:p w14:paraId="448355E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350" w:type="dxa"/>
            <w:tcBorders>
              <w:top w:val="nil"/>
              <w:left w:val="nil"/>
              <w:bottom w:val="single" w:color="D4D4D4" w:sz="4" w:space="0"/>
              <w:right w:val="single" w:color="D4D4D4" w:sz="4" w:space="0"/>
            </w:tcBorders>
            <w:shd w:val="clear" w:color="auto" w:fill="FFFFFF"/>
            <w:noWrap/>
            <w:vAlign w:val="center"/>
          </w:tcPr>
          <w:p w14:paraId="5F6BB4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1D43D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692699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CA3D2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4729280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159D160">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C419D9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4396" w:type="dxa"/>
            <w:tcBorders>
              <w:top w:val="nil"/>
              <w:left w:val="nil"/>
              <w:bottom w:val="single" w:color="D4D4D4" w:sz="4" w:space="0"/>
              <w:right w:val="single" w:color="D4D4D4" w:sz="4" w:space="0"/>
            </w:tcBorders>
            <w:shd w:val="clear" w:color="auto" w:fill="FFFFFF"/>
            <w:noWrap/>
            <w:vAlign w:val="center"/>
          </w:tcPr>
          <w:p w14:paraId="2488021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655" w:type="dxa"/>
            <w:tcBorders>
              <w:top w:val="nil"/>
              <w:left w:val="nil"/>
              <w:bottom w:val="single" w:color="D4D4D4" w:sz="4" w:space="0"/>
              <w:right w:val="single" w:color="D4D4D4" w:sz="4" w:space="0"/>
            </w:tcBorders>
            <w:shd w:val="clear" w:color="auto" w:fill="FFFFFF"/>
            <w:noWrap/>
            <w:vAlign w:val="center"/>
          </w:tcPr>
          <w:p w14:paraId="6BB884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250" w:type="dxa"/>
            <w:tcBorders>
              <w:top w:val="nil"/>
              <w:left w:val="nil"/>
              <w:bottom w:val="single" w:color="D4D4D4" w:sz="4" w:space="0"/>
              <w:right w:val="single" w:color="D4D4D4" w:sz="4" w:space="0"/>
            </w:tcBorders>
            <w:shd w:val="clear" w:color="auto" w:fill="FFFFFF"/>
            <w:noWrap/>
            <w:vAlign w:val="center"/>
          </w:tcPr>
          <w:p w14:paraId="131B65A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350" w:type="dxa"/>
            <w:tcBorders>
              <w:top w:val="nil"/>
              <w:left w:val="nil"/>
              <w:bottom w:val="single" w:color="D4D4D4" w:sz="4" w:space="0"/>
              <w:right w:val="single" w:color="D4D4D4" w:sz="4" w:space="0"/>
            </w:tcBorders>
            <w:shd w:val="clear" w:color="auto" w:fill="FFFFFF"/>
            <w:noWrap/>
            <w:vAlign w:val="center"/>
          </w:tcPr>
          <w:p w14:paraId="056DCFC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AB2A2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7A223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B2548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6E9EEA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E7AF43B">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DD7060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396" w:type="dxa"/>
            <w:tcBorders>
              <w:top w:val="nil"/>
              <w:left w:val="nil"/>
              <w:bottom w:val="single" w:color="D4D4D4" w:sz="4" w:space="0"/>
              <w:right w:val="single" w:color="D4D4D4" w:sz="4" w:space="0"/>
            </w:tcBorders>
            <w:shd w:val="clear" w:color="auto" w:fill="FFFFFF"/>
            <w:noWrap/>
            <w:vAlign w:val="center"/>
          </w:tcPr>
          <w:p w14:paraId="387E0B0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55" w:type="dxa"/>
            <w:tcBorders>
              <w:top w:val="nil"/>
              <w:left w:val="nil"/>
              <w:bottom w:val="single" w:color="D4D4D4" w:sz="4" w:space="0"/>
              <w:right w:val="single" w:color="D4D4D4" w:sz="4" w:space="0"/>
            </w:tcBorders>
            <w:shd w:val="clear" w:color="auto" w:fill="FFFFFF"/>
            <w:noWrap/>
            <w:vAlign w:val="center"/>
          </w:tcPr>
          <w:p w14:paraId="385CD2C4">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1250" w:type="dxa"/>
            <w:tcBorders>
              <w:top w:val="nil"/>
              <w:left w:val="nil"/>
              <w:bottom w:val="single" w:color="D4D4D4" w:sz="4" w:space="0"/>
              <w:right w:val="single" w:color="D4D4D4" w:sz="4" w:space="0"/>
            </w:tcBorders>
            <w:shd w:val="clear" w:color="auto" w:fill="FFFFFF"/>
            <w:noWrap/>
            <w:vAlign w:val="center"/>
          </w:tcPr>
          <w:p w14:paraId="0EA394D9">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1350" w:type="dxa"/>
            <w:tcBorders>
              <w:top w:val="nil"/>
              <w:left w:val="nil"/>
              <w:bottom w:val="single" w:color="D4D4D4" w:sz="4" w:space="0"/>
              <w:right w:val="single" w:color="D4D4D4" w:sz="4" w:space="0"/>
            </w:tcBorders>
            <w:shd w:val="clear" w:color="auto" w:fill="FFFFFF"/>
            <w:noWrap/>
            <w:vAlign w:val="center"/>
          </w:tcPr>
          <w:p w14:paraId="6ACBAC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DCCE0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E39E5B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F1B6FC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6D1F326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6092D82">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ECF2A5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4396" w:type="dxa"/>
            <w:tcBorders>
              <w:top w:val="nil"/>
              <w:left w:val="nil"/>
              <w:bottom w:val="single" w:color="D4D4D4" w:sz="4" w:space="0"/>
              <w:right w:val="single" w:color="D4D4D4" w:sz="4" w:space="0"/>
            </w:tcBorders>
            <w:shd w:val="clear" w:color="auto" w:fill="FFFFFF"/>
            <w:noWrap/>
            <w:vAlign w:val="center"/>
          </w:tcPr>
          <w:p w14:paraId="77496E8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655" w:type="dxa"/>
            <w:tcBorders>
              <w:top w:val="nil"/>
              <w:left w:val="nil"/>
              <w:bottom w:val="single" w:color="D4D4D4" w:sz="4" w:space="0"/>
              <w:right w:val="single" w:color="D4D4D4" w:sz="4" w:space="0"/>
            </w:tcBorders>
            <w:shd w:val="clear" w:color="auto" w:fill="FFFFFF"/>
            <w:noWrap/>
            <w:vAlign w:val="center"/>
          </w:tcPr>
          <w:p w14:paraId="0A77BC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1250" w:type="dxa"/>
            <w:tcBorders>
              <w:top w:val="nil"/>
              <w:left w:val="nil"/>
              <w:bottom w:val="single" w:color="D4D4D4" w:sz="4" w:space="0"/>
              <w:right w:val="single" w:color="D4D4D4" w:sz="4" w:space="0"/>
            </w:tcBorders>
            <w:shd w:val="clear" w:color="auto" w:fill="FFFFFF"/>
            <w:noWrap/>
            <w:vAlign w:val="center"/>
          </w:tcPr>
          <w:p w14:paraId="1EA63A0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1350" w:type="dxa"/>
            <w:tcBorders>
              <w:top w:val="nil"/>
              <w:left w:val="nil"/>
              <w:bottom w:val="single" w:color="D4D4D4" w:sz="4" w:space="0"/>
              <w:right w:val="single" w:color="D4D4D4" w:sz="4" w:space="0"/>
            </w:tcBorders>
            <w:shd w:val="clear" w:color="auto" w:fill="FFFFFF"/>
            <w:noWrap/>
            <w:vAlign w:val="center"/>
          </w:tcPr>
          <w:p w14:paraId="114D72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F5BFB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30F0F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544E06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FB569C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3D62523">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66BB5A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396" w:type="dxa"/>
            <w:tcBorders>
              <w:top w:val="nil"/>
              <w:left w:val="nil"/>
              <w:bottom w:val="single" w:color="D4D4D4" w:sz="4" w:space="0"/>
              <w:right w:val="single" w:color="D4D4D4" w:sz="4" w:space="0"/>
            </w:tcBorders>
            <w:shd w:val="clear" w:color="auto" w:fill="FFFFFF"/>
            <w:noWrap/>
            <w:vAlign w:val="center"/>
          </w:tcPr>
          <w:p w14:paraId="6B15652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55" w:type="dxa"/>
            <w:tcBorders>
              <w:top w:val="nil"/>
              <w:left w:val="nil"/>
              <w:bottom w:val="single" w:color="D4D4D4" w:sz="4" w:space="0"/>
              <w:right w:val="single" w:color="D4D4D4" w:sz="4" w:space="0"/>
            </w:tcBorders>
            <w:shd w:val="clear" w:color="auto" w:fill="FFFFFF"/>
            <w:noWrap/>
            <w:vAlign w:val="center"/>
          </w:tcPr>
          <w:p w14:paraId="651375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1250" w:type="dxa"/>
            <w:tcBorders>
              <w:top w:val="nil"/>
              <w:left w:val="nil"/>
              <w:bottom w:val="single" w:color="D4D4D4" w:sz="4" w:space="0"/>
              <w:right w:val="single" w:color="D4D4D4" w:sz="4" w:space="0"/>
            </w:tcBorders>
            <w:shd w:val="clear" w:color="auto" w:fill="FFFFFF"/>
            <w:noWrap/>
            <w:vAlign w:val="center"/>
          </w:tcPr>
          <w:p w14:paraId="2B04D76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1350" w:type="dxa"/>
            <w:tcBorders>
              <w:top w:val="nil"/>
              <w:left w:val="nil"/>
              <w:bottom w:val="single" w:color="D4D4D4" w:sz="4" w:space="0"/>
              <w:right w:val="single" w:color="D4D4D4" w:sz="4" w:space="0"/>
            </w:tcBorders>
            <w:shd w:val="clear" w:color="auto" w:fill="FFFFFF"/>
            <w:noWrap/>
            <w:vAlign w:val="center"/>
          </w:tcPr>
          <w:p w14:paraId="66FEC3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4AA9DC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FA9FF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2511F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2D7CC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C6978EF">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344EA4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4396" w:type="dxa"/>
            <w:tcBorders>
              <w:top w:val="nil"/>
              <w:left w:val="nil"/>
              <w:bottom w:val="single" w:color="D4D4D4" w:sz="4" w:space="0"/>
              <w:right w:val="single" w:color="D4D4D4" w:sz="4" w:space="0"/>
            </w:tcBorders>
            <w:shd w:val="clear" w:color="auto" w:fill="FFFFFF"/>
            <w:noWrap/>
            <w:vAlign w:val="center"/>
          </w:tcPr>
          <w:p w14:paraId="23C33F2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655" w:type="dxa"/>
            <w:tcBorders>
              <w:top w:val="nil"/>
              <w:left w:val="nil"/>
              <w:bottom w:val="single" w:color="D4D4D4" w:sz="4" w:space="0"/>
              <w:right w:val="single" w:color="D4D4D4" w:sz="4" w:space="0"/>
            </w:tcBorders>
            <w:shd w:val="clear" w:color="auto" w:fill="FFFFFF"/>
            <w:noWrap/>
            <w:vAlign w:val="center"/>
          </w:tcPr>
          <w:p w14:paraId="79410E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250" w:type="dxa"/>
            <w:tcBorders>
              <w:top w:val="nil"/>
              <w:left w:val="nil"/>
              <w:bottom w:val="single" w:color="D4D4D4" w:sz="4" w:space="0"/>
              <w:right w:val="single" w:color="D4D4D4" w:sz="4" w:space="0"/>
            </w:tcBorders>
            <w:shd w:val="clear" w:color="auto" w:fill="FFFFFF"/>
            <w:noWrap/>
            <w:vAlign w:val="center"/>
          </w:tcPr>
          <w:p w14:paraId="207D870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350" w:type="dxa"/>
            <w:tcBorders>
              <w:top w:val="nil"/>
              <w:left w:val="nil"/>
              <w:bottom w:val="single" w:color="D4D4D4" w:sz="4" w:space="0"/>
              <w:right w:val="single" w:color="D4D4D4" w:sz="4" w:space="0"/>
            </w:tcBorders>
            <w:shd w:val="clear" w:color="auto" w:fill="FFFFFF"/>
            <w:noWrap/>
            <w:vAlign w:val="center"/>
          </w:tcPr>
          <w:p w14:paraId="709E500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EFC146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C6A9E8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4B228F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694816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F58E5E7">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C0E9AD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4396" w:type="dxa"/>
            <w:tcBorders>
              <w:top w:val="nil"/>
              <w:left w:val="nil"/>
              <w:bottom w:val="single" w:color="D4D4D4" w:sz="4" w:space="0"/>
              <w:right w:val="single" w:color="D4D4D4" w:sz="4" w:space="0"/>
            </w:tcBorders>
            <w:shd w:val="clear" w:color="auto" w:fill="FFFFFF"/>
            <w:noWrap/>
            <w:vAlign w:val="center"/>
          </w:tcPr>
          <w:p w14:paraId="31C1EBF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655" w:type="dxa"/>
            <w:tcBorders>
              <w:top w:val="nil"/>
              <w:left w:val="nil"/>
              <w:bottom w:val="single" w:color="D4D4D4" w:sz="4" w:space="0"/>
              <w:right w:val="single" w:color="D4D4D4" w:sz="4" w:space="0"/>
            </w:tcBorders>
            <w:shd w:val="clear" w:color="auto" w:fill="FFFFFF"/>
            <w:noWrap/>
            <w:vAlign w:val="center"/>
          </w:tcPr>
          <w:p w14:paraId="2C745EB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250" w:type="dxa"/>
            <w:tcBorders>
              <w:top w:val="nil"/>
              <w:left w:val="nil"/>
              <w:bottom w:val="single" w:color="D4D4D4" w:sz="4" w:space="0"/>
              <w:right w:val="single" w:color="D4D4D4" w:sz="4" w:space="0"/>
            </w:tcBorders>
            <w:shd w:val="clear" w:color="auto" w:fill="FFFFFF"/>
            <w:noWrap/>
            <w:vAlign w:val="center"/>
          </w:tcPr>
          <w:p w14:paraId="4738F9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350" w:type="dxa"/>
            <w:tcBorders>
              <w:top w:val="nil"/>
              <w:left w:val="nil"/>
              <w:bottom w:val="single" w:color="D4D4D4" w:sz="4" w:space="0"/>
              <w:right w:val="single" w:color="D4D4D4" w:sz="4" w:space="0"/>
            </w:tcBorders>
            <w:shd w:val="clear" w:color="auto" w:fill="FFFFFF"/>
            <w:noWrap/>
            <w:vAlign w:val="center"/>
          </w:tcPr>
          <w:p w14:paraId="2B815A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807FB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C398A1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225C59C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4E05B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D3CCFDB">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58FC39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396" w:type="dxa"/>
            <w:tcBorders>
              <w:top w:val="nil"/>
              <w:left w:val="nil"/>
              <w:bottom w:val="single" w:color="D4D4D4" w:sz="4" w:space="0"/>
              <w:right w:val="single" w:color="D4D4D4" w:sz="4" w:space="0"/>
            </w:tcBorders>
            <w:shd w:val="clear" w:color="auto" w:fill="FFFFFF"/>
            <w:noWrap/>
            <w:vAlign w:val="center"/>
          </w:tcPr>
          <w:p w14:paraId="452106F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655" w:type="dxa"/>
            <w:tcBorders>
              <w:top w:val="nil"/>
              <w:left w:val="nil"/>
              <w:bottom w:val="single" w:color="D4D4D4" w:sz="4" w:space="0"/>
              <w:right w:val="single" w:color="D4D4D4" w:sz="4" w:space="0"/>
            </w:tcBorders>
            <w:shd w:val="clear" w:color="auto" w:fill="FFFFFF"/>
            <w:noWrap/>
            <w:vAlign w:val="center"/>
          </w:tcPr>
          <w:p w14:paraId="27B0B3B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250" w:type="dxa"/>
            <w:tcBorders>
              <w:top w:val="nil"/>
              <w:left w:val="nil"/>
              <w:bottom w:val="single" w:color="D4D4D4" w:sz="4" w:space="0"/>
              <w:right w:val="single" w:color="D4D4D4" w:sz="4" w:space="0"/>
            </w:tcBorders>
            <w:shd w:val="clear" w:color="auto" w:fill="FFFFFF"/>
            <w:noWrap/>
            <w:vAlign w:val="center"/>
          </w:tcPr>
          <w:p w14:paraId="3A19B6F9">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350" w:type="dxa"/>
            <w:tcBorders>
              <w:top w:val="nil"/>
              <w:left w:val="nil"/>
              <w:bottom w:val="single" w:color="D4D4D4" w:sz="4" w:space="0"/>
              <w:right w:val="single" w:color="D4D4D4" w:sz="4" w:space="0"/>
            </w:tcBorders>
            <w:shd w:val="clear" w:color="auto" w:fill="FFFFFF"/>
            <w:noWrap/>
            <w:vAlign w:val="center"/>
          </w:tcPr>
          <w:p w14:paraId="7C86D1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15FD5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2C0029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70B20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1D8721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4E2DF56">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3D574FF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4396" w:type="dxa"/>
            <w:tcBorders>
              <w:top w:val="nil"/>
              <w:left w:val="nil"/>
              <w:bottom w:val="single" w:color="D4D4D4" w:sz="4" w:space="0"/>
              <w:right w:val="single" w:color="D4D4D4" w:sz="4" w:space="0"/>
            </w:tcBorders>
            <w:shd w:val="clear" w:color="auto" w:fill="FFFFFF"/>
            <w:noWrap/>
            <w:vAlign w:val="center"/>
          </w:tcPr>
          <w:p w14:paraId="5B44408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655" w:type="dxa"/>
            <w:tcBorders>
              <w:top w:val="nil"/>
              <w:left w:val="nil"/>
              <w:bottom w:val="single" w:color="D4D4D4" w:sz="4" w:space="0"/>
              <w:right w:val="single" w:color="D4D4D4" w:sz="4" w:space="0"/>
            </w:tcBorders>
            <w:shd w:val="clear" w:color="auto" w:fill="FFFFFF"/>
            <w:noWrap/>
            <w:vAlign w:val="center"/>
          </w:tcPr>
          <w:p w14:paraId="0A6EF1F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327.11</w:t>
            </w:r>
          </w:p>
        </w:tc>
        <w:tc>
          <w:tcPr>
            <w:tcW w:w="1250" w:type="dxa"/>
            <w:tcBorders>
              <w:top w:val="nil"/>
              <w:left w:val="nil"/>
              <w:bottom w:val="single" w:color="D4D4D4" w:sz="4" w:space="0"/>
              <w:right w:val="single" w:color="D4D4D4" w:sz="4" w:space="0"/>
            </w:tcBorders>
            <w:shd w:val="clear" w:color="auto" w:fill="FFFFFF"/>
            <w:noWrap/>
            <w:vAlign w:val="center"/>
          </w:tcPr>
          <w:p w14:paraId="7F840E7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327.11</w:t>
            </w:r>
          </w:p>
        </w:tc>
        <w:tc>
          <w:tcPr>
            <w:tcW w:w="1350" w:type="dxa"/>
            <w:tcBorders>
              <w:top w:val="nil"/>
              <w:left w:val="nil"/>
              <w:bottom w:val="single" w:color="D4D4D4" w:sz="4" w:space="0"/>
              <w:right w:val="single" w:color="D4D4D4" w:sz="4" w:space="0"/>
            </w:tcBorders>
            <w:shd w:val="clear" w:color="auto" w:fill="FFFFFF"/>
            <w:noWrap/>
            <w:vAlign w:val="center"/>
          </w:tcPr>
          <w:p w14:paraId="43DACD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AD53B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F7D6F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274BE55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480A4CB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61929B4">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F91D83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4396" w:type="dxa"/>
            <w:tcBorders>
              <w:top w:val="nil"/>
              <w:left w:val="nil"/>
              <w:bottom w:val="single" w:color="D4D4D4" w:sz="4" w:space="0"/>
              <w:right w:val="single" w:color="D4D4D4" w:sz="4" w:space="0"/>
            </w:tcBorders>
            <w:shd w:val="clear" w:color="auto" w:fill="FFFFFF"/>
            <w:noWrap/>
            <w:vAlign w:val="center"/>
          </w:tcPr>
          <w:p w14:paraId="24ACA56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1655" w:type="dxa"/>
            <w:tcBorders>
              <w:top w:val="nil"/>
              <w:left w:val="nil"/>
              <w:bottom w:val="single" w:color="D4D4D4" w:sz="4" w:space="0"/>
              <w:right w:val="single" w:color="D4D4D4" w:sz="4" w:space="0"/>
            </w:tcBorders>
            <w:shd w:val="clear" w:color="auto" w:fill="FFFFFF"/>
            <w:noWrap/>
            <w:vAlign w:val="center"/>
          </w:tcPr>
          <w:p w14:paraId="5E7342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22.61</w:t>
            </w:r>
          </w:p>
        </w:tc>
        <w:tc>
          <w:tcPr>
            <w:tcW w:w="1250" w:type="dxa"/>
            <w:tcBorders>
              <w:top w:val="nil"/>
              <w:left w:val="nil"/>
              <w:bottom w:val="single" w:color="D4D4D4" w:sz="4" w:space="0"/>
              <w:right w:val="single" w:color="D4D4D4" w:sz="4" w:space="0"/>
            </w:tcBorders>
            <w:shd w:val="clear" w:color="auto" w:fill="FFFFFF"/>
            <w:noWrap/>
            <w:vAlign w:val="center"/>
          </w:tcPr>
          <w:p w14:paraId="2907AB2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22.61</w:t>
            </w:r>
          </w:p>
        </w:tc>
        <w:tc>
          <w:tcPr>
            <w:tcW w:w="1350" w:type="dxa"/>
            <w:tcBorders>
              <w:top w:val="nil"/>
              <w:left w:val="nil"/>
              <w:bottom w:val="single" w:color="D4D4D4" w:sz="4" w:space="0"/>
              <w:right w:val="single" w:color="D4D4D4" w:sz="4" w:space="0"/>
            </w:tcBorders>
            <w:shd w:val="clear" w:color="auto" w:fill="FFFFFF"/>
            <w:noWrap/>
            <w:vAlign w:val="center"/>
          </w:tcPr>
          <w:p w14:paraId="033989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41D121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2F107B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3E166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63B0CB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D6EBEB1">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360401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2100410</w:t>
            </w:r>
          </w:p>
        </w:tc>
        <w:tc>
          <w:tcPr>
            <w:tcW w:w="4396" w:type="dxa"/>
            <w:tcBorders>
              <w:top w:val="nil"/>
              <w:left w:val="nil"/>
              <w:bottom w:val="single" w:color="D4D4D4" w:sz="4" w:space="0"/>
              <w:right w:val="single" w:color="D4D4D4" w:sz="4" w:space="0"/>
            </w:tcBorders>
            <w:shd w:val="clear" w:color="auto" w:fill="FFFFFF"/>
            <w:noWrap/>
            <w:vAlign w:val="center"/>
          </w:tcPr>
          <w:p w14:paraId="0F54AF1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55" w:type="dxa"/>
            <w:tcBorders>
              <w:top w:val="nil"/>
              <w:left w:val="nil"/>
              <w:bottom w:val="single" w:color="D4D4D4" w:sz="4" w:space="0"/>
              <w:right w:val="single" w:color="D4D4D4" w:sz="4" w:space="0"/>
            </w:tcBorders>
            <w:shd w:val="clear" w:color="auto" w:fill="FFFFFF"/>
            <w:noWrap/>
            <w:vAlign w:val="center"/>
          </w:tcPr>
          <w:p w14:paraId="048FAC0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118.11</w:t>
            </w:r>
          </w:p>
        </w:tc>
        <w:tc>
          <w:tcPr>
            <w:tcW w:w="1250" w:type="dxa"/>
            <w:tcBorders>
              <w:top w:val="nil"/>
              <w:left w:val="nil"/>
              <w:bottom w:val="single" w:color="D4D4D4" w:sz="4" w:space="0"/>
              <w:right w:val="single" w:color="D4D4D4" w:sz="4" w:space="0"/>
            </w:tcBorders>
            <w:shd w:val="clear" w:color="auto" w:fill="FFFFFF"/>
            <w:noWrap/>
            <w:vAlign w:val="center"/>
          </w:tcPr>
          <w:p w14:paraId="006C75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118.11</w:t>
            </w:r>
          </w:p>
        </w:tc>
        <w:tc>
          <w:tcPr>
            <w:tcW w:w="1350" w:type="dxa"/>
            <w:tcBorders>
              <w:top w:val="nil"/>
              <w:left w:val="nil"/>
              <w:bottom w:val="single" w:color="D4D4D4" w:sz="4" w:space="0"/>
              <w:right w:val="single" w:color="D4D4D4" w:sz="4" w:space="0"/>
            </w:tcBorders>
            <w:shd w:val="clear" w:color="auto" w:fill="FFFFFF"/>
            <w:noWrap/>
            <w:vAlign w:val="center"/>
          </w:tcPr>
          <w:p w14:paraId="12F8177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3A6F5C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C6127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9F4EF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5C15F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385E60A">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493C6C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4396" w:type="dxa"/>
            <w:tcBorders>
              <w:top w:val="nil"/>
              <w:left w:val="nil"/>
              <w:bottom w:val="single" w:color="D4D4D4" w:sz="4" w:space="0"/>
              <w:right w:val="single" w:color="D4D4D4" w:sz="4" w:space="0"/>
            </w:tcBorders>
            <w:shd w:val="clear" w:color="auto" w:fill="FFFFFF"/>
            <w:noWrap/>
            <w:vAlign w:val="center"/>
          </w:tcPr>
          <w:p w14:paraId="141AD40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1655" w:type="dxa"/>
            <w:tcBorders>
              <w:top w:val="nil"/>
              <w:left w:val="nil"/>
              <w:bottom w:val="single" w:color="D4D4D4" w:sz="4" w:space="0"/>
              <w:right w:val="single" w:color="D4D4D4" w:sz="4" w:space="0"/>
            </w:tcBorders>
            <w:shd w:val="clear" w:color="auto" w:fill="FFFFFF"/>
            <w:noWrap/>
            <w:vAlign w:val="center"/>
          </w:tcPr>
          <w:p w14:paraId="4D223EB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186.39</w:t>
            </w:r>
          </w:p>
        </w:tc>
        <w:tc>
          <w:tcPr>
            <w:tcW w:w="1250" w:type="dxa"/>
            <w:tcBorders>
              <w:top w:val="nil"/>
              <w:left w:val="nil"/>
              <w:bottom w:val="single" w:color="D4D4D4" w:sz="4" w:space="0"/>
              <w:right w:val="single" w:color="D4D4D4" w:sz="4" w:space="0"/>
            </w:tcBorders>
            <w:shd w:val="clear" w:color="auto" w:fill="FFFFFF"/>
            <w:noWrap/>
            <w:vAlign w:val="center"/>
          </w:tcPr>
          <w:p w14:paraId="73FE4C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186.39</w:t>
            </w:r>
          </w:p>
        </w:tc>
        <w:tc>
          <w:tcPr>
            <w:tcW w:w="1350" w:type="dxa"/>
            <w:tcBorders>
              <w:top w:val="nil"/>
              <w:left w:val="nil"/>
              <w:bottom w:val="single" w:color="D4D4D4" w:sz="4" w:space="0"/>
              <w:right w:val="single" w:color="D4D4D4" w:sz="4" w:space="0"/>
            </w:tcBorders>
            <w:shd w:val="clear" w:color="auto" w:fill="FFFFFF"/>
            <w:noWrap/>
            <w:vAlign w:val="center"/>
          </w:tcPr>
          <w:p w14:paraId="0C93033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56C824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D3B34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4C7E1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93FEA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18376A5">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2E550F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396" w:type="dxa"/>
            <w:tcBorders>
              <w:top w:val="nil"/>
              <w:left w:val="nil"/>
              <w:bottom w:val="single" w:color="D4D4D4" w:sz="4" w:space="0"/>
              <w:right w:val="single" w:color="D4D4D4" w:sz="4" w:space="0"/>
            </w:tcBorders>
            <w:shd w:val="clear" w:color="auto" w:fill="FFFFFF"/>
            <w:noWrap/>
            <w:vAlign w:val="center"/>
          </w:tcPr>
          <w:p w14:paraId="365BDB1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655" w:type="dxa"/>
            <w:tcBorders>
              <w:top w:val="nil"/>
              <w:left w:val="nil"/>
              <w:bottom w:val="single" w:color="D4D4D4" w:sz="4" w:space="0"/>
              <w:right w:val="single" w:color="D4D4D4" w:sz="4" w:space="0"/>
            </w:tcBorders>
            <w:shd w:val="clear" w:color="auto" w:fill="FFFFFF"/>
            <w:noWrap/>
            <w:vAlign w:val="center"/>
          </w:tcPr>
          <w:p w14:paraId="1DD2C2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250" w:type="dxa"/>
            <w:tcBorders>
              <w:top w:val="nil"/>
              <w:left w:val="nil"/>
              <w:bottom w:val="single" w:color="D4D4D4" w:sz="4" w:space="0"/>
              <w:right w:val="single" w:color="D4D4D4" w:sz="4" w:space="0"/>
            </w:tcBorders>
            <w:shd w:val="clear" w:color="auto" w:fill="FFFFFF"/>
            <w:noWrap/>
            <w:vAlign w:val="center"/>
          </w:tcPr>
          <w:p w14:paraId="05464B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350" w:type="dxa"/>
            <w:tcBorders>
              <w:top w:val="nil"/>
              <w:left w:val="nil"/>
              <w:bottom w:val="single" w:color="D4D4D4" w:sz="4" w:space="0"/>
              <w:right w:val="single" w:color="D4D4D4" w:sz="4" w:space="0"/>
            </w:tcBorders>
            <w:shd w:val="clear" w:color="auto" w:fill="FFFFFF"/>
            <w:noWrap/>
            <w:vAlign w:val="center"/>
          </w:tcPr>
          <w:p w14:paraId="36BDEE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F78A71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F5BC1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0144C3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80BC30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9E60EA0">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1C2957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4396" w:type="dxa"/>
            <w:tcBorders>
              <w:top w:val="nil"/>
              <w:left w:val="nil"/>
              <w:bottom w:val="single" w:color="D4D4D4" w:sz="4" w:space="0"/>
              <w:right w:val="single" w:color="D4D4D4" w:sz="4" w:space="0"/>
            </w:tcBorders>
            <w:shd w:val="clear" w:color="auto" w:fill="FFFFFF"/>
            <w:noWrap/>
            <w:vAlign w:val="center"/>
          </w:tcPr>
          <w:p w14:paraId="563AB9F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655" w:type="dxa"/>
            <w:tcBorders>
              <w:top w:val="nil"/>
              <w:left w:val="nil"/>
              <w:bottom w:val="single" w:color="D4D4D4" w:sz="4" w:space="0"/>
              <w:right w:val="single" w:color="D4D4D4" w:sz="4" w:space="0"/>
            </w:tcBorders>
            <w:shd w:val="clear" w:color="auto" w:fill="FFFFFF"/>
            <w:noWrap/>
            <w:vAlign w:val="center"/>
          </w:tcPr>
          <w:p w14:paraId="08B725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250" w:type="dxa"/>
            <w:tcBorders>
              <w:top w:val="nil"/>
              <w:left w:val="nil"/>
              <w:bottom w:val="single" w:color="D4D4D4" w:sz="4" w:space="0"/>
              <w:right w:val="single" w:color="D4D4D4" w:sz="4" w:space="0"/>
            </w:tcBorders>
            <w:shd w:val="clear" w:color="auto" w:fill="FFFFFF"/>
            <w:noWrap/>
            <w:vAlign w:val="center"/>
          </w:tcPr>
          <w:p w14:paraId="6A8B0A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350" w:type="dxa"/>
            <w:tcBorders>
              <w:top w:val="nil"/>
              <w:left w:val="nil"/>
              <w:bottom w:val="single" w:color="D4D4D4" w:sz="4" w:space="0"/>
              <w:right w:val="single" w:color="D4D4D4" w:sz="4" w:space="0"/>
            </w:tcBorders>
            <w:shd w:val="clear" w:color="auto" w:fill="FFFFFF"/>
            <w:noWrap/>
            <w:vAlign w:val="center"/>
          </w:tcPr>
          <w:p w14:paraId="49E60A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FACE8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1F458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B4AF4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34445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C301AE0">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3FC9681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396" w:type="dxa"/>
            <w:tcBorders>
              <w:top w:val="nil"/>
              <w:left w:val="nil"/>
              <w:bottom w:val="single" w:color="D4D4D4" w:sz="4" w:space="0"/>
              <w:right w:val="single" w:color="D4D4D4" w:sz="4" w:space="0"/>
            </w:tcBorders>
            <w:shd w:val="clear" w:color="auto" w:fill="FFFFFF"/>
            <w:noWrap/>
            <w:vAlign w:val="center"/>
          </w:tcPr>
          <w:p w14:paraId="005A4DD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655" w:type="dxa"/>
            <w:tcBorders>
              <w:top w:val="nil"/>
              <w:left w:val="nil"/>
              <w:bottom w:val="single" w:color="D4D4D4" w:sz="4" w:space="0"/>
              <w:right w:val="single" w:color="D4D4D4" w:sz="4" w:space="0"/>
            </w:tcBorders>
            <w:shd w:val="clear" w:color="auto" w:fill="FFFFFF"/>
            <w:noWrap/>
            <w:vAlign w:val="center"/>
          </w:tcPr>
          <w:p w14:paraId="3AFBF164">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1854.1</w:t>
            </w:r>
          </w:p>
        </w:tc>
        <w:tc>
          <w:tcPr>
            <w:tcW w:w="1250" w:type="dxa"/>
            <w:tcBorders>
              <w:top w:val="nil"/>
              <w:left w:val="nil"/>
              <w:bottom w:val="single" w:color="D4D4D4" w:sz="4" w:space="0"/>
              <w:right w:val="single" w:color="D4D4D4" w:sz="4" w:space="0"/>
            </w:tcBorders>
            <w:shd w:val="clear" w:color="auto" w:fill="FFFFFF"/>
            <w:noWrap/>
            <w:vAlign w:val="center"/>
          </w:tcPr>
          <w:p w14:paraId="05CCE81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1854.1</w:t>
            </w:r>
          </w:p>
        </w:tc>
        <w:tc>
          <w:tcPr>
            <w:tcW w:w="1350" w:type="dxa"/>
            <w:tcBorders>
              <w:top w:val="nil"/>
              <w:left w:val="nil"/>
              <w:bottom w:val="single" w:color="D4D4D4" w:sz="4" w:space="0"/>
              <w:right w:val="single" w:color="D4D4D4" w:sz="4" w:space="0"/>
            </w:tcBorders>
            <w:shd w:val="clear" w:color="auto" w:fill="FFFFFF"/>
            <w:noWrap/>
            <w:vAlign w:val="center"/>
          </w:tcPr>
          <w:p w14:paraId="7909D5D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5B75A8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3DECAB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95F71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EA6B7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E90D994">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877EAB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4396" w:type="dxa"/>
            <w:tcBorders>
              <w:top w:val="nil"/>
              <w:left w:val="nil"/>
              <w:bottom w:val="single" w:color="D4D4D4" w:sz="4" w:space="0"/>
              <w:right w:val="single" w:color="D4D4D4" w:sz="4" w:space="0"/>
            </w:tcBorders>
            <w:shd w:val="clear" w:color="auto" w:fill="FFFFFF"/>
            <w:noWrap/>
            <w:vAlign w:val="center"/>
          </w:tcPr>
          <w:p w14:paraId="09DE05E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655" w:type="dxa"/>
            <w:tcBorders>
              <w:top w:val="nil"/>
              <w:left w:val="nil"/>
              <w:bottom w:val="single" w:color="D4D4D4" w:sz="4" w:space="0"/>
              <w:right w:val="single" w:color="D4D4D4" w:sz="4" w:space="0"/>
            </w:tcBorders>
            <w:shd w:val="clear" w:color="auto" w:fill="FFFFFF"/>
            <w:noWrap/>
            <w:vAlign w:val="center"/>
          </w:tcPr>
          <w:p w14:paraId="65B75C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250" w:type="dxa"/>
            <w:tcBorders>
              <w:top w:val="nil"/>
              <w:left w:val="nil"/>
              <w:bottom w:val="single" w:color="D4D4D4" w:sz="4" w:space="0"/>
              <w:right w:val="single" w:color="D4D4D4" w:sz="4" w:space="0"/>
            </w:tcBorders>
            <w:shd w:val="clear" w:color="auto" w:fill="FFFFFF"/>
            <w:noWrap/>
            <w:vAlign w:val="center"/>
          </w:tcPr>
          <w:p w14:paraId="5A27C3E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350" w:type="dxa"/>
            <w:tcBorders>
              <w:top w:val="nil"/>
              <w:left w:val="nil"/>
              <w:bottom w:val="single" w:color="D4D4D4" w:sz="4" w:space="0"/>
              <w:right w:val="single" w:color="D4D4D4" w:sz="4" w:space="0"/>
            </w:tcBorders>
            <w:shd w:val="clear" w:color="auto" w:fill="FFFFFF"/>
            <w:noWrap/>
            <w:vAlign w:val="center"/>
          </w:tcPr>
          <w:p w14:paraId="56C148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33BE59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451D8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1EAEF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163D7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8DB9D3C">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647E0B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4396" w:type="dxa"/>
            <w:tcBorders>
              <w:top w:val="nil"/>
              <w:left w:val="nil"/>
              <w:bottom w:val="single" w:color="D4D4D4" w:sz="4" w:space="0"/>
              <w:right w:val="single" w:color="D4D4D4" w:sz="4" w:space="0"/>
            </w:tcBorders>
            <w:shd w:val="clear" w:color="auto" w:fill="FFFFFF"/>
            <w:noWrap/>
            <w:vAlign w:val="center"/>
          </w:tcPr>
          <w:p w14:paraId="5ABF595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655" w:type="dxa"/>
            <w:tcBorders>
              <w:top w:val="nil"/>
              <w:left w:val="nil"/>
              <w:bottom w:val="single" w:color="D4D4D4" w:sz="4" w:space="0"/>
              <w:right w:val="single" w:color="D4D4D4" w:sz="4" w:space="0"/>
            </w:tcBorders>
            <w:shd w:val="clear" w:color="auto" w:fill="FFFFFF"/>
            <w:noWrap/>
            <w:vAlign w:val="center"/>
          </w:tcPr>
          <w:p w14:paraId="5180E1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250" w:type="dxa"/>
            <w:tcBorders>
              <w:top w:val="nil"/>
              <w:left w:val="nil"/>
              <w:bottom w:val="single" w:color="D4D4D4" w:sz="4" w:space="0"/>
              <w:right w:val="single" w:color="D4D4D4" w:sz="4" w:space="0"/>
            </w:tcBorders>
            <w:shd w:val="clear" w:color="auto" w:fill="FFFFFF"/>
            <w:noWrap/>
            <w:vAlign w:val="center"/>
          </w:tcPr>
          <w:p w14:paraId="46C7A3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350" w:type="dxa"/>
            <w:tcBorders>
              <w:top w:val="nil"/>
              <w:left w:val="nil"/>
              <w:bottom w:val="single" w:color="D4D4D4" w:sz="4" w:space="0"/>
              <w:right w:val="single" w:color="D4D4D4" w:sz="4" w:space="0"/>
            </w:tcBorders>
            <w:shd w:val="clear" w:color="auto" w:fill="FFFFFF"/>
            <w:noWrap/>
            <w:vAlign w:val="center"/>
          </w:tcPr>
          <w:p w14:paraId="0C223AB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A0CAB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03A46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08E882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EEF63A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44E3D94">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5A5018B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4396" w:type="dxa"/>
            <w:tcBorders>
              <w:top w:val="nil"/>
              <w:left w:val="nil"/>
              <w:bottom w:val="single" w:color="D4D4D4" w:sz="4" w:space="0"/>
              <w:right w:val="single" w:color="D4D4D4" w:sz="4" w:space="0"/>
            </w:tcBorders>
            <w:shd w:val="clear" w:color="auto" w:fill="FFFFFF"/>
            <w:noWrap/>
            <w:vAlign w:val="center"/>
          </w:tcPr>
          <w:p w14:paraId="5D4A408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1655" w:type="dxa"/>
            <w:tcBorders>
              <w:top w:val="nil"/>
              <w:left w:val="nil"/>
              <w:bottom w:val="single" w:color="D4D4D4" w:sz="4" w:space="0"/>
              <w:right w:val="single" w:color="D4D4D4" w:sz="4" w:space="0"/>
            </w:tcBorders>
            <w:shd w:val="clear" w:color="auto" w:fill="FFFFFF"/>
            <w:noWrap/>
            <w:vAlign w:val="center"/>
          </w:tcPr>
          <w:p w14:paraId="1086D5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250" w:type="dxa"/>
            <w:tcBorders>
              <w:top w:val="nil"/>
              <w:left w:val="nil"/>
              <w:bottom w:val="single" w:color="D4D4D4" w:sz="4" w:space="0"/>
              <w:right w:val="single" w:color="D4D4D4" w:sz="4" w:space="0"/>
            </w:tcBorders>
            <w:shd w:val="clear" w:color="auto" w:fill="FFFFFF"/>
            <w:noWrap/>
            <w:vAlign w:val="center"/>
          </w:tcPr>
          <w:p w14:paraId="78AE515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350" w:type="dxa"/>
            <w:tcBorders>
              <w:top w:val="nil"/>
              <w:left w:val="nil"/>
              <w:bottom w:val="single" w:color="D4D4D4" w:sz="4" w:space="0"/>
              <w:right w:val="single" w:color="D4D4D4" w:sz="4" w:space="0"/>
            </w:tcBorders>
            <w:shd w:val="clear" w:color="auto" w:fill="FFFFFF"/>
            <w:noWrap/>
            <w:vAlign w:val="center"/>
          </w:tcPr>
          <w:p w14:paraId="0928BE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7D5F3C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9A9C9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30EE0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7224C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C223AAC">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A7AB54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4396" w:type="dxa"/>
            <w:tcBorders>
              <w:top w:val="nil"/>
              <w:left w:val="nil"/>
              <w:bottom w:val="single" w:color="D4D4D4" w:sz="4" w:space="0"/>
              <w:right w:val="single" w:color="D4D4D4" w:sz="4" w:space="0"/>
            </w:tcBorders>
            <w:shd w:val="clear" w:color="auto" w:fill="FFFFFF"/>
            <w:noWrap/>
            <w:vAlign w:val="center"/>
          </w:tcPr>
          <w:p w14:paraId="70298F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655" w:type="dxa"/>
            <w:tcBorders>
              <w:top w:val="nil"/>
              <w:left w:val="nil"/>
              <w:bottom w:val="single" w:color="D4D4D4" w:sz="4" w:space="0"/>
              <w:right w:val="single" w:color="D4D4D4" w:sz="4" w:space="0"/>
            </w:tcBorders>
            <w:shd w:val="clear" w:color="auto" w:fill="FFFFFF"/>
            <w:noWrap/>
            <w:vAlign w:val="center"/>
          </w:tcPr>
          <w:p w14:paraId="4F5A3A3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250" w:type="dxa"/>
            <w:tcBorders>
              <w:top w:val="nil"/>
              <w:left w:val="nil"/>
              <w:bottom w:val="single" w:color="D4D4D4" w:sz="4" w:space="0"/>
              <w:right w:val="single" w:color="D4D4D4" w:sz="4" w:space="0"/>
            </w:tcBorders>
            <w:shd w:val="clear" w:color="auto" w:fill="FFFFFF"/>
            <w:noWrap/>
            <w:vAlign w:val="center"/>
          </w:tcPr>
          <w:p w14:paraId="17AAE1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350" w:type="dxa"/>
            <w:tcBorders>
              <w:top w:val="nil"/>
              <w:left w:val="nil"/>
              <w:bottom w:val="single" w:color="D4D4D4" w:sz="4" w:space="0"/>
              <w:right w:val="single" w:color="D4D4D4" w:sz="4" w:space="0"/>
            </w:tcBorders>
            <w:shd w:val="clear" w:color="auto" w:fill="FFFFFF"/>
            <w:noWrap/>
            <w:vAlign w:val="center"/>
          </w:tcPr>
          <w:p w14:paraId="099A5C6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E29538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37ECAD1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DB6EE6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27661A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C9B14A9">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15F795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4396" w:type="dxa"/>
            <w:tcBorders>
              <w:top w:val="nil"/>
              <w:left w:val="nil"/>
              <w:bottom w:val="single" w:color="D4D4D4" w:sz="4" w:space="0"/>
              <w:right w:val="single" w:color="D4D4D4" w:sz="4" w:space="0"/>
            </w:tcBorders>
            <w:shd w:val="clear" w:color="auto" w:fill="FFFFFF"/>
            <w:noWrap/>
            <w:vAlign w:val="center"/>
          </w:tcPr>
          <w:p w14:paraId="012E827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655" w:type="dxa"/>
            <w:tcBorders>
              <w:top w:val="nil"/>
              <w:left w:val="nil"/>
              <w:bottom w:val="single" w:color="D4D4D4" w:sz="4" w:space="0"/>
              <w:right w:val="single" w:color="D4D4D4" w:sz="4" w:space="0"/>
            </w:tcBorders>
            <w:shd w:val="clear" w:color="auto" w:fill="FFFFFF"/>
            <w:noWrap/>
            <w:vAlign w:val="center"/>
          </w:tcPr>
          <w:p w14:paraId="3FA6C3A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250" w:type="dxa"/>
            <w:tcBorders>
              <w:top w:val="nil"/>
              <w:left w:val="nil"/>
              <w:bottom w:val="single" w:color="D4D4D4" w:sz="4" w:space="0"/>
              <w:right w:val="single" w:color="D4D4D4" w:sz="4" w:space="0"/>
            </w:tcBorders>
            <w:shd w:val="clear" w:color="auto" w:fill="FFFFFF"/>
            <w:noWrap/>
            <w:vAlign w:val="center"/>
          </w:tcPr>
          <w:p w14:paraId="0D09B7A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350" w:type="dxa"/>
            <w:tcBorders>
              <w:top w:val="nil"/>
              <w:left w:val="nil"/>
              <w:bottom w:val="single" w:color="D4D4D4" w:sz="4" w:space="0"/>
              <w:right w:val="single" w:color="D4D4D4" w:sz="4" w:space="0"/>
            </w:tcBorders>
            <w:shd w:val="clear" w:color="auto" w:fill="FFFFFF"/>
            <w:noWrap/>
            <w:vAlign w:val="center"/>
          </w:tcPr>
          <w:p w14:paraId="6F8133E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40473BF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8E285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388D6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254DF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DBE90A7">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20C29FE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2120899</w:t>
            </w:r>
          </w:p>
        </w:tc>
        <w:tc>
          <w:tcPr>
            <w:tcW w:w="4396" w:type="dxa"/>
            <w:tcBorders>
              <w:top w:val="nil"/>
              <w:left w:val="nil"/>
              <w:bottom w:val="single" w:color="D4D4D4" w:sz="4" w:space="0"/>
              <w:right w:val="single" w:color="D4D4D4" w:sz="4" w:space="0"/>
            </w:tcBorders>
            <w:shd w:val="clear" w:color="auto" w:fill="FFFFFF"/>
            <w:noWrap/>
            <w:vAlign w:val="center"/>
          </w:tcPr>
          <w:p w14:paraId="5CFB554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655" w:type="dxa"/>
            <w:tcBorders>
              <w:top w:val="nil"/>
              <w:left w:val="nil"/>
              <w:bottom w:val="single" w:color="D4D4D4" w:sz="4" w:space="0"/>
              <w:right w:val="single" w:color="D4D4D4" w:sz="4" w:space="0"/>
            </w:tcBorders>
            <w:shd w:val="clear" w:color="auto" w:fill="FFFFFF"/>
            <w:noWrap/>
            <w:vAlign w:val="center"/>
          </w:tcPr>
          <w:p w14:paraId="1DB970A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250" w:type="dxa"/>
            <w:tcBorders>
              <w:top w:val="nil"/>
              <w:left w:val="nil"/>
              <w:bottom w:val="single" w:color="D4D4D4" w:sz="4" w:space="0"/>
              <w:right w:val="single" w:color="D4D4D4" w:sz="4" w:space="0"/>
            </w:tcBorders>
            <w:shd w:val="clear" w:color="auto" w:fill="FFFFFF"/>
            <w:noWrap/>
            <w:vAlign w:val="center"/>
          </w:tcPr>
          <w:p w14:paraId="527AA8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350" w:type="dxa"/>
            <w:tcBorders>
              <w:top w:val="nil"/>
              <w:left w:val="nil"/>
              <w:bottom w:val="single" w:color="D4D4D4" w:sz="4" w:space="0"/>
              <w:right w:val="single" w:color="D4D4D4" w:sz="4" w:space="0"/>
            </w:tcBorders>
            <w:shd w:val="clear" w:color="auto" w:fill="FFFFFF"/>
            <w:noWrap/>
            <w:vAlign w:val="center"/>
          </w:tcPr>
          <w:p w14:paraId="08D94B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72F0837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028F5E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B6F601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D6041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F7FB944">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DD71A8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w:t>
            </w:r>
          </w:p>
        </w:tc>
        <w:tc>
          <w:tcPr>
            <w:tcW w:w="4396" w:type="dxa"/>
            <w:tcBorders>
              <w:top w:val="nil"/>
              <w:left w:val="nil"/>
              <w:bottom w:val="single" w:color="D4D4D4" w:sz="4" w:space="0"/>
              <w:right w:val="single" w:color="D4D4D4" w:sz="4" w:space="0"/>
            </w:tcBorders>
            <w:shd w:val="clear" w:color="auto" w:fill="FFFFFF"/>
            <w:noWrap/>
            <w:vAlign w:val="center"/>
          </w:tcPr>
          <w:p w14:paraId="67FB2CB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1655" w:type="dxa"/>
            <w:tcBorders>
              <w:top w:val="nil"/>
              <w:left w:val="nil"/>
              <w:bottom w:val="single" w:color="D4D4D4" w:sz="4" w:space="0"/>
              <w:right w:val="single" w:color="D4D4D4" w:sz="4" w:space="0"/>
            </w:tcBorders>
            <w:shd w:val="clear" w:color="auto" w:fill="FFFFFF"/>
            <w:noWrap/>
            <w:vAlign w:val="center"/>
          </w:tcPr>
          <w:p w14:paraId="209628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250" w:type="dxa"/>
            <w:tcBorders>
              <w:top w:val="nil"/>
              <w:left w:val="nil"/>
              <w:bottom w:val="single" w:color="D4D4D4" w:sz="4" w:space="0"/>
              <w:right w:val="single" w:color="D4D4D4" w:sz="4" w:space="0"/>
            </w:tcBorders>
            <w:shd w:val="clear" w:color="auto" w:fill="FFFFFF"/>
            <w:noWrap/>
            <w:vAlign w:val="center"/>
          </w:tcPr>
          <w:p w14:paraId="6A343E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350" w:type="dxa"/>
            <w:tcBorders>
              <w:top w:val="nil"/>
              <w:left w:val="nil"/>
              <w:bottom w:val="single" w:color="D4D4D4" w:sz="4" w:space="0"/>
              <w:right w:val="single" w:color="D4D4D4" w:sz="4" w:space="0"/>
            </w:tcBorders>
            <w:shd w:val="clear" w:color="auto" w:fill="FFFFFF"/>
            <w:noWrap/>
            <w:vAlign w:val="center"/>
          </w:tcPr>
          <w:p w14:paraId="7215B18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3A06F27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08955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243CAD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05E07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BFC8A33">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ACBB14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2129999</w:t>
            </w:r>
          </w:p>
        </w:tc>
        <w:tc>
          <w:tcPr>
            <w:tcW w:w="4396" w:type="dxa"/>
            <w:tcBorders>
              <w:top w:val="nil"/>
              <w:left w:val="nil"/>
              <w:bottom w:val="single" w:color="D4D4D4" w:sz="4" w:space="0"/>
              <w:right w:val="single" w:color="D4D4D4" w:sz="4" w:space="0"/>
            </w:tcBorders>
            <w:shd w:val="clear" w:color="auto" w:fill="FFFFFF"/>
            <w:noWrap/>
            <w:vAlign w:val="center"/>
          </w:tcPr>
          <w:p w14:paraId="75F6C27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1655" w:type="dxa"/>
            <w:tcBorders>
              <w:top w:val="nil"/>
              <w:left w:val="nil"/>
              <w:bottom w:val="single" w:color="D4D4D4" w:sz="4" w:space="0"/>
              <w:right w:val="single" w:color="D4D4D4" w:sz="4" w:space="0"/>
            </w:tcBorders>
            <w:shd w:val="clear" w:color="auto" w:fill="FFFFFF"/>
            <w:noWrap/>
            <w:vAlign w:val="center"/>
          </w:tcPr>
          <w:p w14:paraId="31D8FC6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250" w:type="dxa"/>
            <w:tcBorders>
              <w:top w:val="nil"/>
              <w:left w:val="nil"/>
              <w:bottom w:val="single" w:color="D4D4D4" w:sz="4" w:space="0"/>
              <w:right w:val="single" w:color="D4D4D4" w:sz="4" w:space="0"/>
            </w:tcBorders>
            <w:shd w:val="clear" w:color="auto" w:fill="FFFFFF"/>
            <w:noWrap/>
            <w:vAlign w:val="center"/>
          </w:tcPr>
          <w:p w14:paraId="5B8051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350" w:type="dxa"/>
            <w:tcBorders>
              <w:top w:val="nil"/>
              <w:left w:val="nil"/>
              <w:bottom w:val="single" w:color="D4D4D4" w:sz="4" w:space="0"/>
              <w:right w:val="single" w:color="D4D4D4" w:sz="4" w:space="0"/>
            </w:tcBorders>
            <w:shd w:val="clear" w:color="auto" w:fill="FFFFFF"/>
            <w:noWrap/>
            <w:vAlign w:val="center"/>
          </w:tcPr>
          <w:p w14:paraId="23AF08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AEE39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3969C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66D152D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82F712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22D23E5">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31B017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4396" w:type="dxa"/>
            <w:tcBorders>
              <w:top w:val="nil"/>
              <w:left w:val="nil"/>
              <w:bottom w:val="single" w:color="D4D4D4" w:sz="4" w:space="0"/>
              <w:right w:val="single" w:color="D4D4D4" w:sz="4" w:space="0"/>
            </w:tcBorders>
            <w:shd w:val="clear" w:color="auto" w:fill="FFFFFF"/>
            <w:noWrap/>
            <w:vAlign w:val="center"/>
          </w:tcPr>
          <w:p w14:paraId="77C7293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655" w:type="dxa"/>
            <w:tcBorders>
              <w:top w:val="nil"/>
              <w:left w:val="nil"/>
              <w:bottom w:val="single" w:color="D4D4D4" w:sz="4" w:space="0"/>
              <w:right w:val="single" w:color="D4D4D4" w:sz="4" w:space="0"/>
            </w:tcBorders>
            <w:shd w:val="clear" w:color="auto" w:fill="FFFFFF"/>
            <w:noWrap/>
            <w:vAlign w:val="center"/>
          </w:tcPr>
          <w:p w14:paraId="00BF5E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250" w:type="dxa"/>
            <w:tcBorders>
              <w:top w:val="nil"/>
              <w:left w:val="nil"/>
              <w:bottom w:val="single" w:color="D4D4D4" w:sz="4" w:space="0"/>
              <w:right w:val="single" w:color="D4D4D4" w:sz="4" w:space="0"/>
            </w:tcBorders>
            <w:shd w:val="clear" w:color="auto" w:fill="FFFFFF"/>
            <w:noWrap/>
            <w:vAlign w:val="center"/>
          </w:tcPr>
          <w:p w14:paraId="6380EF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350" w:type="dxa"/>
            <w:tcBorders>
              <w:top w:val="nil"/>
              <w:left w:val="nil"/>
              <w:bottom w:val="single" w:color="D4D4D4" w:sz="4" w:space="0"/>
              <w:right w:val="single" w:color="D4D4D4" w:sz="4" w:space="0"/>
            </w:tcBorders>
            <w:shd w:val="clear" w:color="auto" w:fill="FFFFFF"/>
            <w:noWrap/>
            <w:vAlign w:val="center"/>
          </w:tcPr>
          <w:p w14:paraId="6545DC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6B64493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365D3E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0A8223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D165D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614DAB0">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B326A4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4396" w:type="dxa"/>
            <w:tcBorders>
              <w:top w:val="nil"/>
              <w:left w:val="nil"/>
              <w:bottom w:val="single" w:color="D4D4D4" w:sz="4" w:space="0"/>
              <w:right w:val="single" w:color="D4D4D4" w:sz="4" w:space="0"/>
            </w:tcBorders>
            <w:shd w:val="clear" w:color="auto" w:fill="FFFFFF"/>
            <w:noWrap/>
            <w:vAlign w:val="center"/>
          </w:tcPr>
          <w:p w14:paraId="59D0656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655" w:type="dxa"/>
            <w:tcBorders>
              <w:top w:val="nil"/>
              <w:left w:val="nil"/>
              <w:bottom w:val="single" w:color="D4D4D4" w:sz="4" w:space="0"/>
              <w:right w:val="single" w:color="D4D4D4" w:sz="4" w:space="0"/>
            </w:tcBorders>
            <w:shd w:val="clear" w:color="auto" w:fill="FFFFFF"/>
            <w:noWrap/>
            <w:vAlign w:val="center"/>
          </w:tcPr>
          <w:p w14:paraId="0D9A55C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250" w:type="dxa"/>
            <w:tcBorders>
              <w:top w:val="nil"/>
              <w:left w:val="nil"/>
              <w:bottom w:val="single" w:color="D4D4D4" w:sz="4" w:space="0"/>
              <w:right w:val="single" w:color="D4D4D4" w:sz="4" w:space="0"/>
            </w:tcBorders>
            <w:shd w:val="clear" w:color="auto" w:fill="FFFFFF"/>
            <w:noWrap/>
            <w:vAlign w:val="center"/>
          </w:tcPr>
          <w:p w14:paraId="19DBCA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350" w:type="dxa"/>
            <w:tcBorders>
              <w:top w:val="nil"/>
              <w:left w:val="nil"/>
              <w:bottom w:val="single" w:color="D4D4D4" w:sz="4" w:space="0"/>
              <w:right w:val="single" w:color="D4D4D4" w:sz="4" w:space="0"/>
            </w:tcBorders>
            <w:shd w:val="clear" w:color="auto" w:fill="FFFFFF"/>
            <w:noWrap/>
            <w:vAlign w:val="center"/>
          </w:tcPr>
          <w:p w14:paraId="31AC9AB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404111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E256F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8F9F8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5500444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0CF494E">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5AFE7D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4396" w:type="dxa"/>
            <w:tcBorders>
              <w:top w:val="nil"/>
              <w:left w:val="nil"/>
              <w:bottom w:val="single" w:color="D4D4D4" w:sz="4" w:space="0"/>
              <w:right w:val="single" w:color="D4D4D4" w:sz="4" w:space="0"/>
            </w:tcBorders>
            <w:shd w:val="clear" w:color="auto" w:fill="FFFFFF"/>
            <w:noWrap/>
            <w:vAlign w:val="center"/>
          </w:tcPr>
          <w:p w14:paraId="3167D45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655" w:type="dxa"/>
            <w:tcBorders>
              <w:top w:val="nil"/>
              <w:left w:val="nil"/>
              <w:bottom w:val="single" w:color="D4D4D4" w:sz="4" w:space="0"/>
              <w:right w:val="single" w:color="D4D4D4" w:sz="4" w:space="0"/>
            </w:tcBorders>
            <w:shd w:val="clear" w:color="auto" w:fill="FFFFFF"/>
            <w:noWrap/>
            <w:vAlign w:val="center"/>
          </w:tcPr>
          <w:p w14:paraId="2EAD43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250" w:type="dxa"/>
            <w:tcBorders>
              <w:top w:val="nil"/>
              <w:left w:val="nil"/>
              <w:bottom w:val="single" w:color="D4D4D4" w:sz="4" w:space="0"/>
              <w:right w:val="single" w:color="D4D4D4" w:sz="4" w:space="0"/>
            </w:tcBorders>
            <w:shd w:val="clear" w:color="auto" w:fill="FFFFFF"/>
            <w:noWrap/>
            <w:vAlign w:val="center"/>
          </w:tcPr>
          <w:p w14:paraId="108379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350" w:type="dxa"/>
            <w:tcBorders>
              <w:top w:val="nil"/>
              <w:left w:val="nil"/>
              <w:bottom w:val="single" w:color="D4D4D4" w:sz="4" w:space="0"/>
              <w:right w:val="single" w:color="D4D4D4" w:sz="4" w:space="0"/>
            </w:tcBorders>
            <w:shd w:val="clear" w:color="auto" w:fill="FFFFFF"/>
            <w:noWrap/>
            <w:vAlign w:val="center"/>
          </w:tcPr>
          <w:p w14:paraId="6E3B044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50FAD41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0F29F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5F083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0B5AF7D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05446A3">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E695F1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4396" w:type="dxa"/>
            <w:tcBorders>
              <w:top w:val="nil"/>
              <w:left w:val="nil"/>
              <w:bottom w:val="single" w:color="D4D4D4" w:sz="4" w:space="0"/>
              <w:right w:val="single" w:color="D4D4D4" w:sz="4" w:space="0"/>
            </w:tcBorders>
            <w:shd w:val="clear" w:color="auto" w:fill="FFFFFF"/>
            <w:noWrap/>
            <w:vAlign w:val="center"/>
          </w:tcPr>
          <w:p w14:paraId="11C862B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655" w:type="dxa"/>
            <w:tcBorders>
              <w:top w:val="nil"/>
              <w:left w:val="nil"/>
              <w:bottom w:val="single" w:color="D4D4D4" w:sz="4" w:space="0"/>
              <w:right w:val="single" w:color="D4D4D4" w:sz="4" w:space="0"/>
            </w:tcBorders>
            <w:shd w:val="clear" w:color="auto" w:fill="FFFFFF"/>
            <w:noWrap/>
            <w:vAlign w:val="center"/>
          </w:tcPr>
          <w:p w14:paraId="302676B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1250" w:type="dxa"/>
            <w:tcBorders>
              <w:top w:val="nil"/>
              <w:left w:val="nil"/>
              <w:bottom w:val="single" w:color="D4D4D4" w:sz="4" w:space="0"/>
              <w:right w:val="single" w:color="D4D4D4" w:sz="4" w:space="0"/>
            </w:tcBorders>
            <w:shd w:val="clear" w:color="auto" w:fill="FFFFFF"/>
            <w:noWrap/>
            <w:vAlign w:val="center"/>
          </w:tcPr>
          <w:p w14:paraId="0C1D60E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1350" w:type="dxa"/>
            <w:tcBorders>
              <w:top w:val="nil"/>
              <w:left w:val="nil"/>
              <w:bottom w:val="single" w:color="D4D4D4" w:sz="4" w:space="0"/>
              <w:right w:val="single" w:color="D4D4D4" w:sz="4" w:space="0"/>
            </w:tcBorders>
            <w:shd w:val="clear" w:color="auto" w:fill="FFFFFF"/>
            <w:noWrap/>
            <w:vAlign w:val="center"/>
          </w:tcPr>
          <w:p w14:paraId="6E796B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B51B8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750E19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B0E121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4DE30E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63A969C">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0C501B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21502</w:t>
            </w:r>
          </w:p>
        </w:tc>
        <w:tc>
          <w:tcPr>
            <w:tcW w:w="4396" w:type="dxa"/>
            <w:tcBorders>
              <w:top w:val="nil"/>
              <w:left w:val="nil"/>
              <w:bottom w:val="single" w:color="D4D4D4" w:sz="4" w:space="0"/>
              <w:right w:val="single" w:color="D4D4D4" w:sz="4" w:space="0"/>
            </w:tcBorders>
            <w:shd w:val="clear" w:color="auto" w:fill="FFFFFF"/>
            <w:noWrap/>
            <w:vAlign w:val="center"/>
          </w:tcPr>
          <w:p w14:paraId="51C5A4F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制造业</w:t>
            </w:r>
          </w:p>
        </w:tc>
        <w:tc>
          <w:tcPr>
            <w:tcW w:w="1655" w:type="dxa"/>
            <w:tcBorders>
              <w:top w:val="nil"/>
              <w:left w:val="nil"/>
              <w:bottom w:val="single" w:color="D4D4D4" w:sz="4" w:space="0"/>
              <w:right w:val="single" w:color="D4D4D4" w:sz="4" w:space="0"/>
            </w:tcBorders>
            <w:shd w:val="clear" w:color="auto" w:fill="FFFFFF"/>
            <w:noWrap/>
            <w:vAlign w:val="center"/>
          </w:tcPr>
          <w:p w14:paraId="3A4AA52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250" w:type="dxa"/>
            <w:tcBorders>
              <w:top w:val="nil"/>
              <w:left w:val="nil"/>
              <w:bottom w:val="single" w:color="D4D4D4" w:sz="4" w:space="0"/>
              <w:right w:val="single" w:color="D4D4D4" w:sz="4" w:space="0"/>
            </w:tcBorders>
            <w:shd w:val="clear" w:color="auto" w:fill="FFFFFF"/>
            <w:noWrap/>
            <w:vAlign w:val="center"/>
          </w:tcPr>
          <w:p w14:paraId="7A2466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350" w:type="dxa"/>
            <w:tcBorders>
              <w:top w:val="nil"/>
              <w:left w:val="nil"/>
              <w:bottom w:val="single" w:color="D4D4D4" w:sz="4" w:space="0"/>
              <w:right w:val="single" w:color="D4D4D4" w:sz="4" w:space="0"/>
            </w:tcBorders>
            <w:shd w:val="clear" w:color="auto" w:fill="FFFFFF"/>
            <w:noWrap/>
            <w:vAlign w:val="center"/>
          </w:tcPr>
          <w:p w14:paraId="1CCA39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769022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90C71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81D82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43763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280619F">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8E1017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2150299</w:t>
            </w:r>
          </w:p>
        </w:tc>
        <w:tc>
          <w:tcPr>
            <w:tcW w:w="4396" w:type="dxa"/>
            <w:tcBorders>
              <w:top w:val="nil"/>
              <w:left w:val="nil"/>
              <w:bottom w:val="single" w:color="D4D4D4" w:sz="4" w:space="0"/>
              <w:right w:val="single" w:color="D4D4D4" w:sz="4" w:space="0"/>
            </w:tcBorders>
            <w:shd w:val="clear" w:color="auto" w:fill="FFFFFF"/>
            <w:noWrap/>
            <w:vAlign w:val="center"/>
          </w:tcPr>
          <w:p w14:paraId="2F4593B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其他制造业支出</w:t>
            </w:r>
          </w:p>
        </w:tc>
        <w:tc>
          <w:tcPr>
            <w:tcW w:w="1655" w:type="dxa"/>
            <w:tcBorders>
              <w:top w:val="nil"/>
              <w:left w:val="nil"/>
              <w:bottom w:val="single" w:color="D4D4D4" w:sz="4" w:space="0"/>
              <w:right w:val="single" w:color="D4D4D4" w:sz="4" w:space="0"/>
            </w:tcBorders>
            <w:shd w:val="clear" w:color="auto" w:fill="FFFFFF"/>
            <w:noWrap/>
            <w:vAlign w:val="center"/>
          </w:tcPr>
          <w:p w14:paraId="1398B4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250" w:type="dxa"/>
            <w:tcBorders>
              <w:top w:val="nil"/>
              <w:left w:val="nil"/>
              <w:bottom w:val="single" w:color="D4D4D4" w:sz="4" w:space="0"/>
              <w:right w:val="single" w:color="D4D4D4" w:sz="4" w:space="0"/>
            </w:tcBorders>
            <w:shd w:val="clear" w:color="auto" w:fill="FFFFFF"/>
            <w:noWrap/>
            <w:vAlign w:val="center"/>
          </w:tcPr>
          <w:p w14:paraId="32FC33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350" w:type="dxa"/>
            <w:tcBorders>
              <w:top w:val="nil"/>
              <w:left w:val="nil"/>
              <w:bottom w:val="single" w:color="D4D4D4" w:sz="4" w:space="0"/>
              <w:right w:val="single" w:color="D4D4D4" w:sz="4" w:space="0"/>
            </w:tcBorders>
            <w:shd w:val="clear" w:color="auto" w:fill="FFFFFF"/>
            <w:noWrap/>
            <w:vAlign w:val="center"/>
          </w:tcPr>
          <w:p w14:paraId="3BC19C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05FFE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E8C947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10532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76F7B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732F5BF">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2D2C313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21505</w:t>
            </w:r>
          </w:p>
        </w:tc>
        <w:tc>
          <w:tcPr>
            <w:tcW w:w="4396" w:type="dxa"/>
            <w:tcBorders>
              <w:top w:val="nil"/>
              <w:left w:val="nil"/>
              <w:bottom w:val="single" w:color="D4D4D4" w:sz="4" w:space="0"/>
              <w:right w:val="single" w:color="D4D4D4" w:sz="4" w:space="0"/>
            </w:tcBorders>
            <w:shd w:val="clear" w:color="auto" w:fill="FFFFFF"/>
            <w:noWrap/>
            <w:vAlign w:val="center"/>
          </w:tcPr>
          <w:p w14:paraId="237489C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655" w:type="dxa"/>
            <w:tcBorders>
              <w:top w:val="nil"/>
              <w:left w:val="nil"/>
              <w:bottom w:val="single" w:color="D4D4D4" w:sz="4" w:space="0"/>
              <w:right w:val="single" w:color="D4D4D4" w:sz="4" w:space="0"/>
            </w:tcBorders>
            <w:shd w:val="clear" w:color="auto" w:fill="FFFFFF"/>
            <w:noWrap/>
            <w:vAlign w:val="center"/>
          </w:tcPr>
          <w:p w14:paraId="2AAAC3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250" w:type="dxa"/>
            <w:tcBorders>
              <w:top w:val="nil"/>
              <w:left w:val="nil"/>
              <w:bottom w:val="single" w:color="D4D4D4" w:sz="4" w:space="0"/>
              <w:right w:val="single" w:color="D4D4D4" w:sz="4" w:space="0"/>
            </w:tcBorders>
            <w:shd w:val="clear" w:color="auto" w:fill="FFFFFF"/>
            <w:noWrap/>
            <w:vAlign w:val="center"/>
          </w:tcPr>
          <w:p w14:paraId="346D6C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350" w:type="dxa"/>
            <w:tcBorders>
              <w:top w:val="nil"/>
              <w:left w:val="nil"/>
              <w:bottom w:val="single" w:color="D4D4D4" w:sz="4" w:space="0"/>
              <w:right w:val="single" w:color="D4D4D4" w:sz="4" w:space="0"/>
            </w:tcBorders>
            <w:shd w:val="clear" w:color="auto" w:fill="FFFFFF"/>
            <w:noWrap/>
            <w:vAlign w:val="center"/>
          </w:tcPr>
          <w:p w14:paraId="54994FA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B3935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5E420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D547BC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04FA9E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9843915">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1DDD261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2150501</w:t>
            </w:r>
          </w:p>
        </w:tc>
        <w:tc>
          <w:tcPr>
            <w:tcW w:w="4396" w:type="dxa"/>
            <w:tcBorders>
              <w:top w:val="nil"/>
              <w:left w:val="nil"/>
              <w:bottom w:val="single" w:color="D4D4D4" w:sz="4" w:space="0"/>
              <w:right w:val="single" w:color="D4D4D4" w:sz="4" w:space="0"/>
            </w:tcBorders>
            <w:shd w:val="clear" w:color="auto" w:fill="FFFFFF"/>
            <w:noWrap/>
            <w:vAlign w:val="center"/>
          </w:tcPr>
          <w:p w14:paraId="51D35BE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655" w:type="dxa"/>
            <w:tcBorders>
              <w:top w:val="nil"/>
              <w:left w:val="nil"/>
              <w:bottom w:val="single" w:color="D4D4D4" w:sz="4" w:space="0"/>
              <w:right w:val="single" w:color="D4D4D4" w:sz="4" w:space="0"/>
            </w:tcBorders>
            <w:shd w:val="clear" w:color="auto" w:fill="FFFFFF"/>
            <w:noWrap/>
            <w:vAlign w:val="center"/>
          </w:tcPr>
          <w:p w14:paraId="189AD3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250" w:type="dxa"/>
            <w:tcBorders>
              <w:top w:val="nil"/>
              <w:left w:val="nil"/>
              <w:bottom w:val="single" w:color="D4D4D4" w:sz="4" w:space="0"/>
              <w:right w:val="single" w:color="D4D4D4" w:sz="4" w:space="0"/>
            </w:tcBorders>
            <w:shd w:val="clear" w:color="auto" w:fill="FFFFFF"/>
            <w:noWrap/>
            <w:vAlign w:val="center"/>
          </w:tcPr>
          <w:p w14:paraId="099EFCE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350" w:type="dxa"/>
            <w:tcBorders>
              <w:top w:val="nil"/>
              <w:left w:val="nil"/>
              <w:bottom w:val="single" w:color="D4D4D4" w:sz="4" w:space="0"/>
              <w:right w:val="single" w:color="D4D4D4" w:sz="4" w:space="0"/>
            </w:tcBorders>
            <w:shd w:val="clear" w:color="auto" w:fill="FFFFFF"/>
            <w:noWrap/>
            <w:vAlign w:val="center"/>
          </w:tcPr>
          <w:p w14:paraId="636EEEB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D82A9B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15E03C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E065BC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0579236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3FB923D">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623535C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21508</w:t>
            </w:r>
          </w:p>
        </w:tc>
        <w:tc>
          <w:tcPr>
            <w:tcW w:w="4396" w:type="dxa"/>
            <w:tcBorders>
              <w:top w:val="nil"/>
              <w:left w:val="nil"/>
              <w:bottom w:val="single" w:color="D4D4D4" w:sz="4" w:space="0"/>
              <w:right w:val="single" w:color="D4D4D4" w:sz="4" w:space="0"/>
            </w:tcBorders>
            <w:shd w:val="clear" w:color="auto" w:fill="FFFFFF"/>
            <w:noWrap/>
            <w:vAlign w:val="center"/>
          </w:tcPr>
          <w:p w14:paraId="6133118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支持中心企业发展和管理支出</w:t>
            </w:r>
          </w:p>
        </w:tc>
        <w:tc>
          <w:tcPr>
            <w:tcW w:w="1655" w:type="dxa"/>
            <w:tcBorders>
              <w:top w:val="nil"/>
              <w:left w:val="nil"/>
              <w:bottom w:val="single" w:color="D4D4D4" w:sz="4" w:space="0"/>
              <w:right w:val="single" w:color="D4D4D4" w:sz="4" w:space="0"/>
            </w:tcBorders>
            <w:shd w:val="clear" w:color="auto" w:fill="FFFFFF"/>
            <w:noWrap/>
            <w:vAlign w:val="center"/>
          </w:tcPr>
          <w:p w14:paraId="0AB599E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250" w:type="dxa"/>
            <w:tcBorders>
              <w:top w:val="nil"/>
              <w:left w:val="nil"/>
              <w:bottom w:val="single" w:color="D4D4D4" w:sz="4" w:space="0"/>
              <w:right w:val="single" w:color="D4D4D4" w:sz="4" w:space="0"/>
            </w:tcBorders>
            <w:shd w:val="clear" w:color="auto" w:fill="FFFFFF"/>
            <w:noWrap/>
            <w:vAlign w:val="center"/>
          </w:tcPr>
          <w:p w14:paraId="5987AD0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350" w:type="dxa"/>
            <w:tcBorders>
              <w:top w:val="nil"/>
              <w:left w:val="nil"/>
              <w:bottom w:val="single" w:color="D4D4D4" w:sz="4" w:space="0"/>
              <w:right w:val="single" w:color="D4D4D4" w:sz="4" w:space="0"/>
            </w:tcBorders>
            <w:shd w:val="clear" w:color="auto" w:fill="FFFFFF"/>
            <w:noWrap/>
            <w:vAlign w:val="center"/>
          </w:tcPr>
          <w:p w14:paraId="1C85A30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F41CFB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F02CE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F0D3FD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DE6DA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717692F">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3D4BE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2150805</w:t>
            </w:r>
          </w:p>
        </w:tc>
        <w:tc>
          <w:tcPr>
            <w:tcW w:w="4396" w:type="dxa"/>
            <w:tcBorders>
              <w:top w:val="nil"/>
              <w:left w:val="nil"/>
              <w:bottom w:val="single" w:color="D4D4D4" w:sz="4" w:space="0"/>
              <w:right w:val="single" w:color="D4D4D4" w:sz="4" w:space="0"/>
            </w:tcBorders>
            <w:shd w:val="clear" w:color="auto" w:fill="FFFFFF"/>
            <w:noWrap/>
            <w:vAlign w:val="center"/>
          </w:tcPr>
          <w:p w14:paraId="2B43926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中小企业发展专项</w:t>
            </w:r>
          </w:p>
        </w:tc>
        <w:tc>
          <w:tcPr>
            <w:tcW w:w="1655" w:type="dxa"/>
            <w:tcBorders>
              <w:top w:val="nil"/>
              <w:left w:val="nil"/>
              <w:bottom w:val="single" w:color="D4D4D4" w:sz="4" w:space="0"/>
              <w:right w:val="single" w:color="D4D4D4" w:sz="4" w:space="0"/>
            </w:tcBorders>
            <w:shd w:val="clear" w:color="auto" w:fill="FFFFFF"/>
            <w:noWrap/>
            <w:vAlign w:val="center"/>
          </w:tcPr>
          <w:p w14:paraId="189F3B3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250" w:type="dxa"/>
            <w:tcBorders>
              <w:top w:val="nil"/>
              <w:left w:val="nil"/>
              <w:bottom w:val="single" w:color="D4D4D4" w:sz="4" w:space="0"/>
              <w:right w:val="single" w:color="D4D4D4" w:sz="4" w:space="0"/>
            </w:tcBorders>
            <w:shd w:val="clear" w:color="auto" w:fill="FFFFFF"/>
            <w:noWrap/>
            <w:vAlign w:val="center"/>
          </w:tcPr>
          <w:p w14:paraId="0F85FB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350" w:type="dxa"/>
            <w:tcBorders>
              <w:top w:val="nil"/>
              <w:left w:val="nil"/>
              <w:bottom w:val="single" w:color="D4D4D4" w:sz="4" w:space="0"/>
              <w:right w:val="single" w:color="D4D4D4" w:sz="4" w:space="0"/>
            </w:tcBorders>
            <w:shd w:val="clear" w:color="auto" w:fill="FFFFFF"/>
            <w:noWrap/>
            <w:vAlign w:val="center"/>
          </w:tcPr>
          <w:p w14:paraId="1817480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9C41B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56F2964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A4DD2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05872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C75D88D">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1AB5CF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4396" w:type="dxa"/>
            <w:tcBorders>
              <w:top w:val="nil"/>
              <w:left w:val="nil"/>
              <w:bottom w:val="single" w:color="D4D4D4" w:sz="4" w:space="0"/>
              <w:right w:val="single" w:color="D4D4D4" w:sz="4" w:space="0"/>
            </w:tcBorders>
            <w:shd w:val="clear" w:color="auto" w:fill="FFFFFF"/>
            <w:noWrap/>
            <w:vAlign w:val="center"/>
          </w:tcPr>
          <w:p w14:paraId="77FDA66F">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1655" w:type="dxa"/>
            <w:tcBorders>
              <w:top w:val="nil"/>
              <w:left w:val="nil"/>
              <w:bottom w:val="single" w:color="D4D4D4" w:sz="4" w:space="0"/>
              <w:right w:val="single" w:color="D4D4D4" w:sz="4" w:space="0"/>
            </w:tcBorders>
            <w:shd w:val="clear" w:color="auto" w:fill="FFFFFF"/>
            <w:noWrap/>
            <w:vAlign w:val="center"/>
          </w:tcPr>
          <w:p w14:paraId="5D05C664">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250" w:type="dxa"/>
            <w:tcBorders>
              <w:top w:val="nil"/>
              <w:left w:val="nil"/>
              <w:bottom w:val="single" w:color="D4D4D4" w:sz="4" w:space="0"/>
              <w:right w:val="single" w:color="D4D4D4" w:sz="4" w:space="0"/>
            </w:tcBorders>
            <w:shd w:val="clear" w:color="auto" w:fill="FFFFFF"/>
            <w:noWrap/>
            <w:vAlign w:val="center"/>
          </w:tcPr>
          <w:p w14:paraId="25511CB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350" w:type="dxa"/>
            <w:tcBorders>
              <w:top w:val="nil"/>
              <w:left w:val="nil"/>
              <w:bottom w:val="single" w:color="D4D4D4" w:sz="4" w:space="0"/>
              <w:right w:val="single" w:color="D4D4D4" w:sz="4" w:space="0"/>
            </w:tcBorders>
            <w:shd w:val="clear" w:color="auto" w:fill="FFFFFF"/>
            <w:noWrap/>
            <w:vAlign w:val="center"/>
          </w:tcPr>
          <w:p w14:paraId="0E1F1F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03600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6F58C0F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117F8D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62816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F994B0A">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BE8ED5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4396" w:type="dxa"/>
            <w:tcBorders>
              <w:top w:val="nil"/>
              <w:left w:val="nil"/>
              <w:bottom w:val="single" w:color="D4D4D4" w:sz="4" w:space="0"/>
              <w:right w:val="single" w:color="D4D4D4" w:sz="4" w:space="0"/>
            </w:tcBorders>
            <w:shd w:val="clear" w:color="auto" w:fill="FFFFFF"/>
            <w:noWrap/>
            <w:vAlign w:val="center"/>
          </w:tcPr>
          <w:p w14:paraId="635FFBF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商业流通事</w:t>
            </w:r>
          </w:p>
        </w:tc>
        <w:tc>
          <w:tcPr>
            <w:tcW w:w="1655" w:type="dxa"/>
            <w:tcBorders>
              <w:top w:val="nil"/>
              <w:left w:val="nil"/>
              <w:bottom w:val="single" w:color="D4D4D4" w:sz="4" w:space="0"/>
              <w:right w:val="single" w:color="D4D4D4" w:sz="4" w:space="0"/>
            </w:tcBorders>
            <w:shd w:val="clear" w:color="auto" w:fill="FFFFFF"/>
            <w:noWrap/>
            <w:vAlign w:val="center"/>
          </w:tcPr>
          <w:p w14:paraId="5D67F5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250" w:type="dxa"/>
            <w:tcBorders>
              <w:top w:val="nil"/>
              <w:left w:val="nil"/>
              <w:bottom w:val="single" w:color="D4D4D4" w:sz="4" w:space="0"/>
              <w:right w:val="single" w:color="D4D4D4" w:sz="4" w:space="0"/>
            </w:tcBorders>
            <w:shd w:val="clear" w:color="auto" w:fill="FFFFFF"/>
            <w:noWrap/>
            <w:vAlign w:val="center"/>
          </w:tcPr>
          <w:p w14:paraId="64B2CA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350" w:type="dxa"/>
            <w:tcBorders>
              <w:top w:val="nil"/>
              <w:left w:val="nil"/>
              <w:bottom w:val="single" w:color="D4D4D4" w:sz="4" w:space="0"/>
              <w:right w:val="single" w:color="D4D4D4" w:sz="4" w:space="0"/>
            </w:tcBorders>
            <w:shd w:val="clear" w:color="auto" w:fill="FFFFFF"/>
            <w:noWrap/>
            <w:vAlign w:val="center"/>
          </w:tcPr>
          <w:p w14:paraId="7752F8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C375E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9B7D0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782836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396D8FB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611526D">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0B82E67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4396" w:type="dxa"/>
            <w:tcBorders>
              <w:top w:val="nil"/>
              <w:left w:val="nil"/>
              <w:bottom w:val="single" w:color="D4D4D4" w:sz="4" w:space="0"/>
              <w:right w:val="single" w:color="D4D4D4" w:sz="4" w:space="0"/>
            </w:tcBorders>
            <w:shd w:val="clear" w:color="auto" w:fill="FFFFFF"/>
            <w:noWrap/>
            <w:vAlign w:val="center"/>
          </w:tcPr>
          <w:p w14:paraId="2590F6B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655" w:type="dxa"/>
            <w:tcBorders>
              <w:top w:val="nil"/>
              <w:left w:val="nil"/>
              <w:bottom w:val="single" w:color="D4D4D4" w:sz="4" w:space="0"/>
              <w:right w:val="single" w:color="D4D4D4" w:sz="4" w:space="0"/>
            </w:tcBorders>
            <w:shd w:val="clear" w:color="auto" w:fill="FFFFFF"/>
            <w:noWrap/>
            <w:vAlign w:val="center"/>
          </w:tcPr>
          <w:p w14:paraId="441C7EA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250" w:type="dxa"/>
            <w:tcBorders>
              <w:top w:val="nil"/>
              <w:left w:val="nil"/>
              <w:bottom w:val="single" w:color="D4D4D4" w:sz="4" w:space="0"/>
              <w:right w:val="single" w:color="D4D4D4" w:sz="4" w:space="0"/>
            </w:tcBorders>
            <w:shd w:val="clear" w:color="auto" w:fill="FFFFFF"/>
            <w:noWrap/>
            <w:vAlign w:val="center"/>
          </w:tcPr>
          <w:p w14:paraId="05E2C7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350" w:type="dxa"/>
            <w:tcBorders>
              <w:top w:val="nil"/>
              <w:left w:val="nil"/>
              <w:bottom w:val="single" w:color="D4D4D4" w:sz="4" w:space="0"/>
              <w:right w:val="single" w:color="D4D4D4" w:sz="4" w:space="0"/>
            </w:tcBorders>
            <w:shd w:val="clear" w:color="auto" w:fill="FFFFFF"/>
            <w:noWrap/>
            <w:vAlign w:val="center"/>
          </w:tcPr>
          <w:p w14:paraId="3055CB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29B950D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235669E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779CA2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F5EAE0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8F23E85">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16DCE3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w:t>
            </w:r>
          </w:p>
        </w:tc>
        <w:tc>
          <w:tcPr>
            <w:tcW w:w="4396" w:type="dxa"/>
            <w:tcBorders>
              <w:top w:val="nil"/>
              <w:left w:val="nil"/>
              <w:bottom w:val="single" w:color="D4D4D4" w:sz="4" w:space="0"/>
              <w:right w:val="single" w:color="D4D4D4" w:sz="4" w:space="0"/>
            </w:tcBorders>
            <w:shd w:val="clear" w:color="auto" w:fill="FFFFFF"/>
            <w:noWrap/>
            <w:vAlign w:val="center"/>
          </w:tcPr>
          <w:p w14:paraId="5CA09A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涉外发展服务支出</w:t>
            </w:r>
          </w:p>
        </w:tc>
        <w:tc>
          <w:tcPr>
            <w:tcW w:w="1655" w:type="dxa"/>
            <w:tcBorders>
              <w:top w:val="nil"/>
              <w:left w:val="nil"/>
              <w:bottom w:val="single" w:color="D4D4D4" w:sz="4" w:space="0"/>
              <w:right w:val="single" w:color="D4D4D4" w:sz="4" w:space="0"/>
            </w:tcBorders>
            <w:shd w:val="clear" w:color="auto" w:fill="FFFFFF"/>
            <w:noWrap/>
            <w:vAlign w:val="center"/>
          </w:tcPr>
          <w:p w14:paraId="3F1ED3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250" w:type="dxa"/>
            <w:tcBorders>
              <w:top w:val="nil"/>
              <w:left w:val="nil"/>
              <w:bottom w:val="single" w:color="D4D4D4" w:sz="4" w:space="0"/>
              <w:right w:val="single" w:color="D4D4D4" w:sz="4" w:space="0"/>
            </w:tcBorders>
            <w:shd w:val="clear" w:color="auto" w:fill="FFFFFF"/>
            <w:noWrap/>
            <w:vAlign w:val="center"/>
          </w:tcPr>
          <w:p w14:paraId="51FCD3E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350" w:type="dxa"/>
            <w:tcBorders>
              <w:top w:val="nil"/>
              <w:left w:val="nil"/>
              <w:bottom w:val="single" w:color="D4D4D4" w:sz="4" w:space="0"/>
              <w:right w:val="single" w:color="D4D4D4" w:sz="4" w:space="0"/>
            </w:tcBorders>
            <w:shd w:val="clear" w:color="auto" w:fill="FFFFFF"/>
            <w:noWrap/>
            <w:vAlign w:val="center"/>
          </w:tcPr>
          <w:p w14:paraId="434A1D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542B1B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486CC6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3D6451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0B0388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8C729E8">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4DF7DB9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2160699</w:t>
            </w:r>
          </w:p>
        </w:tc>
        <w:tc>
          <w:tcPr>
            <w:tcW w:w="4396" w:type="dxa"/>
            <w:tcBorders>
              <w:top w:val="nil"/>
              <w:left w:val="nil"/>
              <w:bottom w:val="single" w:color="D4D4D4" w:sz="4" w:space="0"/>
              <w:right w:val="single" w:color="D4D4D4" w:sz="4" w:space="0"/>
            </w:tcBorders>
            <w:shd w:val="clear" w:color="auto" w:fill="FFFFFF"/>
            <w:noWrap/>
            <w:vAlign w:val="center"/>
          </w:tcPr>
          <w:p w14:paraId="0F84C27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1655" w:type="dxa"/>
            <w:tcBorders>
              <w:top w:val="nil"/>
              <w:left w:val="nil"/>
              <w:bottom w:val="single" w:color="D4D4D4" w:sz="4" w:space="0"/>
              <w:right w:val="single" w:color="D4D4D4" w:sz="4" w:space="0"/>
            </w:tcBorders>
            <w:shd w:val="clear" w:color="auto" w:fill="FFFFFF"/>
            <w:noWrap/>
            <w:vAlign w:val="center"/>
          </w:tcPr>
          <w:p w14:paraId="376D23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250" w:type="dxa"/>
            <w:tcBorders>
              <w:top w:val="nil"/>
              <w:left w:val="nil"/>
              <w:bottom w:val="single" w:color="D4D4D4" w:sz="4" w:space="0"/>
              <w:right w:val="single" w:color="D4D4D4" w:sz="4" w:space="0"/>
            </w:tcBorders>
            <w:shd w:val="clear" w:color="auto" w:fill="FFFFFF"/>
            <w:noWrap/>
            <w:vAlign w:val="center"/>
          </w:tcPr>
          <w:p w14:paraId="27B26A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350" w:type="dxa"/>
            <w:tcBorders>
              <w:top w:val="nil"/>
              <w:left w:val="nil"/>
              <w:bottom w:val="single" w:color="D4D4D4" w:sz="4" w:space="0"/>
              <w:right w:val="single" w:color="D4D4D4" w:sz="4" w:space="0"/>
            </w:tcBorders>
            <w:shd w:val="clear" w:color="auto" w:fill="FFFFFF"/>
            <w:noWrap/>
            <w:vAlign w:val="center"/>
          </w:tcPr>
          <w:p w14:paraId="3F65E1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12CE9E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E41A4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06FE7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28690C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B44597A">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AD4E64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w:t>
            </w:r>
          </w:p>
        </w:tc>
        <w:tc>
          <w:tcPr>
            <w:tcW w:w="4396" w:type="dxa"/>
            <w:tcBorders>
              <w:top w:val="nil"/>
              <w:left w:val="nil"/>
              <w:bottom w:val="single" w:color="D4D4D4" w:sz="4" w:space="0"/>
              <w:right w:val="single" w:color="D4D4D4" w:sz="4" w:space="0"/>
            </w:tcBorders>
            <w:shd w:val="clear" w:color="auto" w:fill="FFFFFF"/>
            <w:noWrap/>
            <w:vAlign w:val="center"/>
          </w:tcPr>
          <w:p w14:paraId="4650449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655" w:type="dxa"/>
            <w:tcBorders>
              <w:top w:val="nil"/>
              <w:left w:val="nil"/>
              <w:bottom w:val="single" w:color="D4D4D4" w:sz="4" w:space="0"/>
              <w:right w:val="single" w:color="D4D4D4" w:sz="4" w:space="0"/>
            </w:tcBorders>
            <w:shd w:val="clear" w:color="auto" w:fill="FFFFFF"/>
            <w:noWrap/>
            <w:vAlign w:val="center"/>
          </w:tcPr>
          <w:p w14:paraId="6F9E190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250" w:type="dxa"/>
            <w:tcBorders>
              <w:top w:val="nil"/>
              <w:left w:val="nil"/>
              <w:bottom w:val="single" w:color="D4D4D4" w:sz="4" w:space="0"/>
              <w:right w:val="single" w:color="D4D4D4" w:sz="4" w:space="0"/>
            </w:tcBorders>
            <w:shd w:val="clear" w:color="auto" w:fill="FFFFFF"/>
            <w:noWrap/>
            <w:vAlign w:val="center"/>
          </w:tcPr>
          <w:p w14:paraId="711241C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350" w:type="dxa"/>
            <w:tcBorders>
              <w:top w:val="nil"/>
              <w:left w:val="nil"/>
              <w:bottom w:val="single" w:color="D4D4D4" w:sz="4" w:space="0"/>
              <w:right w:val="single" w:color="D4D4D4" w:sz="4" w:space="0"/>
            </w:tcBorders>
            <w:shd w:val="clear" w:color="auto" w:fill="FFFFFF"/>
            <w:noWrap/>
            <w:vAlign w:val="center"/>
          </w:tcPr>
          <w:p w14:paraId="22219B0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062985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705E55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41607D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70FA0E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3ABD1B6">
        <w:tblPrEx>
          <w:tblCellMar>
            <w:top w:w="0" w:type="dxa"/>
            <w:left w:w="108" w:type="dxa"/>
            <w:bottom w:w="0" w:type="dxa"/>
            <w:right w:w="108" w:type="dxa"/>
          </w:tblCellMar>
        </w:tblPrEx>
        <w:trPr>
          <w:trHeight w:val="300" w:hRule="atLeast"/>
        </w:trPr>
        <w:tc>
          <w:tcPr>
            <w:tcW w:w="988" w:type="dxa"/>
            <w:tcBorders>
              <w:top w:val="nil"/>
              <w:left w:val="nil"/>
              <w:bottom w:val="single" w:color="D4D4D4" w:sz="4" w:space="0"/>
              <w:right w:val="single" w:color="D4D4D4" w:sz="4" w:space="0"/>
            </w:tcBorders>
            <w:shd w:val="clear" w:color="auto" w:fill="FFFFFF"/>
            <w:noWrap/>
            <w:vAlign w:val="center"/>
          </w:tcPr>
          <w:p w14:paraId="7EF42AE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2169999</w:t>
            </w:r>
          </w:p>
        </w:tc>
        <w:tc>
          <w:tcPr>
            <w:tcW w:w="4396" w:type="dxa"/>
            <w:tcBorders>
              <w:top w:val="nil"/>
              <w:left w:val="nil"/>
              <w:bottom w:val="single" w:color="D4D4D4" w:sz="4" w:space="0"/>
              <w:right w:val="single" w:color="D4D4D4" w:sz="4" w:space="0"/>
            </w:tcBorders>
            <w:shd w:val="clear" w:color="auto" w:fill="FFFFFF"/>
            <w:noWrap/>
            <w:vAlign w:val="center"/>
          </w:tcPr>
          <w:p w14:paraId="71689A6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655" w:type="dxa"/>
            <w:tcBorders>
              <w:top w:val="nil"/>
              <w:left w:val="nil"/>
              <w:bottom w:val="single" w:color="D4D4D4" w:sz="4" w:space="0"/>
              <w:right w:val="single" w:color="D4D4D4" w:sz="4" w:space="0"/>
            </w:tcBorders>
            <w:shd w:val="clear" w:color="auto" w:fill="FFFFFF"/>
            <w:noWrap/>
            <w:vAlign w:val="center"/>
          </w:tcPr>
          <w:p w14:paraId="5E1488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250" w:type="dxa"/>
            <w:tcBorders>
              <w:top w:val="nil"/>
              <w:left w:val="nil"/>
              <w:bottom w:val="single" w:color="D4D4D4" w:sz="4" w:space="0"/>
              <w:right w:val="single" w:color="D4D4D4" w:sz="4" w:space="0"/>
            </w:tcBorders>
            <w:shd w:val="clear" w:color="auto" w:fill="FFFFFF"/>
            <w:noWrap/>
            <w:vAlign w:val="center"/>
          </w:tcPr>
          <w:p w14:paraId="5F345D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350" w:type="dxa"/>
            <w:tcBorders>
              <w:top w:val="nil"/>
              <w:left w:val="nil"/>
              <w:bottom w:val="single" w:color="D4D4D4" w:sz="4" w:space="0"/>
              <w:right w:val="single" w:color="D4D4D4" w:sz="4" w:space="0"/>
            </w:tcBorders>
            <w:shd w:val="clear" w:color="auto" w:fill="FFFFFF"/>
            <w:noWrap/>
            <w:vAlign w:val="center"/>
          </w:tcPr>
          <w:p w14:paraId="478C80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34" w:type="dxa"/>
            <w:tcBorders>
              <w:top w:val="nil"/>
              <w:left w:val="nil"/>
              <w:bottom w:val="single" w:color="D4D4D4" w:sz="4" w:space="0"/>
              <w:right w:val="single" w:color="D4D4D4" w:sz="4" w:space="0"/>
            </w:tcBorders>
            <w:shd w:val="clear" w:color="auto" w:fill="FFFFFF"/>
            <w:noWrap/>
            <w:vAlign w:val="center"/>
          </w:tcPr>
          <w:p w14:paraId="43449E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66" w:type="dxa"/>
            <w:tcBorders>
              <w:top w:val="nil"/>
              <w:left w:val="nil"/>
              <w:bottom w:val="single" w:color="D4D4D4" w:sz="4" w:space="0"/>
              <w:right w:val="single" w:color="D4D4D4" w:sz="4" w:space="0"/>
            </w:tcBorders>
            <w:shd w:val="clear" w:color="auto" w:fill="FFFFFF"/>
            <w:noWrap/>
            <w:vAlign w:val="center"/>
          </w:tcPr>
          <w:p w14:paraId="07FADEF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4" w:type="dxa"/>
            <w:tcBorders>
              <w:top w:val="nil"/>
              <w:left w:val="nil"/>
              <w:bottom w:val="single" w:color="D4D4D4" w:sz="4" w:space="0"/>
              <w:right w:val="single" w:color="D4D4D4" w:sz="4" w:space="0"/>
            </w:tcBorders>
            <w:shd w:val="clear" w:color="auto" w:fill="FFFFFF"/>
            <w:noWrap/>
            <w:vAlign w:val="center"/>
          </w:tcPr>
          <w:p w14:paraId="51814E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83" w:type="dxa"/>
            <w:tcBorders>
              <w:top w:val="nil"/>
              <w:left w:val="nil"/>
              <w:bottom w:val="single" w:color="D4D4D4" w:sz="4" w:space="0"/>
              <w:right w:val="single" w:color="D4D4D4" w:sz="4" w:space="0"/>
            </w:tcBorders>
            <w:shd w:val="clear" w:color="auto" w:fill="FFFFFF"/>
            <w:noWrap/>
            <w:vAlign w:val="center"/>
          </w:tcPr>
          <w:p w14:paraId="1F1C81C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D551C66">
        <w:tblPrEx>
          <w:tblCellMar>
            <w:top w:w="0" w:type="dxa"/>
            <w:left w:w="108" w:type="dxa"/>
            <w:bottom w:w="0" w:type="dxa"/>
            <w:right w:w="108" w:type="dxa"/>
          </w:tblCellMar>
        </w:tblPrEx>
        <w:trPr>
          <w:trHeight w:val="300" w:hRule="atLeast"/>
        </w:trPr>
        <w:tc>
          <w:tcPr>
            <w:tcW w:w="14806" w:type="dxa"/>
            <w:gridSpan w:val="9"/>
            <w:tcBorders>
              <w:top w:val="nil"/>
              <w:left w:val="nil"/>
              <w:bottom w:val="nil"/>
              <w:right w:val="nil"/>
            </w:tcBorders>
            <w:shd w:val="clear" w:color="auto" w:fill="FFFFFF"/>
            <w:noWrap/>
            <w:vAlign w:val="center"/>
          </w:tcPr>
          <w:p w14:paraId="739FA2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注：本表反映部门本年度取得的各项收入情况。本套报表金额单位转换时可能存在尾数误差。</w:t>
            </w:r>
          </w:p>
        </w:tc>
      </w:tr>
    </w:tbl>
    <w:p w14:paraId="75C1C7C0">
      <w:pPr>
        <w:pStyle w:val="7"/>
      </w:pPr>
    </w:p>
    <w:p w14:paraId="7EB49E9F">
      <w:pPr>
        <w:widowControl/>
        <w:jc w:val="left"/>
        <w:rPr>
          <w:rFonts w:eastAsia="黑体"/>
          <w:bCs/>
          <w:kern w:val="0"/>
          <w:sz w:val="32"/>
          <w:szCs w:val="32"/>
        </w:rPr>
      </w:pPr>
    </w:p>
    <w:p w14:paraId="57FDD225">
      <w:pPr>
        <w:widowControl/>
        <w:jc w:val="left"/>
        <w:rPr>
          <w:rFonts w:eastAsia="黑体"/>
          <w:bCs/>
          <w:kern w:val="0"/>
          <w:sz w:val="32"/>
          <w:szCs w:val="32"/>
        </w:rPr>
      </w:pPr>
      <w:r>
        <w:rPr>
          <w:rFonts w:eastAsia="黑体"/>
          <w:bCs/>
          <w:kern w:val="0"/>
          <w:sz w:val="32"/>
          <w:szCs w:val="32"/>
        </w:rPr>
        <w:br w:type="page"/>
      </w:r>
    </w:p>
    <w:p w14:paraId="161CD891">
      <w:pPr>
        <w:widowControl/>
        <w:jc w:val="center"/>
        <w:rPr>
          <w:rFonts w:eastAsia="方正小标宋_GBK"/>
          <w:color w:val="000000"/>
          <w:kern w:val="0"/>
          <w:sz w:val="36"/>
          <w:szCs w:val="36"/>
        </w:rPr>
      </w:pPr>
      <w:r>
        <w:rPr>
          <w:rFonts w:hint="eastAsia" w:eastAsia="方正小标宋_GBK"/>
          <w:color w:val="000000"/>
          <w:kern w:val="0"/>
          <w:sz w:val="36"/>
          <w:szCs w:val="36"/>
        </w:rPr>
        <w:t>部门支出决算表</w:t>
      </w:r>
    </w:p>
    <w:p w14:paraId="7D10CB3A">
      <w:pPr>
        <w:widowControl/>
        <w:spacing w:line="400" w:lineRule="exact"/>
        <w:ind w:firstLine="600" w:firstLineChars="300"/>
        <w:jc w:val="left"/>
        <w:rPr>
          <w:rFonts w:eastAsia="仿宋_GB2312"/>
          <w:color w:val="000000"/>
          <w:kern w:val="0"/>
          <w:sz w:val="20"/>
          <w:szCs w:val="20"/>
        </w:rPr>
      </w:pPr>
      <w:r>
        <w:rPr>
          <w:rFonts w:hint="eastAsia" w:eastAsia="仿宋_GB2312"/>
          <w:color w:val="000000"/>
          <w:kern w:val="0"/>
          <w:sz w:val="20"/>
          <w:szCs w:val="20"/>
        </w:rPr>
        <w:t>部门：</w:t>
      </w:r>
      <w:r>
        <w:rPr>
          <w:rFonts w:hint="eastAsia" w:eastAsia="仿宋_GB2312"/>
          <w:color w:val="000000"/>
          <w:kern w:val="0"/>
          <w:szCs w:val="21"/>
        </w:rPr>
        <w:t>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 w:val="20"/>
          <w:szCs w:val="20"/>
        </w:rPr>
        <w:t>公开</w:t>
      </w:r>
      <w:r>
        <w:rPr>
          <w:rFonts w:eastAsia="仿宋_GB2312"/>
          <w:color w:val="000000"/>
          <w:kern w:val="0"/>
          <w:sz w:val="20"/>
          <w:szCs w:val="20"/>
        </w:rPr>
        <w:t>03</w:t>
      </w:r>
      <w:r>
        <w:rPr>
          <w:rFonts w:hint="eastAsia" w:eastAsia="仿宋_GB2312"/>
          <w:color w:val="000000"/>
          <w:kern w:val="0"/>
          <w:sz w:val="20"/>
          <w:szCs w:val="20"/>
        </w:rPr>
        <w:t>表</w:t>
      </w:r>
    </w:p>
    <w:p w14:paraId="7674988F">
      <w:pPr>
        <w:widowControl/>
        <w:spacing w:line="400" w:lineRule="exact"/>
        <w:ind w:right="700"/>
        <w:jc w:val="right"/>
        <w:rPr>
          <w:rFonts w:eastAsia="仿宋_GB2312"/>
          <w:color w:val="000000"/>
          <w:kern w:val="0"/>
          <w:sz w:val="20"/>
          <w:szCs w:val="20"/>
        </w:rPr>
      </w:pPr>
      <w:r>
        <w:rPr>
          <w:rFonts w:hint="eastAsia" w:eastAsia="仿宋_GB2312"/>
          <w:color w:val="000000"/>
          <w:kern w:val="0"/>
          <w:sz w:val="20"/>
          <w:szCs w:val="20"/>
        </w:rPr>
        <w:t>单位：万元</w:t>
      </w:r>
    </w:p>
    <w:tbl>
      <w:tblPr>
        <w:tblStyle w:val="8"/>
        <w:tblW w:w="14806" w:type="dxa"/>
        <w:tblInd w:w="93" w:type="dxa"/>
        <w:tblLayout w:type="fixed"/>
        <w:tblCellMar>
          <w:top w:w="0" w:type="dxa"/>
          <w:left w:w="108" w:type="dxa"/>
          <w:bottom w:w="0" w:type="dxa"/>
          <w:right w:w="108" w:type="dxa"/>
        </w:tblCellMar>
      </w:tblPr>
      <w:tblGrid>
        <w:gridCol w:w="329"/>
        <w:gridCol w:w="329"/>
        <w:gridCol w:w="329"/>
        <w:gridCol w:w="4918"/>
        <w:gridCol w:w="1784"/>
        <w:gridCol w:w="1484"/>
        <w:gridCol w:w="1466"/>
        <w:gridCol w:w="1334"/>
        <w:gridCol w:w="1200"/>
        <w:gridCol w:w="1633"/>
      </w:tblGrid>
      <w:tr w14:paraId="09FA3E31">
        <w:tblPrEx>
          <w:tblCellMar>
            <w:top w:w="0" w:type="dxa"/>
            <w:left w:w="108" w:type="dxa"/>
            <w:bottom w:w="0" w:type="dxa"/>
            <w:right w:w="108" w:type="dxa"/>
          </w:tblCellMar>
        </w:tblPrEx>
        <w:trPr>
          <w:trHeight w:val="300" w:hRule="atLeast"/>
        </w:trPr>
        <w:tc>
          <w:tcPr>
            <w:tcW w:w="5905" w:type="dxa"/>
            <w:gridSpan w:val="4"/>
            <w:tcBorders>
              <w:top w:val="nil"/>
              <w:left w:val="nil"/>
              <w:bottom w:val="single" w:color="D4D4D4" w:sz="4" w:space="0"/>
              <w:right w:val="single" w:color="D4D4D4" w:sz="4" w:space="0"/>
            </w:tcBorders>
            <w:shd w:val="clear" w:color="auto" w:fill="F1F1F1"/>
            <w:noWrap/>
            <w:vAlign w:val="center"/>
          </w:tcPr>
          <w:p w14:paraId="42AA4C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784" w:type="dxa"/>
            <w:vMerge w:val="restart"/>
            <w:tcBorders>
              <w:top w:val="nil"/>
              <w:left w:val="nil"/>
              <w:bottom w:val="single" w:color="D4D4D4" w:sz="4" w:space="0"/>
              <w:right w:val="single" w:color="D4D4D4" w:sz="4" w:space="0"/>
            </w:tcBorders>
            <w:shd w:val="clear" w:color="auto" w:fill="F1F1F1"/>
            <w:vAlign w:val="center"/>
          </w:tcPr>
          <w:p w14:paraId="323187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1484" w:type="dxa"/>
            <w:vMerge w:val="restart"/>
            <w:tcBorders>
              <w:top w:val="nil"/>
              <w:left w:val="nil"/>
              <w:bottom w:val="single" w:color="D4D4D4" w:sz="4" w:space="0"/>
              <w:right w:val="single" w:color="D4D4D4" w:sz="4" w:space="0"/>
            </w:tcBorders>
            <w:shd w:val="clear" w:color="auto" w:fill="F1F1F1"/>
            <w:vAlign w:val="center"/>
          </w:tcPr>
          <w:p w14:paraId="3BD6E3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466" w:type="dxa"/>
            <w:vMerge w:val="restart"/>
            <w:tcBorders>
              <w:top w:val="nil"/>
              <w:left w:val="nil"/>
              <w:bottom w:val="single" w:color="D4D4D4" w:sz="4" w:space="0"/>
              <w:right w:val="single" w:color="D4D4D4" w:sz="4" w:space="0"/>
            </w:tcBorders>
            <w:shd w:val="clear" w:color="auto" w:fill="F1F1F1"/>
            <w:vAlign w:val="center"/>
          </w:tcPr>
          <w:p w14:paraId="3DD19E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334" w:type="dxa"/>
            <w:vMerge w:val="restart"/>
            <w:tcBorders>
              <w:top w:val="nil"/>
              <w:left w:val="nil"/>
              <w:bottom w:val="single" w:color="D4D4D4" w:sz="4" w:space="0"/>
              <w:right w:val="single" w:color="D4D4D4" w:sz="4" w:space="0"/>
            </w:tcBorders>
            <w:shd w:val="clear" w:color="auto" w:fill="F1F1F1"/>
            <w:vAlign w:val="center"/>
          </w:tcPr>
          <w:p w14:paraId="6D168C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上缴上级支出</w:t>
            </w:r>
          </w:p>
        </w:tc>
        <w:tc>
          <w:tcPr>
            <w:tcW w:w="1200" w:type="dxa"/>
            <w:vMerge w:val="restart"/>
            <w:tcBorders>
              <w:top w:val="nil"/>
              <w:left w:val="nil"/>
              <w:bottom w:val="single" w:color="D4D4D4" w:sz="4" w:space="0"/>
              <w:right w:val="single" w:color="D4D4D4" w:sz="4" w:space="0"/>
            </w:tcBorders>
            <w:shd w:val="clear" w:color="auto" w:fill="F1F1F1"/>
            <w:vAlign w:val="center"/>
          </w:tcPr>
          <w:p w14:paraId="3555CB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经营支出</w:t>
            </w:r>
          </w:p>
        </w:tc>
        <w:tc>
          <w:tcPr>
            <w:tcW w:w="1633" w:type="dxa"/>
            <w:vMerge w:val="restart"/>
            <w:tcBorders>
              <w:top w:val="nil"/>
              <w:left w:val="nil"/>
              <w:bottom w:val="single" w:color="D4D4D4" w:sz="4" w:space="0"/>
              <w:right w:val="single" w:color="D4D4D4" w:sz="4" w:space="0"/>
            </w:tcBorders>
            <w:shd w:val="clear" w:color="auto" w:fill="F1F1F1"/>
            <w:vAlign w:val="center"/>
          </w:tcPr>
          <w:p w14:paraId="21E2DB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对附属单位补助支出</w:t>
            </w:r>
          </w:p>
        </w:tc>
      </w:tr>
      <w:tr w14:paraId="680268B7">
        <w:tblPrEx>
          <w:tblCellMar>
            <w:top w:w="0" w:type="dxa"/>
            <w:left w:w="108" w:type="dxa"/>
            <w:bottom w:w="0" w:type="dxa"/>
            <w:right w:w="108" w:type="dxa"/>
          </w:tblCellMar>
        </w:tblPrEx>
        <w:trPr>
          <w:trHeight w:val="312" w:hRule="atLeast"/>
        </w:trPr>
        <w:tc>
          <w:tcPr>
            <w:tcW w:w="987" w:type="dxa"/>
            <w:gridSpan w:val="3"/>
            <w:vMerge w:val="restart"/>
            <w:tcBorders>
              <w:top w:val="nil"/>
              <w:left w:val="nil"/>
              <w:bottom w:val="single" w:color="D4D4D4" w:sz="4" w:space="0"/>
              <w:right w:val="single" w:color="D4D4D4" w:sz="4" w:space="0"/>
            </w:tcBorders>
            <w:shd w:val="clear" w:color="auto" w:fill="F1F1F1"/>
            <w:vAlign w:val="center"/>
          </w:tcPr>
          <w:p w14:paraId="475168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4918" w:type="dxa"/>
            <w:vMerge w:val="restart"/>
            <w:tcBorders>
              <w:top w:val="nil"/>
              <w:left w:val="nil"/>
              <w:bottom w:val="single" w:color="D4D4D4" w:sz="4" w:space="0"/>
              <w:right w:val="single" w:color="D4D4D4" w:sz="4" w:space="0"/>
            </w:tcBorders>
            <w:shd w:val="clear" w:color="auto" w:fill="F1F1F1"/>
            <w:noWrap/>
            <w:vAlign w:val="center"/>
          </w:tcPr>
          <w:p w14:paraId="32E641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784" w:type="dxa"/>
            <w:vMerge w:val="continue"/>
            <w:tcBorders>
              <w:top w:val="nil"/>
              <w:left w:val="nil"/>
              <w:bottom w:val="single" w:color="D4D4D4" w:sz="4" w:space="0"/>
              <w:right w:val="single" w:color="D4D4D4" w:sz="4" w:space="0"/>
            </w:tcBorders>
            <w:shd w:val="clear" w:color="auto" w:fill="F1F1F1"/>
            <w:vAlign w:val="center"/>
          </w:tcPr>
          <w:p w14:paraId="736DC762">
            <w:pPr>
              <w:jc w:val="center"/>
              <w:rPr>
                <w:rFonts w:ascii="宋体" w:hAnsi="宋体" w:cs="宋体"/>
                <w:color w:val="000000"/>
                <w:sz w:val="22"/>
                <w:szCs w:val="22"/>
              </w:rPr>
            </w:pPr>
          </w:p>
        </w:tc>
        <w:tc>
          <w:tcPr>
            <w:tcW w:w="1484" w:type="dxa"/>
            <w:vMerge w:val="continue"/>
            <w:tcBorders>
              <w:top w:val="nil"/>
              <w:left w:val="nil"/>
              <w:bottom w:val="single" w:color="D4D4D4" w:sz="4" w:space="0"/>
              <w:right w:val="single" w:color="D4D4D4" w:sz="4" w:space="0"/>
            </w:tcBorders>
            <w:shd w:val="clear" w:color="auto" w:fill="F1F1F1"/>
            <w:vAlign w:val="center"/>
          </w:tcPr>
          <w:p w14:paraId="37D04837">
            <w:pPr>
              <w:jc w:val="center"/>
              <w:rPr>
                <w:rFonts w:ascii="宋体" w:hAnsi="宋体" w:cs="宋体"/>
                <w:color w:val="000000"/>
                <w:sz w:val="22"/>
                <w:szCs w:val="22"/>
              </w:rPr>
            </w:pPr>
          </w:p>
        </w:tc>
        <w:tc>
          <w:tcPr>
            <w:tcW w:w="1466" w:type="dxa"/>
            <w:vMerge w:val="continue"/>
            <w:tcBorders>
              <w:top w:val="nil"/>
              <w:left w:val="nil"/>
              <w:bottom w:val="single" w:color="D4D4D4" w:sz="4" w:space="0"/>
              <w:right w:val="single" w:color="D4D4D4" w:sz="4" w:space="0"/>
            </w:tcBorders>
            <w:shd w:val="clear" w:color="auto" w:fill="F1F1F1"/>
            <w:vAlign w:val="center"/>
          </w:tcPr>
          <w:p w14:paraId="5362EE15">
            <w:pPr>
              <w:jc w:val="center"/>
              <w:rPr>
                <w:rFonts w:ascii="宋体" w:hAnsi="宋体" w:cs="宋体"/>
                <w:color w:val="000000"/>
                <w:sz w:val="22"/>
                <w:szCs w:val="22"/>
              </w:rPr>
            </w:pPr>
          </w:p>
        </w:tc>
        <w:tc>
          <w:tcPr>
            <w:tcW w:w="1334" w:type="dxa"/>
            <w:vMerge w:val="continue"/>
            <w:tcBorders>
              <w:top w:val="nil"/>
              <w:left w:val="nil"/>
              <w:bottom w:val="single" w:color="D4D4D4" w:sz="4" w:space="0"/>
              <w:right w:val="single" w:color="D4D4D4" w:sz="4" w:space="0"/>
            </w:tcBorders>
            <w:shd w:val="clear" w:color="auto" w:fill="F1F1F1"/>
            <w:vAlign w:val="center"/>
          </w:tcPr>
          <w:p w14:paraId="3F84CCA4">
            <w:pPr>
              <w:jc w:val="center"/>
              <w:rPr>
                <w:rFonts w:ascii="宋体" w:hAnsi="宋体" w:cs="宋体"/>
                <w:color w:val="000000"/>
                <w:sz w:val="22"/>
                <w:szCs w:val="22"/>
              </w:rPr>
            </w:pPr>
          </w:p>
        </w:tc>
        <w:tc>
          <w:tcPr>
            <w:tcW w:w="1200" w:type="dxa"/>
            <w:vMerge w:val="continue"/>
            <w:tcBorders>
              <w:top w:val="nil"/>
              <w:left w:val="nil"/>
              <w:bottom w:val="single" w:color="D4D4D4" w:sz="4" w:space="0"/>
              <w:right w:val="single" w:color="D4D4D4" w:sz="4" w:space="0"/>
            </w:tcBorders>
            <w:shd w:val="clear" w:color="auto" w:fill="F1F1F1"/>
            <w:vAlign w:val="center"/>
          </w:tcPr>
          <w:p w14:paraId="266718BA">
            <w:pPr>
              <w:jc w:val="center"/>
              <w:rPr>
                <w:rFonts w:ascii="宋体" w:hAnsi="宋体" w:cs="宋体"/>
                <w:color w:val="000000"/>
                <w:sz w:val="22"/>
                <w:szCs w:val="22"/>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6CAA8F0E">
            <w:pPr>
              <w:jc w:val="center"/>
              <w:rPr>
                <w:rFonts w:ascii="宋体" w:hAnsi="宋体" w:cs="宋体"/>
                <w:color w:val="000000"/>
                <w:sz w:val="22"/>
                <w:szCs w:val="22"/>
              </w:rPr>
            </w:pPr>
          </w:p>
        </w:tc>
      </w:tr>
      <w:tr w14:paraId="1A0CCD96">
        <w:tblPrEx>
          <w:tblCellMar>
            <w:top w:w="0" w:type="dxa"/>
            <w:left w:w="108" w:type="dxa"/>
            <w:bottom w:w="0" w:type="dxa"/>
            <w:right w:w="108" w:type="dxa"/>
          </w:tblCellMar>
        </w:tblPrEx>
        <w:trPr>
          <w:trHeight w:val="312"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52BAF633">
            <w:pPr>
              <w:jc w:val="center"/>
              <w:rPr>
                <w:rFonts w:ascii="宋体" w:hAnsi="宋体" w:cs="宋体"/>
                <w:color w:val="000000"/>
                <w:sz w:val="22"/>
                <w:szCs w:val="22"/>
              </w:rPr>
            </w:pPr>
          </w:p>
        </w:tc>
        <w:tc>
          <w:tcPr>
            <w:tcW w:w="4918" w:type="dxa"/>
            <w:vMerge w:val="continue"/>
            <w:tcBorders>
              <w:top w:val="nil"/>
              <w:left w:val="nil"/>
              <w:bottom w:val="single" w:color="D4D4D4" w:sz="4" w:space="0"/>
              <w:right w:val="single" w:color="D4D4D4" w:sz="4" w:space="0"/>
            </w:tcBorders>
            <w:shd w:val="clear" w:color="auto" w:fill="F1F1F1"/>
            <w:noWrap/>
            <w:vAlign w:val="center"/>
          </w:tcPr>
          <w:p w14:paraId="4A2F5E6B">
            <w:pPr>
              <w:jc w:val="center"/>
              <w:rPr>
                <w:rFonts w:ascii="宋体" w:hAnsi="宋体" w:cs="宋体"/>
                <w:color w:val="000000"/>
                <w:sz w:val="22"/>
                <w:szCs w:val="22"/>
              </w:rPr>
            </w:pPr>
          </w:p>
        </w:tc>
        <w:tc>
          <w:tcPr>
            <w:tcW w:w="1784" w:type="dxa"/>
            <w:vMerge w:val="continue"/>
            <w:tcBorders>
              <w:top w:val="nil"/>
              <w:left w:val="nil"/>
              <w:bottom w:val="single" w:color="D4D4D4" w:sz="4" w:space="0"/>
              <w:right w:val="single" w:color="D4D4D4" w:sz="4" w:space="0"/>
            </w:tcBorders>
            <w:shd w:val="clear" w:color="auto" w:fill="F1F1F1"/>
            <w:vAlign w:val="center"/>
          </w:tcPr>
          <w:p w14:paraId="3FC4E464">
            <w:pPr>
              <w:jc w:val="center"/>
              <w:rPr>
                <w:rFonts w:ascii="宋体" w:hAnsi="宋体" w:cs="宋体"/>
                <w:color w:val="000000"/>
                <w:sz w:val="22"/>
                <w:szCs w:val="22"/>
              </w:rPr>
            </w:pPr>
          </w:p>
        </w:tc>
        <w:tc>
          <w:tcPr>
            <w:tcW w:w="1484" w:type="dxa"/>
            <w:vMerge w:val="continue"/>
            <w:tcBorders>
              <w:top w:val="nil"/>
              <w:left w:val="nil"/>
              <w:bottom w:val="single" w:color="D4D4D4" w:sz="4" w:space="0"/>
              <w:right w:val="single" w:color="D4D4D4" w:sz="4" w:space="0"/>
            </w:tcBorders>
            <w:shd w:val="clear" w:color="auto" w:fill="F1F1F1"/>
            <w:vAlign w:val="center"/>
          </w:tcPr>
          <w:p w14:paraId="0F90825D">
            <w:pPr>
              <w:jc w:val="center"/>
              <w:rPr>
                <w:rFonts w:ascii="宋体" w:hAnsi="宋体" w:cs="宋体"/>
                <w:color w:val="000000"/>
                <w:sz w:val="22"/>
                <w:szCs w:val="22"/>
              </w:rPr>
            </w:pPr>
          </w:p>
        </w:tc>
        <w:tc>
          <w:tcPr>
            <w:tcW w:w="1466" w:type="dxa"/>
            <w:vMerge w:val="continue"/>
            <w:tcBorders>
              <w:top w:val="nil"/>
              <w:left w:val="nil"/>
              <w:bottom w:val="single" w:color="D4D4D4" w:sz="4" w:space="0"/>
              <w:right w:val="single" w:color="D4D4D4" w:sz="4" w:space="0"/>
            </w:tcBorders>
            <w:shd w:val="clear" w:color="auto" w:fill="F1F1F1"/>
            <w:vAlign w:val="center"/>
          </w:tcPr>
          <w:p w14:paraId="1A417038">
            <w:pPr>
              <w:jc w:val="center"/>
              <w:rPr>
                <w:rFonts w:ascii="宋体" w:hAnsi="宋体" w:cs="宋体"/>
                <w:color w:val="000000"/>
                <w:sz w:val="22"/>
                <w:szCs w:val="22"/>
              </w:rPr>
            </w:pPr>
          </w:p>
        </w:tc>
        <w:tc>
          <w:tcPr>
            <w:tcW w:w="1334" w:type="dxa"/>
            <w:vMerge w:val="continue"/>
            <w:tcBorders>
              <w:top w:val="nil"/>
              <w:left w:val="nil"/>
              <w:bottom w:val="single" w:color="D4D4D4" w:sz="4" w:space="0"/>
              <w:right w:val="single" w:color="D4D4D4" w:sz="4" w:space="0"/>
            </w:tcBorders>
            <w:shd w:val="clear" w:color="auto" w:fill="F1F1F1"/>
            <w:vAlign w:val="center"/>
          </w:tcPr>
          <w:p w14:paraId="22BE1ADF">
            <w:pPr>
              <w:jc w:val="center"/>
              <w:rPr>
                <w:rFonts w:ascii="宋体" w:hAnsi="宋体" w:cs="宋体"/>
                <w:color w:val="000000"/>
                <w:sz w:val="22"/>
                <w:szCs w:val="22"/>
              </w:rPr>
            </w:pPr>
          </w:p>
        </w:tc>
        <w:tc>
          <w:tcPr>
            <w:tcW w:w="1200" w:type="dxa"/>
            <w:vMerge w:val="continue"/>
            <w:tcBorders>
              <w:top w:val="nil"/>
              <w:left w:val="nil"/>
              <w:bottom w:val="single" w:color="D4D4D4" w:sz="4" w:space="0"/>
              <w:right w:val="single" w:color="D4D4D4" w:sz="4" w:space="0"/>
            </w:tcBorders>
            <w:shd w:val="clear" w:color="auto" w:fill="F1F1F1"/>
            <w:vAlign w:val="center"/>
          </w:tcPr>
          <w:p w14:paraId="350B5532">
            <w:pPr>
              <w:jc w:val="center"/>
              <w:rPr>
                <w:rFonts w:ascii="宋体" w:hAnsi="宋体" w:cs="宋体"/>
                <w:color w:val="000000"/>
                <w:sz w:val="22"/>
                <w:szCs w:val="22"/>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4D82626F">
            <w:pPr>
              <w:jc w:val="center"/>
              <w:rPr>
                <w:rFonts w:ascii="宋体" w:hAnsi="宋体" w:cs="宋体"/>
                <w:color w:val="000000"/>
                <w:sz w:val="22"/>
                <w:szCs w:val="22"/>
              </w:rPr>
            </w:pPr>
          </w:p>
        </w:tc>
      </w:tr>
      <w:tr w14:paraId="2A0099CA">
        <w:tblPrEx>
          <w:tblCellMar>
            <w:top w:w="0" w:type="dxa"/>
            <w:left w:w="108" w:type="dxa"/>
            <w:bottom w:w="0" w:type="dxa"/>
            <w:right w:w="108" w:type="dxa"/>
          </w:tblCellMar>
        </w:tblPrEx>
        <w:trPr>
          <w:trHeight w:val="312"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1E2DCE3D">
            <w:pPr>
              <w:jc w:val="center"/>
              <w:rPr>
                <w:rFonts w:ascii="宋体" w:hAnsi="宋体" w:cs="宋体"/>
                <w:color w:val="000000"/>
                <w:sz w:val="22"/>
                <w:szCs w:val="22"/>
              </w:rPr>
            </w:pPr>
          </w:p>
        </w:tc>
        <w:tc>
          <w:tcPr>
            <w:tcW w:w="4918" w:type="dxa"/>
            <w:vMerge w:val="continue"/>
            <w:tcBorders>
              <w:top w:val="nil"/>
              <w:left w:val="nil"/>
              <w:bottom w:val="single" w:color="D4D4D4" w:sz="4" w:space="0"/>
              <w:right w:val="single" w:color="D4D4D4" w:sz="4" w:space="0"/>
            </w:tcBorders>
            <w:shd w:val="clear" w:color="auto" w:fill="F1F1F1"/>
            <w:noWrap/>
            <w:vAlign w:val="center"/>
          </w:tcPr>
          <w:p w14:paraId="22B87361">
            <w:pPr>
              <w:jc w:val="center"/>
              <w:rPr>
                <w:rFonts w:ascii="宋体" w:hAnsi="宋体" w:cs="宋体"/>
                <w:color w:val="000000"/>
                <w:sz w:val="22"/>
                <w:szCs w:val="22"/>
              </w:rPr>
            </w:pPr>
          </w:p>
        </w:tc>
        <w:tc>
          <w:tcPr>
            <w:tcW w:w="1784" w:type="dxa"/>
            <w:vMerge w:val="continue"/>
            <w:tcBorders>
              <w:top w:val="nil"/>
              <w:left w:val="nil"/>
              <w:bottom w:val="single" w:color="D4D4D4" w:sz="4" w:space="0"/>
              <w:right w:val="single" w:color="D4D4D4" w:sz="4" w:space="0"/>
            </w:tcBorders>
            <w:shd w:val="clear" w:color="auto" w:fill="F1F1F1"/>
            <w:vAlign w:val="center"/>
          </w:tcPr>
          <w:p w14:paraId="5363139B">
            <w:pPr>
              <w:jc w:val="center"/>
              <w:rPr>
                <w:rFonts w:ascii="宋体" w:hAnsi="宋体" w:cs="宋体"/>
                <w:color w:val="000000"/>
                <w:sz w:val="22"/>
                <w:szCs w:val="22"/>
              </w:rPr>
            </w:pPr>
          </w:p>
        </w:tc>
        <w:tc>
          <w:tcPr>
            <w:tcW w:w="1484" w:type="dxa"/>
            <w:vMerge w:val="continue"/>
            <w:tcBorders>
              <w:top w:val="nil"/>
              <w:left w:val="nil"/>
              <w:bottom w:val="single" w:color="D4D4D4" w:sz="4" w:space="0"/>
              <w:right w:val="single" w:color="D4D4D4" w:sz="4" w:space="0"/>
            </w:tcBorders>
            <w:shd w:val="clear" w:color="auto" w:fill="F1F1F1"/>
            <w:vAlign w:val="center"/>
          </w:tcPr>
          <w:p w14:paraId="679FBBE6">
            <w:pPr>
              <w:jc w:val="center"/>
              <w:rPr>
                <w:rFonts w:ascii="宋体" w:hAnsi="宋体" w:cs="宋体"/>
                <w:color w:val="000000"/>
                <w:sz w:val="22"/>
                <w:szCs w:val="22"/>
              </w:rPr>
            </w:pPr>
          </w:p>
        </w:tc>
        <w:tc>
          <w:tcPr>
            <w:tcW w:w="1466" w:type="dxa"/>
            <w:vMerge w:val="continue"/>
            <w:tcBorders>
              <w:top w:val="nil"/>
              <w:left w:val="nil"/>
              <w:bottom w:val="single" w:color="D4D4D4" w:sz="4" w:space="0"/>
              <w:right w:val="single" w:color="D4D4D4" w:sz="4" w:space="0"/>
            </w:tcBorders>
            <w:shd w:val="clear" w:color="auto" w:fill="F1F1F1"/>
            <w:vAlign w:val="center"/>
          </w:tcPr>
          <w:p w14:paraId="73094D2A">
            <w:pPr>
              <w:jc w:val="center"/>
              <w:rPr>
                <w:rFonts w:ascii="宋体" w:hAnsi="宋体" w:cs="宋体"/>
                <w:color w:val="000000"/>
                <w:sz w:val="22"/>
                <w:szCs w:val="22"/>
              </w:rPr>
            </w:pPr>
          </w:p>
        </w:tc>
        <w:tc>
          <w:tcPr>
            <w:tcW w:w="1334" w:type="dxa"/>
            <w:vMerge w:val="continue"/>
            <w:tcBorders>
              <w:top w:val="nil"/>
              <w:left w:val="nil"/>
              <w:bottom w:val="single" w:color="D4D4D4" w:sz="4" w:space="0"/>
              <w:right w:val="single" w:color="D4D4D4" w:sz="4" w:space="0"/>
            </w:tcBorders>
            <w:shd w:val="clear" w:color="auto" w:fill="F1F1F1"/>
            <w:vAlign w:val="center"/>
          </w:tcPr>
          <w:p w14:paraId="216E3196">
            <w:pPr>
              <w:jc w:val="center"/>
              <w:rPr>
                <w:rFonts w:ascii="宋体" w:hAnsi="宋体" w:cs="宋体"/>
                <w:color w:val="000000"/>
                <w:sz w:val="22"/>
                <w:szCs w:val="22"/>
              </w:rPr>
            </w:pPr>
          </w:p>
        </w:tc>
        <w:tc>
          <w:tcPr>
            <w:tcW w:w="1200" w:type="dxa"/>
            <w:vMerge w:val="continue"/>
            <w:tcBorders>
              <w:top w:val="nil"/>
              <w:left w:val="nil"/>
              <w:bottom w:val="single" w:color="D4D4D4" w:sz="4" w:space="0"/>
              <w:right w:val="single" w:color="D4D4D4" w:sz="4" w:space="0"/>
            </w:tcBorders>
            <w:shd w:val="clear" w:color="auto" w:fill="F1F1F1"/>
            <w:vAlign w:val="center"/>
          </w:tcPr>
          <w:p w14:paraId="471D4381">
            <w:pPr>
              <w:jc w:val="center"/>
              <w:rPr>
                <w:rFonts w:ascii="宋体" w:hAnsi="宋体" w:cs="宋体"/>
                <w:color w:val="000000"/>
                <w:sz w:val="22"/>
                <w:szCs w:val="22"/>
              </w:rPr>
            </w:pPr>
          </w:p>
        </w:tc>
        <w:tc>
          <w:tcPr>
            <w:tcW w:w="1633" w:type="dxa"/>
            <w:vMerge w:val="continue"/>
            <w:tcBorders>
              <w:top w:val="nil"/>
              <w:left w:val="nil"/>
              <w:bottom w:val="single" w:color="D4D4D4" w:sz="4" w:space="0"/>
              <w:right w:val="single" w:color="D4D4D4" w:sz="4" w:space="0"/>
            </w:tcBorders>
            <w:shd w:val="clear" w:color="auto" w:fill="F1F1F1"/>
            <w:vAlign w:val="center"/>
          </w:tcPr>
          <w:p w14:paraId="37553CCA">
            <w:pPr>
              <w:jc w:val="center"/>
              <w:rPr>
                <w:rFonts w:ascii="宋体" w:hAnsi="宋体" w:cs="宋体"/>
                <w:color w:val="000000"/>
                <w:sz w:val="22"/>
                <w:szCs w:val="22"/>
              </w:rPr>
            </w:pPr>
          </w:p>
        </w:tc>
      </w:tr>
      <w:tr w14:paraId="6486A4B4">
        <w:tblPrEx>
          <w:tblCellMar>
            <w:top w:w="0" w:type="dxa"/>
            <w:left w:w="108" w:type="dxa"/>
            <w:bottom w:w="0" w:type="dxa"/>
            <w:right w:w="108" w:type="dxa"/>
          </w:tblCellMar>
        </w:tblPrEx>
        <w:trPr>
          <w:trHeight w:val="300" w:hRule="atLeast"/>
        </w:trPr>
        <w:tc>
          <w:tcPr>
            <w:tcW w:w="5905" w:type="dxa"/>
            <w:gridSpan w:val="4"/>
            <w:tcBorders>
              <w:top w:val="nil"/>
              <w:left w:val="nil"/>
              <w:bottom w:val="single" w:color="D4D4D4" w:sz="4" w:space="0"/>
              <w:right w:val="single" w:color="D4D4D4" w:sz="4" w:space="0"/>
            </w:tcBorders>
            <w:shd w:val="clear" w:color="auto" w:fill="F1F1F1"/>
            <w:noWrap/>
            <w:vAlign w:val="center"/>
          </w:tcPr>
          <w:p w14:paraId="20F736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1784" w:type="dxa"/>
            <w:tcBorders>
              <w:top w:val="nil"/>
              <w:left w:val="nil"/>
              <w:bottom w:val="single" w:color="D4D4D4" w:sz="4" w:space="0"/>
              <w:right w:val="single" w:color="D4D4D4" w:sz="4" w:space="0"/>
            </w:tcBorders>
            <w:shd w:val="clear" w:color="auto" w:fill="F1F1F1"/>
            <w:vAlign w:val="center"/>
          </w:tcPr>
          <w:p w14:paraId="71E8DA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84" w:type="dxa"/>
            <w:tcBorders>
              <w:top w:val="nil"/>
              <w:left w:val="nil"/>
              <w:bottom w:val="single" w:color="D4D4D4" w:sz="4" w:space="0"/>
              <w:right w:val="single" w:color="D4D4D4" w:sz="4" w:space="0"/>
            </w:tcBorders>
            <w:shd w:val="clear" w:color="auto" w:fill="F1F1F1"/>
            <w:vAlign w:val="center"/>
          </w:tcPr>
          <w:p w14:paraId="4C3DD1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66" w:type="dxa"/>
            <w:tcBorders>
              <w:top w:val="nil"/>
              <w:left w:val="nil"/>
              <w:bottom w:val="single" w:color="D4D4D4" w:sz="4" w:space="0"/>
              <w:right w:val="single" w:color="D4D4D4" w:sz="4" w:space="0"/>
            </w:tcBorders>
            <w:shd w:val="clear" w:color="auto" w:fill="F1F1F1"/>
            <w:vAlign w:val="center"/>
          </w:tcPr>
          <w:p w14:paraId="6C5048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334" w:type="dxa"/>
            <w:tcBorders>
              <w:top w:val="nil"/>
              <w:left w:val="nil"/>
              <w:bottom w:val="single" w:color="D4D4D4" w:sz="4" w:space="0"/>
              <w:right w:val="single" w:color="D4D4D4" w:sz="4" w:space="0"/>
            </w:tcBorders>
            <w:shd w:val="clear" w:color="auto" w:fill="F1F1F1"/>
            <w:vAlign w:val="center"/>
          </w:tcPr>
          <w:p w14:paraId="32B31B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200" w:type="dxa"/>
            <w:tcBorders>
              <w:top w:val="nil"/>
              <w:left w:val="nil"/>
              <w:bottom w:val="single" w:color="D4D4D4" w:sz="4" w:space="0"/>
              <w:right w:val="single" w:color="D4D4D4" w:sz="4" w:space="0"/>
            </w:tcBorders>
            <w:shd w:val="clear" w:color="auto" w:fill="F1F1F1"/>
            <w:vAlign w:val="center"/>
          </w:tcPr>
          <w:p w14:paraId="5D1583F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633" w:type="dxa"/>
            <w:tcBorders>
              <w:top w:val="nil"/>
              <w:left w:val="nil"/>
              <w:bottom w:val="single" w:color="D4D4D4" w:sz="4" w:space="0"/>
              <w:right w:val="single" w:color="D4D4D4" w:sz="4" w:space="0"/>
            </w:tcBorders>
            <w:shd w:val="clear" w:color="auto" w:fill="F1F1F1"/>
            <w:vAlign w:val="center"/>
          </w:tcPr>
          <w:p w14:paraId="34D075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47CB3FDE">
        <w:tblPrEx>
          <w:tblCellMar>
            <w:top w:w="0" w:type="dxa"/>
            <w:left w:w="108" w:type="dxa"/>
            <w:bottom w:w="0" w:type="dxa"/>
            <w:right w:w="108" w:type="dxa"/>
          </w:tblCellMar>
        </w:tblPrEx>
        <w:trPr>
          <w:trHeight w:val="300" w:hRule="atLeast"/>
        </w:trPr>
        <w:tc>
          <w:tcPr>
            <w:tcW w:w="5905" w:type="dxa"/>
            <w:gridSpan w:val="4"/>
            <w:tcBorders>
              <w:top w:val="nil"/>
              <w:left w:val="nil"/>
              <w:bottom w:val="single" w:color="D4D4D4" w:sz="4" w:space="0"/>
              <w:right w:val="single" w:color="D4D4D4" w:sz="4" w:space="0"/>
            </w:tcBorders>
            <w:shd w:val="clear" w:color="auto" w:fill="F1F1F1"/>
            <w:noWrap/>
            <w:vAlign w:val="center"/>
          </w:tcPr>
          <w:p w14:paraId="2F4426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784" w:type="dxa"/>
            <w:tcBorders>
              <w:top w:val="nil"/>
              <w:left w:val="nil"/>
              <w:bottom w:val="single" w:color="D4D4D4" w:sz="4" w:space="0"/>
              <w:right w:val="single" w:color="D4D4D4" w:sz="4" w:space="0"/>
            </w:tcBorders>
            <w:shd w:val="clear" w:color="auto" w:fill="FFFFFF"/>
            <w:noWrap/>
            <w:vAlign w:val="center"/>
          </w:tcPr>
          <w:p w14:paraId="2EB53042">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6,691.64</w:t>
            </w:r>
          </w:p>
        </w:tc>
        <w:tc>
          <w:tcPr>
            <w:tcW w:w="1484" w:type="dxa"/>
            <w:tcBorders>
              <w:top w:val="nil"/>
              <w:left w:val="nil"/>
              <w:bottom w:val="single" w:color="D4D4D4" w:sz="4" w:space="0"/>
              <w:right w:val="single" w:color="D4D4D4" w:sz="4" w:space="0"/>
            </w:tcBorders>
            <w:shd w:val="clear" w:color="auto" w:fill="FFFFFF"/>
            <w:noWrap/>
            <w:vAlign w:val="center"/>
          </w:tcPr>
          <w:p w14:paraId="20DB284C">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823.44</w:t>
            </w:r>
          </w:p>
        </w:tc>
        <w:tc>
          <w:tcPr>
            <w:tcW w:w="1466" w:type="dxa"/>
            <w:tcBorders>
              <w:top w:val="nil"/>
              <w:left w:val="nil"/>
              <w:bottom w:val="single" w:color="D4D4D4" w:sz="4" w:space="0"/>
              <w:right w:val="single" w:color="D4D4D4" w:sz="4" w:space="0"/>
            </w:tcBorders>
            <w:shd w:val="clear" w:color="auto" w:fill="FFFFFF"/>
            <w:noWrap/>
            <w:vAlign w:val="center"/>
          </w:tcPr>
          <w:p w14:paraId="7D6ED813">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5,868.20</w:t>
            </w:r>
          </w:p>
        </w:tc>
        <w:tc>
          <w:tcPr>
            <w:tcW w:w="1334" w:type="dxa"/>
            <w:tcBorders>
              <w:top w:val="nil"/>
              <w:left w:val="nil"/>
              <w:bottom w:val="single" w:color="D4D4D4" w:sz="4" w:space="0"/>
              <w:right w:val="single" w:color="D4D4D4" w:sz="4" w:space="0"/>
            </w:tcBorders>
            <w:shd w:val="clear" w:color="auto" w:fill="FFFFFF"/>
            <w:noWrap/>
            <w:vAlign w:val="center"/>
          </w:tcPr>
          <w:p w14:paraId="7D1194E1">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928BD1C">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0834828">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r>
      <w:tr w14:paraId="3A061BB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BB4D2B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4918" w:type="dxa"/>
            <w:tcBorders>
              <w:top w:val="nil"/>
              <w:left w:val="nil"/>
              <w:bottom w:val="single" w:color="D4D4D4" w:sz="4" w:space="0"/>
              <w:right w:val="single" w:color="D4D4D4" w:sz="4" w:space="0"/>
            </w:tcBorders>
            <w:shd w:val="clear" w:color="auto" w:fill="FFFFFF"/>
            <w:noWrap/>
            <w:vAlign w:val="center"/>
          </w:tcPr>
          <w:p w14:paraId="228FDFC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784" w:type="dxa"/>
            <w:tcBorders>
              <w:top w:val="nil"/>
              <w:left w:val="nil"/>
              <w:bottom w:val="single" w:color="D4D4D4" w:sz="4" w:space="0"/>
              <w:right w:val="single" w:color="D4D4D4" w:sz="4" w:space="0"/>
            </w:tcBorders>
            <w:shd w:val="clear" w:color="auto" w:fill="FFFFFF"/>
            <w:noWrap/>
            <w:vAlign w:val="center"/>
          </w:tcPr>
          <w:p w14:paraId="3F9076D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488.19</w:t>
            </w:r>
          </w:p>
        </w:tc>
        <w:tc>
          <w:tcPr>
            <w:tcW w:w="1484" w:type="dxa"/>
            <w:tcBorders>
              <w:top w:val="nil"/>
              <w:left w:val="nil"/>
              <w:bottom w:val="single" w:color="D4D4D4" w:sz="4" w:space="0"/>
              <w:right w:val="single" w:color="D4D4D4" w:sz="4" w:space="0"/>
            </w:tcBorders>
            <w:shd w:val="clear" w:color="auto" w:fill="FFFFFF"/>
            <w:noWrap/>
            <w:vAlign w:val="center"/>
          </w:tcPr>
          <w:p w14:paraId="02D115E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479.92</w:t>
            </w:r>
          </w:p>
        </w:tc>
        <w:tc>
          <w:tcPr>
            <w:tcW w:w="1466" w:type="dxa"/>
            <w:tcBorders>
              <w:top w:val="nil"/>
              <w:left w:val="nil"/>
              <w:bottom w:val="single" w:color="D4D4D4" w:sz="4" w:space="0"/>
              <w:right w:val="single" w:color="D4D4D4" w:sz="4" w:space="0"/>
            </w:tcBorders>
            <w:shd w:val="clear" w:color="auto" w:fill="FFFFFF"/>
            <w:noWrap/>
            <w:vAlign w:val="center"/>
          </w:tcPr>
          <w:p w14:paraId="276B2CC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8.27</w:t>
            </w:r>
          </w:p>
        </w:tc>
        <w:tc>
          <w:tcPr>
            <w:tcW w:w="1334" w:type="dxa"/>
            <w:tcBorders>
              <w:top w:val="nil"/>
              <w:left w:val="nil"/>
              <w:bottom w:val="single" w:color="D4D4D4" w:sz="4" w:space="0"/>
              <w:right w:val="single" w:color="D4D4D4" w:sz="4" w:space="0"/>
            </w:tcBorders>
            <w:shd w:val="clear" w:color="auto" w:fill="FFFFFF"/>
            <w:noWrap/>
            <w:vAlign w:val="center"/>
          </w:tcPr>
          <w:p w14:paraId="5673A5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7DB535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C3231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9C6A55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40904A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4918" w:type="dxa"/>
            <w:tcBorders>
              <w:top w:val="nil"/>
              <w:left w:val="nil"/>
              <w:bottom w:val="single" w:color="D4D4D4" w:sz="4" w:space="0"/>
              <w:right w:val="single" w:color="D4D4D4" w:sz="4" w:space="0"/>
            </w:tcBorders>
            <w:shd w:val="clear" w:color="auto" w:fill="FFFFFF"/>
            <w:noWrap/>
            <w:vAlign w:val="center"/>
          </w:tcPr>
          <w:p w14:paraId="724391E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784" w:type="dxa"/>
            <w:tcBorders>
              <w:top w:val="nil"/>
              <w:left w:val="nil"/>
              <w:bottom w:val="single" w:color="D4D4D4" w:sz="4" w:space="0"/>
              <w:right w:val="single" w:color="D4D4D4" w:sz="4" w:space="0"/>
            </w:tcBorders>
            <w:shd w:val="clear" w:color="auto" w:fill="FFFFFF"/>
            <w:noWrap/>
            <w:vAlign w:val="center"/>
          </w:tcPr>
          <w:p w14:paraId="33D933A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36.71</w:t>
            </w:r>
          </w:p>
        </w:tc>
        <w:tc>
          <w:tcPr>
            <w:tcW w:w="1484" w:type="dxa"/>
            <w:tcBorders>
              <w:top w:val="nil"/>
              <w:left w:val="nil"/>
              <w:bottom w:val="single" w:color="D4D4D4" w:sz="4" w:space="0"/>
              <w:right w:val="single" w:color="D4D4D4" w:sz="4" w:space="0"/>
            </w:tcBorders>
            <w:shd w:val="clear" w:color="auto" w:fill="FFFFFF"/>
            <w:noWrap/>
            <w:vAlign w:val="center"/>
          </w:tcPr>
          <w:p w14:paraId="271411E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36.07</w:t>
            </w:r>
          </w:p>
        </w:tc>
        <w:tc>
          <w:tcPr>
            <w:tcW w:w="1466" w:type="dxa"/>
            <w:tcBorders>
              <w:top w:val="nil"/>
              <w:left w:val="nil"/>
              <w:bottom w:val="single" w:color="D4D4D4" w:sz="4" w:space="0"/>
              <w:right w:val="single" w:color="D4D4D4" w:sz="4" w:space="0"/>
            </w:tcBorders>
            <w:shd w:val="clear" w:color="auto" w:fill="FFFFFF"/>
            <w:noWrap/>
            <w:vAlign w:val="center"/>
          </w:tcPr>
          <w:p w14:paraId="5621B8A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0.64</w:t>
            </w:r>
          </w:p>
        </w:tc>
        <w:tc>
          <w:tcPr>
            <w:tcW w:w="1334" w:type="dxa"/>
            <w:tcBorders>
              <w:top w:val="nil"/>
              <w:left w:val="nil"/>
              <w:bottom w:val="single" w:color="D4D4D4" w:sz="4" w:space="0"/>
              <w:right w:val="single" w:color="D4D4D4" w:sz="4" w:space="0"/>
            </w:tcBorders>
            <w:shd w:val="clear" w:color="auto" w:fill="FFFFFF"/>
            <w:noWrap/>
            <w:vAlign w:val="center"/>
          </w:tcPr>
          <w:p w14:paraId="01A0A7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61339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7F9D33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67B28D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FED9F8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4918" w:type="dxa"/>
            <w:tcBorders>
              <w:top w:val="nil"/>
              <w:left w:val="nil"/>
              <w:bottom w:val="single" w:color="D4D4D4" w:sz="4" w:space="0"/>
              <w:right w:val="single" w:color="D4D4D4" w:sz="4" w:space="0"/>
            </w:tcBorders>
            <w:shd w:val="clear" w:color="auto" w:fill="FFFFFF"/>
            <w:noWrap/>
            <w:vAlign w:val="center"/>
          </w:tcPr>
          <w:p w14:paraId="639413A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784" w:type="dxa"/>
            <w:tcBorders>
              <w:top w:val="nil"/>
              <w:left w:val="nil"/>
              <w:bottom w:val="single" w:color="D4D4D4" w:sz="4" w:space="0"/>
              <w:right w:val="single" w:color="D4D4D4" w:sz="4" w:space="0"/>
            </w:tcBorders>
            <w:shd w:val="clear" w:color="auto" w:fill="FFFFFF"/>
            <w:noWrap/>
            <w:vAlign w:val="center"/>
          </w:tcPr>
          <w:p w14:paraId="0EF31E7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11.89</w:t>
            </w:r>
          </w:p>
        </w:tc>
        <w:tc>
          <w:tcPr>
            <w:tcW w:w="1484" w:type="dxa"/>
            <w:tcBorders>
              <w:top w:val="nil"/>
              <w:left w:val="nil"/>
              <w:bottom w:val="single" w:color="D4D4D4" w:sz="4" w:space="0"/>
              <w:right w:val="single" w:color="D4D4D4" w:sz="4" w:space="0"/>
            </w:tcBorders>
            <w:shd w:val="clear" w:color="auto" w:fill="FFFFFF"/>
            <w:noWrap/>
            <w:vAlign w:val="center"/>
          </w:tcPr>
          <w:p w14:paraId="2C71CE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11.25</w:t>
            </w:r>
          </w:p>
        </w:tc>
        <w:tc>
          <w:tcPr>
            <w:tcW w:w="1466" w:type="dxa"/>
            <w:tcBorders>
              <w:top w:val="nil"/>
              <w:left w:val="nil"/>
              <w:bottom w:val="single" w:color="D4D4D4" w:sz="4" w:space="0"/>
              <w:right w:val="single" w:color="D4D4D4" w:sz="4" w:space="0"/>
            </w:tcBorders>
            <w:shd w:val="clear" w:color="auto" w:fill="FFFFFF"/>
            <w:noWrap/>
            <w:vAlign w:val="center"/>
          </w:tcPr>
          <w:p w14:paraId="5EDB8F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0.64</w:t>
            </w:r>
          </w:p>
        </w:tc>
        <w:tc>
          <w:tcPr>
            <w:tcW w:w="1334" w:type="dxa"/>
            <w:tcBorders>
              <w:top w:val="nil"/>
              <w:left w:val="nil"/>
              <w:bottom w:val="single" w:color="D4D4D4" w:sz="4" w:space="0"/>
              <w:right w:val="single" w:color="D4D4D4" w:sz="4" w:space="0"/>
            </w:tcBorders>
            <w:shd w:val="clear" w:color="auto" w:fill="FFFFFF"/>
            <w:noWrap/>
            <w:vAlign w:val="center"/>
          </w:tcPr>
          <w:p w14:paraId="4D96078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E3E45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714CD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FD9EFA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CB67B8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2010308</w:t>
            </w:r>
          </w:p>
        </w:tc>
        <w:tc>
          <w:tcPr>
            <w:tcW w:w="4918" w:type="dxa"/>
            <w:tcBorders>
              <w:top w:val="nil"/>
              <w:left w:val="nil"/>
              <w:bottom w:val="single" w:color="D4D4D4" w:sz="4" w:space="0"/>
              <w:right w:val="single" w:color="D4D4D4" w:sz="4" w:space="0"/>
            </w:tcBorders>
            <w:shd w:val="clear" w:color="auto" w:fill="FFFFFF"/>
            <w:noWrap/>
            <w:vAlign w:val="center"/>
          </w:tcPr>
          <w:p w14:paraId="1467610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信访事务</w:t>
            </w:r>
          </w:p>
        </w:tc>
        <w:tc>
          <w:tcPr>
            <w:tcW w:w="1784" w:type="dxa"/>
            <w:tcBorders>
              <w:top w:val="nil"/>
              <w:left w:val="nil"/>
              <w:bottom w:val="single" w:color="D4D4D4" w:sz="4" w:space="0"/>
              <w:right w:val="single" w:color="D4D4D4" w:sz="4" w:space="0"/>
            </w:tcBorders>
            <w:shd w:val="clear" w:color="auto" w:fill="FFFFFF"/>
            <w:noWrap/>
            <w:vAlign w:val="center"/>
          </w:tcPr>
          <w:p w14:paraId="531CB3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484" w:type="dxa"/>
            <w:tcBorders>
              <w:top w:val="nil"/>
              <w:left w:val="nil"/>
              <w:bottom w:val="single" w:color="D4D4D4" w:sz="4" w:space="0"/>
              <w:right w:val="single" w:color="D4D4D4" w:sz="4" w:space="0"/>
            </w:tcBorders>
            <w:shd w:val="clear" w:color="auto" w:fill="FFFFFF"/>
            <w:noWrap/>
            <w:vAlign w:val="center"/>
          </w:tcPr>
          <w:p w14:paraId="0BECD09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nil"/>
              <w:bottom w:val="single" w:color="D4D4D4" w:sz="4" w:space="0"/>
              <w:right w:val="single" w:color="D4D4D4" w:sz="4" w:space="0"/>
            </w:tcBorders>
            <w:shd w:val="clear" w:color="auto" w:fill="FFFFFF"/>
            <w:noWrap/>
            <w:vAlign w:val="center"/>
          </w:tcPr>
          <w:p w14:paraId="5AB97B3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4F857C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CE185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A1FC7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DF62A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A7F8D4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2010399</w:t>
            </w:r>
          </w:p>
        </w:tc>
        <w:tc>
          <w:tcPr>
            <w:tcW w:w="4918" w:type="dxa"/>
            <w:tcBorders>
              <w:top w:val="nil"/>
              <w:left w:val="nil"/>
              <w:bottom w:val="single" w:color="D4D4D4" w:sz="4" w:space="0"/>
              <w:right w:val="single" w:color="D4D4D4" w:sz="4" w:space="0"/>
            </w:tcBorders>
            <w:shd w:val="clear" w:color="auto" w:fill="FFFFFF"/>
            <w:noWrap/>
            <w:vAlign w:val="center"/>
          </w:tcPr>
          <w:p w14:paraId="0E8D529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84" w:type="dxa"/>
            <w:tcBorders>
              <w:top w:val="nil"/>
              <w:left w:val="nil"/>
              <w:bottom w:val="single" w:color="D4D4D4" w:sz="4" w:space="0"/>
              <w:right w:val="single" w:color="D4D4D4" w:sz="4" w:space="0"/>
            </w:tcBorders>
            <w:shd w:val="clear" w:color="auto" w:fill="FFFFFF"/>
            <w:noWrap/>
            <w:vAlign w:val="center"/>
          </w:tcPr>
          <w:p w14:paraId="653D4B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21.82</w:t>
            </w:r>
          </w:p>
        </w:tc>
        <w:tc>
          <w:tcPr>
            <w:tcW w:w="1484" w:type="dxa"/>
            <w:tcBorders>
              <w:top w:val="nil"/>
              <w:left w:val="nil"/>
              <w:bottom w:val="single" w:color="D4D4D4" w:sz="4" w:space="0"/>
              <w:right w:val="single" w:color="D4D4D4" w:sz="4" w:space="0"/>
            </w:tcBorders>
            <w:shd w:val="clear" w:color="auto" w:fill="FFFFFF"/>
            <w:noWrap/>
            <w:vAlign w:val="center"/>
          </w:tcPr>
          <w:p w14:paraId="1FCB9E98">
            <w:pPr>
              <w:keepNext w:val="0"/>
              <w:keepLines w:val="0"/>
              <w:widowControl/>
              <w:suppressLineNumbers w:val="0"/>
              <w:jc w:val="right"/>
              <w:textAlignment w:val="center"/>
              <w:rPr>
                <w:rFonts w:ascii="宋体" w:hAnsi="宋体" w:cs="宋体"/>
                <w:color w:val="FF0000"/>
                <w:kern w:val="0"/>
                <w:sz w:val="22"/>
                <w:szCs w:val="22"/>
              </w:rPr>
            </w:pPr>
            <w:r>
              <w:rPr>
                <w:rFonts w:hint="eastAsia" w:ascii="宋体" w:hAnsi="宋体" w:eastAsia="宋体" w:cs="宋体"/>
                <w:i w:val="0"/>
                <w:iCs w:val="0"/>
                <w:color w:val="000000"/>
                <w:kern w:val="0"/>
                <w:sz w:val="22"/>
                <w:szCs w:val="22"/>
                <w:u w:val="none"/>
                <w:lang w:val="en-US" w:eastAsia="zh-CN" w:bidi="ar"/>
              </w:rPr>
              <w:t>21.82</w:t>
            </w:r>
          </w:p>
        </w:tc>
        <w:tc>
          <w:tcPr>
            <w:tcW w:w="1466" w:type="dxa"/>
            <w:tcBorders>
              <w:top w:val="nil"/>
              <w:left w:val="nil"/>
              <w:bottom w:val="single" w:color="D4D4D4" w:sz="4" w:space="0"/>
              <w:right w:val="single" w:color="D4D4D4" w:sz="4" w:space="0"/>
            </w:tcBorders>
            <w:shd w:val="clear" w:color="auto" w:fill="FFFFFF"/>
            <w:noWrap/>
            <w:vAlign w:val="center"/>
          </w:tcPr>
          <w:p w14:paraId="392C5EA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267C4C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ABAD2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451D1B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0B4967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35D6F3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4918" w:type="dxa"/>
            <w:tcBorders>
              <w:top w:val="nil"/>
              <w:left w:val="nil"/>
              <w:bottom w:val="single" w:color="D4D4D4" w:sz="4" w:space="0"/>
              <w:right w:val="single" w:color="D4D4D4" w:sz="4" w:space="0"/>
            </w:tcBorders>
            <w:shd w:val="clear" w:color="auto" w:fill="FFFFFF"/>
            <w:noWrap/>
            <w:vAlign w:val="center"/>
          </w:tcPr>
          <w:p w14:paraId="2F60B15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1784" w:type="dxa"/>
            <w:tcBorders>
              <w:top w:val="nil"/>
              <w:left w:val="nil"/>
              <w:bottom w:val="single" w:color="D4D4D4" w:sz="4" w:space="0"/>
              <w:right w:val="single" w:color="D4D4D4" w:sz="4" w:space="0"/>
            </w:tcBorders>
            <w:shd w:val="clear" w:color="auto" w:fill="FFFFFF"/>
            <w:noWrap/>
            <w:vAlign w:val="center"/>
          </w:tcPr>
          <w:p w14:paraId="7EDB9F7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451.48</w:t>
            </w:r>
          </w:p>
        </w:tc>
        <w:tc>
          <w:tcPr>
            <w:tcW w:w="1484" w:type="dxa"/>
            <w:tcBorders>
              <w:top w:val="nil"/>
              <w:left w:val="nil"/>
              <w:bottom w:val="single" w:color="D4D4D4" w:sz="4" w:space="0"/>
              <w:right w:val="single" w:color="D4D4D4" w:sz="4" w:space="0"/>
            </w:tcBorders>
            <w:shd w:val="clear" w:color="auto" w:fill="FFFFFF"/>
            <w:noWrap/>
            <w:vAlign w:val="center"/>
          </w:tcPr>
          <w:p w14:paraId="1EE01EF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443.85</w:t>
            </w:r>
          </w:p>
        </w:tc>
        <w:tc>
          <w:tcPr>
            <w:tcW w:w="1466" w:type="dxa"/>
            <w:tcBorders>
              <w:top w:val="nil"/>
              <w:left w:val="nil"/>
              <w:bottom w:val="single" w:color="D4D4D4" w:sz="4" w:space="0"/>
              <w:right w:val="single" w:color="D4D4D4" w:sz="4" w:space="0"/>
            </w:tcBorders>
            <w:shd w:val="clear" w:color="auto" w:fill="FFFFFF"/>
            <w:noWrap/>
            <w:vAlign w:val="center"/>
          </w:tcPr>
          <w:p w14:paraId="540F78E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7.63</w:t>
            </w:r>
          </w:p>
        </w:tc>
        <w:tc>
          <w:tcPr>
            <w:tcW w:w="1334" w:type="dxa"/>
            <w:tcBorders>
              <w:top w:val="nil"/>
              <w:left w:val="nil"/>
              <w:bottom w:val="single" w:color="D4D4D4" w:sz="4" w:space="0"/>
              <w:right w:val="single" w:color="D4D4D4" w:sz="4" w:space="0"/>
            </w:tcBorders>
            <w:shd w:val="clear" w:color="auto" w:fill="FFFFFF"/>
            <w:noWrap/>
            <w:vAlign w:val="center"/>
          </w:tcPr>
          <w:p w14:paraId="18A2D4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DE743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47EAF9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4A162C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03BC57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2011301</w:t>
            </w:r>
          </w:p>
        </w:tc>
        <w:tc>
          <w:tcPr>
            <w:tcW w:w="4918" w:type="dxa"/>
            <w:tcBorders>
              <w:top w:val="nil"/>
              <w:left w:val="nil"/>
              <w:bottom w:val="single" w:color="D4D4D4" w:sz="4" w:space="0"/>
              <w:right w:val="single" w:color="D4D4D4" w:sz="4" w:space="0"/>
            </w:tcBorders>
            <w:shd w:val="clear" w:color="auto" w:fill="FFFFFF"/>
            <w:noWrap/>
            <w:vAlign w:val="center"/>
          </w:tcPr>
          <w:p w14:paraId="75ACA70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784" w:type="dxa"/>
            <w:tcBorders>
              <w:top w:val="nil"/>
              <w:left w:val="nil"/>
              <w:bottom w:val="single" w:color="D4D4D4" w:sz="4" w:space="0"/>
              <w:right w:val="single" w:color="D4D4D4" w:sz="4" w:space="0"/>
            </w:tcBorders>
            <w:shd w:val="clear" w:color="auto" w:fill="FFFFFF"/>
            <w:noWrap/>
            <w:vAlign w:val="center"/>
          </w:tcPr>
          <w:p w14:paraId="7645DAD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435.48</w:t>
            </w:r>
          </w:p>
        </w:tc>
        <w:tc>
          <w:tcPr>
            <w:tcW w:w="1484" w:type="dxa"/>
            <w:tcBorders>
              <w:top w:val="nil"/>
              <w:left w:val="nil"/>
              <w:bottom w:val="single" w:color="D4D4D4" w:sz="4" w:space="0"/>
              <w:right w:val="single" w:color="D4D4D4" w:sz="4" w:space="0"/>
            </w:tcBorders>
            <w:shd w:val="clear" w:color="auto" w:fill="FFFFFF"/>
            <w:noWrap/>
            <w:vAlign w:val="center"/>
          </w:tcPr>
          <w:p w14:paraId="309068B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431.81</w:t>
            </w:r>
          </w:p>
        </w:tc>
        <w:tc>
          <w:tcPr>
            <w:tcW w:w="1466" w:type="dxa"/>
            <w:tcBorders>
              <w:top w:val="nil"/>
              <w:left w:val="nil"/>
              <w:bottom w:val="single" w:color="D4D4D4" w:sz="4" w:space="0"/>
              <w:right w:val="single" w:color="D4D4D4" w:sz="4" w:space="0"/>
            </w:tcBorders>
            <w:shd w:val="clear" w:color="auto" w:fill="FFFFFF"/>
            <w:noWrap/>
            <w:vAlign w:val="center"/>
          </w:tcPr>
          <w:p w14:paraId="265FD3E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3.67</w:t>
            </w:r>
          </w:p>
        </w:tc>
        <w:tc>
          <w:tcPr>
            <w:tcW w:w="1334" w:type="dxa"/>
            <w:tcBorders>
              <w:top w:val="nil"/>
              <w:left w:val="nil"/>
              <w:bottom w:val="single" w:color="D4D4D4" w:sz="4" w:space="0"/>
              <w:right w:val="single" w:color="D4D4D4" w:sz="4" w:space="0"/>
            </w:tcBorders>
            <w:shd w:val="clear" w:color="auto" w:fill="FFFFFF"/>
            <w:noWrap/>
            <w:vAlign w:val="center"/>
          </w:tcPr>
          <w:p w14:paraId="489AAE1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15B0B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E5E60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3E4749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E6AF25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4918" w:type="dxa"/>
            <w:tcBorders>
              <w:top w:val="nil"/>
              <w:left w:val="nil"/>
              <w:bottom w:val="single" w:color="D4D4D4" w:sz="4" w:space="0"/>
              <w:right w:val="single" w:color="D4D4D4" w:sz="4" w:space="0"/>
            </w:tcBorders>
            <w:shd w:val="clear" w:color="auto" w:fill="FFFFFF"/>
            <w:noWrap/>
            <w:vAlign w:val="center"/>
          </w:tcPr>
          <w:p w14:paraId="031BC72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1784" w:type="dxa"/>
            <w:tcBorders>
              <w:top w:val="nil"/>
              <w:left w:val="nil"/>
              <w:bottom w:val="single" w:color="D4D4D4" w:sz="4" w:space="0"/>
              <w:right w:val="single" w:color="D4D4D4" w:sz="4" w:space="0"/>
            </w:tcBorders>
            <w:shd w:val="clear" w:color="auto" w:fill="FFFFFF"/>
            <w:noWrap/>
            <w:vAlign w:val="center"/>
          </w:tcPr>
          <w:p w14:paraId="4D7CB5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484" w:type="dxa"/>
            <w:tcBorders>
              <w:top w:val="nil"/>
              <w:left w:val="nil"/>
              <w:bottom w:val="single" w:color="D4D4D4" w:sz="4" w:space="0"/>
              <w:right w:val="single" w:color="D4D4D4" w:sz="4" w:space="0"/>
            </w:tcBorders>
            <w:shd w:val="clear" w:color="auto" w:fill="FFFFFF"/>
            <w:noWrap/>
            <w:vAlign w:val="center"/>
          </w:tcPr>
          <w:p w14:paraId="48BA570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12.04</w:t>
            </w:r>
          </w:p>
        </w:tc>
        <w:tc>
          <w:tcPr>
            <w:tcW w:w="1466" w:type="dxa"/>
            <w:tcBorders>
              <w:top w:val="nil"/>
              <w:left w:val="nil"/>
              <w:bottom w:val="single" w:color="D4D4D4" w:sz="4" w:space="0"/>
              <w:right w:val="single" w:color="D4D4D4" w:sz="4" w:space="0"/>
            </w:tcBorders>
            <w:shd w:val="clear" w:color="auto" w:fill="FFFFFF"/>
            <w:noWrap/>
            <w:vAlign w:val="center"/>
          </w:tcPr>
          <w:p w14:paraId="2244EBB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3.96</w:t>
            </w:r>
          </w:p>
        </w:tc>
        <w:tc>
          <w:tcPr>
            <w:tcW w:w="1334" w:type="dxa"/>
            <w:tcBorders>
              <w:top w:val="nil"/>
              <w:left w:val="nil"/>
              <w:bottom w:val="single" w:color="D4D4D4" w:sz="4" w:space="0"/>
              <w:right w:val="single" w:color="D4D4D4" w:sz="4" w:space="0"/>
            </w:tcBorders>
            <w:shd w:val="clear" w:color="auto" w:fill="FFFFFF"/>
            <w:noWrap/>
            <w:vAlign w:val="center"/>
          </w:tcPr>
          <w:p w14:paraId="360E3E0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CACDE9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D63F0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F7FA71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D954EF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4918" w:type="dxa"/>
            <w:tcBorders>
              <w:top w:val="nil"/>
              <w:left w:val="nil"/>
              <w:bottom w:val="single" w:color="D4D4D4" w:sz="4" w:space="0"/>
              <w:right w:val="single" w:color="D4D4D4" w:sz="4" w:space="0"/>
            </w:tcBorders>
            <w:shd w:val="clear" w:color="auto" w:fill="FFFFFF"/>
            <w:noWrap/>
            <w:vAlign w:val="center"/>
          </w:tcPr>
          <w:p w14:paraId="314EDF1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784" w:type="dxa"/>
            <w:tcBorders>
              <w:top w:val="nil"/>
              <w:left w:val="nil"/>
              <w:bottom w:val="single" w:color="D4D4D4" w:sz="4" w:space="0"/>
              <w:right w:val="single" w:color="D4D4D4" w:sz="4" w:space="0"/>
            </w:tcBorders>
            <w:shd w:val="clear" w:color="auto" w:fill="FFFFFF"/>
            <w:noWrap/>
            <w:vAlign w:val="center"/>
          </w:tcPr>
          <w:p w14:paraId="0D0B691F">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1484" w:type="dxa"/>
            <w:tcBorders>
              <w:top w:val="nil"/>
              <w:left w:val="nil"/>
              <w:bottom w:val="single" w:color="D4D4D4" w:sz="4" w:space="0"/>
              <w:right w:val="single" w:color="D4D4D4" w:sz="4" w:space="0"/>
            </w:tcBorders>
            <w:shd w:val="clear" w:color="auto" w:fill="FFFFFF"/>
            <w:noWrap/>
            <w:vAlign w:val="center"/>
          </w:tcPr>
          <w:p w14:paraId="251FC5B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1466" w:type="dxa"/>
            <w:tcBorders>
              <w:top w:val="nil"/>
              <w:left w:val="nil"/>
              <w:bottom w:val="single" w:color="D4D4D4" w:sz="4" w:space="0"/>
              <w:right w:val="single" w:color="D4D4D4" w:sz="4" w:space="0"/>
            </w:tcBorders>
            <w:shd w:val="clear" w:color="auto" w:fill="FFFFFF"/>
            <w:noWrap/>
            <w:vAlign w:val="center"/>
          </w:tcPr>
          <w:p w14:paraId="647A84D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3473.6</w:t>
            </w:r>
          </w:p>
        </w:tc>
        <w:tc>
          <w:tcPr>
            <w:tcW w:w="1334" w:type="dxa"/>
            <w:tcBorders>
              <w:top w:val="nil"/>
              <w:left w:val="nil"/>
              <w:bottom w:val="single" w:color="D4D4D4" w:sz="4" w:space="0"/>
              <w:right w:val="single" w:color="D4D4D4" w:sz="4" w:space="0"/>
            </w:tcBorders>
            <w:shd w:val="clear" w:color="auto" w:fill="FFFFFF"/>
            <w:noWrap/>
            <w:vAlign w:val="center"/>
          </w:tcPr>
          <w:p w14:paraId="0B68F4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224F2EB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379D3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ECB370B">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CD8B16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20602</w:t>
            </w:r>
          </w:p>
        </w:tc>
        <w:tc>
          <w:tcPr>
            <w:tcW w:w="4918" w:type="dxa"/>
            <w:tcBorders>
              <w:top w:val="nil"/>
              <w:left w:val="nil"/>
              <w:bottom w:val="single" w:color="D4D4D4" w:sz="4" w:space="0"/>
              <w:right w:val="single" w:color="D4D4D4" w:sz="4" w:space="0"/>
            </w:tcBorders>
            <w:shd w:val="clear" w:color="auto" w:fill="FFFFFF"/>
            <w:noWrap/>
            <w:vAlign w:val="center"/>
          </w:tcPr>
          <w:p w14:paraId="3B3E67B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基础研究</w:t>
            </w:r>
          </w:p>
        </w:tc>
        <w:tc>
          <w:tcPr>
            <w:tcW w:w="1784" w:type="dxa"/>
            <w:tcBorders>
              <w:top w:val="nil"/>
              <w:left w:val="nil"/>
              <w:bottom w:val="single" w:color="D4D4D4" w:sz="4" w:space="0"/>
              <w:right w:val="single" w:color="D4D4D4" w:sz="4" w:space="0"/>
            </w:tcBorders>
            <w:shd w:val="clear" w:color="auto" w:fill="FFFFFF"/>
            <w:noWrap/>
            <w:vAlign w:val="center"/>
          </w:tcPr>
          <w:p w14:paraId="3321ECE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484" w:type="dxa"/>
            <w:tcBorders>
              <w:top w:val="nil"/>
              <w:left w:val="nil"/>
              <w:bottom w:val="single" w:color="D4D4D4" w:sz="4" w:space="0"/>
              <w:right w:val="single" w:color="D4D4D4" w:sz="4" w:space="0"/>
            </w:tcBorders>
            <w:shd w:val="clear" w:color="auto" w:fill="FFFFFF"/>
            <w:noWrap/>
            <w:vAlign w:val="center"/>
          </w:tcPr>
          <w:p w14:paraId="6FAC9C63">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CB3A703">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34" w:type="dxa"/>
            <w:tcBorders>
              <w:top w:val="nil"/>
              <w:left w:val="nil"/>
              <w:bottom w:val="single" w:color="D4D4D4" w:sz="4" w:space="0"/>
              <w:right w:val="single" w:color="D4D4D4" w:sz="4" w:space="0"/>
            </w:tcBorders>
            <w:shd w:val="clear" w:color="auto" w:fill="FFFFFF"/>
            <w:noWrap/>
            <w:vAlign w:val="center"/>
          </w:tcPr>
          <w:p w14:paraId="7C11D9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96D69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293B8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B3D2EA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AA428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2060203</w:t>
            </w:r>
          </w:p>
        </w:tc>
        <w:tc>
          <w:tcPr>
            <w:tcW w:w="4918" w:type="dxa"/>
            <w:tcBorders>
              <w:top w:val="nil"/>
              <w:left w:val="nil"/>
              <w:bottom w:val="single" w:color="D4D4D4" w:sz="4" w:space="0"/>
              <w:right w:val="single" w:color="D4D4D4" w:sz="4" w:space="0"/>
            </w:tcBorders>
            <w:shd w:val="clear" w:color="auto" w:fill="FFFFFF"/>
            <w:noWrap/>
            <w:vAlign w:val="center"/>
          </w:tcPr>
          <w:p w14:paraId="165548B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自然科学基金</w:t>
            </w:r>
          </w:p>
        </w:tc>
        <w:tc>
          <w:tcPr>
            <w:tcW w:w="1784" w:type="dxa"/>
            <w:tcBorders>
              <w:top w:val="nil"/>
              <w:left w:val="nil"/>
              <w:bottom w:val="single" w:color="D4D4D4" w:sz="4" w:space="0"/>
              <w:right w:val="single" w:color="D4D4D4" w:sz="4" w:space="0"/>
            </w:tcBorders>
            <w:shd w:val="clear" w:color="auto" w:fill="FFFFFF"/>
            <w:noWrap/>
            <w:vAlign w:val="center"/>
          </w:tcPr>
          <w:p w14:paraId="432E11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484" w:type="dxa"/>
            <w:tcBorders>
              <w:top w:val="nil"/>
              <w:left w:val="nil"/>
              <w:bottom w:val="single" w:color="D4D4D4" w:sz="4" w:space="0"/>
              <w:right w:val="single" w:color="D4D4D4" w:sz="4" w:space="0"/>
            </w:tcBorders>
            <w:shd w:val="clear" w:color="auto" w:fill="FFFFFF"/>
            <w:noWrap/>
            <w:vAlign w:val="center"/>
          </w:tcPr>
          <w:p w14:paraId="3DE9D2A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6E47BE2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34" w:type="dxa"/>
            <w:tcBorders>
              <w:top w:val="nil"/>
              <w:left w:val="nil"/>
              <w:bottom w:val="single" w:color="D4D4D4" w:sz="4" w:space="0"/>
              <w:right w:val="single" w:color="D4D4D4" w:sz="4" w:space="0"/>
            </w:tcBorders>
            <w:shd w:val="clear" w:color="auto" w:fill="FFFFFF"/>
            <w:noWrap/>
            <w:vAlign w:val="center"/>
          </w:tcPr>
          <w:p w14:paraId="66FC22F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61D53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4EA4F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21DD5E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8EC0F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20604</w:t>
            </w:r>
          </w:p>
        </w:tc>
        <w:tc>
          <w:tcPr>
            <w:tcW w:w="4918" w:type="dxa"/>
            <w:tcBorders>
              <w:top w:val="nil"/>
              <w:left w:val="nil"/>
              <w:bottom w:val="single" w:color="D4D4D4" w:sz="4" w:space="0"/>
              <w:right w:val="single" w:color="D4D4D4" w:sz="4" w:space="0"/>
            </w:tcBorders>
            <w:shd w:val="clear" w:color="auto" w:fill="FFFFFF"/>
            <w:noWrap/>
            <w:vAlign w:val="center"/>
          </w:tcPr>
          <w:p w14:paraId="2DEE662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技术研究与开发</w:t>
            </w:r>
          </w:p>
        </w:tc>
        <w:tc>
          <w:tcPr>
            <w:tcW w:w="1784" w:type="dxa"/>
            <w:tcBorders>
              <w:top w:val="nil"/>
              <w:left w:val="nil"/>
              <w:bottom w:val="single" w:color="D4D4D4" w:sz="4" w:space="0"/>
              <w:right w:val="single" w:color="D4D4D4" w:sz="4" w:space="0"/>
            </w:tcBorders>
            <w:shd w:val="clear" w:color="auto" w:fill="FFFFFF"/>
            <w:noWrap/>
            <w:vAlign w:val="center"/>
          </w:tcPr>
          <w:p w14:paraId="4596F4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484" w:type="dxa"/>
            <w:tcBorders>
              <w:top w:val="nil"/>
              <w:left w:val="nil"/>
              <w:bottom w:val="single" w:color="D4D4D4" w:sz="4" w:space="0"/>
              <w:right w:val="single" w:color="D4D4D4" w:sz="4" w:space="0"/>
            </w:tcBorders>
            <w:shd w:val="clear" w:color="auto" w:fill="FFFFFF"/>
            <w:noWrap/>
            <w:vAlign w:val="center"/>
          </w:tcPr>
          <w:p w14:paraId="6CCBBC1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4B25AA2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334" w:type="dxa"/>
            <w:tcBorders>
              <w:top w:val="nil"/>
              <w:left w:val="nil"/>
              <w:bottom w:val="single" w:color="D4D4D4" w:sz="4" w:space="0"/>
              <w:right w:val="single" w:color="D4D4D4" w:sz="4" w:space="0"/>
            </w:tcBorders>
            <w:shd w:val="clear" w:color="auto" w:fill="FFFFFF"/>
            <w:noWrap/>
            <w:vAlign w:val="center"/>
          </w:tcPr>
          <w:p w14:paraId="3C9EF7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66803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3C5D7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7E4EB1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6923AE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2060404</w:t>
            </w:r>
          </w:p>
        </w:tc>
        <w:tc>
          <w:tcPr>
            <w:tcW w:w="4918" w:type="dxa"/>
            <w:tcBorders>
              <w:top w:val="nil"/>
              <w:left w:val="nil"/>
              <w:bottom w:val="single" w:color="D4D4D4" w:sz="4" w:space="0"/>
              <w:right w:val="single" w:color="D4D4D4" w:sz="4" w:space="0"/>
            </w:tcBorders>
            <w:shd w:val="clear" w:color="auto" w:fill="FFFFFF"/>
            <w:noWrap/>
            <w:vAlign w:val="center"/>
          </w:tcPr>
          <w:p w14:paraId="05A87A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1784" w:type="dxa"/>
            <w:tcBorders>
              <w:top w:val="nil"/>
              <w:left w:val="nil"/>
              <w:bottom w:val="single" w:color="D4D4D4" w:sz="4" w:space="0"/>
              <w:right w:val="single" w:color="D4D4D4" w:sz="4" w:space="0"/>
            </w:tcBorders>
            <w:shd w:val="clear" w:color="auto" w:fill="FFFFFF"/>
            <w:noWrap/>
            <w:vAlign w:val="center"/>
          </w:tcPr>
          <w:p w14:paraId="146680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484" w:type="dxa"/>
            <w:tcBorders>
              <w:top w:val="nil"/>
              <w:left w:val="nil"/>
              <w:bottom w:val="single" w:color="D4D4D4" w:sz="4" w:space="0"/>
              <w:right w:val="single" w:color="D4D4D4" w:sz="4" w:space="0"/>
            </w:tcBorders>
            <w:shd w:val="clear" w:color="auto" w:fill="FFFFFF"/>
            <w:noWrap/>
            <w:vAlign w:val="center"/>
          </w:tcPr>
          <w:p w14:paraId="12082B0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B0F533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1334" w:type="dxa"/>
            <w:tcBorders>
              <w:top w:val="nil"/>
              <w:left w:val="nil"/>
              <w:bottom w:val="single" w:color="D4D4D4" w:sz="4" w:space="0"/>
              <w:right w:val="single" w:color="D4D4D4" w:sz="4" w:space="0"/>
            </w:tcBorders>
            <w:shd w:val="clear" w:color="auto" w:fill="FFFFFF"/>
            <w:noWrap/>
            <w:vAlign w:val="center"/>
          </w:tcPr>
          <w:p w14:paraId="712116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39883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CAB8C3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5CEB83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FA9A43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4918" w:type="dxa"/>
            <w:tcBorders>
              <w:top w:val="nil"/>
              <w:left w:val="nil"/>
              <w:bottom w:val="single" w:color="D4D4D4" w:sz="4" w:space="0"/>
              <w:right w:val="single" w:color="D4D4D4" w:sz="4" w:space="0"/>
            </w:tcBorders>
            <w:shd w:val="clear" w:color="auto" w:fill="FFFFFF"/>
            <w:noWrap/>
            <w:vAlign w:val="center"/>
          </w:tcPr>
          <w:p w14:paraId="5A2608C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1784" w:type="dxa"/>
            <w:tcBorders>
              <w:top w:val="nil"/>
              <w:left w:val="nil"/>
              <w:bottom w:val="single" w:color="D4D4D4" w:sz="4" w:space="0"/>
              <w:right w:val="single" w:color="D4D4D4" w:sz="4" w:space="0"/>
            </w:tcBorders>
            <w:shd w:val="clear" w:color="auto" w:fill="FFFFFF"/>
            <w:noWrap/>
            <w:vAlign w:val="center"/>
          </w:tcPr>
          <w:p w14:paraId="46A192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484" w:type="dxa"/>
            <w:tcBorders>
              <w:top w:val="nil"/>
              <w:left w:val="nil"/>
              <w:bottom w:val="single" w:color="D4D4D4" w:sz="4" w:space="0"/>
              <w:right w:val="single" w:color="D4D4D4" w:sz="4" w:space="0"/>
            </w:tcBorders>
            <w:shd w:val="clear" w:color="auto" w:fill="FFFFFF"/>
            <w:noWrap/>
            <w:vAlign w:val="center"/>
          </w:tcPr>
          <w:p w14:paraId="403D504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68F1E5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334" w:type="dxa"/>
            <w:tcBorders>
              <w:top w:val="nil"/>
              <w:left w:val="nil"/>
              <w:bottom w:val="single" w:color="D4D4D4" w:sz="4" w:space="0"/>
              <w:right w:val="single" w:color="D4D4D4" w:sz="4" w:space="0"/>
            </w:tcBorders>
            <w:shd w:val="clear" w:color="auto" w:fill="FFFFFF"/>
            <w:noWrap/>
            <w:vAlign w:val="center"/>
          </w:tcPr>
          <w:p w14:paraId="08FE3F6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DEB066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62A306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99F817C">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6B3005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4918" w:type="dxa"/>
            <w:tcBorders>
              <w:top w:val="nil"/>
              <w:left w:val="nil"/>
              <w:bottom w:val="single" w:color="D4D4D4" w:sz="4" w:space="0"/>
              <w:right w:val="single" w:color="D4D4D4" w:sz="4" w:space="0"/>
            </w:tcBorders>
            <w:shd w:val="clear" w:color="auto" w:fill="FFFFFF"/>
            <w:noWrap/>
            <w:vAlign w:val="center"/>
          </w:tcPr>
          <w:p w14:paraId="04733D6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1784" w:type="dxa"/>
            <w:tcBorders>
              <w:top w:val="nil"/>
              <w:left w:val="nil"/>
              <w:bottom w:val="single" w:color="D4D4D4" w:sz="4" w:space="0"/>
              <w:right w:val="single" w:color="D4D4D4" w:sz="4" w:space="0"/>
            </w:tcBorders>
            <w:shd w:val="clear" w:color="auto" w:fill="FFFFFF"/>
            <w:noWrap/>
            <w:vAlign w:val="center"/>
          </w:tcPr>
          <w:p w14:paraId="3F23AD0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484" w:type="dxa"/>
            <w:tcBorders>
              <w:top w:val="nil"/>
              <w:left w:val="nil"/>
              <w:bottom w:val="single" w:color="D4D4D4" w:sz="4" w:space="0"/>
              <w:right w:val="single" w:color="D4D4D4" w:sz="4" w:space="0"/>
            </w:tcBorders>
            <w:shd w:val="clear" w:color="auto" w:fill="FFFFFF"/>
            <w:noWrap/>
            <w:vAlign w:val="center"/>
          </w:tcPr>
          <w:p w14:paraId="64F39133">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29A3ED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1334" w:type="dxa"/>
            <w:tcBorders>
              <w:top w:val="nil"/>
              <w:left w:val="nil"/>
              <w:bottom w:val="single" w:color="D4D4D4" w:sz="4" w:space="0"/>
              <w:right w:val="single" w:color="D4D4D4" w:sz="4" w:space="0"/>
            </w:tcBorders>
            <w:shd w:val="clear" w:color="auto" w:fill="FFFFFF"/>
            <w:noWrap/>
            <w:vAlign w:val="center"/>
          </w:tcPr>
          <w:p w14:paraId="3BD30A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FA9A3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5BEA2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A1F922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0253F2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20699</w:t>
            </w:r>
          </w:p>
        </w:tc>
        <w:tc>
          <w:tcPr>
            <w:tcW w:w="4918" w:type="dxa"/>
            <w:tcBorders>
              <w:top w:val="nil"/>
              <w:left w:val="nil"/>
              <w:bottom w:val="single" w:color="D4D4D4" w:sz="4" w:space="0"/>
              <w:right w:val="single" w:color="D4D4D4" w:sz="4" w:space="0"/>
            </w:tcBorders>
            <w:shd w:val="clear" w:color="auto" w:fill="FFFFFF"/>
            <w:noWrap/>
            <w:vAlign w:val="center"/>
          </w:tcPr>
          <w:p w14:paraId="0F5975B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784" w:type="dxa"/>
            <w:tcBorders>
              <w:top w:val="nil"/>
              <w:left w:val="nil"/>
              <w:bottom w:val="single" w:color="D4D4D4" w:sz="4" w:space="0"/>
              <w:right w:val="single" w:color="D4D4D4" w:sz="4" w:space="0"/>
            </w:tcBorders>
            <w:shd w:val="clear" w:color="auto" w:fill="FFFFFF"/>
            <w:noWrap/>
            <w:vAlign w:val="center"/>
          </w:tcPr>
          <w:p w14:paraId="187A50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484" w:type="dxa"/>
            <w:tcBorders>
              <w:top w:val="nil"/>
              <w:left w:val="nil"/>
              <w:bottom w:val="single" w:color="D4D4D4" w:sz="4" w:space="0"/>
              <w:right w:val="single" w:color="D4D4D4" w:sz="4" w:space="0"/>
            </w:tcBorders>
            <w:shd w:val="clear" w:color="auto" w:fill="FFFFFF"/>
            <w:noWrap/>
            <w:vAlign w:val="center"/>
          </w:tcPr>
          <w:p w14:paraId="7A7E0F6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1466" w:type="dxa"/>
            <w:tcBorders>
              <w:top w:val="nil"/>
              <w:left w:val="nil"/>
              <w:bottom w:val="single" w:color="D4D4D4" w:sz="4" w:space="0"/>
              <w:right w:val="single" w:color="D4D4D4" w:sz="4" w:space="0"/>
            </w:tcBorders>
            <w:shd w:val="clear" w:color="auto" w:fill="FFFFFF"/>
            <w:noWrap/>
            <w:vAlign w:val="center"/>
          </w:tcPr>
          <w:p w14:paraId="748D902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3309.76</w:t>
            </w:r>
          </w:p>
        </w:tc>
        <w:tc>
          <w:tcPr>
            <w:tcW w:w="1334" w:type="dxa"/>
            <w:tcBorders>
              <w:top w:val="nil"/>
              <w:left w:val="nil"/>
              <w:bottom w:val="single" w:color="D4D4D4" w:sz="4" w:space="0"/>
              <w:right w:val="single" w:color="D4D4D4" w:sz="4" w:space="0"/>
            </w:tcBorders>
            <w:shd w:val="clear" w:color="auto" w:fill="FFFFFF"/>
            <w:noWrap/>
            <w:vAlign w:val="center"/>
          </w:tcPr>
          <w:p w14:paraId="5B395C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50A2F1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75078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D88975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517EC6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2069999</w:t>
            </w:r>
          </w:p>
        </w:tc>
        <w:tc>
          <w:tcPr>
            <w:tcW w:w="4918" w:type="dxa"/>
            <w:tcBorders>
              <w:top w:val="nil"/>
              <w:left w:val="nil"/>
              <w:bottom w:val="single" w:color="D4D4D4" w:sz="4" w:space="0"/>
              <w:right w:val="single" w:color="D4D4D4" w:sz="4" w:space="0"/>
            </w:tcBorders>
            <w:shd w:val="clear" w:color="auto" w:fill="FFFFFF"/>
            <w:noWrap/>
            <w:vAlign w:val="center"/>
          </w:tcPr>
          <w:p w14:paraId="4E94BFF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1784" w:type="dxa"/>
            <w:tcBorders>
              <w:top w:val="nil"/>
              <w:left w:val="nil"/>
              <w:bottom w:val="single" w:color="D4D4D4" w:sz="4" w:space="0"/>
              <w:right w:val="single" w:color="D4D4D4" w:sz="4" w:space="0"/>
            </w:tcBorders>
            <w:shd w:val="clear" w:color="auto" w:fill="FFFFFF"/>
            <w:noWrap/>
            <w:vAlign w:val="center"/>
          </w:tcPr>
          <w:p w14:paraId="0B5486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1484" w:type="dxa"/>
            <w:tcBorders>
              <w:top w:val="nil"/>
              <w:left w:val="nil"/>
              <w:bottom w:val="single" w:color="D4D4D4" w:sz="4" w:space="0"/>
              <w:right w:val="single" w:color="D4D4D4" w:sz="4" w:space="0"/>
            </w:tcBorders>
            <w:shd w:val="clear" w:color="auto" w:fill="FFFFFF"/>
            <w:noWrap/>
            <w:vAlign w:val="center"/>
          </w:tcPr>
          <w:p w14:paraId="471F0B59">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1466" w:type="dxa"/>
            <w:tcBorders>
              <w:top w:val="nil"/>
              <w:left w:val="nil"/>
              <w:bottom w:val="single" w:color="D4D4D4" w:sz="4" w:space="0"/>
              <w:right w:val="single" w:color="D4D4D4" w:sz="4" w:space="0"/>
            </w:tcBorders>
            <w:shd w:val="clear" w:color="auto" w:fill="FFFFFF"/>
            <w:noWrap/>
            <w:vAlign w:val="center"/>
          </w:tcPr>
          <w:p w14:paraId="56D2AC34">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3309.76</w:t>
            </w:r>
          </w:p>
        </w:tc>
        <w:tc>
          <w:tcPr>
            <w:tcW w:w="1334" w:type="dxa"/>
            <w:tcBorders>
              <w:top w:val="nil"/>
              <w:left w:val="nil"/>
              <w:bottom w:val="single" w:color="D4D4D4" w:sz="4" w:space="0"/>
              <w:right w:val="single" w:color="D4D4D4" w:sz="4" w:space="0"/>
            </w:tcBorders>
            <w:shd w:val="clear" w:color="auto" w:fill="FFFFFF"/>
            <w:noWrap/>
            <w:vAlign w:val="center"/>
          </w:tcPr>
          <w:p w14:paraId="19610A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53B53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D32A7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4B31F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A4F1A9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4918" w:type="dxa"/>
            <w:tcBorders>
              <w:top w:val="nil"/>
              <w:left w:val="nil"/>
              <w:bottom w:val="single" w:color="D4D4D4" w:sz="4" w:space="0"/>
              <w:right w:val="single" w:color="D4D4D4" w:sz="4" w:space="0"/>
            </w:tcBorders>
            <w:shd w:val="clear" w:color="auto" w:fill="FFFFFF"/>
            <w:noWrap/>
            <w:vAlign w:val="center"/>
          </w:tcPr>
          <w:p w14:paraId="53536CD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84" w:type="dxa"/>
            <w:tcBorders>
              <w:top w:val="nil"/>
              <w:left w:val="nil"/>
              <w:bottom w:val="single" w:color="D4D4D4" w:sz="4" w:space="0"/>
              <w:right w:val="single" w:color="D4D4D4" w:sz="4" w:space="0"/>
            </w:tcBorders>
            <w:shd w:val="clear" w:color="auto" w:fill="FFFFFF"/>
            <w:noWrap/>
            <w:vAlign w:val="center"/>
          </w:tcPr>
          <w:p w14:paraId="3F01A1D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484" w:type="dxa"/>
            <w:tcBorders>
              <w:top w:val="nil"/>
              <w:left w:val="nil"/>
              <w:bottom w:val="single" w:color="D4D4D4" w:sz="4" w:space="0"/>
              <w:right w:val="single" w:color="D4D4D4" w:sz="4" w:space="0"/>
            </w:tcBorders>
            <w:shd w:val="clear" w:color="auto" w:fill="FFFFFF"/>
            <w:noWrap/>
            <w:vAlign w:val="center"/>
          </w:tcPr>
          <w:p w14:paraId="48A83F3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466" w:type="dxa"/>
            <w:tcBorders>
              <w:top w:val="nil"/>
              <w:left w:val="nil"/>
              <w:bottom w:val="single" w:color="D4D4D4" w:sz="4" w:space="0"/>
              <w:right w:val="single" w:color="D4D4D4" w:sz="4" w:space="0"/>
            </w:tcBorders>
            <w:shd w:val="clear" w:color="auto" w:fill="FFFFFF"/>
            <w:noWrap/>
            <w:vAlign w:val="center"/>
          </w:tcPr>
          <w:p w14:paraId="06BBC05F">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1F4B96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19239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1BAA2C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7F0B5E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159B92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4918" w:type="dxa"/>
            <w:tcBorders>
              <w:top w:val="nil"/>
              <w:left w:val="nil"/>
              <w:bottom w:val="single" w:color="D4D4D4" w:sz="4" w:space="0"/>
              <w:right w:val="single" w:color="D4D4D4" w:sz="4" w:space="0"/>
            </w:tcBorders>
            <w:shd w:val="clear" w:color="auto" w:fill="FFFFFF"/>
            <w:noWrap/>
            <w:vAlign w:val="center"/>
          </w:tcPr>
          <w:p w14:paraId="1E66D5F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784" w:type="dxa"/>
            <w:tcBorders>
              <w:top w:val="nil"/>
              <w:left w:val="nil"/>
              <w:bottom w:val="single" w:color="D4D4D4" w:sz="4" w:space="0"/>
              <w:right w:val="single" w:color="D4D4D4" w:sz="4" w:space="0"/>
            </w:tcBorders>
            <w:shd w:val="clear" w:color="auto" w:fill="FFFFFF"/>
            <w:noWrap/>
            <w:vAlign w:val="center"/>
          </w:tcPr>
          <w:p w14:paraId="17DC75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484" w:type="dxa"/>
            <w:tcBorders>
              <w:top w:val="nil"/>
              <w:left w:val="nil"/>
              <w:bottom w:val="single" w:color="D4D4D4" w:sz="4" w:space="0"/>
              <w:right w:val="single" w:color="D4D4D4" w:sz="4" w:space="0"/>
            </w:tcBorders>
            <w:shd w:val="clear" w:color="auto" w:fill="FFFFFF"/>
            <w:noWrap/>
            <w:vAlign w:val="center"/>
          </w:tcPr>
          <w:p w14:paraId="7441EE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466" w:type="dxa"/>
            <w:tcBorders>
              <w:top w:val="nil"/>
              <w:left w:val="nil"/>
              <w:bottom w:val="single" w:color="D4D4D4" w:sz="4" w:space="0"/>
              <w:right w:val="single" w:color="D4D4D4" w:sz="4" w:space="0"/>
            </w:tcBorders>
            <w:shd w:val="clear" w:color="auto" w:fill="FFFFFF"/>
            <w:noWrap/>
            <w:vAlign w:val="center"/>
          </w:tcPr>
          <w:p w14:paraId="77B6C0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66C6D6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32ADF8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6C362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C0841F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BB2720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4918" w:type="dxa"/>
            <w:tcBorders>
              <w:top w:val="nil"/>
              <w:left w:val="nil"/>
              <w:bottom w:val="single" w:color="D4D4D4" w:sz="4" w:space="0"/>
              <w:right w:val="single" w:color="D4D4D4" w:sz="4" w:space="0"/>
            </w:tcBorders>
            <w:shd w:val="clear" w:color="auto" w:fill="FFFFFF"/>
            <w:noWrap/>
            <w:vAlign w:val="center"/>
          </w:tcPr>
          <w:p w14:paraId="7AF65FB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784" w:type="dxa"/>
            <w:tcBorders>
              <w:top w:val="nil"/>
              <w:left w:val="nil"/>
              <w:bottom w:val="single" w:color="D4D4D4" w:sz="4" w:space="0"/>
              <w:right w:val="single" w:color="D4D4D4" w:sz="4" w:space="0"/>
            </w:tcBorders>
            <w:shd w:val="clear" w:color="auto" w:fill="FFFFFF"/>
            <w:noWrap/>
            <w:vAlign w:val="center"/>
          </w:tcPr>
          <w:p w14:paraId="4C0B3D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484" w:type="dxa"/>
            <w:tcBorders>
              <w:top w:val="nil"/>
              <w:left w:val="nil"/>
              <w:bottom w:val="single" w:color="D4D4D4" w:sz="4" w:space="0"/>
              <w:right w:val="single" w:color="D4D4D4" w:sz="4" w:space="0"/>
            </w:tcBorders>
            <w:shd w:val="clear" w:color="auto" w:fill="FFFFFF"/>
            <w:noWrap/>
            <w:vAlign w:val="center"/>
          </w:tcPr>
          <w:p w14:paraId="316A9DA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1466" w:type="dxa"/>
            <w:tcBorders>
              <w:top w:val="nil"/>
              <w:left w:val="nil"/>
              <w:bottom w:val="single" w:color="D4D4D4" w:sz="4" w:space="0"/>
              <w:right w:val="single" w:color="D4D4D4" w:sz="4" w:space="0"/>
            </w:tcBorders>
            <w:shd w:val="clear" w:color="auto" w:fill="FFFFFF"/>
            <w:noWrap/>
            <w:vAlign w:val="center"/>
          </w:tcPr>
          <w:p w14:paraId="745FFAB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5A1F7F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F0E3D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5D6922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D16C32C">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0893BF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4918" w:type="dxa"/>
            <w:tcBorders>
              <w:top w:val="nil"/>
              <w:left w:val="nil"/>
              <w:bottom w:val="single" w:color="D4D4D4" w:sz="4" w:space="0"/>
              <w:right w:val="single" w:color="D4D4D4" w:sz="4" w:space="0"/>
            </w:tcBorders>
            <w:shd w:val="clear" w:color="auto" w:fill="FFFFFF"/>
            <w:noWrap/>
            <w:vAlign w:val="center"/>
          </w:tcPr>
          <w:p w14:paraId="1B1A1FB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84" w:type="dxa"/>
            <w:tcBorders>
              <w:top w:val="nil"/>
              <w:left w:val="nil"/>
              <w:bottom w:val="single" w:color="D4D4D4" w:sz="4" w:space="0"/>
              <w:right w:val="single" w:color="D4D4D4" w:sz="4" w:space="0"/>
            </w:tcBorders>
            <w:shd w:val="clear" w:color="auto" w:fill="FFFFFF"/>
            <w:noWrap/>
            <w:vAlign w:val="center"/>
          </w:tcPr>
          <w:p w14:paraId="545F6AD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1484" w:type="dxa"/>
            <w:tcBorders>
              <w:top w:val="nil"/>
              <w:left w:val="nil"/>
              <w:bottom w:val="single" w:color="D4D4D4" w:sz="4" w:space="0"/>
              <w:right w:val="single" w:color="D4D4D4" w:sz="4" w:space="0"/>
            </w:tcBorders>
            <w:shd w:val="clear" w:color="auto" w:fill="FFFFFF"/>
            <w:noWrap/>
            <w:vAlign w:val="center"/>
          </w:tcPr>
          <w:p w14:paraId="0558007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1466" w:type="dxa"/>
            <w:tcBorders>
              <w:top w:val="nil"/>
              <w:left w:val="nil"/>
              <w:bottom w:val="single" w:color="D4D4D4" w:sz="4" w:space="0"/>
              <w:right w:val="single" w:color="D4D4D4" w:sz="4" w:space="0"/>
            </w:tcBorders>
            <w:shd w:val="clear" w:color="auto" w:fill="FFFFFF"/>
            <w:noWrap/>
            <w:vAlign w:val="center"/>
          </w:tcPr>
          <w:p w14:paraId="6CD6C3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645D4B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B4B19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9ADA2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034252C">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4FDFD8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4918" w:type="dxa"/>
            <w:tcBorders>
              <w:top w:val="nil"/>
              <w:left w:val="nil"/>
              <w:bottom w:val="single" w:color="D4D4D4" w:sz="4" w:space="0"/>
              <w:right w:val="single" w:color="D4D4D4" w:sz="4" w:space="0"/>
            </w:tcBorders>
            <w:shd w:val="clear" w:color="auto" w:fill="FFFFFF"/>
            <w:noWrap/>
            <w:vAlign w:val="center"/>
          </w:tcPr>
          <w:p w14:paraId="5291559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784" w:type="dxa"/>
            <w:tcBorders>
              <w:top w:val="nil"/>
              <w:left w:val="nil"/>
              <w:bottom w:val="single" w:color="D4D4D4" w:sz="4" w:space="0"/>
              <w:right w:val="single" w:color="D4D4D4" w:sz="4" w:space="0"/>
            </w:tcBorders>
            <w:shd w:val="clear" w:color="auto" w:fill="FFFFFF"/>
            <w:noWrap/>
            <w:vAlign w:val="center"/>
          </w:tcPr>
          <w:p w14:paraId="1A5D3F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1484" w:type="dxa"/>
            <w:tcBorders>
              <w:top w:val="nil"/>
              <w:left w:val="nil"/>
              <w:bottom w:val="single" w:color="D4D4D4" w:sz="4" w:space="0"/>
              <w:right w:val="single" w:color="D4D4D4" w:sz="4" w:space="0"/>
            </w:tcBorders>
            <w:shd w:val="clear" w:color="auto" w:fill="FFFFFF"/>
            <w:noWrap/>
            <w:vAlign w:val="center"/>
          </w:tcPr>
          <w:p w14:paraId="631BEA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1466" w:type="dxa"/>
            <w:tcBorders>
              <w:top w:val="nil"/>
              <w:left w:val="nil"/>
              <w:bottom w:val="single" w:color="D4D4D4" w:sz="4" w:space="0"/>
              <w:right w:val="single" w:color="D4D4D4" w:sz="4" w:space="0"/>
            </w:tcBorders>
            <w:shd w:val="clear" w:color="auto" w:fill="FFFFFF"/>
            <w:noWrap/>
            <w:vAlign w:val="center"/>
          </w:tcPr>
          <w:p w14:paraId="23C352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30F72EF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A08269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1EC1A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125FCF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125AF4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4918" w:type="dxa"/>
            <w:tcBorders>
              <w:top w:val="nil"/>
              <w:left w:val="nil"/>
              <w:bottom w:val="single" w:color="D4D4D4" w:sz="4" w:space="0"/>
              <w:right w:val="single" w:color="D4D4D4" w:sz="4" w:space="0"/>
            </w:tcBorders>
            <w:shd w:val="clear" w:color="auto" w:fill="FFFFFF"/>
            <w:noWrap/>
            <w:vAlign w:val="center"/>
          </w:tcPr>
          <w:p w14:paraId="4D8DEE3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84" w:type="dxa"/>
            <w:tcBorders>
              <w:top w:val="nil"/>
              <w:left w:val="nil"/>
              <w:bottom w:val="single" w:color="D4D4D4" w:sz="4" w:space="0"/>
              <w:right w:val="single" w:color="D4D4D4" w:sz="4" w:space="0"/>
            </w:tcBorders>
            <w:shd w:val="clear" w:color="auto" w:fill="FFFFFF"/>
            <w:noWrap/>
            <w:vAlign w:val="center"/>
          </w:tcPr>
          <w:p w14:paraId="2910C5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1484" w:type="dxa"/>
            <w:tcBorders>
              <w:top w:val="nil"/>
              <w:left w:val="nil"/>
              <w:bottom w:val="single" w:color="D4D4D4" w:sz="4" w:space="0"/>
              <w:right w:val="single" w:color="D4D4D4" w:sz="4" w:space="0"/>
            </w:tcBorders>
            <w:shd w:val="clear" w:color="auto" w:fill="FFFFFF"/>
            <w:noWrap/>
            <w:vAlign w:val="center"/>
          </w:tcPr>
          <w:p w14:paraId="43F4D9B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1466" w:type="dxa"/>
            <w:tcBorders>
              <w:top w:val="nil"/>
              <w:left w:val="nil"/>
              <w:bottom w:val="single" w:color="D4D4D4" w:sz="4" w:space="0"/>
              <w:right w:val="single" w:color="D4D4D4" w:sz="4" w:space="0"/>
            </w:tcBorders>
            <w:shd w:val="clear" w:color="auto" w:fill="FFFFFF"/>
            <w:noWrap/>
            <w:vAlign w:val="center"/>
          </w:tcPr>
          <w:p w14:paraId="2625B05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1021D3D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0C19D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F01B7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06DACB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3A37A5F">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4918" w:type="dxa"/>
            <w:tcBorders>
              <w:top w:val="nil"/>
              <w:left w:val="nil"/>
              <w:bottom w:val="single" w:color="D4D4D4" w:sz="4" w:space="0"/>
              <w:right w:val="single" w:color="D4D4D4" w:sz="4" w:space="0"/>
            </w:tcBorders>
            <w:shd w:val="clear" w:color="auto" w:fill="FFFFFF"/>
            <w:noWrap/>
            <w:vAlign w:val="center"/>
          </w:tcPr>
          <w:p w14:paraId="0F0767B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784" w:type="dxa"/>
            <w:tcBorders>
              <w:top w:val="nil"/>
              <w:left w:val="nil"/>
              <w:bottom w:val="single" w:color="D4D4D4" w:sz="4" w:space="0"/>
              <w:right w:val="single" w:color="D4D4D4" w:sz="4" w:space="0"/>
            </w:tcBorders>
            <w:shd w:val="clear" w:color="auto" w:fill="FFFFFF"/>
            <w:noWrap/>
            <w:vAlign w:val="center"/>
          </w:tcPr>
          <w:p w14:paraId="2730FCC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484" w:type="dxa"/>
            <w:tcBorders>
              <w:top w:val="nil"/>
              <w:left w:val="nil"/>
              <w:bottom w:val="single" w:color="D4D4D4" w:sz="4" w:space="0"/>
              <w:right w:val="single" w:color="D4D4D4" w:sz="4" w:space="0"/>
            </w:tcBorders>
            <w:shd w:val="clear" w:color="auto" w:fill="FFFFFF"/>
            <w:noWrap/>
            <w:vAlign w:val="center"/>
          </w:tcPr>
          <w:p w14:paraId="27A715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466" w:type="dxa"/>
            <w:tcBorders>
              <w:top w:val="nil"/>
              <w:left w:val="nil"/>
              <w:bottom w:val="single" w:color="D4D4D4" w:sz="4" w:space="0"/>
              <w:right w:val="single" w:color="D4D4D4" w:sz="4" w:space="0"/>
            </w:tcBorders>
            <w:shd w:val="clear" w:color="auto" w:fill="FFFFFF"/>
            <w:noWrap/>
            <w:vAlign w:val="center"/>
          </w:tcPr>
          <w:p w14:paraId="70FC8A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3C6E7B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94DD40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F20434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FE923B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9260A3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4918" w:type="dxa"/>
            <w:tcBorders>
              <w:top w:val="nil"/>
              <w:left w:val="nil"/>
              <w:bottom w:val="single" w:color="D4D4D4" w:sz="4" w:space="0"/>
              <w:right w:val="single" w:color="D4D4D4" w:sz="4" w:space="0"/>
            </w:tcBorders>
            <w:shd w:val="clear" w:color="auto" w:fill="FFFFFF"/>
            <w:noWrap/>
            <w:vAlign w:val="center"/>
          </w:tcPr>
          <w:p w14:paraId="3C549D1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784" w:type="dxa"/>
            <w:tcBorders>
              <w:top w:val="nil"/>
              <w:left w:val="nil"/>
              <w:bottom w:val="single" w:color="D4D4D4" w:sz="4" w:space="0"/>
              <w:right w:val="single" w:color="D4D4D4" w:sz="4" w:space="0"/>
            </w:tcBorders>
            <w:shd w:val="clear" w:color="auto" w:fill="FFFFFF"/>
            <w:noWrap/>
            <w:vAlign w:val="center"/>
          </w:tcPr>
          <w:p w14:paraId="5B069F1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484" w:type="dxa"/>
            <w:tcBorders>
              <w:top w:val="nil"/>
              <w:left w:val="nil"/>
              <w:bottom w:val="single" w:color="D4D4D4" w:sz="4" w:space="0"/>
              <w:right w:val="single" w:color="D4D4D4" w:sz="4" w:space="0"/>
            </w:tcBorders>
            <w:shd w:val="clear" w:color="auto" w:fill="FFFFFF"/>
            <w:noWrap/>
            <w:vAlign w:val="center"/>
          </w:tcPr>
          <w:p w14:paraId="3E9784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1466" w:type="dxa"/>
            <w:tcBorders>
              <w:top w:val="nil"/>
              <w:left w:val="nil"/>
              <w:bottom w:val="single" w:color="D4D4D4" w:sz="4" w:space="0"/>
              <w:right w:val="single" w:color="D4D4D4" w:sz="4" w:space="0"/>
            </w:tcBorders>
            <w:shd w:val="clear" w:color="auto" w:fill="FFFFFF"/>
            <w:noWrap/>
            <w:vAlign w:val="center"/>
          </w:tcPr>
          <w:p w14:paraId="40A20F7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4C6DDA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271D33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C4BC0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B2170D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4F5249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4918" w:type="dxa"/>
            <w:tcBorders>
              <w:top w:val="nil"/>
              <w:left w:val="nil"/>
              <w:bottom w:val="single" w:color="D4D4D4" w:sz="4" w:space="0"/>
              <w:right w:val="single" w:color="D4D4D4" w:sz="4" w:space="0"/>
            </w:tcBorders>
            <w:shd w:val="clear" w:color="auto" w:fill="FFFFFF"/>
            <w:noWrap/>
            <w:vAlign w:val="center"/>
          </w:tcPr>
          <w:p w14:paraId="192E3E7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784" w:type="dxa"/>
            <w:tcBorders>
              <w:top w:val="nil"/>
              <w:left w:val="nil"/>
              <w:bottom w:val="single" w:color="D4D4D4" w:sz="4" w:space="0"/>
              <w:right w:val="single" w:color="D4D4D4" w:sz="4" w:space="0"/>
            </w:tcBorders>
            <w:shd w:val="clear" w:color="auto" w:fill="FFFFFF"/>
            <w:noWrap/>
            <w:vAlign w:val="center"/>
          </w:tcPr>
          <w:p w14:paraId="5A90AE9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484" w:type="dxa"/>
            <w:tcBorders>
              <w:top w:val="nil"/>
              <w:left w:val="nil"/>
              <w:bottom w:val="single" w:color="D4D4D4" w:sz="4" w:space="0"/>
              <w:right w:val="single" w:color="D4D4D4" w:sz="4" w:space="0"/>
            </w:tcBorders>
            <w:shd w:val="clear" w:color="auto" w:fill="FFFFFF"/>
            <w:noWrap/>
            <w:vAlign w:val="center"/>
          </w:tcPr>
          <w:p w14:paraId="6ABC932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46.33</w:t>
            </w:r>
          </w:p>
        </w:tc>
        <w:tc>
          <w:tcPr>
            <w:tcW w:w="1466" w:type="dxa"/>
            <w:tcBorders>
              <w:top w:val="nil"/>
              <w:left w:val="nil"/>
              <w:bottom w:val="single" w:color="D4D4D4" w:sz="4" w:space="0"/>
              <w:right w:val="single" w:color="D4D4D4" w:sz="4" w:space="0"/>
            </w:tcBorders>
            <w:shd w:val="clear" w:color="auto" w:fill="FFFFFF"/>
            <w:noWrap/>
            <w:vAlign w:val="center"/>
          </w:tcPr>
          <w:p w14:paraId="6F763BD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303.67</w:t>
            </w:r>
          </w:p>
        </w:tc>
        <w:tc>
          <w:tcPr>
            <w:tcW w:w="1334" w:type="dxa"/>
            <w:tcBorders>
              <w:top w:val="nil"/>
              <w:left w:val="nil"/>
              <w:bottom w:val="single" w:color="D4D4D4" w:sz="4" w:space="0"/>
              <w:right w:val="single" w:color="D4D4D4" w:sz="4" w:space="0"/>
            </w:tcBorders>
            <w:shd w:val="clear" w:color="auto" w:fill="FFFFFF"/>
            <w:noWrap/>
            <w:vAlign w:val="center"/>
          </w:tcPr>
          <w:p w14:paraId="6463238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0A3F0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4D25F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A494EF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E3D7F8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4918" w:type="dxa"/>
            <w:tcBorders>
              <w:top w:val="nil"/>
              <w:left w:val="nil"/>
              <w:bottom w:val="single" w:color="D4D4D4" w:sz="4" w:space="0"/>
              <w:right w:val="single" w:color="D4D4D4" w:sz="4" w:space="0"/>
            </w:tcBorders>
            <w:shd w:val="clear" w:color="auto" w:fill="FFFFFF"/>
            <w:noWrap/>
            <w:vAlign w:val="center"/>
          </w:tcPr>
          <w:p w14:paraId="65C658A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784" w:type="dxa"/>
            <w:tcBorders>
              <w:top w:val="nil"/>
              <w:left w:val="nil"/>
              <w:bottom w:val="single" w:color="D4D4D4" w:sz="4" w:space="0"/>
              <w:right w:val="single" w:color="D4D4D4" w:sz="4" w:space="0"/>
            </w:tcBorders>
            <w:shd w:val="clear" w:color="auto" w:fill="FFFFFF"/>
            <w:noWrap/>
            <w:vAlign w:val="center"/>
          </w:tcPr>
          <w:p w14:paraId="4D09A0F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327.11</w:t>
            </w:r>
          </w:p>
        </w:tc>
        <w:tc>
          <w:tcPr>
            <w:tcW w:w="1484" w:type="dxa"/>
            <w:tcBorders>
              <w:top w:val="nil"/>
              <w:left w:val="nil"/>
              <w:bottom w:val="single" w:color="D4D4D4" w:sz="4" w:space="0"/>
              <w:right w:val="single" w:color="D4D4D4" w:sz="4" w:space="0"/>
            </w:tcBorders>
            <w:shd w:val="clear" w:color="auto" w:fill="FFFFFF"/>
            <w:noWrap/>
            <w:vAlign w:val="center"/>
          </w:tcPr>
          <w:p w14:paraId="17674CD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23.44</w:t>
            </w:r>
          </w:p>
        </w:tc>
        <w:tc>
          <w:tcPr>
            <w:tcW w:w="1466" w:type="dxa"/>
            <w:tcBorders>
              <w:top w:val="nil"/>
              <w:left w:val="nil"/>
              <w:bottom w:val="single" w:color="D4D4D4" w:sz="4" w:space="0"/>
              <w:right w:val="single" w:color="D4D4D4" w:sz="4" w:space="0"/>
            </w:tcBorders>
            <w:shd w:val="clear" w:color="auto" w:fill="FFFFFF"/>
            <w:noWrap/>
            <w:vAlign w:val="center"/>
          </w:tcPr>
          <w:p w14:paraId="0A567F4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303.67</w:t>
            </w:r>
          </w:p>
        </w:tc>
        <w:tc>
          <w:tcPr>
            <w:tcW w:w="1334" w:type="dxa"/>
            <w:tcBorders>
              <w:top w:val="nil"/>
              <w:left w:val="nil"/>
              <w:bottom w:val="single" w:color="D4D4D4" w:sz="4" w:space="0"/>
              <w:right w:val="single" w:color="D4D4D4" w:sz="4" w:space="0"/>
            </w:tcBorders>
            <w:shd w:val="clear" w:color="auto" w:fill="FFFFFF"/>
            <w:noWrap/>
            <w:vAlign w:val="center"/>
          </w:tcPr>
          <w:p w14:paraId="5D3F9EA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86852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D896B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6940752">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5D9C92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4918" w:type="dxa"/>
            <w:tcBorders>
              <w:top w:val="nil"/>
              <w:left w:val="nil"/>
              <w:bottom w:val="single" w:color="D4D4D4" w:sz="4" w:space="0"/>
              <w:right w:val="single" w:color="D4D4D4" w:sz="4" w:space="0"/>
            </w:tcBorders>
            <w:shd w:val="clear" w:color="auto" w:fill="FFFFFF"/>
            <w:noWrap/>
            <w:vAlign w:val="center"/>
          </w:tcPr>
          <w:p w14:paraId="1AEECCC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1784" w:type="dxa"/>
            <w:tcBorders>
              <w:top w:val="nil"/>
              <w:left w:val="nil"/>
              <w:bottom w:val="single" w:color="D4D4D4" w:sz="4" w:space="0"/>
              <w:right w:val="single" w:color="D4D4D4" w:sz="4" w:space="0"/>
            </w:tcBorders>
            <w:shd w:val="clear" w:color="auto" w:fill="FFFFFF"/>
            <w:noWrap/>
            <w:vAlign w:val="center"/>
          </w:tcPr>
          <w:p w14:paraId="79C636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22.61</w:t>
            </w:r>
          </w:p>
        </w:tc>
        <w:tc>
          <w:tcPr>
            <w:tcW w:w="1484" w:type="dxa"/>
            <w:tcBorders>
              <w:top w:val="nil"/>
              <w:left w:val="nil"/>
              <w:bottom w:val="single" w:color="D4D4D4" w:sz="4" w:space="0"/>
              <w:right w:val="single" w:color="D4D4D4" w:sz="4" w:space="0"/>
            </w:tcBorders>
            <w:shd w:val="clear" w:color="auto" w:fill="FFFFFF"/>
            <w:noWrap/>
            <w:vAlign w:val="center"/>
          </w:tcPr>
          <w:p w14:paraId="3138D57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21.56</w:t>
            </w:r>
          </w:p>
        </w:tc>
        <w:tc>
          <w:tcPr>
            <w:tcW w:w="1466" w:type="dxa"/>
            <w:tcBorders>
              <w:top w:val="nil"/>
              <w:left w:val="nil"/>
              <w:bottom w:val="single" w:color="D4D4D4" w:sz="4" w:space="0"/>
              <w:right w:val="single" w:color="D4D4D4" w:sz="4" w:space="0"/>
            </w:tcBorders>
            <w:shd w:val="clear" w:color="auto" w:fill="FFFFFF"/>
            <w:noWrap/>
            <w:vAlign w:val="center"/>
          </w:tcPr>
          <w:p w14:paraId="01FB230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1.05</w:t>
            </w:r>
          </w:p>
        </w:tc>
        <w:tc>
          <w:tcPr>
            <w:tcW w:w="1334" w:type="dxa"/>
            <w:tcBorders>
              <w:top w:val="nil"/>
              <w:left w:val="nil"/>
              <w:bottom w:val="single" w:color="D4D4D4" w:sz="4" w:space="0"/>
              <w:right w:val="single" w:color="D4D4D4" w:sz="4" w:space="0"/>
            </w:tcBorders>
            <w:shd w:val="clear" w:color="auto" w:fill="FFFFFF"/>
            <w:noWrap/>
            <w:vAlign w:val="center"/>
          </w:tcPr>
          <w:p w14:paraId="0A18D9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897A7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3DEE0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8A0A3F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E3E679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2100410</w:t>
            </w:r>
          </w:p>
        </w:tc>
        <w:tc>
          <w:tcPr>
            <w:tcW w:w="4918" w:type="dxa"/>
            <w:tcBorders>
              <w:top w:val="nil"/>
              <w:left w:val="nil"/>
              <w:bottom w:val="single" w:color="D4D4D4" w:sz="4" w:space="0"/>
              <w:right w:val="single" w:color="D4D4D4" w:sz="4" w:space="0"/>
            </w:tcBorders>
            <w:shd w:val="clear" w:color="auto" w:fill="FFFFFF"/>
            <w:noWrap/>
            <w:vAlign w:val="center"/>
          </w:tcPr>
          <w:p w14:paraId="7B128F8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784" w:type="dxa"/>
            <w:tcBorders>
              <w:top w:val="nil"/>
              <w:left w:val="nil"/>
              <w:bottom w:val="single" w:color="D4D4D4" w:sz="4" w:space="0"/>
              <w:right w:val="single" w:color="D4D4D4" w:sz="4" w:space="0"/>
            </w:tcBorders>
            <w:shd w:val="clear" w:color="auto" w:fill="FFFFFF"/>
            <w:noWrap/>
            <w:vAlign w:val="center"/>
          </w:tcPr>
          <w:p w14:paraId="6E2B0F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118.11</w:t>
            </w:r>
          </w:p>
        </w:tc>
        <w:tc>
          <w:tcPr>
            <w:tcW w:w="1484" w:type="dxa"/>
            <w:tcBorders>
              <w:top w:val="nil"/>
              <w:left w:val="nil"/>
              <w:bottom w:val="single" w:color="D4D4D4" w:sz="4" w:space="0"/>
              <w:right w:val="single" w:color="D4D4D4" w:sz="4" w:space="0"/>
            </w:tcBorders>
            <w:shd w:val="clear" w:color="auto" w:fill="FFFFFF"/>
            <w:noWrap/>
            <w:vAlign w:val="center"/>
          </w:tcPr>
          <w:p w14:paraId="6898DA3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35D48A5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118.11</w:t>
            </w:r>
          </w:p>
        </w:tc>
        <w:tc>
          <w:tcPr>
            <w:tcW w:w="1334" w:type="dxa"/>
            <w:tcBorders>
              <w:top w:val="nil"/>
              <w:left w:val="nil"/>
              <w:bottom w:val="single" w:color="D4D4D4" w:sz="4" w:space="0"/>
              <w:right w:val="single" w:color="D4D4D4" w:sz="4" w:space="0"/>
            </w:tcBorders>
            <w:shd w:val="clear" w:color="auto" w:fill="FFFFFF"/>
            <w:noWrap/>
            <w:vAlign w:val="center"/>
          </w:tcPr>
          <w:p w14:paraId="6504D30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44D4F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0A214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B03CF2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662015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4918" w:type="dxa"/>
            <w:tcBorders>
              <w:top w:val="nil"/>
              <w:left w:val="nil"/>
              <w:bottom w:val="single" w:color="D4D4D4" w:sz="4" w:space="0"/>
              <w:right w:val="single" w:color="D4D4D4" w:sz="4" w:space="0"/>
            </w:tcBorders>
            <w:shd w:val="clear" w:color="auto" w:fill="FFFFFF"/>
            <w:noWrap/>
            <w:vAlign w:val="center"/>
          </w:tcPr>
          <w:p w14:paraId="3FED22D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1784" w:type="dxa"/>
            <w:tcBorders>
              <w:top w:val="nil"/>
              <w:left w:val="nil"/>
              <w:bottom w:val="single" w:color="D4D4D4" w:sz="4" w:space="0"/>
              <w:right w:val="single" w:color="D4D4D4" w:sz="4" w:space="0"/>
            </w:tcBorders>
            <w:shd w:val="clear" w:color="auto" w:fill="FFFFFF"/>
            <w:noWrap/>
            <w:vAlign w:val="center"/>
          </w:tcPr>
          <w:p w14:paraId="60E513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186.39</w:t>
            </w:r>
          </w:p>
        </w:tc>
        <w:tc>
          <w:tcPr>
            <w:tcW w:w="1484" w:type="dxa"/>
            <w:tcBorders>
              <w:top w:val="nil"/>
              <w:left w:val="nil"/>
              <w:bottom w:val="single" w:color="D4D4D4" w:sz="4" w:space="0"/>
              <w:right w:val="single" w:color="D4D4D4" w:sz="4" w:space="0"/>
            </w:tcBorders>
            <w:shd w:val="clear" w:color="auto" w:fill="FFFFFF"/>
            <w:noWrap/>
            <w:vAlign w:val="center"/>
          </w:tcPr>
          <w:p w14:paraId="40854047">
            <w:pPr>
              <w:keepNext w:val="0"/>
              <w:keepLines w:val="0"/>
              <w:widowControl/>
              <w:suppressLineNumbers w:val="0"/>
              <w:jc w:val="right"/>
              <w:textAlignment w:val="center"/>
              <w:rPr>
                <w:rFonts w:ascii="宋体" w:hAnsi="宋体" w:cs="宋体"/>
                <w:color w:val="FF0000"/>
                <w:kern w:val="0"/>
                <w:sz w:val="22"/>
                <w:szCs w:val="22"/>
              </w:rPr>
            </w:pPr>
            <w:r>
              <w:rPr>
                <w:rFonts w:hint="eastAsia" w:ascii="宋体" w:hAnsi="宋体" w:eastAsia="宋体" w:cs="宋体"/>
                <w:i w:val="0"/>
                <w:iCs w:val="0"/>
                <w:color w:val="000000"/>
                <w:kern w:val="0"/>
                <w:sz w:val="22"/>
                <w:szCs w:val="22"/>
                <w:u w:val="none"/>
                <w:lang w:val="en-US" w:eastAsia="zh-CN" w:bidi="ar"/>
              </w:rPr>
              <w:t>1.88</w:t>
            </w:r>
          </w:p>
        </w:tc>
        <w:tc>
          <w:tcPr>
            <w:tcW w:w="1466" w:type="dxa"/>
            <w:tcBorders>
              <w:top w:val="nil"/>
              <w:left w:val="nil"/>
              <w:bottom w:val="single" w:color="D4D4D4" w:sz="4" w:space="0"/>
              <w:right w:val="single" w:color="D4D4D4" w:sz="4" w:space="0"/>
            </w:tcBorders>
            <w:shd w:val="clear" w:color="auto" w:fill="FFFFFF"/>
            <w:noWrap/>
            <w:vAlign w:val="center"/>
          </w:tcPr>
          <w:p w14:paraId="1F9D571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184.51</w:t>
            </w:r>
          </w:p>
        </w:tc>
        <w:tc>
          <w:tcPr>
            <w:tcW w:w="1334" w:type="dxa"/>
            <w:tcBorders>
              <w:top w:val="nil"/>
              <w:left w:val="nil"/>
              <w:bottom w:val="single" w:color="D4D4D4" w:sz="4" w:space="0"/>
              <w:right w:val="single" w:color="D4D4D4" w:sz="4" w:space="0"/>
            </w:tcBorders>
            <w:shd w:val="clear" w:color="auto" w:fill="FFFFFF"/>
            <w:noWrap/>
            <w:vAlign w:val="center"/>
          </w:tcPr>
          <w:p w14:paraId="455DC1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9245D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4065CB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D73D3AC">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5B886A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4918" w:type="dxa"/>
            <w:tcBorders>
              <w:top w:val="nil"/>
              <w:left w:val="nil"/>
              <w:bottom w:val="single" w:color="D4D4D4" w:sz="4" w:space="0"/>
              <w:right w:val="single" w:color="D4D4D4" w:sz="4" w:space="0"/>
            </w:tcBorders>
            <w:shd w:val="clear" w:color="auto" w:fill="FFFFFF"/>
            <w:noWrap/>
            <w:vAlign w:val="center"/>
          </w:tcPr>
          <w:p w14:paraId="104AD17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784" w:type="dxa"/>
            <w:tcBorders>
              <w:top w:val="nil"/>
              <w:left w:val="nil"/>
              <w:bottom w:val="single" w:color="D4D4D4" w:sz="4" w:space="0"/>
              <w:right w:val="single" w:color="D4D4D4" w:sz="4" w:space="0"/>
            </w:tcBorders>
            <w:shd w:val="clear" w:color="auto" w:fill="FFFFFF"/>
            <w:noWrap/>
            <w:vAlign w:val="center"/>
          </w:tcPr>
          <w:p w14:paraId="447E0D0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484" w:type="dxa"/>
            <w:tcBorders>
              <w:top w:val="nil"/>
              <w:left w:val="nil"/>
              <w:bottom w:val="single" w:color="D4D4D4" w:sz="4" w:space="0"/>
              <w:right w:val="single" w:color="D4D4D4" w:sz="4" w:space="0"/>
            </w:tcBorders>
            <w:shd w:val="clear" w:color="auto" w:fill="FFFFFF"/>
            <w:noWrap/>
            <w:vAlign w:val="center"/>
          </w:tcPr>
          <w:p w14:paraId="16FA41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466" w:type="dxa"/>
            <w:tcBorders>
              <w:top w:val="nil"/>
              <w:left w:val="nil"/>
              <w:bottom w:val="single" w:color="D4D4D4" w:sz="4" w:space="0"/>
              <w:right w:val="single" w:color="D4D4D4" w:sz="4" w:space="0"/>
            </w:tcBorders>
            <w:shd w:val="clear" w:color="auto" w:fill="FFFFFF"/>
            <w:noWrap/>
            <w:vAlign w:val="center"/>
          </w:tcPr>
          <w:p w14:paraId="79F9F3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5FB361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A169BA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2AD33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4C70912">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E63B9C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4918" w:type="dxa"/>
            <w:tcBorders>
              <w:top w:val="nil"/>
              <w:left w:val="nil"/>
              <w:bottom w:val="single" w:color="D4D4D4" w:sz="4" w:space="0"/>
              <w:right w:val="single" w:color="D4D4D4" w:sz="4" w:space="0"/>
            </w:tcBorders>
            <w:shd w:val="clear" w:color="auto" w:fill="FFFFFF"/>
            <w:noWrap/>
            <w:vAlign w:val="center"/>
          </w:tcPr>
          <w:p w14:paraId="6CD31F6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1784" w:type="dxa"/>
            <w:tcBorders>
              <w:top w:val="nil"/>
              <w:left w:val="nil"/>
              <w:bottom w:val="single" w:color="D4D4D4" w:sz="4" w:space="0"/>
              <w:right w:val="single" w:color="D4D4D4" w:sz="4" w:space="0"/>
            </w:tcBorders>
            <w:shd w:val="clear" w:color="auto" w:fill="FFFFFF"/>
            <w:noWrap/>
            <w:vAlign w:val="center"/>
          </w:tcPr>
          <w:p w14:paraId="5FED21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484" w:type="dxa"/>
            <w:tcBorders>
              <w:top w:val="nil"/>
              <w:left w:val="nil"/>
              <w:bottom w:val="single" w:color="D4D4D4" w:sz="4" w:space="0"/>
              <w:right w:val="single" w:color="D4D4D4" w:sz="4" w:space="0"/>
            </w:tcBorders>
            <w:shd w:val="clear" w:color="auto" w:fill="FFFFFF"/>
            <w:noWrap/>
            <w:vAlign w:val="center"/>
          </w:tcPr>
          <w:p w14:paraId="329D919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1466" w:type="dxa"/>
            <w:tcBorders>
              <w:top w:val="nil"/>
              <w:left w:val="nil"/>
              <w:bottom w:val="single" w:color="D4D4D4" w:sz="4" w:space="0"/>
              <w:right w:val="single" w:color="D4D4D4" w:sz="4" w:space="0"/>
            </w:tcBorders>
            <w:shd w:val="clear" w:color="auto" w:fill="FFFFFF"/>
            <w:noWrap/>
            <w:vAlign w:val="center"/>
          </w:tcPr>
          <w:p w14:paraId="6BC105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5BB923F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20071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4A24133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2DF570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C900DC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918" w:type="dxa"/>
            <w:tcBorders>
              <w:top w:val="nil"/>
              <w:left w:val="nil"/>
              <w:bottom w:val="single" w:color="D4D4D4" w:sz="4" w:space="0"/>
              <w:right w:val="single" w:color="D4D4D4" w:sz="4" w:space="0"/>
            </w:tcBorders>
            <w:shd w:val="clear" w:color="auto" w:fill="FFFFFF"/>
            <w:noWrap/>
            <w:vAlign w:val="center"/>
          </w:tcPr>
          <w:p w14:paraId="6715D9D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784" w:type="dxa"/>
            <w:tcBorders>
              <w:top w:val="nil"/>
              <w:left w:val="nil"/>
              <w:bottom w:val="single" w:color="D4D4D4" w:sz="4" w:space="0"/>
              <w:right w:val="single" w:color="D4D4D4" w:sz="4" w:space="0"/>
            </w:tcBorders>
            <w:shd w:val="clear" w:color="auto" w:fill="FFFFFF"/>
            <w:noWrap/>
            <w:vAlign w:val="center"/>
          </w:tcPr>
          <w:p w14:paraId="2AD58EC3">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1854.1</w:t>
            </w:r>
          </w:p>
        </w:tc>
        <w:tc>
          <w:tcPr>
            <w:tcW w:w="1484" w:type="dxa"/>
            <w:tcBorders>
              <w:top w:val="nil"/>
              <w:left w:val="nil"/>
              <w:bottom w:val="single" w:color="D4D4D4" w:sz="4" w:space="0"/>
              <w:right w:val="single" w:color="D4D4D4" w:sz="4" w:space="0"/>
            </w:tcBorders>
            <w:shd w:val="clear" w:color="auto" w:fill="FFFFFF"/>
            <w:noWrap/>
            <w:vAlign w:val="center"/>
          </w:tcPr>
          <w:p w14:paraId="2A68B48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64.77</w:t>
            </w:r>
          </w:p>
        </w:tc>
        <w:tc>
          <w:tcPr>
            <w:tcW w:w="1466" w:type="dxa"/>
            <w:tcBorders>
              <w:top w:val="nil"/>
              <w:left w:val="nil"/>
              <w:bottom w:val="single" w:color="D4D4D4" w:sz="4" w:space="0"/>
              <w:right w:val="single" w:color="D4D4D4" w:sz="4" w:space="0"/>
            </w:tcBorders>
            <w:shd w:val="clear" w:color="auto" w:fill="FFFFFF"/>
            <w:noWrap/>
            <w:vAlign w:val="center"/>
          </w:tcPr>
          <w:p w14:paraId="3BA8D446">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1789.33</w:t>
            </w:r>
          </w:p>
        </w:tc>
        <w:tc>
          <w:tcPr>
            <w:tcW w:w="1334" w:type="dxa"/>
            <w:tcBorders>
              <w:top w:val="nil"/>
              <w:left w:val="nil"/>
              <w:bottom w:val="single" w:color="D4D4D4" w:sz="4" w:space="0"/>
              <w:right w:val="single" w:color="D4D4D4" w:sz="4" w:space="0"/>
            </w:tcBorders>
            <w:shd w:val="clear" w:color="auto" w:fill="FFFFFF"/>
            <w:noWrap/>
            <w:vAlign w:val="center"/>
          </w:tcPr>
          <w:p w14:paraId="2D0C73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BB3DC7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631AC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1A0AC9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8E96AA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4918" w:type="dxa"/>
            <w:tcBorders>
              <w:top w:val="nil"/>
              <w:left w:val="nil"/>
              <w:bottom w:val="single" w:color="D4D4D4" w:sz="4" w:space="0"/>
              <w:right w:val="single" w:color="D4D4D4" w:sz="4" w:space="0"/>
            </w:tcBorders>
            <w:shd w:val="clear" w:color="auto" w:fill="FFFFFF"/>
            <w:noWrap/>
            <w:vAlign w:val="center"/>
          </w:tcPr>
          <w:p w14:paraId="7868AD7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784" w:type="dxa"/>
            <w:tcBorders>
              <w:top w:val="nil"/>
              <w:left w:val="nil"/>
              <w:bottom w:val="single" w:color="D4D4D4" w:sz="4" w:space="0"/>
              <w:right w:val="single" w:color="D4D4D4" w:sz="4" w:space="0"/>
            </w:tcBorders>
            <w:shd w:val="clear" w:color="auto" w:fill="FFFFFF"/>
            <w:noWrap/>
            <w:vAlign w:val="center"/>
          </w:tcPr>
          <w:p w14:paraId="080F37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484" w:type="dxa"/>
            <w:tcBorders>
              <w:top w:val="nil"/>
              <w:left w:val="nil"/>
              <w:bottom w:val="single" w:color="D4D4D4" w:sz="4" w:space="0"/>
              <w:right w:val="single" w:color="D4D4D4" w:sz="4" w:space="0"/>
            </w:tcBorders>
            <w:shd w:val="clear" w:color="auto" w:fill="FFFFFF"/>
            <w:noWrap/>
            <w:vAlign w:val="center"/>
          </w:tcPr>
          <w:p w14:paraId="4D42A86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53.07</w:t>
            </w:r>
          </w:p>
        </w:tc>
        <w:tc>
          <w:tcPr>
            <w:tcW w:w="1466" w:type="dxa"/>
            <w:tcBorders>
              <w:top w:val="nil"/>
              <w:left w:val="nil"/>
              <w:bottom w:val="single" w:color="D4D4D4" w:sz="4" w:space="0"/>
              <w:right w:val="single" w:color="D4D4D4" w:sz="4" w:space="0"/>
            </w:tcBorders>
            <w:shd w:val="clear" w:color="auto" w:fill="FFFFFF"/>
            <w:noWrap/>
            <w:vAlign w:val="center"/>
          </w:tcPr>
          <w:p w14:paraId="6D7564F2">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528.78</w:t>
            </w:r>
          </w:p>
        </w:tc>
        <w:tc>
          <w:tcPr>
            <w:tcW w:w="1334" w:type="dxa"/>
            <w:tcBorders>
              <w:top w:val="nil"/>
              <w:left w:val="nil"/>
              <w:bottom w:val="single" w:color="D4D4D4" w:sz="4" w:space="0"/>
              <w:right w:val="single" w:color="D4D4D4" w:sz="4" w:space="0"/>
            </w:tcBorders>
            <w:shd w:val="clear" w:color="auto" w:fill="FFFFFF"/>
            <w:noWrap/>
            <w:vAlign w:val="center"/>
          </w:tcPr>
          <w:p w14:paraId="76C6BF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222070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40F218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FCC8E3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59D37E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4918" w:type="dxa"/>
            <w:tcBorders>
              <w:top w:val="nil"/>
              <w:left w:val="nil"/>
              <w:bottom w:val="single" w:color="D4D4D4" w:sz="4" w:space="0"/>
              <w:right w:val="single" w:color="D4D4D4" w:sz="4" w:space="0"/>
            </w:tcBorders>
            <w:shd w:val="clear" w:color="auto" w:fill="FFFFFF"/>
            <w:noWrap/>
            <w:vAlign w:val="center"/>
          </w:tcPr>
          <w:p w14:paraId="01E5DDD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784" w:type="dxa"/>
            <w:tcBorders>
              <w:top w:val="nil"/>
              <w:left w:val="nil"/>
              <w:bottom w:val="single" w:color="D4D4D4" w:sz="4" w:space="0"/>
              <w:right w:val="single" w:color="D4D4D4" w:sz="4" w:space="0"/>
            </w:tcBorders>
            <w:shd w:val="clear" w:color="auto" w:fill="FFFFFF"/>
            <w:noWrap/>
            <w:vAlign w:val="center"/>
          </w:tcPr>
          <w:p w14:paraId="3DA995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1484" w:type="dxa"/>
            <w:tcBorders>
              <w:top w:val="nil"/>
              <w:left w:val="nil"/>
              <w:bottom w:val="single" w:color="D4D4D4" w:sz="4" w:space="0"/>
              <w:right w:val="single" w:color="D4D4D4" w:sz="4" w:space="0"/>
            </w:tcBorders>
            <w:shd w:val="clear" w:color="auto" w:fill="FFFFFF"/>
            <w:noWrap/>
            <w:vAlign w:val="center"/>
          </w:tcPr>
          <w:p w14:paraId="5A7D19A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53.07</w:t>
            </w:r>
          </w:p>
        </w:tc>
        <w:tc>
          <w:tcPr>
            <w:tcW w:w="1466" w:type="dxa"/>
            <w:tcBorders>
              <w:top w:val="nil"/>
              <w:left w:val="nil"/>
              <w:bottom w:val="single" w:color="D4D4D4" w:sz="4" w:space="0"/>
              <w:right w:val="single" w:color="D4D4D4" w:sz="4" w:space="0"/>
            </w:tcBorders>
            <w:shd w:val="clear" w:color="auto" w:fill="FFFFFF"/>
            <w:noWrap/>
            <w:vAlign w:val="center"/>
          </w:tcPr>
          <w:p w14:paraId="3C91270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528.78</w:t>
            </w:r>
          </w:p>
        </w:tc>
        <w:tc>
          <w:tcPr>
            <w:tcW w:w="1334" w:type="dxa"/>
            <w:tcBorders>
              <w:top w:val="nil"/>
              <w:left w:val="nil"/>
              <w:bottom w:val="single" w:color="D4D4D4" w:sz="4" w:space="0"/>
              <w:right w:val="single" w:color="D4D4D4" w:sz="4" w:space="0"/>
            </w:tcBorders>
            <w:shd w:val="clear" w:color="auto" w:fill="FFFFFF"/>
            <w:noWrap/>
            <w:vAlign w:val="center"/>
          </w:tcPr>
          <w:p w14:paraId="36B4AB3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47322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6505D1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E9E003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4F7553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4918" w:type="dxa"/>
            <w:tcBorders>
              <w:top w:val="nil"/>
              <w:left w:val="nil"/>
              <w:bottom w:val="single" w:color="D4D4D4" w:sz="4" w:space="0"/>
              <w:right w:val="single" w:color="D4D4D4" w:sz="4" w:space="0"/>
            </w:tcBorders>
            <w:shd w:val="clear" w:color="auto" w:fill="FFFFFF"/>
            <w:noWrap/>
            <w:vAlign w:val="center"/>
          </w:tcPr>
          <w:p w14:paraId="66F877F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1784" w:type="dxa"/>
            <w:tcBorders>
              <w:top w:val="nil"/>
              <w:left w:val="nil"/>
              <w:bottom w:val="single" w:color="D4D4D4" w:sz="4" w:space="0"/>
              <w:right w:val="single" w:color="D4D4D4" w:sz="4" w:space="0"/>
            </w:tcBorders>
            <w:shd w:val="clear" w:color="auto" w:fill="FFFFFF"/>
            <w:noWrap/>
            <w:vAlign w:val="center"/>
          </w:tcPr>
          <w:p w14:paraId="1351AA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484" w:type="dxa"/>
            <w:tcBorders>
              <w:top w:val="nil"/>
              <w:left w:val="nil"/>
              <w:bottom w:val="single" w:color="D4D4D4" w:sz="4" w:space="0"/>
              <w:right w:val="single" w:color="D4D4D4" w:sz="4" w:space="0"/>
            </w:tcBorders>
            <w:shd w:val="clear" w:color="auto" w:fill="FFFFFF"/>
            <w:noWrap/>
            <w:vAlign w:val="center"/>
          </w:tcPr>
          <w:p w14:paraId="14A6F389">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1466" w:type="dxa"/>
            <w:tcBorders>
              <w:top w:val="nil"/>
              <w:left w:val="nil"/>
              <w:bottom w:val="single" w:color="D4D4D4" w:sz="4" w:space="0"/>
              <w:right w:val="single" w:color="D4D4D4" w:sz="4" w:space="0"/>
            </w:tcBorders>
            <w:shd w:val="clear" w:color="auto" w:fill="FFFFFF"/>
            <w:noWrap/>
            <w:vAlign w:val="center"/>
          </w:tcPr>
          <w:p w14:paraId="6E0774FB">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22.83</w:t>
            </w:r>
          </w:p>
        </w:tc>
        <w:tc>
          <w:tcPr>
            <w:tcW w:w="1334" w:type="dxa"/>
            <w:tcBorders>
              <w:top w:val="nil"/>
              <w:left w:val="nil"/>
              <w:bottom w:val="single" w:color="D4D4D4" w:sz="4" w:space="0"/>
              <w:right w:val="single" w:color="D4D4D4" w:sz="4" w:space="0"/>
            </w:tcBorders>
            <w:shd w:val="clear" w:color="auto" w:fill="FFFFFF"/>
            <w:noWrap/>
            <w:vAlign w:val="center"/>
          </w:tcPr>
          <w:p w14:paraId="138D84B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491D1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7DB88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A58F42B">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3CEB65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4918" w:type="dxa"/>
            <w:tcBorders>
              <w:top w:val="nil"/>
              <w:left w:val="nil"/>
              <w:bottom w:val="single" w:color="D4D4D4" w:sz="4" w:space="0"/>
              <w:right w:val="single" w:color="D4D4D4" w:sz="4" w:space="0"/>
            </w:tcBorders>
            <w:shd w:val="clear" w:color="auto" w:fill="FFFFFF"/>
            <w:noWrap/>
            <w:vAlign w:val="center"/>
          </w:tcPr>
          <w:p w14:paraId="3F3CB2E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784" w:type="dxa"/>
            <w:tcBorders>
              <w:top w:val="nil"/>
              <w:left w:val="nil"/>
              <w:bottom w:val="single" w:color="D4D4D4" w:sz="4" w:space="0"/>
              <w:right w:val="single" w:color="D4D4D4" w:sz="4" w:space="0"/>
            </w:tcBorders>
            <w:shd w:val="clear" w:color="auto" w:fill="FFFFFF"/>
            <w:noWrap/>
            <w:vAlign w:val="center"/>
          </w:tcPr>
          <w:p w14:paraId="3966EF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1484" w:type="dxa"/>
            <w:tcBorders>
              <w:top w:val="nil"/>
              <w:left w:val="nil"/>
              <w:bottom w:val="single" w:color="D4D4D4" w:sz="4" w:space="0"/>
              <w:right w:val="single" w:color="D4D4D4" w:sz="4" w:space="0"/>
            </w:tcBorders>
            <w:shd w:val="clear" w:color="auto" w:fill="FFFFFF"/>
            <w:noWrap/>
            <w:vAlign w:val="center"/>
          </w:tcPr>
          <w:p w14:paraId="0D0C074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1466" w:type="dxa"/>
            <w:tcBorders>
              <w:top w:val="nil"/>
              <w:left w:val="nil"/>
              <w:bottom w:val="single" w:color="D4D4D4" w:sz="4" w:space="0"/>
              <w:right w:val="single" w:color="D4D4D4" w:sz="4" w:space="0"/>
            </w:tcBorders>
            <w:shd w:val="clear" w:color="auto" w:fill="FFFFFF"/>
            <w:noWrap/>
            <w:vAlign w:val="center"/>
          </w:tcPr>
          <w:p w14:paraId="5A60D56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22.83</w:t>
            </w:r>
          </w:p>
        </w:tc>
        <w:tc>
          <w:tcPr>
            <w:tcW w:w="1334" w:type="dxa"/>
            <w:tcBorders>
              <w:top w:val="nil"/>
              <w:left w:val="nil"/>
              <w:bottom w:val="single" w:color="D4D4D4" w:sz="4" w:space="0"/>
              <w:right w:val="single" w:color="D4D4D4" w:sz="4" w:space="0"/>
            </w:tcBorders>
            <w:shd w:val="clear" w:color="auto" w:fill="FFFFFF"/>
            <w:noWrap/>
            <w:vAlign w:val="center"/>
          </w:tcPr>
          <w:p w14:paraId="3E2C16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29F15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54B75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02B4D2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7A953D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4918" w:type="dxa"/>
            <w:tcBorders>
              <w:top w:val="nil"/>
              <w:left w:val="nil"/>
              <w:bottom w:val="single" w:color="D4D4D4" w:sz="4" w:space="0"/>
              <w:right w:val="single" w:color="D4D4D4" w:sz="4" w:space="0"/>
            </w:tcBorders>
            <w:shd w:val="clear" w:color="auto" w:fill="FFFFFF"/>
            <w:noWrap/>
            <w:vAlign w:val="center"/>
          </w:tcPr>
          <w:p w14:paraId="7DE4D51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784" w:type="dxa"/>
            <w:tcBorders>
              <w:top w:val="nil"/>
              <w:left w:val="nil"/>
              <w:bottom w:val="single" w:color="D4D4D4" w:sz="4" w:space="0"/>
              <w:right w:val="single" w:color="D4D4D4" w:sz="4" w:space="0"/>
            </w:tcBorders>
            <w:shd w:val="clear" w:color="auto" w:fill="FFFFFF"/>
            <w:noWrap/>
            <w:vAlign w:val="center"/>
          </w:tcPr>
          <w:p w14:paraId="73FF39B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484" w:type="dxa"/>
            <w:tcBorders>
              <w:top w:val="nil"/>
              <w:left w:val="nil"/>
              <w:bottom w:val="single" w:color="D4D4D4" w:sz="4" w:space="0"/>
              <w:right w:val="single" w:color="D4D4D4" w:sz="4" w:space="0"/>
            </w:tcBorders>
            <w:shd w:val="clear" w:color="auto" w:fill="FFFFFF"/>
            <w:noWrap/>
            <w:vAlign w:val="center"/>
          </w:tcPr>
          <w:p w14:paraId="27743F6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108596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334" w:type="dxa"/>
            <w:tcBorders>
              <w:top w:val="nil"/>
              <w:left w:val="nil"/>
              <w:bottom w:val="single" w:color="D4D4D4" w:sz="4" w:space="0"/>
              <w:right w:val="single" w:color="D4D4D4" w:sz="4" w:space="0"/>
            </w:tcBorders>
            <w:shd w:val="clear" w:color="auto" w:fill="FFFFFF"/>
            <w:noWrap/>
            <w:vAlign w:val="center"/>
          </w:tcPr>
          <w:p w14:paraId="6CB53C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D73EE2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12F45C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FC7D4E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6B9593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2120899</w:t>
            </w:r>
          </w:p>
        </w:tc>
        <w:tc>
          <w:tcPr>
            <w:tcW w:w="4918" w:type="dxa"/>
            <w:tcBorders>
              <w:top w:val="nil"/>
              <w:left w:val="nil"/>
              <w:bottom w:val="single" w:color="D4D4D4" w:sz="4" w:space="0"/>
              <w:right w:val="single" w:color="D4D4D4" w:sz="4" w:space="0"/>
            </w:tcBorders>
            <w:shd w:val="clear" w:color="auto" w:fill="FFFFFF"/>
            <w:noWrap/>
            <w:vAlign w:val="center"/>
          </w:tcPr>
          <w:p w14:paraId="2768F05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84" w:type="dxa"/>
            <w:tcBorders>
              <w:top w:val="nil"/>
              <w:left w:val="nil"/>
              <w:bottom w:val="single" w:color="D4D4D4" w:sz="4" w:space="0"/>
              <w:right w:val="single" w:color="D4D4D4" w:sz="4" w:space="0"/>
            </w:tcBorders>
            <w:shd w:val="clear" w:color="auto" w:fill="FFFFFF"/>
            <w:noWrap/>
            <w:vAlign w:val="center"/>
          </w:tcPr>
          <w:p w14:paraId="73972F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484" w:type="dxa"/>
            <w:tcBorders>
              <w:top w:val="nil"/>
              <w:left w:val="nil"/>
              <w:bottom w:val="single" w:color="D4D4D4" w:sz="4" w:space="0"/>
              <w:right w:val="single" w:color="D4D4D4" w:sz="4" w:space="0"/>
            </w:tcBorders>
            <w:shd w:val="clear" w:color="auto" w:fill="FFFFFF"/>
            <w:noWrap/>
            <w:vAlign w:val="center"/>
          </w:tcPr>
          <w:p w14:paraId="5F4954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40CC078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334" w:type="dxa"/>
            <w:tcBorders>
              <w:top w:val="nil"/>
              <w:left w:val="nil"/>
              <w:bottom w:val="single" w:color="D4D4D4" w:sz="4" w:space="0"/>
              <w:right w:val="single" w:color="D4D4D4" w:sz="4" w:space="0"/>
            </w:tcBorders>
            <w:shd w:val="clear" w:color="auto" w:fill="FFFFFF"/>
            <w:noWrap/>
            <w:vAlign w:val="center"/>
          </w:tcPr>
          <w:p w14:paraId="7DD8091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43AB6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0BE6F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865B04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DDB6E2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21299</w:t>
            </w:r>
          </w:p>
        </w:tc>
        <w:tc>
          <w:tcPr>
            <w:tcW w:w="4918" w:type="dxa"/>
            <w:tcBorders>
              <w:top w:val="nil"/>
              <w:left w:val="nil"/>
              <w:bottom w:val="single" w:color="D4D4D4" w:sz="4" w:space="0"/>
              <w:right w:val="single" w:color="D4D4D4" w:sz="4" w:space="0"/>
            </w:tcBorders>
            <w:shd w:val="clear" w:color="auto" w:fill="FFFFFF"/>
            <w:noWrap/>
            <w:vAlign w:val="center"/>
          </w:tcPr>
          <w:p w14:paraId="7D45EB7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1784" w:type="dxa"/>
            <w:tcBorders>
              <w:top w:val="nil"/>
              <w:left w:val="nil"/>
              <w:bottom w:val="single" w:color="D4D4D4" w:sz="4" w:space="0"/>
              <w:right w:val="single" w:color="D4D4D4" w:sz="4" w:space="0"/>
            </w:tcBorders>
            <w:shd w:val="clear" w:color="auto" w:fill="FFFFFF"/>
            <w:noWrap/>
            <w:vAlign w:val="center"/>
          </w:tcPr>
          <w:p w14:paraId="0F4423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484" w:type="dxa"/>
            <w:tcBorders>
              <w:top w:val="nil"/>
              <w:left w:val="nil"/>
              <w:bottom w:val="single" w:color="D4D4D4" w:sz="4" w:space="0"/>
              <w:right w:val="single" w:color="D4D4D4" w:sz="4" w:space="0"/>
            </w:tcBorders>
            <w:shd w:val="clear" w:color="auto" w:fill="FFFFFF"/>
            <w:noWrap/>
            <w:vAlign w:val="center"/>
          </w:tcPr>
          <w:p w14:paraId="237020C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1FD65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334" w:type="dxa"/>
            <w:tcBorders>
              <w:top w:val="nil"/>
              <w:left w:val="nil"/>
              <w:bottom w:val="single" w:color="D4D4D4" w:sz="4" w:space="0"/>
              <w:right w:val="single" w:color="D4D4D4" w:sz="4" w:space="0"/>
            </w:tcBorders>
            <w:shd w:val="clear" w:color="auto" w:fill="FFFFFF"/>
            <w:noWrap/>
            <w:vAlign w:val="center"/>
          </w:tcPr>
          <w:p w14:paraId="2C9188B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0229E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BF687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5978EE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F31FC5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2129999</w:t>
            </w:r>
          </w:p>
        </w:tc>
        <w:tc>
          <w:tcPr>
            <w:tcW w:w="4918" w:type="dxa"/>
            <w:tcBorders>
              <w:top w:val="nil"/>
              <w:left w:val="nil"/>
              <w:bottom w:val="single" w:color="D4D4D4" w:sz="4" w:space="0"/>
              <w:right w:val="single" w:color="D4D4D4" w:sz="4" w:space="0"/>
            </w:tcBorders>
            <w:shd w:val="clear" w:color="auto" w:fill="FFFFFF"/>
            <w:noWrap/>
            <w:vAlign w:val="center"/>
          </w:tcPr>
          <w:p w14:paraId="0E95FC8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1784" w:type="dxa"/>
            <w:tcBorders>
              <w:top w:val="nil"/>
              <w:left w:val="nil"/>
              <w:bottom w:val="single" w:color="D4D4D4" w:sz="4" w:space="0"/>
              <w:right w:val="single" w:color="D4D4D4" w:sz="4" w:space="0"/>
            </w:tcBorders>
            <w:shd w:val="clear" w:color="auto" w:fill="FFFFFF"/>
            <w:noWrap/>
            <w:vAlign w:val="center"/>
          </w:tcPr>
          <w:p w14:paraId="56AEFE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484" w:type="dxa"/>
            <w:tcBorders>
              <w:top w:val="nil"/>
              <w:left w:val="nil"/>
              <w:bottom w:val="single" w:color="D4D4D4" w:sz="4" w:space="0"/>
              <w:right w:val="single" w:color="D4D4D4" w:sz="4" w:space="0"/>
            </w:tcBorders>
            <w:shd w:val="clear" w:color="auto" w:fill="FFFFFF"/>
            <w:noWrap/>
            <w:vAlign w:val="center"/>
          </w:tcPr>
          <w:p w14:paraId="288538C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0FF4DEA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1334" w:type="dxa"/>
            <w:tcBorders>
              <w:top w:val="nil"/>
              <w:left w:val="nil"/>
              <w:bottom w:val="single" w:color="D4D4D4" w:sz="4" w:space="0"/>
              <w:right w:val="single" w:color="D4D4D4" w:sz="4" w:space="0"/>
            </w:tcBorders>
            <w:shd w:val="clear" w:color="auto" w:fill="FFFFFF"/>
            <w:noWrap/>
            <w:vAlign w:val="center"/>
          </w:tcPr>
          <w:p w14:paraId="6AC325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2C502F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DE295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379DFE4">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A37E8D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4918" w:type="dxa"/>
            <w:tcBorders>
              <w:top w:val="nil"/>
              <w:left w:val="nil"/>
              <w:bottom w:val="single" w:color="D4D4D4" w:sz="4" w:space="0"/>
              <w:right w:val="single" w:color="D4D4D4" w:sz="4" w:space="0"/>
            </w:tcBorders>
            <w:shd w:val="clear" w:color="auto" w:fill="FFFFFF"/>
            <w:noWrap/>
            <w:vAlign w:val="center"/>
          </w:tcPr>
          <w:p w14:paraId="5678426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784" w:type="dxa"/>
            <w:tcBorders>
              <w:top w:val="nil"/>
              <w:left w:val="nil"/>
              <w:bottom w:val="single" w:color="D4D4D4" w:sz="4" w:space="0"/>
              <w:right w:val="single" w:color="D4D4D4" w:sz="4" w:space="0"/>
            </w:tcBorders>
            <w:shd w:val="clear" w:color="auto" w:fill="FFFFFF"/>
            <w:noWrap/>
            <w:vAlign w:val="center"/>
          </w:tcPr>
          <w:p w14:paraId="43E462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84" w:type="dxa"/>
            <w:tcBorders>
              <w:top w:val="nil"/>
              <w:left w:val="nil"/>
              <w:bottom w:val="single" w:color="D4D4D4" w:sz="4" w:space="0"/>
              <w:right w:val="single" w:color="D4D4D4" w:sz="4" w:space="0"/>
            </w:tcBorders>
            <w:shd w:val="clear" w:color="auto" w:fill="FFFFFF"/>
            <w:noWrap/>
            <w:vAlign w:val="center"/>
          </w:tcPr>
          <w:p w14:paraId="0AD620A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66" w:type="dxa"/>
            <w:tcBorders>
              <w:top w:val="nil"/>
              <w:left w:val="nil"/>
              <w:bottom w:val="single" w:color="D4D4D4" w:sz="4" w:space="0"/>
              <w:right w:val="single" w:color="D4D4D4" w:sz="4" w:space="0"/>
            </w:tcBorders>
            <w:shd w:val="clear" w:color="auto" w:fill="FFFFFF"/>
            <w:noWrap/>
            <w:vAlign w:val="center"/>
          </w:tcPr>
          <w:p w14:paraId="707EDC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06FA7A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AEADA4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A3EE9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B82F82E">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675CD4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4918" w:type="dxa"/>
            <w:tcBorders>
              <w:top w:val="nil"/>
              <w:left w:val="nil"/>
              <w:bottom w:val="single" w:color="D4D4D4" w:sz="4" w:space="0"/>
              <w:right w:val="single" w:color="D4D4D4" w:sz="4" w:space="0"/>
            </w:tcBorders>
            <w:shd w:val="clear" w:color="auto" w:fill="FFFFFF"/>
            <w:noWrap/>
            <w:vAlign w:val="center"/>
          </w:tcPr>
          <w:p w14:paraId="10F9422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784" w:type="dxa"/>
            <w:tcBorders>
              <w:top w:val="nil"/>
              <w:left w:val="nil"/>
              <w:bottom w:val="single" w:color="D4D4D4" w:sz="4" w:space="0"/>
              <w:right w:val="single" w:color="D4D4D4" w:sz="4" w:space="0"/>
            </w:tcBorders>
            <w:shd w:val="clear" w:color="auto" w:fill="FFFFFF"/>
            <w:noWrap/>
            <w:vAlign w:val="center"/>
          </w:tcPr>
          <w:p w14:paraId="5BC678F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84" w:type="dxa"/>
            <w:tcBorders>
              <w:top w:val="nil"/>
              <w:left w:val="nil"/>
              <w:bottom w:val="single" w:color="D4D4D4" w:sz="4" w:space="0"/>
              <w:right w:val="single" w:color="D4D4D4" w:sz="4" w:space="0"/>
            </w:tcBorders>
            <w:shd w:val="clear" w:color="auto" w:fill="FFFFFF"/>
            <w:noWrap/>
            <w:vAlign w:val="center"/>
          </w:tcPr>
          <w:p w14:paraId="4B54AE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66" w:type="dxa"/>
            <w:tcBorders>
              <w:top w:val="nil"/>
              <w:left w:val="nil"/>
              <w:bottom w:val="single" w:color="D4D4D4" w:sz="4" w:space="0"/>
              <w:right w:val="single" w:color="D4D4D4" w:sz="4" w:space="0"/>
            </w:tcBorders>
            <w:shd w:val="clear" w:color="auto" w:fill="FFFFFF"/>
            <w:noWrap/>
            <w:vAlign w:val="center"/>
          </w:tcPr>
          <w:p w14:paraId="26E9D5A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4DEBB16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26FADC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250DE06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F78125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A13B15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4918" w:type="dxa"/>
            <w:tcBorders>
              <w:top w:val="nil"/>
              <w:left w:val="nil"/>
              <w:bottom w:val="single" w:color="D4D4D4" w:sz="4" w:space="0"/>
              <w:right w:val="single" w:color="D4D4D4" w:sz="4" w:space="0"/>
            </w:tcBorders>
            <w:shd w:val="clear" w:color="auto" w:fill="FFFFFF"/>
            <w:noWrap/>
            <w:vAlign w:val="center"/>
          </w:tcPr>
          <w:p w14:paraId="7F5A766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84" w:type="dxa"/>
            <w:tcBorders>
              <w:top w:val="nil"/>
              <w:left w:val="nil"/>
              <w:bottom w:val="single" w:color="D4D4D4" w:sz="4" w:space="0"/>
              <w:right w:val="single" w:color="D4D4D4" w:sz="4" w:space="0"/>
            </w:tcBorders>
            <w:shd w:val="clear" w:color="auto" w:fill="FFFFFF"/>
            <w:noWrap/>
            <w:vAlign w:val="center"/>
          </w:tcPr>
          <w:p w14:paraId="29E74D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84" w:type="dxa"/>
            <w:tcBorders>
              <w:top w:val="nil"/>
              <w:left w:val="nil"/>
              <w:bottom w:val="single" w:color="D4D4D4" w:sz="4" w:space="0"/>
              <w:right w:val="single" w:color="D4D4D4" w:sz="4" w:space="0"/>
            </w:tcBorders>
            <w:shd w:val="clear" w:color="auto" w:fill="FFFFFF"/>
            <w:noWrap/>
            <w:vAlign w:val="center"/>
          </w:tcPr>
          <w:p w14:paraId="331B8E0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466" w:type="dxa"/>
            <w:tcBorders>
              <w:top w:val="nil"/>
              <w:left w:val="nil"/>
              <w:bottom w:val="single" w:color="D4D4D4" w:sz="4" w:space="0"/>
              <w:right w:val="single" w:color="D4D4D4" w:sz="4" w:space="0"/>
            </w:tcBorders>
            <w:shd w:val="clear" w:color="auto" w:fill="FFFFFF"/>
            <w:noWrap/>
            <w:vAlign w:val="center"/>
          </w:tcPr>
          <w:p w14:paraId="1BEFD2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434F02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358CF2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233FE5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606259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DF8B2F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4918" w:type="dxa"/>
            <w:tcBorders>
              <w:top w:val="nil"/>
              <w:left w:val="nil"/>
              <w:bottom w:val="single" w:color="D4D4D4" w:sz="4" w:space="0"/>
              <w:right w:val="single" w:color="D4D4D4" w:sz="4" w:space="0"/>
            </w:tcBorders>
            <w:shd w:val="clear" w:color="auto" w:fill="FFFFFF"/>
            <w:noWrap/>
            <w:vAlign w:val="center"/>
          </w:tcPr>
          <w:p w14:paraId="3AD4F4B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84" w:type="dxa"/>
            <w:tcBorders>
              <w:top w:val="nil"/>
              <w:left w:val="nil"/>
              <w:bottom w:val="single" w:color="D4D4D4" w:sz="4" w:space="0"/>
              <w:right w:val="single" w:color="D4D4D4" w:sz="4" w:space="0"/>
            </w:tcBorders>
            <w:shd w:val="clear" w:color="auto" w:fill="FFFFFF"/>
            <w:noWrap/>
            <w:vAlign w:val="center"/>
          </w:tcPr>
          <w:p w14:paraId="435E453F">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1484" w:type="dxa"/>
            <w:tcBorders>
              <w:top w:val="nil"/>
              <w:left w:val="nil"/>
              <w:bottom w:val="single" w:color="D4D4D4" w:sz="4" w:space="0"/>
              <w:right w:val="single" w:color="D4D4D4" w:sz="4" w:space="0"/>
            </w:tcBorders>
            <w:shd w:val="clear" w:color="auto" w:fill="FFFFFF"/>
            <w:noWrap/>
            <w:vAlign w:val="center"/>
          </w:tcPr>
          <w:p w14:paraId="7FB13CA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66" w:type="dxa"/>
            <w:tcBorders>
              <w:top w:val="nil"/>
              <w:left w:val="nil"/>
              <w:bottom w:val="single" w:color="D4D4D4" w:sz="4" w:space="0"/>
              <w:right w:val="single" w:color="D4D4D4" w:sz="4" w:space="0"/>
            </w:tcBorders>
            <w:shd w:val="clear" w:color="auto" w:fill="FFFFFF"/>
            <w:noWrap/>
            <w:vAlign w:val="center"/>
          </w:tcPr>
          <w:p w14:paraId="1E0B450D">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80</w:t>
            </w:r>
          </w:p>
        </w:tc>
        <w:tc>
          <w:tcPr>
            <w:tcW w:w="1334" w:type="dxa"/>
            <w:tcBorders>
              <w:top w:val="nil"/>
              <w:left w:val="nil"/>
              <w:bottom w:val="single" w:color="D4D4D4" w:sz="4" w:space="0"/>
              <w:right w:val="single" w:color="D4D4D4" w:sz="4" w:space="0"/>
            </w:tcBorders>
            <w:shd w:val="clear" w:color="auto" w:fill="FFFFFF"/>
            <w:noWrap/>
            <w:vAlign w:val="center"/>
          </w:tcPr>
          <w:p w14:paraId="19D9622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6C59B5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C6DDA1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E220CB5">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9C9A88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21502</w:t>
            </w:r>
          </w:p>
        </w:tc>
        <w:tc>
          <w:tcPr>
            <w:tcW w:w="4918" w:type="dxa"/>
            <w:tcBorders>
              <w:top w:val="nil"/>
              <w:left w:val="nil"/>
              <w:bottom w:val="single" w:color="D4D4D4" w:sz="4" w:space="0"/>
              <w:right w:val="single" w:color="D4D4D4" w:sz="4" w:space="0"/>
            </w:tcBorders>
            <w:shd w:val="clear" w:color="auto" w:fill="FFFFFF"/>
            <w:noWrap/>
            <w:vAlign w:val="center"/>
          </w:tcPr>
          <w:p w14:paraId="6D35490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制造业</w:t>
            </w:r>
          </w:p>
        </w:tc>
        <w:tc>
          <w:tcPr>
            <w:tcW w:w="1784" w:type="dxa"/>
            <w:tcBorders>
              <w:top w:val="nil"/>
              <w:left w:val="nil"/>
              <w:bottom w:val="single" w:color="D4D4D4" w:sz="4" w:space="0"/>
              <w:right w:val="single" w:color="D4D4D4" w:sz="4" w:space="0"/>
            </w:tcBorders>
            <w:shd w:val="clear" w:color="auto" w:fill="FFFFFF"/>
            <w:noWrap/>
            <w:vAlign w:val="center"/>
          </w:tcPr>
          <w:p w14:paraId="7AFCC0B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484" w:type="dxa"/>
            <w:tcBorders>
              <w:top w:val="nil"/>
              <w:left w:val="nil"/>
              <w:bottom w:val="single" w:color="D4D4D4" w:sz="4" w:space="0"/>
              <w:right w:val="single" w:color="D4D4D4" w:sz="4" w:space="0"/>
            </w:tcBorders>
            <w:shd w:val="clear" w:color="auto" w:fill="FFFFFF"/>
            <w:noWrap/>
            <w:vAlign w:val="center"/>
          </w:tcPr>
          <w:p w14:paraId="37057B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63F2D8E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334" w:type="dxa"/>
            <w:tcBorders>
              <w:top w:val="nil"/>
              <w:left w:val="nil"/>
              <w:bottom w:val="single" w:color="D4D4D4" w:sz="4" w:space="0"/>
              <w:right w:val="single" w:color="D4D4D4" w:sz="4" w:space="0"/>
            </w:tcBorders>
            <w:shd w:val="clear" w:color="auto" w:fill="FFFFFF"/>
            <w:noWrap/>
            <w:vAlign w:val="center"/>
          </w:tcPr>
          <w:p w14:paraId="7E54BD1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32F091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796D8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A623D8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3E202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2150299</w:t>
            </w:r>
          </w:p>
        </w:tc>
        <w:tc>
          <w:tcPr>
            <w:tcW w:w="4918" w:type="dxa"/>
            <w:tcBorders>
              <w:top w:val="nil"/>
              <w:left w:val="nil"/>
              <w:bottom w:val="single" w:color="D4D4D4" w:sz="4" w:space="0"/>
              <w:right w:val="single" w:color="D4D4D4" w:sz="4" w:space="0"/>
            </w:tcBorders>
            <w:shd w:val="clear" w:color="auto" w:fill="FFFFFF"/>
            <w:noWrap/>
            <w:vAlign w:val="center"/>
          </w:tcPr>
          <w:p w14:paraId="0E8E924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其他制造业支出</w:t>
            </w:r>
          </w:p>
        </w:tc>
        <w:tc>
          <w:tcPr>
            <w:tcW w:w="1784" w:type="dxa"/>
            <w:tcBorders>
              <w:top w:val="nil"/>
              <w:left w:val="nil"/>
              <w:bottom w:val="single" w:color="D4D4D4" w:sz="4" w:space="0"/>
              <w:right w:val="single" w:color="D4D4D4" w:sz="4" w:space="0"/>
            </w:tcBorders>
            <w:shd w:val="clear" w:color="auto" w:fill="FFFFFF"/>
            <w:noWrap/>
            <w:vAlign w:val="center"/>
          </w:tcPr>
          <w:p w14:paraId="6CABDAF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484" w:type="dxa"/>
            <w:tcBorders>
              <w:top w:val="nil"/>
              <w:left w:val="nil"/>
              <w:bottom w:val="single" w:color="D4D4D4" w:sz="4" w:space="0"/>
              <w:right w:val="single" w:color="D4D4D4" w:sz="4" w:space="0"/>
            </w:tcBorders>
            <w:shd w:val="clear" w:color="auto" w:fill="FFFFFF"/>
            <w:noWrap/>
            <w:vAlign w:val="center"/>
          </w:tcPr>
          <w:p w14:paraId="1708EA9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17D4735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334" w:type="dxa"/>
            <w:tcBorders>
              <w:top w:val="nil"/>
              <w:left w:val="nil"/>
              <w:bottom w:val="single" w:color="D4D4D4" w:sz="4" w:space="0"/>
              <w:right w:val="single" w:color="D4D4D4" w:sz="4" w:space="0"/>
            </w:tcBorders>
            <w:shd w:val="clear" w:color="auto" w:fill="FFFFFF"/>
            <w:noWrap/>
            <w:vAlign w:val="center"/>
          </w:tcPr>
          <w:p w14:paraId="2DDA99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8DC3B6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9EFB5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578834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5CFA00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21505</w:t>
            </w:r>
          </w:p>
        </w:tc>
        <w:tc>
          <w:tcPr>
            <w:tcW w:w="4918" w:type="dxa"/>
            <w:tcBorders>
              <w:top w:val="nil"/>
              <w:left w:val="nil"/>
              <w:bottom w:val="single" w:color="D4D4D4" w:sz="4" w:space="0"/>
              <w:right w:val="single" w:color="D4D4D4" w:sz="4" w:space="0"/>
            </w:tcBorders>
            <w:shd w:val="clear" w:color="auto" w:fill="FFFFFF"/>
            <w:noWrap/>
            <w:vAlign w:val="center"/>
          </w:tcPr>
          <w:p w14:paraId="78FE2C9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784" w:type="dxa"/>
            <w:tcBorders>
              <w:top w:val="nil"/>
              <w:left w:val="nil"/>
              <w:bottom w:val="single" w:color="D4D4D4" w:sz="4" w:space="0"/>
              <w:right w:val="single" w:color="D4D4D4" w:sz="4" w:space="0"/>
            </w:tcBorders>
            <w:shd w:val="clear" w:color="auto" w:fill="FFFFFF"/>
            <w:noWrap/>
            <w:vAlign w:val="center"/>
          </w:tcPr>
          <w:p w14:paraId="6B9E0D4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84" w:type="dxa"/>
            <w:tcBorders>
              <w:top w:val="nil"/>
              <w:left w:val="nil"/>
              <w:bottom w:val="single" w:color="D4D4D4" w:sz="4" w:space="0"/>
              <w:right w:val="single" w:color="D4D4D4" w:sz="4" w:space="0"/>
            </w:tcBorders>
            <w:shd w:val="clear" w:color="auto" w:fill="FFFFFF"/>
            <w:noWrap/>
            <w:vAlign w:val="center"/>
          </w:tcPr>
          <w:p w14:paraId="4262DC4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66" w:type="dxa"/>
            <w:tcBorders>
              <w:top w:val="nil"/>
              <w:left w:val="nil"/>
              <w:bottom w:val="single" w:color="D4D4D4" w:sz="4" w:space="0"/>
              <w:right w:val="single" w:color="D4D4D4" w:sz="4" w:space="0"/>
            </w:tcBorders>
            <w:shd w:val="clear" w:color="auto" w:fill="FFFFFF"/>
            <w:noWrap/>
            <w:vAlign w:val="center"/>
          </w:tcPr>
          <w:p w14:paraId="16761B6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659C6D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995AFD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3B3A6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C64ECC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A2AF3F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2150501</w:t>
            </w:r>
          </w:p>
        </w:tc>
        <w:tc>
          <w:tcPr>
            <w:tcW w:w="4918" w:type="dxa"/>
            <w:tcBorders>
              <w:top w:val="nil"/>
              <w:left w:val="nil"/>
              <w:bottom w:val="single" w:color="D4D4D4" w:sz="4" w:space="0"/>
              <w:right w:val="single" w:color="D4D4D4" w:sz="4" w:space="0"/>
            </w:tcBorders>
            <w:shd w:val="clear" w:color="auto" w:fill="FFFFFF"/>
            <w:noWrap/>
            <w:vAlign w:val="center"/>
          </w:tcPr>
          <w:p w14:paraId="1543696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1784" w:type="dxa"/>
            <w:tcBorders>
              <w:top w:val="nil"/>
              <w:left w:val="nil"/>
              <w:bottom w:val="single" w:color="D4D4D4" w:sz="4" w:space="0"/>
              <w:right w:val="single" w:color="D4D4D4" w:sz="4" w:space="0"/>
            </w:tcBorders>
            <w:shd w:val="clear" w:color="auto" w:fill="FFFFFF"/>
            <w:noWrap/>
            <w:vAlign w:val="center"/>
          </w:tcPr>
          <w:p w14:paraId="3411AD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84" w:type="dxa"/>
            <w:tcBorders>
              <w:top w:val="nil"/>
              <w:left w:val="nil"/>
              <w:bottom w:val="single" w:color="D4D4D4" w:sz="4" w:space="0"/>
              <w:right w:val="single" w:color="D4D4D4" w:sz="4" w:space="0"/>
            </w:tcBorders>
            <w:shd w:val="clear" w:color="auto" w:fill="FFFFFF"/>
            <w:noWrap/>
            <w:vAlign w:val="center"/>
          </w:tcPr>
          <w:p w14:paraId="729EB89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66" w:type="dxa"/>
            <w:tcBorders>
              <w:top w:val="nil"/>
              <w:left w:val="nil"/>
              <w:bottom w:val="single" w:color="D4D4D4" w:sz="4" w:space="0"/>
              <w:right w:val="single" w:color="D4D4D4" w:sz="4" w:space="0"/>
            </w:tcBorders>
            <w:shd w:val="clear" w:color="auto" w:fill="FFFFFF"/>
            <w:noWrap/>
            <w:vAlign w:val="center"/>
          </w:tcPr>
          <w:p w14:paraId="676E01A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34" w:type="dxa"/>
            <w:tcBorders>
              <w:top w:val="nil"/>
              <w:left w:val="nil"/>
              <w:bottom w:val="single" w:color="D4D4D4" w:sz="4" w:space="0"/>
              <w:right w:val="single" w:color="D4D4D4" w:sz="4" w:space="0"/>
            </w:tcBorders>
            <w:shd w:val="clear" w:color="auto" w:fill="FFFFFF"/>
            <w:noWrap/>
            <w:vAlign w:val="center"/>
          </w:tcPr>
          <w:p w14:paraId="7BC7A4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1CE87C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A4C1F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43C1AF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AFCB5B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21508</w:t>
            </w:r>
          </w:p>
        </w:tc>
        <w:tc>
          <w:tcPr>
            <w:tcW w:w="4918" w:type="dxa"/>
            <w:tcBorders>
              <w:top w:val="nil"/>
              <w:left w:val="nil"/>
              <w:bottom w:val="single" w:color="D4D4D4" w:sz="4" w:space="0"/>
              <w:right w:val="single" w:color="D4D4D4" w:sz="4" w:space="0"/>
            </w:tcBorders>
            <w:shd w:val="clear" w:color="auto" w:fill="FFFFFF"/>
            <w:noWrap/>
            <w:vAlign w:val="center"/>
          </w:tcPr>
          <w:p w14:paraId="6D4ED66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支持中心企业发展和管理支出</w:t>
            </w:r>
          </w:p>
        </w:tc>
        <w:tc>
          <w:tcPr>
            <w:tcW w:w="1784" w:type="dxa"/>
            <w:tcBorders>
              <w:top w:val="nil"/>
              <w:left w:val="nil"/>
              <w:bottom w:val="single" w:color="D4D4D4" w:sz="4" w:space="0"/>
              <w:right w:val="single" w:color="D4D4D4" w:sz="4" w:space="0"/>
            </w:tcBorders>
            <w:shd w:val="clear" w:color="auto" w:fill="FFFFFF"/>
            <w:noWrap/>
            <w:vAlign w:val="center"/>
          </w:tcPr>
          <w:p w14:paraId="0E6BEB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484" w:type="dxa"/>
            <w:tcBorders>
              <w:top w:val="nil"/>
              <w:left w:val="nil"/>
              <w:bottom w:val="single" w:color="D4D4D4" w:sz="4" w:space="0"/>
              <w:right w:val="single" w:color="D4D4D4" w:sz="4" w:space="0"/>
            </w:tcBorders>
            <w:shd w:val="clear" w:color="auto" w:fill="FFFFFF"/>
            <w:noWrap/>
            <w:vAlign w:val="center"/>
          </w:tcPr>
          <w:p w14:paraId="2106CF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6E8FE07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334" w:type="dxa"/>
            <w:tcBorders>
              <w:top w:val="nil"/>
              <w:left w:val="nil"/>
              <w:bottom w:val="single" w:color="D4D4D4" w:sz="4" w:space="0"/>
              <w:right w:val="single" w:color="D4D4D4" w:sz="4" w:space="0"/>
            </w:tcBorders>
            <w:shd w:val="clear" w:color="auto" w:fill="FFFFFF"/>
            <w:noWrap/>
            <w:vAlign w:val="center"/>
          </w:tcPr>
          <w:p w14:paraId="3028E0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05409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5D773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6B0584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0EED1B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2150805</w:t>
            </w:r>
          </w:p>
        </w:tc>
        <w:tc>
          <w:tcPr>
            <w:tcW w:w="4918" w:type="dxa"/>
            <w:tcBorders>
              <w:top w:val="nil"/>
              <w:left w:val="nil"/>
              <w:bottom w:val="single" w:color="D4D4D4" w:sz="4" w:space="0"/>
              <w:right w:val="single" w:color="D4D4D4" w:sz="4" w:space="0"/>
            </w:tcBorders>
            <w:shd w:val="clear" w:color="auto" w:fill="FFFFFF"/>
            <w:noWrap/>
            <w:vAlign w:val="center"/>
          </w:tcPr>
          <w:p w14:paraId="7175397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中小企业发展专项</w:t>
            </w:r>
          </w:p>
        </w:tc>
        <w:tc>
          <w:tcPr>
            <w:tcW w:w="1784" w:type="dxa"/>
            <w:tcBorders>
              <w:top w:val="nil"/>
              <w:left w:val="nil"/>
              <w:bottom w:val="single" w:color="D4D4D4" w:sz="4" w:space="0"/>
              <w:right w:val="single" w:color="D4D4D4" w:sz="4" w:space="0"/>
            </w:tcBorders>
            <w:shd w:val="clear" w:color="auto" w:fill="FFFFFF"/>
            <w:noWrap/>
            <w:vAlign w:val="center"/>
          </w:tcPr>
          <w:p w14:paraId="768F0F0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484" w:type="dxa"/>
            <w:tcBorders>
              <w:top w:val="nil"/>
              <w:left w:val="nil"/>
              <w:bottom w:val="single" w:color="D4D4D4" w:sz="4" w:space="0"/>
              <w:right w:val="single" w:color="D4D4D4" w:sz="4" w:space="0"/>
            </w:tcBorders>
            <w:shd w:val="clear" w:color="auto" w:fill="FFFFFF"/>
            <w:noWrap/>
            <w:vAlign w:val="center"/>
          </w:tcPr>
          <w:p w14:paraId="033775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029E44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334" w:type="dxa"/>
            <w:tcBorders>
              <w:top w:val="nil"/>
              <w:left w:val="nil"/>
              <w:bottom w:val="single" w:color="D4D4D4" w:sz="4" w:space="0"/>
              <w:right w:val="single" w:color="D4D4D4" w:sz="4" w:space="0"/>
            </w:tcBorders>
            <w:shd w:val="clear" w:color="auto" w:fill="FFFFFF"/>
            <w:noWrap/>
            <w:vAlign w:val="center"/>
          </w:tcPr>
          <w:p w14:paraId="67A89F3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81490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7EC7F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2B26EA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4FB8B9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4918" w:type="dxa"/>
            <w:tcBorders>
              <w:top w:val="nil"/>
              <w:left w:val="nil"/>
              <w:bottom w:val="single" w:color="D4D4D4" w:sz="4" w:space="0"/>
              <w:right w:val="single" w:color="D4D4D4" w:sz="4" w:space="0"/>
            </w:tcBorders>
            <w:shd w:val="clear" w:color="auto" w:fill="FFFFFF"/>
            <w:noWrap/>
            <w:vAlign w:val="center"/>
          </w:tcPr>
          <w:p w14:paraId="1E17AECB">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1784" w:type="dxa"/>
            <w:tcBorders>
              <w:top w:val="nil"/>
              <w:left w:val="nil"/>
              <w:bottom w:val="single" w:color="D4D4D4" w:sz="4" w:space="0"/>
              <w:right w:val="single" w:color="D4D4D4" w:sz="4" w:space="0"/>
            </w:tcBorders>
            <w:shd w:val="clear" w:color="auto" w:fill="FFFFFF"/>
            <w:noWrap/>
            <w:vAlign w:val="center"/>
          </w:tcPr>
          <w:p w14:paraId="5A8B021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484" w:type="dxa"/>
            <w:tcBorders>
              <w:top w:val="nil"/>
              <w:left w:val="nil"/>
              <w:bottom w:val="single" w:color="D4D4D4" w:sz="4" w:space="0"/>
              <w:right w:val="single" w:color="D4D4D4" w:sz="4" w:space="0"/>
            </w:tcBorders>
            <w:shd w:val="clear" w:color="auto" w:fill="FFFFFF"/>
            <w:noWrap/>
            <w:vAlign w:val="center"/>
          </w:tcPr>
          <w:p w14:paraId="6EFE91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06CBBB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334" w:type="dxa"/>
            <w:tcBorders>
              <w:top w:val="nil"/>
              <w:left w:val="nil"/>
              <w:bottom w:val="single" w:color="D4D4D4" w:sz="4" w:space="0"/>
              <w:right w:val="single" w:color="D4D4D4" w:sz="4" w:space="0"/>
            </w:tcBorders>
            <w:shd w:val="clear" w:color="auto" w:fill="FFFFFF"/>
            <w:noWrap/>
            <w:vAlign w:val="center"/>
          </w:tcPr>
          <w:p w14:paraId="34E65F3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42626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339A44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3390AC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E66032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4918" w:type="dxa"/>
            <w:tcBorders>
              <w:top w:val="nil"/>
              <w:left w:val="nil"/>
              <w:bottom w:val="single" w:color="D4D4D4" w:sz="4" w:space="0"/>
              <w:right w:val="single" w:color="D4D4D4" w:sz="4" w:space="0"/>
            </w:tcBorders>
            <w:shd w:val="clear" w:color="auto" w:fill="FFFFFF"/>
            <w:noWrap/>
            <w:vAlign w:val="center"/>
          </w:tcPr>
          <w:p w14:paraId="7730B1A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商业流通事</w:t>
            </w:r>
          </w:p>
        </w:tc>
        <w:tc>
          <w:tcPr>
            <w:tcW w:w="1784" w:type="dxa"/>
            <w:tcBorders>
              <w:top w:val="nil"/>
              <w:left w:val="nil"/>
              <w:bottom w:val="single" w:color="D4D4D4" w:sz="4" w:space="0"/>
              <w:right w:val="single" w:color="D4D4D4" w:sz="4" w:space="0"/>
            </w:tcBorders>
            <w:shd w:val="clear" w:color="auto" w:fill="FFFFFF"/>
            <w:noWrap/>
            <w:vAlign w:val="center"/>
          </w:tcPr>
          <w:p w14:paraId="67B1BB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484" w:type="dxa"/>
            <w:tcBorders>
              <w:top w:val="nil"/>
              <w:left w:val="nil"/>
              <w:bottom w:val="single" w:color="D4D4D4" w:sz="4" w:space="0"/>
              <w:right w:val="single" w:color="D4D4D4" w:sz="4" w:space="0"/>
            </w:tcBorders>
            <w:shd w:val="clear" w:color="auto" w:fill="FFFFFF"/>
            <w:noWrap/>
            <w:vAlign w:val="center"/>
          </w:tcPr>
          <w:p w14:paraId="013CE7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6844905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334" w:type="dxa"/>
            <w:tcBorders>
              <w:top w:val="nil"/>
              <w:left w:val="nil"/>
              <w:bottom w:val="single" w:color="D4D4D4" w:sz="4" w:space="0"/>
              <w:right w:val="single" w:color="D4D4D4" w:sz="4" w:space="0"/>
            </w:tcBorders>
            <w:shd w:val="clear" w:color="auto" w:fill="FFFFFF"/>
            <w:noWrap/>
            <w:vAlign w:val="center"/>
          </w:tcPr>
          <w:p w14:paraId="626D569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089ED42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0D4FB75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284BFF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9D0CD9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4918" w:type="dxa"/>
            <w:tcBorders>
              <w:top w:val="nil"/>
              <w:left w:val="nil"/>
              <w:bottom w:val="single" w:color="D4D4D4" w:sz="4" w:space="0"/>
              <w:right w:val="single" w:color="D4D4D4" w:sz="4" w:space="0"/>
            </w:tcBorders>
            <w:shd w:val="clear" w:color="auto" w:fill="FFFFFF"/>
            <w:noWrap/>
            <w:vAlign w:val="center"/>
          </w:tcPr>
          <w:p w14:paraId="5AD0751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784" w:type="dxa"/>
            <w:tcBorders>
              <w:top w:val="nil"/>
              <w:left w:val="nil"/>
              <w:bottom w:val="single" w:color="D4D4D4" w:sz="4" w:space="0"/>
              <w:right w:val="single" w:color="D4D4D4" w:sz="4" w:space="0"/>
            </w:tcBorders>
            <w:shd w:val="clear" w:color="auto" w:fill="FFFFFF"/>
            <w:noWrap/>
            <w:vAlign w:val="center"/>
          </w:tcPr>
          <w:p w14:paraId="2CD02A9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484" w:type="dxa"/>
            <w:tcBorders>
              <w:top w:val="nil"/>
              <w:left w:val="nil"/>
              <w:bottom w:val="single" w:color="D4D4D4" w:sz="4" w:space="0"/>
              <w:right w:val="single" w:color="D4D4D4" w:sz="4" w:space="0"/>
            </w:tcBorders>
            <w:shd w:val="clear" w:color="auto" w:fill="FFFFFF"/>
            <w:noWrap/>
            <w:vAlign w:val="center"/>
          </w:tcPr>
          <w:p w14:paraId="4F7962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4A8662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1334" w:type="dxa"/>
            <w:tcBorders>
              <w:top w:val="nil"/>
              <w:left w:val="nil"/>
              <w:bottom w:val="single" w:color="D4D4D4" w:sz="4" w:space="0"/>
              <w:right w:val="single" w:color="D4D4D4" w:sz="4" w:space="0"/>
            </w:tcBorders>
            <w:shd w:val="clear" w:color="auto" w:fill="FFFFFF"/>
            <w:noWrap/>
            <w:vAlign w:val="center"/>
          </w:tcPr>
          <w:p w14:paraId="6099EA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5F6A5C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687AF1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F3A5B5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3CEB7E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w:t>
            </w:r>
          </w:p>
        </w:tc>
        <w:tc>
          <w:tcPr>
            <w:tcW w:w="4918" w:type="dxa"/>
            <w:tcBorders>
              <w:top w:val="nil"/>
              <w:left w:val="nil"/>
              <w:bottom w:val="single" w:color="D4D4D4" w:sz="4" w:space="0"/>
              <w:right w:val="single" w:color="D4D4D4" w:sz="4" w:space="0"/>
            </w:tcBorders>
            <w:shd w:val="clear" w:color="auto" w:fill="FFFFFF"/>
            <w:noWrap/>
            <w:vAlign w:val="center"/>
          </w:tcPr>
          <w:p w14:paraId="2EEF467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涉外发展服务支出</w:t>
            </w:r>
          </w:p>
        </w:tc>
        <w:tc>
          <w:tcPr>
            <w:tcW w:w="1784" w:type="dxa"/>
            <w:tcBorders>
              <w:top w:val="nil"/>
              <w:left w:val="nil"/>
              <w:bottom w:val="single" w:color="D4D4D4" w:sz="4" w:space="0"/>
              <w:right w:val="single" w:color="D4D4D4" w:sz="4" w:space="0"/>
            </w:tcBorders>
            <w:shd w:val="clear" w:color="auto" w:fill="FFFFFF"/>
            <w:noWrap/>
            <w:vAlign w:val="center"/>
          </w:tcPr>
          <w:p w14:paraId="519422C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484" w:type="dxa"/>
            <w:tcBorders>
              <w:top w:val="nil"/>
              <w:left w:val="nil"/>
              <w:bottom w:val="single" w:color="D4D4D4" w:sz="4" w:space="0"/>
              <w:right w:val="single" w:color="D4D4D4" w:sz="4" w:space="0"/>
            </w:tcBorders>
            <w:shd w:val="clear" w:color="auto" w:fill="FFFFFF"/>
            <w:noWrap/>
            <w:vAlign w:val="center"/>
          </w:tcPr>
          <w:p w14:paraId="60B70CF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9F929E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334" w:type="dxa"/>
            <w:tcBorders>
              <w:top w:val="nil"/>
              <w:left w:val="nil"/>
              <w:bottom w:val="single" w:color="D4D4D4" w:sz="4" w:space="0"/>
              <w:right w:val="single" w:color="D4D4D4" w:sz="4" w:space="0"/>
            </w:tcBorders>
            <w:shd w:val="clear" w:color="auto" w:fill="FFFFFF"/>
            <w:noWrap/>
            <w:vAlign w:val="center"/>
          </w:tcPr>
          <w:p w14:paraId="4D3BBAF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7188A42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7C498F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174F16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0B0A0A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2160699</w:t>
            </w:r>
          </w:p>
        </w:tc>
        <w:tc>
          <w:tcPr>
            <w:tcW w:w="4918" w:type="dxa"/>
            <w:tcBorders>
              <w:top w:val="nil"/>
              <w:left w:val="nil"/>
              <w:bottom w:val="single" w:color="D4D4D4" w:sz="4" w:space="0"/>
              <w:right w:val="single" w:color="D4D4D4" w:sz="4" w:space="0"/>
            </w:tcBorders>
            <w:shd w:val="clear" w:color="auto" w:fill="FFFFFF"/>
            <w:noWrap/>
            <w:vAlign w:val="center"/>
          </w:tcPr>
          <w:p w14:paraId="315E56F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1784" w:type="dxa"/>
            <w:tcBorders>
              <w:top w:val="nil"/>
              <w:left w:val="nil"/>
              <w:bottom w:val="single" w:color="D4D4D4" w:sz="4" w:space="0"/>
              <w:right w:val="single" w:color="D4D4D4" w:sz="4" w:space="0"/>
            </w:tcBorders>
            <w:shd w:val="clear" w:color="auto" w:fill="FFFFFF"/>
            <w:noWrap/>
            <w:vAlign w:val="center"/>
          </w:tcPr>
          <w:p w14:paraId="5131175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484" w:type="dxa"/>
            <w:tcBorders>
              <w:top w:val="nil"/>
              <w:left w:val="nil"/>
              <w:bottom w:val="single" w:color="D4D4D4" w:sz="4" w:space="0"/>
              <w:right w:val="single" w:color="D4D4D4" w:sz="4" w:space="0"/>
            </w:tcBorders>
            <w:shd w:val="clear" w:color="auto" w:fill="FFFFFF"/>
            <w:noWrap/>
            <w:vAlign w:val="center"/>
          </w:tcPr>
          <w:p w14:paraId="40B29F7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5318DF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1334" w:type="dxa"/>
            <w:tcBorders>
              <w:top w:val="nil"/>
              <w:left w:val="nil"/>
              <w:bottom w:val="single" w:color="D4D4D4" w:sz="4" w:space="0"/>
              <w:right w:val="single" w:color="D4D4D4" w:sz="4" w:space="0"/>
            </w:tcBorders>
            <w:shd w:val="clear" w:color="auto" w:fill="FFFFFF"/>
            <w:noWrap/>
            <w:vAlign w:val="center"/>
          </w:tcPr>
          <w:p w14:paraId="7E9A1A8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26BE9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1995309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C6641E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BF2F9C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w:t>
            </w:r>
          </w:p>
        </w:tc>
        <w:tc>
          <w:tcPr>
            <w:tcW w:w="4918" w:type="dxa"/>
            <w:tcBorders>
              <w:top w:val="nil"/>
              <w:left w:val="nil"/>
              <w:bottom w:val="single" w:color="D4D4D4" w:sz="4" w:space="0"/>
              <w:right w:val="single" w:color="D4D4D4" w:sz="4" w:space="0"/>
            </w:tcBorders>
            <w:shd w:val="clear" w:color="auto" w:fill="FFFFFF"/>
            <w:noWrap/>
            <w:vAlign w:val="center"/>
          </w:tcPr>
          <w:p w14:paraId="752FD93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784" w:type="dxa"/>
            <w:tcBorders>
              <w:top w:val="nil"/>
              <w:left w:val="nil"/>
              <w:bottom w:val="single" w:color="D4D4D4" w:sz="4" w:space="0"/>
              <w:right w:val="single" w:color="D4D4D4" w:sz="4" w:space="0"/>
            </w:tcBorders>
            <w:shd w:val="clear" w:color="auto" w:fill="FFFFFF"/>
            <w:noWrap/>
            <w:vAlign w:val="center"/>
          </w:tcPr>
          <w:p w14:paraId="040A9D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484" w:type="dxa"/>
            <w:tcBorders>
              <w:top w:val="nil"/>
              <w:left w:val="nil"/>
              <w:bottom w:val="single" w:color="D4D4D4" w:sz="4" w:space="0"/>
              <w:right w:val="single" w:color="D4D4D4" w:sz="4" w:space="0"/>
            </w:tcBorders>
            <w:shd w:val="clear" w:color="auto" w:fill="FFFFFF"/>
            <w:noWrap/>
            <w:vAlign w:val="center"/>
          </w:tcPr>
          <w:p w14:paraId="57E4C5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2422369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334" w:type="dxa"/>
            <w:tcBorders>
              <w:top w:val="nil"/>
              <w:left w:val="nil"/>
              <w:bottom w:val="single" w:color="D4D4D4" w:sz="4" w:space="0"/>
              <w:right w:val="single" w:color="D4D4D4" w:sz="4" w:space="0"/>
            </w:tcBorders>
            <w:shd w:val="clear" w:color="auto" w:fill="FFFFFF"/>
            <w:noWrap/>
            <w:vAlign w:val="center"/>
          </w:tcPr>
          <w:p w14:paraId="52C86C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31BACCD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87B705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0A0F46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3966AA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2169999</w:t>
            </w:r>
          </w:p>
        </w:tc>
        <w:tc>
          <w:tcPr>
            <w:tcW w:w="4918" w:type="dxa"/>
            <w:tcBorders>
              <w:top w:val="nil"/>
              <w:left w:val="nil"/>
              <w:bottom w:val="single" w:color="D4D4D4" w:sz="4" w:space="0"/>
              <w:right w:val="single" w:color="D4D4D4" w:sz="4" w:space="0"/>
            </w:tcBorders>
            <w:shd w:val="clear" w:color="auto" w:fill="FFFFFF"/>
            <w:noWrap/>
            <w:vAlign w:val="center"/>
          </w:tcPr>
          <w:p w14:paraId="6B7B678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1784" w:type="dxa"/>
            <w:tcBorders>
              <w:top w:val="nil"/>
              <w:left w:val="nil"/>
              <w:bottom w:val="single" w:color="D4D4D4" w:sz="4" w:space="0"/>
              <w:right w:val="single" w:color="D4D4D4" w:sz="4" w:space="0"/>
            </w:tcBorders>
            <w:shd w:val="clear" w:color="auto" w:fill="FFFFFF"/>
            <w:noWrap/>
            <w:vAlign w:val="center"/>
          </w:tcPr>
          <w:p w14:paraId="2A73B55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484" w:type="dxa"/>
            <w:tcBorders>
              <w:top w:val="nil"/>
              <w:left w:val="nil"/>
              <w:bottom w:val="single" w:color="D4D4D4" w:sz="4" w:space="0"/>
              <w:right w:val="single" w:color="D4D4D4" w:sz="4" w:space="0"/>
            </w:tcBorders>
            <w:shd w:val="clear" w:color="auto" w:fill="FFFFFF"/>
            <w:noWrap/>
            <w:vAlign w:val="center"/>
          </w:tcPr>
          <w:p w14:paraId="42080B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466" w:type="dxa"/>
            <w:tcBorders>
              <w:top w:val="nil"/>
              <w:left w:val="nil"/>
              <w:bottom w:val="single" w:color="D4D4D4" w:sz="4" w:space="0"/>
              <w:right w:val="single" w:color="D4D4D4" w:sz="4" w:space="0"/>
            </w:tcBorders>
            <w:shd w:val="clear" w:color="auto" w:fill="FFFFFF"/>
            <w:noWrap/>
            <w:vAlign w:val="center"/>
          </w:tcPr>
          <w:p w14:paraId="7EC364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1334" w:type="dxa"/>
            <w:tcBorders>
              <w:top w:val="nil"/>
              <w:left w:val="nil"/>
              <w:bottom w:val="single" w:color="D4D4D4" w:sz="4" w:space="0"/>
              <w:right w:val="single" w:color="D4D4D4" w:sz="4" w:space="0"/>
            </w:tcBorders>
            <w:shd w:val="clear" w:color="auto" w:fill="FFFFFF"/>
            <w:noWrap/>
            <w:vAlign w:val="center"/>
          </w:tcPr>
          <w:p w14:paraId="1F44541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00" w:type="dxa"/>
            <w:tcBorders>
              <w:top w:val="nil"/>
              <w:left w:val="nil"/>
              <w:bottom w:val="single" w:color="D4D4D4" w:sz="4" w:space="0"/>
              <w:right w:val="single" w:color="D4D4D4" w:sz="4" w:space="0"/>
            </w:tcBorders>
            <w:shd w:val="clear" w:color="auto" w:fill="FFFFFF"/>
            <w:noWrap/>
            <w:vAlign w:val="center"/>
          </w:tcPr>
          <w:p w14:paraId="4086407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633" w:type="dxa"/>
            <w:tcBorders>
              <w:top w:val="nil"/>
              <w:left w:val="nil"/>
              <w:bottom w:val="single" w:color="D4D4D4" w:sz="4" w:space="0"/>
              <w:right w:val="single" w:color="D4D4D4" w:sz="4" w:space="0"/>
            </w:tcBorders>
            <w:shd w:val="clear" w:color="auto" w:fill="FFFFFF"/>
            <w:noWrap/>
            <w:vAlign w:val="center"/>
          </w:tcPr>
          <w:p w14:paraId="58553D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2AE6B80">
        <w:tblPrEx>
          <w:tblCellMar>
            <w:top w:w="0" w:type="dxa"/>
            <w:left w:w="108" w:type="dxa"/>
            <w:bottom w:w="0" w:type="dxa"/>
            <w:right w:w="108" w:type="dxa"/>
          </w:tblCellMar>
        </w:tblPrEx>
        <w:trPr>
          <w:trHeight w:val="300" w:hRule="atLeast"/>
        </w:trPr>
        <w:tc>
          <w:tcPr>
            <w:tcW w:w="14806" w:type="dxa"/>
            <w:gridSpan w:val="10"/>
            <w:tcBorders>
              <w:top w:val="nil"/>
              <w:left w:val="nil"/>
              <w:bottom w:val="nil"/>
              <w:right w:val="nil"/>
            </w:tcBorders>
            <w:shd w:val="clear" w:color="auto" w:fill="FFFFFF"/>
            <w:noWrap/>
            <w:vAlign w:val="center"/>
          </w:tcPr>
          <w:p w14:paraId="1B37F9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注：本表反映部门本年度各项支出情况。本套报表金额单位转换时可能存在尾数误差。</w:t>
            </w:r>
          </w:p>
        </w:tc>
      </w:tr>
      <w:tr w14:paraId="6A7687D6">
        <w:tblPrEx>
          <w:tblCellMar>
            <w:top w:w="0" w:type="dxa"/>
            <w:left w:w="108" w:type="dxa"/>
            <w:bottom w:w="0" w:type="dxa"/>
            <w:right w:w="108" w:type="dxa"/>
          </w:tblCellMar>
        </w:tblPrEx>
        <w:trPr>
          <w:trHeight w:val="270" w:hRule="atLeast"/>
        </w:trPr>
        <w:tc>
          <w:tcPr>
            <w:tcW w:w="329" w:type="dxa"/>
            <w:tcBorders>
              <w:top w:val="nil"/>
              <w:left w:val="nil"/>
              <w:bottom w:val="nil"/>
              <w:right w:val="nil"/>
            </w:tcBorders>
            <w:shd w:val="clear" w:color="auto" w:fill="auto"/>
            <w:noWrap/>
            <w:vAlign w:val="center"/>
          </w:tcPr>
          <w:p w14:paraId="38255CB5">
            <w:pPr>
              <w:rPr>
                <w:rFonts w:ascii="宋体" w:hAnsi="宋体" w:cs="宋体"/>
                <w:color w:val="000000"/>
                <w:sz w:val="22"/>
                <w:szCs w:val="22"/>
              </w:rPr>
            </w:pPr>
          </w:p>
        </w:tc>
        <w:tc>
          <w:tcPr>
            <w:tcW w:w="329" w:type="dxa"/>
            <w:tcBorders>
              <w:top w:val="nil"/>
              <w:left w:val="nil"/>
              <w:bottom w:val="nil"/>
              <w:right w:val="nil"/>
            </w:tcBorders>
            <w:shd w:val="clear" w:color="auto" w:fill="auto"/>
            <w:noWrap/>
            <w:vAlign w:val="center"/>
          </w:tcPr>
          <w:p w14:paraId="10D99C92">
            <w:pPr>
              <w:rPr>
                <w:rFonts w:ascii="宋体" w:hAnsi="宋体" w:cs="宋体"/>
                <w:color w:val="000000"/>
                <w:sz w:val="22"/>
                <w:szCs w:val="22"/>
              </w:rPr>
            </w:pPr>
          </w:p>
        </w:tc>
        <w:tc>
          <w:tcPr>
            <w:tcW w:w="329" w:type="dxa"/>
            <w:tcBorders>
              <w:top w:val="nil"/>
              <w:left w:val="nil"/>
              <w:bottom w:val="nil"/>
              <w:right w:val="nil"/>
            </w:tcBorders>
            <w:shd w:val="clear" w:color="auto" w:fill="auto"/>
            <w:noWrap/>
            <w:vAlign w:val="center"/>
          </w:tcPr>
          <w:p w14:paraId="28BE060D">
            <w:pPr>
              <w:rPr>
                <w:rFonts w:ascii="宋体" w:hAnsi="宋体" w:cs="宋体"/>
                <w:color w:val="000000"/>
                <w:sz w:val="22"/>
                <w:szCs w:val="22"/>
              </w:rPr>
            </w:pPr>
          </w:p>
        </w:tc>
        <w:tc>
          <w:tcPr>
            <w:tcW w:w="4918" w:type="dxa"/>
            <w:tcBorders>
              <w:top w:val="nil"/>
              <w:left w:val="nil"/>
              <w:bottom w:val="nil"/>
              <w:right w:val="nil"/>
            </w:tcBorders>
            <w:shd w:val="clear" w:color="auto" w:fill="auto"/>
            <w:noWrap/>
            <w:vAlign w:val="center"/>
          </w:tcPr>
          <w:p w14:paraId="3E7B3612">
            <w:pPr>
              <w:rPr>
                <w:rFonts w:ascii="宋体" w:hAnsi="宋体" w:cs="宋体"/>
                <w:color w:val="000000"/>
                <w:sz w:val="22"/>
                <w:szCs w:val="22"/>
              </w:rPr>
            </w:pPr>
          </w:p>
        </w:tc>
        <w:tc>
          <w:tcPr>
            <w:tcW w:w="1784" w:type="dxa"/>
            <w:tcBorders>
              <w:top w:val="nil"/>
              <w:left w:val="nil"/>
              <w:bottom w:val="nil"/>
              <w:right w:val="nil"/>
            </w:tcBorders>
            <w:shd w:val="clear" w:color="auto" w:fill="auto"/>
            <w:noWrap/>
            <w:vAlign w:val="center"/>
          </w:tcPr>
          <w:p w14:paraId="0C64F657">
            <w:pPr>
              <w:rPr>
                <w:rFonts w:ascii="宋体" w:hAnsi="宋体" w:cs="宋体"/>
                <w:color w:val="000000"/>
                <w:sz w:val="22"/>
                <w:szCs w:val="22"/>
              </w:rPr>
            </w:pPr>
          </w:p>
        </w:tc>
        <w:tc>
          <w:tcPr>
            <w:tcW w:w="1484" w:type="dxa"/>
            <w:tcBorders>
              <w:top w:val="nil"/>
              <w:left w:val="nil"/>
              <w:bottom w:val="nil"/>
              <w:right w:val="nil"/>
            </w:tcBorders>
            <w:shd w:val="clear" w:color="auto" w:fill="auto"/>
            <w:noWrap/>
            <w:vAlign w:val="center"/>
          </w:tcPr>
          <w:p w14:paraId="729C8069">
            <w:pPr>
              <w:rPr>
                <w:rFonts w:ascii="宋体" w:hAnsi="宋体" w:cs="宋体"/>
                <w:color w:val="000000"/>
                <w:sz w:val="22"/>
                <w:szCs w:val="22"/>
              </w:rPr>
            </w:pPr>
          </w:p>
        </w:tc>
        <w:tc>
          <w:tcPr>
            <w:tcW w:w="1466" w:type="dxa"/>
            <w:tcBorders>
              <w:top w:val="nil"/>
              <w:left w:val="nil"/>
              <w:bottom w:val="nil"/>
              <w:right w:val="nil"/>
            </w:tcBorders>
            <w:shd w:val="clear" w:color="auto" w:fill="auto"/>
            <w:noWrap/>
            <w:vAlign w:val="center"/>
          </w:tcPr>
          <w:p w14:paraId="16D6F004">
            <w:pPr>
              <w:rPr>
                <w:rFonts w:ascii="宋体" w:hAnsi="宋体" w:cs="宋体"/>
                <w:color w:val="000000"/>
                <w:sz w:val="22"/>
                <w:szCs w:val="22"/>
              </w:rPr>
            </w:pPr>
          </w:p>
        </w:tc>
        <w:tc>
          <w:tcPr>
            <w:tcW w:w="1334" w:type="dxa"/>
            <w:tcBorders>
              <w:top w:val="nil"/>
              <w:left w:val="nil"/>
              <w:bottom w:val="nil"/>
              <w:right w:val="nil"/>
            </w:tcBorders>
            <w:shd w:val="clear" w:color="auto" w:fill="auto"/>
            <w:noWrap/>
            <w:vAlign w:val="center"/>
          </w:tcPr>
          <w:p w14:paraId="13A15681">
            <w:pPr>
              <w:rPr>
                <w:rFonts w:ascii="宋体" w:hAnsi="宋体" w:cs="宋体"/>
                <w:color w:val="000000"/>
                <w:sz w:val="22"/>
                <w:szCs w:val="22"/>
              </w:rPr>
            </w:pPr>
          </w:p>
        </w:tc>
        <w:tc>
          <w:tcPr>
            <w:tcW w:w="1200" w:type="dxa"/>
            <w:tcBorders>
              <w:top w:val="nil"/>
              <w:left w:val="nil"/>
              <w:bottom w:val="nil"/>
              <w:right w:val="nil"/>
            </w:tcBorders>
            <w:shd w:val="clear" w:color="auto" w:fill="auto"/>
            <w:noWrap/>
            <w:vAlign w:val="center"/>
          </w:tcPr>
          <w:p w14:paraId="3A2EBC72">
            <w:pPr>
              <w:rPr>
                <w:rFonts w:ascii="宋体" w:hAnsi="宋体" w:cs="宋体"/>
                <w:color w:val="000000"/>
                <w:sz w:val="22"/>
                <w:szCs w:val="22"/>
              </w:rPr>
            </w:pPr>
          </w:p>
        </w:tc>
        <w:tc>
          <w:tcPr>
            <w:tcW w:w="1633" w:type="dxa"/>
            <w:tcBorders>
              <w:top w:val="nil"/>
              <w:left w:val="nil"/>
              <w:bottom w:val="nil"/>
              <w:right w:val="nil"/>
            </w:tcBorders>
            <w:shd w:val="clear" w:color="auto" w:fill="auto"/>
            <w:noWrap/>
            <w:vAlign w:val="center"/>
          </w:tcPr>
          <w:p w14:paraId="16D55580">
            <w:pPr>
              <w:rPr>
                <w:rFonts w:ascii="宋体" w:hAnsi="宋体" w:cs="宋体"/>
                <w:color w:val="000000"/>
                <w:sz w:val="22"/>
                <w:szCs w:val="22"/>
              </w:rPr>
            </w:pPr>
          </w:p>
        </w:tc>
      </w:tr>
    </w:tbl>
    <w:p w14:paraId="23AC8631">
      <w:pPr>
        <w:widowControl/>
        <w:ind w:left="93"/>
        <w:jc w:val="center"/>
        <w:rPr>
          <w:rFonts w:eastAsia="方正小标宋_GBK"/>
          <w:color w:val="000000"/>
          <w:kern w:val="0"/>
          <w:sz w:val="36"/>
          <w:szCs w:val="21"/>
        </w:rPr>
      </w:pPr>
    </w:p>
    <w:p w14:paraId="16BC970C">
      <w:pPr>
        <w:widowControl/>
        <w:ind w:left="93"/>
        <w:jc w:val="center"/>
        <w:rPr>
          <w:rFonts w:eastAsia="方正小标宋_GBK"/>
          <w:color w:val="000000"/>
          <w:kern w:val="0"/>
          <w:sz w:val="36"/>
          <w:szCs w:val="21"/>
        </w:rPr>
      </w:pPr>
    </w:p>
    <w:p w14:paraId="7A050CBD">
      <w:pPr>
        <w:widowControl/>
        <w:ind w:left="93"/>
        <w:jc w:val="center"/>
        <w:rPr>
          <w:rFonts w:eastAsia="方正小标宋_GBK"/>
          <w:color w:val="000000"/>
          <w:kern w:val="0"/>
          <w:sz w:val="36"/>
          <w:szCs w:val="21"/>
        </w:rPr>
      </w:pPr>
    </w:p>
    <w:p w14:paraId="48B7B393">
      <w:pPr>
        <w:widowControl/>
        <w:ind w:left="93"/>
        <w:jc w:val="center"/>
        <w:rPr>
          <w:rFonts w:eastAsia="方正小标宋_GBK"/>
          <w:color w:val="000000"/>
          <w:kern w:val="0"/>
          <w:sz w:val="36"/>
          <w:szCs w:val="21"/>
        </w:rPr>
      </w:pPr>
    </w:p>
    <w:p w14:paraId="60A9402C">
      <w:pPr>
        <w:widowControl/>
        <w:ind w:left="93"/>
        <w:jc w:val="center"/>
        <w:rPr>
          <w:rFonts w:eastAsia="方正小标宋_GBK"/>
          <w:color w:val="000000"/>
          <w:kern w:val="0"/>
          <w:sz w:val="36"/>
          <w:szCs w:val="21"/>
        </w:rPr>
      </w:pPr>
    </w:p>
    <w:p w14:paraId="1D0A54FD">
      <w:pPr>
        <w:widowControl/>
        <w:ind w:left="93"/>
        <w:jc w:val="center"/>
        <w:rPr>
          <w:rFonts w:eastAsia="方正小标宋_GBK"/>
          <w:color w:val="000000"/>
          <w:kern w:val="0"/>
          <w:sz w:val="36"/>
          <w:szCs w:val="21"/>
        </w:rPr>
      </w:pPr>
    </w:p>
    <w:p w14:paraId="12299314">
      <w:pPr>
        <w:widowControl/>
        <w:ind w:left="93"/>
        <w:jc w:val="center"/>
        <w:rPr>
          <w:rFonts w:eastAsia="方正小标宋_GBK"/>
          <w:color w:val="000000"/>
          <w:kern w:val="0"/>
          <w:sz w:val="36"/>
          <w:szCs w:val="21"/>
        </w:rPr>
      </w:pPr>
    </w:p>
    <w:p w14:paraId="3FBBC224">
      <w:pPr>
        <w:widowControl/>
        <w:ind w:left="93"/>
        <w:jc w:val="center"/>
        <w:rPr>
          <w:rFonts w:eastAsia="方正小标宋_GBK"/>
          <w:color w:val="000000"/>
          <w:kern w:val="0"/>
          <w:sz w:val="36"/>
          <w:szCs w:val="21"/>
        </w:rPr>
      </w:pPr>
    </w:p>
    <w:p w14:paraId="4D4613AD">
      <w:pPr>
        <w:widowControl/>
        <w:ind w:left="93"/>
        <w:jc w:val="center"/>
        <w:rPr>
          <w:rFonts w:eastAsia="方正小标宋_GBK"/>
          <w:color w:val="000000"/>
          <w:kern w:val="0"/>
          <w:sz w:val="36"/>
          <w:szCs w:val="21"/>
        </w:rPr>
      </w:pPr>
    </w:p>
    <w:p w14:paraId="27A24DF6">
      <w:pPr>
        <w:widowControl/>
        <w:ind w:left="93"/>
        <w:jc w:val="center"/>
        <w:rPr>
          <w:rFonts w:eastAsia="方正小标宋_GBK"/>
          <w:color w:val="000000"/>
          <w:kern w:val="0"/>
          <w:sz w:val="36"/>
          <w:szCs w:val="21"/>
        </w:rPr>
      </w:pPr>
    </w:p>
    <w:p w14:paraId="64D6E803">
      <w:pPr>
        <w:widowControl/>
        <w:ind w:left="93"/>
        <w:jc w:val="center"/>
        <w:rPr>
          <w:rFonts w:eastAsia="方正小标宋_GBK"/>
          <w:color w:val="000000"/>
          <w:kern w:val="0"/>
          <w:sz w:val="36"/>
          <w:szCs w:val="21"/>
        </w:rPr>
      </w:pPr>
    </w:p>
    <w:p w14:paraId="75484745">
      <w:pPr>
        <w:pStyle w:val="2"/>
        <w:rPr>
          <w:rFonts w:hint="default"/>
        </w:rPr>
      </w:pPr>
    </w:p>
    <w:p w14:paraId="78673A3E"/>
    <w:p w14:paraId="765C5E3A">
      <w:pPr>
        <w:pStyle w:val="2"/>
        <w:rPr>
          <w:rFonts w:hint="default"/>
        </w:rPr>
      </w:pPr>
    </w:p>
    <w:p w14:paraId="08D7592F">
      <w:pPr>
        <w:widowControl/>
        <w:ind w:left="93"/>
        <w:jc w:val="center"/>
        <w:rPr>
          <w:rFonts w:eastAsia="方正小标宋_GBK"/>
          <w:color w:val="000000"/>
          <w:kern w:val="0"/>
          <w:sz w:val="36"/>
          <w:szCs w:val="21"/>
        </w:rPr>
      </w:pPr>
      <w:r>
        <w:rPr>
          <w:rFonts w:hint="eastAsia" w:eastAsia="方正小标宋_GBK"/>
          <w:color w:val="000000"/>
          <w:kern w:val="0"/>
          <w:sz w:val="36"/>
          <w:szCs w:val="21"/>
        </w:rPr>
        <w:t>财政拨款收支决算总表</w:t>
      </w:r>
    </w:p>
    <w:p w14:paraId="5D1C34CD">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610A607F">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部门：会同县商务科技和工业信息化局</w:t>
      </w:r>
      <w:r>
        <w:rPr>
          <w:rFonts w:eastAsia="仿宋_GB2312"/>
          <w:color w:val="000000"/>
          <w:kern w:val="0"/>
          <w:szCs w:val="21"/>
        </w:rPr>
        <w:tab/>
      </w:r>
      <w:r>
        <w:rPr>
          <w:rFonts w:hint="eastAsia" w:eastAsia="仿宋_GB2312"/>
          <w:color w:val="000000"/>
          <w:kern w:val="0"/>
          <w:szCs w:val="21"/>
        </w:rPr>
        <w:t>单位：万元</w:t>
      </w:r>
    </w:p>
    <w:tbl>
      <w:tblPr>
        <w:tblStyle w:val="8"/>
        <w:tblW w:w="14973" w:type="dxa"/>
        <w:tblInd w:w="93" w:type="dxa"/>
        <w:tblLayout w:type="fixed"/>
        <w:tblCellMar>
          <w:top w:w="0" w:type="dxa"/>
          <w:left w:w="108" w:type="dxa"/>
          <w:bottom w:w="0" w:type="dxa"/>
          <w:right w:w="108" w:type="dxa"/>
        </w:tblCellMar>
      </w:tblPr>
      <w:tblGrid>
        <w:gridCol w:w="3296"/>
        <w:gridCol w:w="570"/>
        <w:gridCol w:w="1354"/>
        <w:gridCol w:w="4066"/>
        <w:gridCol w:w="539"/>
        <w:gridCol w:w="1414"/>
        <w:gridCol w:w="1317"/>
        <w:gridCol w:w="1233"/>
        <w:gridCol w:w="1184"/>
      </w:tblGrid>
      <w:tr w14:paraId="09EFD0BC">
        <w:tblPrEx>
          <w:tblCellMar>
            <w:top w:w="0" w:type="dxa"/>
            <w:left w:w="108" w:type="dxa"/>
            <w:bottom w:w="0" w:type="dxa"/>
            <w:right w:w="108" w:type="dxa"/>
          </w:tblCellMar>
        </w:tblPrEx>
        <w:trPr>
          <w:trHeight w:val="300" w:hRule="atLeast"/>
        </w:trPr>
        <w:tc>
          <w:tcPr>
            <w:tcW w:w="5220" w:type="dxa"/>
            <w:gridSpan w:val="3"/>
            <w:tcBorders>
              <w:top w:val="nil"/>
              <w:left w:val="nil"/>
              <w:bottom w:val="single" w:color="D4D4D4" w:sz="4" w:space="0"/>
              <w:right w:val="single" w:color="D4D4D4" w:sz="4" w:space="0"/>
            </w:tcBorders>
            <w:shd w:val="clear" w:color="auto" w:fill="F1F1F1"/>
            <w:noWrap/>
            <w:vAlign w:val="center"/>
          </w:tcPr>
          <w:p w14:paraId="48A868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     入</w:t>
            </w:r>
          </w:p>
        </w:tc>
        <w:tc>
          <w:tcPr>
            <w:tcW w:w="9753" w:type="dxa"/>
            <w:gridSpan w:val="6"/>
            <w:tcBorders>
              <w:top w:val="nil"/>
              <w:left w:val="nil"/>
              <w:bottom w:val="single" w:color="D4D4D4" w:sz="4" w:space="0"/>
              <w:right w:val="single" w:color="D4D4D4" w:sz="4" w:space="0"/>
            </w:tcBorders>
            <w:shd w:val="clear" w:color="auto" w:fill="F1F1F1"/>
            <w:noWrap/>
            <w:vAlign w:val="center"/>
          </w:tcPr>
          <w:p w14:paraId="15F0D2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     出</w:t>
            </w:r>
          </w:p>
        </w:tc>
      </w:tr>
      <w:tr w14:paraId="7FC850EE">
        <w:tblPrEx>
          <w:tblCellMar>
            <w:top w:w="0" w:type="dxa"/>
            <w:left w:w="108" w:type="dxa"/>
            <w:bottom w:w="0" w:type="dxa"/>
            <w:right w:w="108" w:type="dxa"/>
          </w:tblCellMar>
        </w:tblPrEx>
        <w:trPr>
          <w:trHeight w:val="312" w:hRule="atLeast"/>
        </w:trPr>
        <w:tc>
          <w:tcPr>
            <w:tcW w:w="3296" w:type="dxa"/>
            <w:vMerge w:val="restart"/>
            <w:tcBorders>
              <w:top w:val="nil"/>
              <w:left w:val="nil"/>
              <w:bottom w:val="single" w:color="D4D4D4" w:sz="4" w:space="0"/>
              <w:right w:val="single" w:color="D4D4D4" w:sz="4" w:space="0"/>
            </w:tcBorders>
            <w:shd w:val="clear" w:color="auto" w:fill="F1F1F1"/>
            <w:vAlign w:val="center"/>
          </w:tcPr>
          <w:p w14:paraId="2E2DCE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70" w:type="dxa"/>
            <w:vMerge w:val="restart"/>
            <w:tcBorders>
              <w:top w:val="nil"/>
              <w:left w:val="nil"/>
              <w:bottom w:val="single" w:color="D4D4D4" w:sz="4" w:space="0"/>
              <w:right w:val="single" w:color="D4D4D4" w:sz="4" w:space="0"/>
            </w:tcBorders>
            <w:shd w:val="clear" w:color="auto" w:fill="F1F1F1"/>
            <w:vAlign w:val="center"/>
          </w:tcPr>
          <w:p w14:paraId="546667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354" w:type="dxa"/>
            <w:vMerge w:val="restart"/>
            <w:tcBorders>
              <w:top w:val="nil"/>
              <w:left w:val="nil"/>
              <w:bottom w:val="single" w:color="D4D4D4" w:sz="4" w:space="0"/>
              <w:right w:val="single" w:color="D4D4D4" w:sz="4" w:space="0"/>
            </w:tcBorders>
            <w:shd w:val="clear" w:color="auto" w:fill="F1F1F1"/>
            <w:vAlign w:val="center"/>
          </w:tcPr>
          <w:p w14:paraId="24F608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4066" w:type="dxa"/>
            <w:vMerge w:val="restart"/>
            <w:tcBorders>
              <w:top w:val="nil"/>
              <w:left w:val="nil"/>
              <w:bottom w:val="single" w:color="D4D4D4" w:sz="4" w:space="0"/>
              <w:right w:val="single" w:color="D4D4D4" w:sz="4" w:space="0"/>
            </w:tcBorders>
            <w:shd w:val="clear" w:color="auto" w:fill="F1F1F1"/>
            <w:vAlign w:val="center"/>
          </w:tcPr>
          <w:p w14:paraId="2B1C2E6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539" w:type="dxa"/>
            <w:vMerge w:val="restart"/>
            <w:tcBorders>
              <w:top w:val="nil"/>
              <w:left w:val="nil"/>
              <w:bottom w:val="single" w:color="D4D4D4" w:sz="4" w:space="0"/>
              <w:right w:val="single" w:color="D4D4D4" w:sz="4" w:space="0"/>
            </w:tcBorders>
            <w:shd w:val="clear" w:color="auto" w:fill="F1F1F1"/>
            <w:vAlign w:val="center"/>
          </w:tcPr>
          <w:p w14:paraId="06E59C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414" w:type="dxa"/>
            <w:vMerge w:val="restart"/>
            <w:tcBorders>
              <w:top w:val="nil"/>
              <w:left w:val="nil"/>
              <w:bottom w:val="single" w:color="D4D4D4" w:sz="4" w:space="0"/>
              <w:right w:val="single" w:color="D4D4D4" w:sz="4" w:space="0"/>
            </w:tcBorders>
            <w:shd w:val="clear" w:color="auto" w:fill="F1F1F1"/>
            <w:noWrap/>
            <w:vAlign w:val="center"/>
          </w:tcPr>
          <w:p w14:paraId="028EEE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17" w:type="dxa"/>
            <w:vMerge w:val="restart"/>
            <w:tcBorders>
              <w:top w:val="nil"/>
              <w:left w:val="nil"/>
              <w:bottom w:val="single" w:color="D4D4D4" w:sz="4" w:space="0"/>
              <w:right w:val="single" w:color="D4D4D4" w:sz="4" w:space="0"/>
            </w:tcBorders>
            <w:shd w:val="clear" w:color="auto" w:fill="F1F1F1"/>
            <w:vAlign w:val="center"/>
          </w:tcPr>
          <w:p w14:paraId="044AB7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一般公共预算财政拨款</w:t>
            </w:r>
          </w:p>
        </w:tc>
        <w:tc>
          <w:tcPr>
            <w:tcW w:w="1233" w:type="dxa"/>
            <w:vMerge w:val="restart"/>
            <w:tcBorders>
              <w:top w:val="nil"/>
              <w:left w:val="nil"/>
              <w:bottom w:val="single" w:color="D4D4D4" w:sz="4" w:space="0"/>
              <w:right w:val="single" w:color="D4D4D4" w:sz="4" w:space="0"/>
            </w:tcBorders>
            <w:shd w:val="clear" w:color="auto" w:fill="F1F1F1"/>
            <w:vAlign w:val="center"/>
          </w:tcPr>
          <w:p w14:paraId="357A17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政府性基金预算财政拨款</w:t>
            </w:r>
          </w:p>
        </w:tc>
        <w:tc>
          <w:tcPr>
            <w:tcW w:w="1184" w:type="dxa"/>
            <w:vMerge w:val="restart"/>
            <w:tcBorders>
              <w:top w:val="nil"/>
              <w:left w:val="nil"/>
              <w:bottom w:val="single" w:color="D4D4D4" w:sz="4" w:space="0"/>
              <w:right w:val="single" w:color="D4D4D4" w:sz="4" w:space="0"/>
            </w:tcBorders>
            <w:shd w:val="clear" w:color="auto" w:fill="F1F1F1"/>
            <w:vAlign w:val="center"/>
          </w:tcPr>
          <w:p w14:paraId="7760EAE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国有资本经营预算财政拨款</w:t>
            </w:r>
          </w:p>
        </w:tc>
      </w:tr>
      <w:tr w14:paraId="718F1519">
        <w:tblPrEx>
          <w:tblCellMar>
            <w:top w:w="0" w:type="dxa"/>
            <w:left w:w="108" w:type="dxa"/>
            <w:bottom w:w="0" w:type="dxa"/>
            <w:right w:w="108" w:type="dxa"/>
          </w:tblCellMar>
        </w:tblPrEx>
        <w:trPr>
          <w:trHeight w:val="600" w:hRule="atLeast"/>
        </w:trPr>
        <w:tc>
          <w:tcPr>
            <w:tcW w:w="3296" w:type="dxa"/>
            <w:vMerge w:val="continue"/>
            <w:tcBorders>
              <w:top w:val="nil"/>
              <w:left w:val="nil"/>
              <w:bottom w:val="single" w:color="D4D4D4" w:sz="4" w:space="0"/>
              <w:right w:val="single" w:color="D4D4D4" w:sz="4" w:space="0"/>
            </w:tcBorders>
            <w:shd w:val="clear" w:color="auto" w:fill="F1F1F1"/>
            <w:vAlign w:val="center"/>
          </w:tcPr>
          <w:p w14:paraId="569DD641">
            <w:pPr>
              <w:jc w:val="center"/>
              <w:rPr>
                <w:rFonts w:ascii="宋体" w:hAnsi="宋体" w:cs="宋体"/>
                <w:color w:val="000000"/>
                <w:sz w:val="22"/>
                <w:szCs w:val="22"/>
              </w:rPr>
            </w:pPr>
          </w:p>
        </w:tc>
        <w:tc>
          <w:tcPr>
            <w:tcW w:w="570" w:type="dxa"/>
            <w:vMerge w:val="continue"/>
            <w:tcBorders>
              <w:top w:val="nil"/>
              <w:left w:val="nil"/>
              <w:bottom w:val="single" w:color="D4D4D4" w:sz="4" w:space="0"/>
              <w:right w:val="single" w:color="D4D4D4" w:sz="4" w:space="0"/>
            </w:tcBorders>
            <w:shd w:val="clear" w:color="auto" w:fill="F1F1F1"/>
            <w:vAlign w:val="center"/>
          </w:tcPr>
          <w:p w14:paraId="0624D09A">
            <w:pPr>
              <w:jc w:val="center"/>
              <w:rPr>
                <w:rFonts w:ascii="宋体" w:hAnsi="宋体" w:cs="宋体"/>
                <w:color w:val="000000"/>
                <w:sz w:val="22"/>
                <w:szCs w:val="22"/>
              </w:rPr>
            </w:pPr>
          </w:p>
        </w:tc>
        <w:tc>
          <w:tcPr>
            <w:tcW w:w="1354" w:type="dxa"/>
            <w:vMerge w:val="continue"/>
            <w:tcBorders>
              <w:top w:val="nil"/>
              <w:left w:val="nil"/>
              <w:bottom w:val="single" w:color="D4D4D4" w:sz="4" w:space="0"/>
              <w:right w:val="single" w:color="D4D4D4" w:sz="4" w:space="0"/>
            </w:tcBorders>
            <w:shd w:val="clear" w:color="auto" w:fill="F1F1F1"/>
            <w:vAlign w:val="center"/>
          </w:tcPr>
          <w:p w14:paraId="08E90D3D">
            <w:pPr>
              <w:jc w:val="center"/>
              <w:rPr>
                <w:rFonts w:ascii="宋体" w:hAnsi="宋体" w:cs="宋体"/>
                <w:color w:val="000000"/>
                <w:sz w:val="22"/>
                <w:szCs w:val="22"/>
              </w:rPr>
            </w:pPr>
          </w:p>
        </w:tc>
        <w:tc>
          <w:tcPr>
            <w:tcW w:w="4066" w:type="dxa"/>
            <w:vMerge w:val="continue"/>
            <w:tcBorders>
              <w:top w:val="nil"/>
              <w:left w:val="nil"/>
              <w:bottom w:val="single" w:color="D4D4D4" w:sz="4" w:space="0"/>
              <w:right w:val="single" w:color="D4D4D4" w:sz="4" w:space="0"/>
            </w:tcBorders>
            <w:shd w:val="clear" w:color="auto" w:fill="F1F1F1"/>
            <w:vAlign w:val="center"/>
          </w:tcPr>
          <w:p w14:paraId="0AC26BB2">
            <w:pPr>
              <w:jc w:val="center"/>
              <w:rPr>
                <w:rFonts w:ascii="宋体" w:hAnsi="宋体" w:cs="宋体"/>
                <w:color w:val="000000"/>
                <w:sz w:val="22"/>
                <w:szCs w:val="22"/>
              </w:rPr>
            </w:pPr>
          </w:p>
        </w:tc>
        <w:tc>
          <w:tcPr>
            <w:tcW w:w="539" w:type="dxa"/>
            <w:vMerge w:val="continue"/>
            <w:tcBorders>
              <w:top w:val="nil"/>
              <w:left w:val="nil"/>
              <w:bottom w:val="single" w:color="D4D4D4" w:sz="4" w:space="0"/>
              <w:right w:val="single" w:color="D4D4D4" w:sz="4" w:space="0"/>
            </w:tcBorders>
            <w:shd w:val="clear" w:color="auto" w:fill="F1F1F1"/>
            <w:vAlign w:val="center"/>
          </w:tcPr>
          <w:p w14:paraId="501722C8">
            <w:pPr>
              <w:jc w:val="center"/>
              <w:rPr>
                <w:rFonts w:ascii="宋体" w:hAnsi="宋体" w:cs="宋体"/>
                <w:color w:val="000000"/>
                <w:sz w:val="22"/>
                <w:szCs w:val="22"/>
              </w:rPr>
            </w:pPr>
          </w:p>
        </w:tc>
        <w:tc>
          <w:tcPr>
            <w:tcW w:w="1414" w:type="dxa"/>
            <w:vMerge w:val="continue"/>
            <w:tcBorders>
              <w:top w:val="nil"/>
              <w:left w:val="nil"/>
              <w:bottom w:val="single" w:color="D4D4D4" w:sz="4" w:space="0"/>
              <w:right w:val="single" w:color="D4D4D4" w:sz="4" w:space="0"/>
            </w:tcBorders>
            <w:shd w:val="clear" w:color="auto" w:fill="F1F1F1"/>
            <w:noWrap/>
            <w:vAlign w:val="center"/>
          </w:tcPr>
          <w:p w14:paraId="3FC5D858">
            <w:pPr>
              <w:jc w:val="center"/>
              <w:rPr>
                <w:rFonts w:ascii="宋体" w:hAnsi="宋体" w:cs="宋体"/>
                <w:color w:val="000000"/>
                <w:sz w:val="22"/>
                <w:szCs w:val="22"/>
              </w:rPr>
            </w:pPr>
          </w:p>
        </w:tc>
        <w:tc>
          <w:tcPr>
            <w:tcW w:w="1317" w:type="dxa"/>
            <w:vMerge w:val="continue"/>
            <w:tcBorders>
              <w:top w:val="nil"/>
              <w:left w:val="nil"/>
              <w:bottom w:val="single" w:color="D4D4D4" w:sz="4" w:space="0"/>
              <w:right w:val="single" w:color="D4D4D4" w:sz="4" w:space="0"/>
            </w:tcBorders>
            <w:shd w:val="clear" w:color="auto" w:fill="F1F1F1"/>
            <w:vAlign w:val="center"/>
          </w:tcPr>
          <w:p w14:paraId="4DFE6669">
            <w:pPr>
              <w:jc w:val="center"/>
              <w:rPr>
                <w:rFonts w:ascii="宋体" w:hAnsi="宋体" w:cs="宋体"/>
                <w:color w:val="000000"/>
                <w:sz w:val="22"/>
                <w:szCs w:val="22"/>
              </w:rPr>
            </w:pPr>
          </w:p>
        </w:tc>
        <w:tc>
          <w:tcPr>
            <w:tcW w:w="1233" w:type="dxa"/>
            <w:vMerge w:val="continue"/>
            <w:tcBorders>
              <w:top w:val="nil"/>
              <w:left w:val="nil"/>
              <w:bottom w:val="single" w:color="D4D4D4" w:sz="4" w:space="0"/>
              <w:right w:val="single" w:color="D4D4D4" w:sz="4" w:space="0"/>
            </w:tcBorders>
            <w:shd w:val="clear" w:color="auto" w:fill="F1F1F1"/>
            <w:vAlign w:val="center"/>
          </w:tcPr>
          <w:p w14:paraId="6A5AFFC2">
            <w:pPr>
              <w:jc w:val="center"/>
              <w:rPr>
                <w:rFonts w:ascii="宋体" w:hAnsi="宋体" w:cs="宋体"/>
                <w:color w:val="000000"/>
                <w:sz w:val="22"/>
                <w:szCs w:val="22"/>
              </w:rPr>
            </w:pPr>
          </w:p>
        </w:tc>
        <w:tc>
          <w:tcPr>
            <w:tcW w:w="1184" w:type="dxa"/>
            <w:vMerge w:val="continue"/>
            <w:tcBorders>
              <w:top w:val="nil"/>
              <w:left w:val="nil"/>
              <w:bottom w:val="single" w:color="D4D4D4" w:sz="4" w:space="0"/>
              <w:right w:val="single" w:color="D4D4D4" w:sz="4" w:space="0"/>
            </w:tcBorders>
            <w:shd w:val="clear" w:color="auto" w:fill="F1F1F1"/>
            <w:vAlign w:val="center"/>
          </w:tcPr>
          <w:p w14:paraId="50F474DE">
            <w:pPr>
              <w:jc w:val="center"/>
              <w:rPr>
                <w:rFonts w:ascii="宋体" w:hAnsi="宋体" w:cs="宋体"/>
                <w:color w:val="000000"/>
                <w:sz w:val="22"/>
                <w:szCs w:val="22"/>
              </w:rPr>
            </w:pPr>
          </w:p>
        </w:tc>
      </w:tr>
      <w:tr w14:paraId="218515BB">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0C474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570" w:type="dxa"/>
            <w:tcBorders>
              <w:top w:val="nil"/>
              <w:left w:val="nil"/>
              <w:bottom w:val="single" w:color="D4D4D4" w:sz="4" w:space="0"/>
              <w:right w:val="single" w:color="D4D4D4" w:sz="4" w:space="0"/>
            </w:tcBorders>
            <w:shd w:val="clear" w:color="auto" w:fill="F1F1F1"/>
            <w:noWrap/>
            <w:vAlign w:val="center"/>
          </w:tcPr>
          <w:p w14:paraId="445FE40B">
            <w:pPr>
              <w:jc w:val="center"/>
              <w:rPr>
                <w:rFonts w:ascii="宋体" w:hAnsi="宋体" w:cs="宋体"/>
                <w:color w:val="000000"/>
                <w:sz w:val="22"/>
                <w:szCs w:val="22"/>
              </w:rPr>
            </w:pPr>
          </w:p>
        </w:tc>
        <w:tc>
          <w:tcPr>
            <w:tcW w:w="1354" w:type="dxa"/>
            <w:tcBorders>
              <w:top w:val="nil"/>
              <w:left w:val="nil"/>
              <w:bottom w:val="single" w:color="D4D4D4" w:sz="4" w:space="0"/>
              <w:right w:val="single" w:color="D4D4D4" w:sz="4" w:space="0"/>
            </w:tcBorders>
            <w:shd w:val="clear" w:color="auto" w:fill="F1F1F1"/>
            <w:noWrap/>
            <w:vAlign w:val="center"/>
          </w:tcPr>
          <w:p w14:paraId="4729C5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4066" w:type="dxa"/>
            <w:tcBorders>
              <w:top w:val="nil"/>
              <w:left w:val="nil"/>
              <w:bottom w:val="single" w:color="D4D4D4" w:sz="4" w:space="0"/>
              <w:right w:val="single" w:color="D4D4D4" w:sz="4" w:space="0"/>
            </w:tcBorders>
            <w:shd w:val="clear" w:color="auto" w:fill="F1F1F1"/>
            <w:noWrap/>
            <w:vAlign w:val="center"/>
          </w:tcPr>
          <w:p w14:paraId="552334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539" w:type="dxa"/>
            <w:tcBorders>
              <w:top w:val="nil"/>
              <w:left w:val="nil"/>
              <w:bottom w:val="single" w:color="D4D4D4" w:sz="4" w:space="0"/>
              <w:right w:val="single" w:color="D4D4D4" w:sz="4" w:space="0"/>
            </w:tcBorders>
            <w:shd w:val="clear" w:color="auto" w:fill="F1F1F1"/>
            <w:noWrap/>
            <w:vAlign w:val="center"/>
          </w:tcPr>
          <w:p w14:paraId="0269CC70">
            <w:pPr>
              <w:jc w:val="center"/>
              <w:rPr>
                <w:rFonts w:ascii="宋体" w:hAnsi="宋体" w:cs="宋体"/>
                <w:color w:val="000000"/>
                <w:sz w:val="22"/>
                <w:szCs w:val="22"/>
              </w:rPr>
            </w:pPr>
          </w:p>
        </w:tc>
        <w:tc>
          <w:tcPr>
            <w:tcW w:w="1414" w:type="dxa"/>
            <w:tcBorders>
              <w:top w:val="nil"/>
              <w:left w:val="nil"/>
              <w:bottom w:val="single" w:color="D4D4D4" w:sz="4" w:space="0"/>
              <w:right w:val="single" w:color="D4D4D4" w:sz="4" w:space="0"/>
            </w:tcBorders>
            <w:shd w:val="clear" w:color="auto" w:fill="F1F1F1"/>
            <w:noWrap/>
            <w:vAlign w:val="center"/>
          </w:tcPr>
          <w:p w14:paraId="791EA59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317" w:type="dxa"/>
            <w:tcBorders>
              <w:top w:val="nil"/>
              <w:left w:val="nil"/>
              <w:bottom w:val="single" w:color="D4D4D4" w:sz="4" w:space="0"/>
              <w:right w:val="single" w:color="D4D4D4" w:sz="4" w:space="0"/>
            </w:tcBorders>
            <w:shd w:val="clear" w:color="auto" w:fill="F1F1F1"/>
            <w:noWrap/>
            <w:vAlign w:val="center"/>
          </w:tcPr>
          <w:p w14:paraId="72F2C7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233" w:type="dxa"/>
            <w:tcBorders>
              <w:top w:val="nil"/>
              <w:left w:val="nil"/>
              <w:bottom w:val="single" w:color="D4D4D4" w:sz="4" w:space="0"/>
              <w:right w:val="single" w:color="D4D4D4" w:sz="4" w:space="0"/>
            </w:tcBorders>
            <w:shd w:val="clear" w:color="auto" w:fill="F1F1F1"/>
            <w:noWrap/>
            <w:vAlign w:val="center"/>
          </w:tcPr>
          <w:p w14:paraId="117113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184" w:type="dxa"/>
            <w:tcBorders>
              <w:top w:val="nil"/>
              <w:left w:val="nil"/>
              <w:bottom w:val="single" w:color="D4D4D4" w:sz="4" w:space="0"/>
              <w:right w:val="single" w:color="D4D4D4" w:sz="4" w:space="0"/>
            </w:tcBorders>
            <w:shd w:val="clear" w:color="auto" w:fill="F1F1F1"/>
            <w:noWrap/>
            <w:vAlign w:val="center"/>
          </w:tcPr>
          <w:p w14:paraId="2FCA6A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r>
      <w:tr w14:paraId="4EB8AFDA">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412EF00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18EB371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1354" w:type="dxa"/>
            <w:tcBorders>
              <w:top w:val="nil"/>
              <w:left w:val="nil"/>
              <w:bottom w:val="single" w:color="D4D4D4" w:sz="4" w:space="0"/>
              <w:right w:val="single" w:color="D4D4D4" w:sz="4" w:space="0"/>
            </w:tcBorders>
            <w:shd w:val="clear" w:color="auto" w:fill="FFFFFF"/>
            <w:noWrap/>
            <w:vAlign w:val="center"/>
          </w:tcPr>
          <w:p w14:paraId="3EB876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6,138.86</w:t>
            </w:r>
          </w:p>
        </w:tc>
        <w:tc>
          <w:tcPr>
            <w:tcW w:w="4066" w:type="dxa"/>
            <w:tcBorders>
              <w:top w:val="nil"/>
              <w:left w:val="nil"/>
              <w:bottom w:val="single" w:color="D4D4D4" w:sz="4" w:space="0"/>
              <w:right w:val="single" w:color="D4D4D4" w:sz="4" w:space="0"/>
            </w:tcBorders>
            <w:shd w:val="clear" w:color="auto" w:fill="F1F1F1"/>
            <w:noWrap/>
            <w:vAlign w:val="center"/>
          </w:tcPr>
          <w:p w14:paraId="3151805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39" w:type="dxa"/>
            <w:tcBorders>
              <w:top w:val="nil"/>
              <w:left w:val="nil"/>
              <w:bottom w:val="single" w:color="D4D4D4" w:sz="4" w:space="0"/>
              <w:right w:val="single" w:color="D4D4D4" w:sz="4" w:space="0"/>
            </w:tcBorders>
            <w:shd w:val="clear" w:color="auto" w:fill="F1F1F1"/>
            <w:noWrap/>
            <w:vAlign w:val="center"/>
          </w:tcPr>
          <w:p w14:paraId="65677B0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w:t>
            </w:r>
          </w:p>
        </w:tc>
        <w:tc>
          <w:tcPr>
            <w:tcW w:w="1414" w:type="dxa"/>
            <w:tcBorders>
              <w:top w:val="nil"/>
              <w:left w:val="nil"/>
              <w:bottom w:val="single" w:color="D4D4D4" w:sz="4" w:space="0"/>
              <w:right w:val="single" w:color="D4D4D4" w:sz="4" w:space="0"/>
            </w:tcBorders>
            <w:shd w:val="clear" w:color="auto" w:fill="FFFFFF"/>
            <w:noWrap/>
            <w:vAlign w:val="center"/>
          </w:tcPr>
          <w:p w14:paraId="5AA750B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465.41</w:t>
            </w:r>
          </w:p>
        </w:tc>
        <w:tc>
          <w:tcPr>
            <w:tcW w:w="1317" w:type="dxa"/>
            <w:tcBorders>
              <w:top w:val="nil"/>
              <w:left w:val="nil"/>
              <w:bottom w:val="single" w:color="D4D4D4" w:sz="4" w:space="0"/>
              <w:right w:val="single" w:color="D4D4D4" w:sz="4" w:space="0"/>
            </w:tcBorders>
            <w:shd w:val="clear" w:color="auto" w:fill="FFFFFF"/>
            <w:noWrap/>
            <w:vAlign w:val="center"/>
          </w:tcPr>
          <w:p w14:paraId="027F98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465.41</w:t>
            </w:r>
          </w:p>
        </w:tc>
        <w:tc>
          <w:tcPr>
            <w:tcW w:w="1233" w:type="dxa"/>
            <w:tcBorders>
              <w:top w:val="nil"/>
              <w:left w:val="nil"/>
              <w:bottom w:val="single" w:color="D4D4D4" w:sz="4" w:space="0"/>
              <w:right w:val="single" w:color="D4D4D4" w:sz="4" w:space="0"/>
            </w:tcBorders>
            <w:shd w:val="clear" w:color="auto" w:fill="FFFFFF"/>
            <w:noWrap/>
            <w:vAlign w:val="center"/>
          </w:tcPr>
          <w:p w14:paraId="751AAB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25109B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7673407">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446725F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6D848C1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1354" w:type="dxa"/>
            <w:tcBorders>
              <w:top w:val="nil"/>
              <w:left w:val="nil"/>
              <w:bottom w:val="single" w:color="D4D4D4" w:sz="4" w:space="0"/>
              <w:right w:val="single" w:color="D4D4D4" w:sz="4" w:space="0"/>
            </w:tcBorders>
            <w:shd w:val="clear" w:color="auto" w:fill="FFFFFF"/>
            <w:noWrap/>
            <w:vAlign w:val="center"/>
          </w:tcPr>
          <w:p w14:paraId="7665D4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4066" w:type="dxa"/>
            <w:tcBorders>
              <w:top w:val="nil"/>
              <w:left w:val="nil"/>
              <w:bottom w:val="single" w:color="D4D4D4" w:sz="4" w:space="0"/>
              <w:right w:val="single" w:color="D4D4D4" w:sz="4" w:space="0"/>
            </w:tcBorders>
            <w:shd w:val="clear" w:color="auto" w:fill="F1F1F1"/>
            <w:noWrap/>
            <w:vAlign w:val="center"/>
          </w:tcPr>
          <w:p w14:paraId="029D751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二、外交支出</w:t>
            </w:r>
          </w:p>
        </w:tc>
        <w:tc>
          <w:tcPr>
            <w:tcW w:w="539" w:type="dxa"/>
            <w:tcBorders>
              <w:top w:val="nil"/>
              <w:left w:val="nil"/>
              <w:bottom w:val="single" w:color="D4D4D4" w:sz="4" w:space="0"/>
              <w:right w:val="single" w:color="D4D4D4" w:sz="4" w:space="0"/>
            </w:tcBorders>
            <w:shd w:val="clear" w:color="auto" w:fill="F1F1F1"/>
            <w:noWrap/>
            <w:vAlign w:val="center"/>
          </w:tcPr>
          <w:p w14:paraId="638D00D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w:t>
            </w:r>
          </w:p>
        </w:tc>
        <w:tc>
          <w:tcPr>
            <w:tcW w:w="1414" w:type="dxa"/>
            <w:tcBorders>
              <w:top w:val="nil"/>
              <w:left w:val="nil"/>
              <w:bottom w:val="single" w:color="D4D4D4" w:sz="4" w:space="0"/>
              <w:right w:val="single" w:color="D4D4D4" w:sz="4" w:space="0"/>
            </w:tcBorders>
            <w:shd w:val="clear" w:color="auto" w:fill="FFFFFF"/>
            <w:noWrap/>
            <w:vAlign w:val="center"/>
          </w:tcPr>
          <w:p w14:paraId="025EF7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27BFDC3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404E6EB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3FB061F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402F4BC">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FB31A6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3AB27FA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1354" w:type="dxa"/>
            <w:tcBorders>
              <w:top w:val="nil"/>
              <w:left w:val="nil"/>
              <w:bottom w:val="single" w:color="D4D4D4" w:sz="4" w:space="0"/>
              <w:right w:val="single" w:color="D4D4D4" w:sz="4" w:space="0"/>
            </w:tcBorders>
            <w:shd w:val="clear" w:color="auto" w:fill="FFFFFF"/>
            <w:noWrap/>
            <w:vAlign w:val="center"/>
          </w:tcPr>
          <w:p w14:paraId="0878CC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66" w:type="dxa"/>
            <w:tcBorders>
              <w:top w:val="nil"/>
              <w:left w:val="nil"/>
              <w:bottom w:val="single" w:color="D4D4D4" w:sz="4" w:space="0"/>
              <w:right w:val="single" w:color="D4D4D4" w:sz="4" w:space="0"/>
            </w:tcBorders>
            <w:shd w:val="clear" w:color="auto" w:fill="F1F1F1"/>
            <w:noWrap/>
            <w:vAlign w:val="center"/>
          </w:tcPr>
          <w:p w14:paraId="53C18A6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三、国防支出</w:t>
            </w:r>
          </w:p>
        </w:tc>
        <w:tc>
          <w:tcPr>
            <w:tcW w:w="539" w:type="dxa"/>
            <w:tcBorders>
              <w:top w:val="nil"/>
              <w:left w:val="nil"/>
              <w:bottom w:val="single" w:color="D4D4D4" w:sz="4" w:space="0"/>
              <w:right w:val="single" w:color="D4D4D4" w:sz="4" w:space="0"/>
            </w:tcBorders>
            <w:shd w:val="clear" w:color="auto" w:fill="F1F1F1"/>
            <w:noWrap/>
            <w:vAlign w:val="center"/>
          </w:tcPr>
          <w:p w14:paraId="6E4DE3C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1414" w:type="dxa"/>
            <w:tcBorders>
              <w:top w:val="nil"/>
              <w:left w:val="nil"/>
              <w:bottom w:val="single" w:color="D4D4D4" w:sz="4" w:space="0"/>
              <w:right w:val="single" w:color="D4D4D4" w:sz="4" w:space="0"/>
            </w:tcBorders>
            <w:shd w:val="clear" w:color="auto" w:fill="FFFFFF"/>
            <w:noWrap/>
            <w:vAlign w:val="center"/>
          </w:tcPr>
          <w:p w14:paraId="588D08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67DB8F2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113AF9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73B68C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DF8E080">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61A21B6">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3AA143A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w:t>
            </w:r>
          </w:p>
        </w:tc>
        <w:tc>
          <w:tcPr>
            <w:tcW w:w="1354" w:type="dxa"/>
            <w:tcBorders>
              <w:top w:val="nil"/>
              <w:left w:val="nil"/>
              <w:bottom w:val="single" w:color="D4D4D4" w:sz="4" w:space="0"/>
              <w:right w:val="single" w:color="D4D4D4" w:sz="4" w:space="0"/>
            </w:tcBorders>
            <w:shd w:val="clear" w:color="auto" w:fill="FFFFFF"/>
            <w:noWrap/>
            <w:vAlign w:val="center"/>
          </w:tcPr>
          <w:p w14:paraId="62CCAA7A">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160E53F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539" w:type="dxa"/>
            <w:tcBorders>
              <w:top w:val="nil"/>
              <w:left w:val="nil"/>
              <w:bottom w:val="single" w:color="D4D4D4" w:sz="4" w:space="0"/>
              <w:right w:val="single" w:color="D4D4D4" w:sz="4" w:space="0"/>
            </w:tcBorders>
            <w:shd w:val="clear" w:color="auto" w:fill="F1F1F1"/>
            <w:noWrap/>
            <w:vAlign w:val="center"/>
          </w:tcPr>
          <w:p w14:paraId="77C8CB7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w:t>
            </w:r>
          </w:p>
        </w:tc>
        <w:tc>
          <w:tcPr>
            <w:tcW w:w="1414" w:type="dxa"/>
            <w:tcBorders>
              <w:top w:val="nil"/>
              <w:left w:val="nil"/>
              <w:bottom w:val="single" w:color="D4D4D4" w:sz="4" w:space="0"/>
              <w:right w:val="single" w:color="D4D4D4" w:sz="4" w:space="0"/>
            </w:tcBorders>
            <w:shd w:val="clear" w:color="auto" w:fill="FFFFFF"/>
            <w:noWrap/>
            <w:vAlign w:val="center"/>
          </w:tcPr>
          <w:p w14:paraId="07DD84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49D71BF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3EB8F4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2C5EFF4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B9E17F9">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EF6807B">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289ECFA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1354" w:type="dxa"/>
            <w:tcBorders>
              <w:top w:val="nil"/>
              <w:left w:val="nil"/>
              <w:bottom w:val="single" w:color="D4D4D4" w:sz="4" w:space="0"/>
              <w:right w:val="single" w:color="D4D4D4" w:sz="4" w:space="0"/>
            </w:tcBorders>
            <w:shd w:val="clear" w:color="auto" w:fill="FFFFFF"/>
            <w:noWrap/>
            <w:vAlign w:val="center"/>
          </w:tcPr>
          <w:p w14:paraId="536EC069">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30D30BA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五、教育支出</w:t>
            </w:r>
          </w:p>
        </w:tc>
        <w:tc>
          <w:tcPr>
            <w:tcW w:w="539" w:type="dxa"/>
            <w:tcBorders>
              <w:top w:val="nil"/>
              <w:left w:val="nil"/>
              <w:bottom w:val="single" w:color="D4D4D4" w:sz="4" w:space="0"/>
              <w:right w:val="single" w:color="D4D4D4" w:sz="4" w:space="0"/>
            </w:tcBorders>
            <w:shd w:val="clear" w:color="auto" w:fill="F1F1F1"/>
            <w:noWrap/>
            <w:vAlign w:val="center"/>
          </w:tcPr>
          <w:p w14:paraId="22A891C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37</w:t>
            </w:r>
          </w:p>
        </w:tc>
        <w:tc>
          <w:tcPr>
            <w:tcW w:w="1414" w:type="dxa"/>
            <w:tcBorders>
              <w:top w:val="nil"/>
              <w:left w:val="nil"/>
              <w:bottom w:val="single" w:color="D4D4D4" w:sz="4" w:space="0"/>
              <w:right w:val="single" w:color="D4D4D4" w:sz="4" w:space="0"/>
            </w:tcBorders>
            <w:shd w:val="clear" w:color="auto" w:fill="FFFFFF"/>
            <w:noWrap/>
            <w:vAlign w:val="center"/>
          </w:tcPr>
          <w:p w14:paraId="3C214B5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3DEEC14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6C5931D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5A76BE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55C43B1">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9D3616F">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287DB5F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w:t>
            </w:r>
          </w:p>
        </w:tc>
        <w:tc>
          <w:tcPr>
            <w:tcW w:w="1354" w:type="dxa"/>
            <w:tcBorders>
              <w:top w:val="nil"/>
              <w:left w:val="nil"/>
              <w:bottom w:val="single" w:color="D4D4D4" w:sz="4" w:space="0"/>
              <w:right w:val="single" w:color="D4D4D4" w:sz="4" w:space="0"/>
            </w:tcBorders>
            <w:shd w:val="clear" w:color="auto" w:fill="FFFFFF"/>
            <w:noWrap/>
            <w:vAlign w:val="center"/>
          </w:tcPr>
          <w:p w14:paraId="48F83027">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34BBA18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539" w:type="dxa"/>
            <w:tcBorders>
              <w:top w:val="nil"/>
              <w:left w:val="nil"/>
              <w:bottom w:val="single" w:color="D4D4D4" w:sz="4" w:space="0"/>
              <w:right w:val="single" w:color="D4D4D4" w:sz="4" w:space="0"/>
            </w:tcBorders>
            <w:shd w:val="clear" w:color="auto" w:fill="F1F1F1"/>
            <w:noWrap/>
            <w:vAlign w:val="center"/>
          </w:tcPr>
          <w:p w14:paraId="65A19005">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38</w:t>
            </w:r>
          </w:p>
        </w:tc>
        <w:tc>
          <w:tcPr>
            <w:tcW w:w="1414" w:type="dxa"/>
            <w:tcBorders>
              <w:top w:val="nil"/>
              <w:left w:val="nil"/>
              <w:bottom w:val="single" w:color="D4D4D4" w:sz="4" w:space="0"/>
              <w:right w:val="single" w:color="D4D4D4" w:sz="4" w:space="0"/>
            </w:tcBorders>
            <w:shd w:val="clear" w:color="auto" w:fill="FFFFFF"/>
            <w:noWrap/>
            <w:vAlign w:val="center"/>
          </w:tcPr>
          <w:p w14:paraId="26B7F4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1317" w:type="dxa"/>
            <w:tcBorders>
              <w:top w:val="nil"/>
              <w:left w:val="nil"/>
              <w:bottom w:val="single" w:color="D4D4D4" w:sz="4" w:space="0"/>
              <w:right w:val="single" w:color="D4D4D4" w:sz="4" w:space="0"/>
            </w:tcBorders>
            <w:shd w:val="clear" w:color="auto" w:fill="FFFFFF"/>
            <w:noWrap/>
            <w:vAlign w:val="center"/>
          </w:tcPr>
          <w:p w14:paraId="5AE9F9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1233" w:type="dxa"/>
            <w:tcBorders>
              <w:top w:val="nil"/>
              <w:left w:val="nil"/>
              <w:bottom w:val="single" w:color="D4D4D4" w:sz="4" w:space="0"/>
              <w:right w:val="single" w:color="D4D4D4" w:sz="4" w:space="0"/>
            </w:tcBorders>
            <w:shd w:val="clear" w:color="auto" w:fill="FFFFFF"/>
            <w:noWrap/>
            <w:vAlign w:val="center"/>
          </w:tcPr>
          <w:p w14:paraId="22A7F37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539210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EBB4B9F">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5B9FF67">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3AA9FE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w:t>
            </w:r>
          </w:p>
        </w:tc>
        <w:tc>
          <w:tcPr>
            <w:tcW w:w="1354" w:type="dxa"/>
            <w:tcBorders>
              <w:top w:val="nil"/>
              <w:left w:val="nil"/>
              <w:bottom w:val="single" w:color="D4D4D4" w:sz="4" w:space="0"/>
              <w:right w:val="single" w:color="D4D4D4" w:sz="4" w:space="0"/>
            </w:tcBorders>
            <w:shd w:val="clear" w:color="auto" w:fill="FFFFFF"/>
            <w:noWrap/>
            <w:vAlign w:val="center"/>
          </w:tcPr>
          <w:p w14:paraId="12ABF698">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28830D3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39" w:type="dxa"/>
            <w:tcBorders>
              <w:top w:val="nil"/>
              <w:left w:val="nil"/>
              <w:bottom w:val="single" w:color="D4D4D4" w:sz="4" w:space="0"/>
              <w:right w:val="single" w:color="D4D4D4" w:sz="4" w:space="0"/>
            </w:tcBorders>
            <w:shd w:val="clear" w:color="auto" w:fill="F1F1F1"/>
            <w:noWrap/>
            <w:vAlign w:val="center"/>
          </w:tcPr>
          <w:p w14:paraId="4F41F54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w:t>
            </w:r>
          </w:p>
        </w:tc>
        <w:tc>
          <w:tcPr>
            <w:tcW w:w="1414" w:type="dxa"/>
            <w:tcBorders>
              <w:top w:val="nil"/>
              <w:left w:val="nil"/>
              <w:bottom w:val="single" w:color="D4D4D4" w:sz="4" w:space="0"/>
              <w:right w:val="single" w:color="D4D4D4" w:sz="4" w:space="0"/>
            </w:tcBorders>
            <w:shd w:val="clear" w:color="auto" w:fill="FFFFFF"/>
            <w:noWrap/>
            <w:vAlign w:val="center"/>
          </w:tcPr>
          <w:p w14:paraId="632EB6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00415E3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7D73BBC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4461799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509B4DE">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BE35B2F">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087A9B4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w:t>
            </w:r>
          </w:p>
        </w:tc>
        <w:tc>
          <w:tcPr>
            <w:tcW w:w="1354" w:type="dxa"/>
            <w:tcBorders>
              <w:top w:val="nil"/>
              <w:left w:val="nil"/>
              <w:bottom w:val="single" w:color="D4D4D4" w:sz="4" w:space="0"/>
              <w:right w:val="single" w:color="D4D4D4" w:sz="4" w:space="0"/>
            </w:tcBorders>
            <w:shd w:val="clear" w:color="auto" w:fill="FFFFFF"/>
            <w:noWrap/>
            <w:vAlign w:val="center"/>
          </w:tcPr>
          <w:p w14:paraId="67A1B5B5">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1ABDCF5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39" w:type="dxa"/>
            <w:tcBorders>
              <w:top w:val="nil"/>
              <w:left w:val="nil"/>
              <w:bottom w:val="single" w:color="D4D4D4" w:sz="4" w:space="0"/>
              <w:right w:val="single" w:color="D4D4D4" w:sz="4" w:space="0"/>
            </w:tcBorders>
            <w:shd w:val="clear" w:color="auto" w:fill="F1F1F1"/>
            <w:noWrap/>
            <w:vAlign w:val="center"/>
          </w:tcPr>
          <w:p w14:paraId="30A9BF9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w:t>
            </w:r>
          </w:p>
        </w:tc>
        <w:tc>
          <w:tcPr>
            <w:tcW w:w="1414" w:type="dxa"/>
            <w:tcBorders>
              <w:top w:val="nil"/>
              <w:left w:val="nil"/>
              <w:bottom w:val="single" w:color="D4D4D4" w:sz="4" w:space="0"/>
              <w:right w:val="single" w:color="D4D4D4" w:sz="4" w:space="0"/>
            </w:tcBorders>
            <w:shd w:val="clear" w:color="auto" w:fill="FFFFFF"/>
            <w:noWrap/>
            <w:vAlign w:val="center"/>
          </w:tcPr>
          <w:p w14:paraId="3B12A2B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317" w:type="dxa"/>
            <w:tcBorders>
              <w:top w:val="nil"/>
              <w:left w:val="nil"/>
              <w:bottom w:val="single" w:color="D4D4D4" w:sz="4" w:space="0"/>
              <w:right w:val="single" w:color="D4D4D4" w:sz="4" w:space="0"/>
            </w:tcBorders>
            <w:shd w:val="clear" w:color="auto" w:fill="FFFFFF"/>
            <w:noWrap/>
            <w:vAlign w:val="center"/>
          </w:tcPr>
          <w:p w14:paraId="07FAC7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1233" w:type="dxa"/>
            <w:tcBorders>
              <w:top w:val="nil"/>
              <w:left w:val="nil"/>
              <w:bottom w:val="single" w:color="D4D4D4" w:sz="4" w:space="0"/>
              <w:right w:val="single" w:color="D4D4D4" w:sz="4" w:space="0"/>
            </w:tcBorders>
            <w:shd w:val="clear" w:color="auto" w:fill="FFFFFF"/>
            <w:noWrap/>
            <w:vAlign w:val="center"/>
          </w:tcPr>
          <w:p w14:paraId="36D9CD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2ED054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12B3D0C">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48CB601">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22F7C07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w:t>
            </w:r>
          </w:p>
        </w:tc>
        <w:tc>
          <w:tcPr>
            <w:tcW w:w="1354" w:type="dxa"/>
            <w:tcBorders>
              <w:top w:val="nil"/>
              <w:left w:val="nil"/>
              <w:bottom w:val="single" w:color="D4D4D4" w:sz="4" w:space="0"/>
              <w:right w:val="single" w:color="D4D4D4" w:sz="4" w:space="0"/>
            </w:tcBorders>
            <w:shd w:val="clear" w:color="auto" w:fill="FFFFFF"/>
            <w:noWrap/>
            <w:vAlign w:val="center"/>
          </w:tcPr>
          <w:p w14:paraId="4C957694">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0D7724D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539" w:type="dxa"/>
            <w:tcBorders>
              <w:top w:val="nil"/>
              <w:left w:val="nil"/>
              <w:bottom w:val="single" w:color="D4D4D4" w:sz="4" w:space="0"/>
              <w:right w:val="single" w:color="D4D4D4" w:sz="4" w:space="0"/>
            </w:tcBorders>
            <w:shd w:val="clear" w:color="auto" w:fill="F1F1F1"/>
            <w:noWrap/>
            <w:vAlign w:val="center"/>
          </w:tcPr>
          <w:p w14:paraId="0BD44CB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w:t>
            </w:r>
          </w:p>
        </w:tc>
        <w:tc>
          <w:tcPr>
            <w:tcW w:w="1414" w:type="dxa"/>
            <w:tcBorders>
              <w:top w:val="nil"/>
              <w:left w:val="nil"/>
              <w:bottom w:val="single" w:color="D4D4D4" w:sz="4" w:space="0"/>
              <w:right w:val="single" w:color="D4D4D4" w:sz="4" w:space="0"/>
            </w:tcBorders>
            <w:shd w:val="clear" w:color="auto" w:fill="FFFFFF"/>
            <w:noWrap/>
            <w:vAlign w:val="center"/>
          </w:tcPr>
          <w:p w14:paraId="39D2A4D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317" w:type="dxa"/>
            <w:tcBorders>
              <w:top w:val="nil"/>
              <w:left w:val="nil"/>
              <w:bottom w:val="single" w:color="D4D4D4" w:sz="4" w:space="0"/>
              <w:right w:val="single" w:color="D4D4D4" w:sz="4" w:space="0"/>
            </w:tcBorders>
            <w:shd w:val="clear" w:color="auto" w:fill="FFFFFF"/>
            <w:noWrap/>
            <w:vAlign w:val="center"/>
          </w:tcPr>
          <w:p w14:paraId="6744C3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1233" w:type="dxa"/>
            <w:tcBorders>
              <w:top w:val="nil"/>
              <w:left w:val="nil"/>
              <w:bottom w:val="single" w:color="D4D4D4" w:sz="4" w:space="0"/>
              <w:right w:val="single" w:color="D4D4D4" w:sz="4" w:space="0"/>
            </w:tcBorders>
            <w:shd w:val="clear" w:color="auto" w:fill="FFFFFF"/>
            <w:noWrap/>
            <w:vAlign w:val="center"/>
          </w:tcPr>
          <w:p w14:paraId="3C93F9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4BEC356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2FA4FB">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5590C15">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0F254E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1354" w:type="dxa"/>
            <w:tcBorders>
              <w:top w:val="nil"/>
              <w:left w:val="nil"/>
              <w:bottom w:val="single" w:color="D4D4D4" w:sz="4" w:space="0"/>
              <w:right w:val="single" w:color="D4D4D4" w:sz="4" w:space="0"/>
            </w:tcBorders>
            <w:shd w:val="clear" w:color="auto" w:fill="FFFFFF"/>
            <w:noWrap/>
            <w:vAlign w:val="center"/>
          </w:tcPr>
          <w:p w14:paraId="45A1BB9A">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540B7A4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539" w:type="dxa"/>
            <w:tcBorders>
              <w:top w:val="nil"/>
              <w:left w:val="nil"/>
              <w:bottom w:val="single" w:color="D4D4D4" w:sz="4" w:space="0"/>
              <w:right w:val="single" w:color="D4D4D4" w:sz="4" w:space="0"/>
            </w:tcBorders>
            <w:shd w:val="clear" w:color="auto" w:fill="F1F1F1"/>
            <w:noWrap/>
            <w:vAlign w:val="center"/>
          </w:tcPr>
          <w:p w14:paraId="10CC5D2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42</w:t>
            </w:r>
          </w:p>
        </w:tc>
        <w:tc>
          <w:tcPr>
            <w:tcW w:w="1414" w:type="dxa"/>
            <w:tcBorders>
              <w:top w:val="nil"/>
              <w:left w:val="nil"/>
              <w:bottom w:val="single" w:color="D4D4D4" w:sz="4" w:space="0"/>
              <w:right w:val="single" w:color="D4D4D4" w:sz="4" w:space="0"/>
            </w:tcBorders>
            <w:shd w:val="clear" w:color="auto" w:fill="FFFFFF"/>
            <w:noWrap/>
            <w:vAlign w:val="center"/>
          </w:tcPr>
          <w:p w14:paraId="250CA25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103EAD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2AF5AE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774FAA0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FAE2272">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77E8EF5">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4F732ED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w:t>
            </w:r>
          </w:p>
        </w:tc>
        <w:tc>
          <w:tcPr>
            <w:tcW w:w="1354" w:type="dxa"/>
            <w:tcBorders>
              <w:top w:val="nil"/>
              <w:left w:val="nil"/>
              <w:bottom w:val="single" w:color="D4D4D4" w:sz="4" w:space="0"/>
              <w:right w:val="single" w:color="D4D4D4" w:sz="4" w:space="0"/>
            </w:tcBorders>
            <w:shd w:val="clear" w:color="auto" w:fill="FFFFFF"/>
            <w:noWrap/>
            <w:vAlign w:val="center"/>
          </w:tcPr>
          <w:p w14:paraId="52B3D666">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3B9FD6D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539" w:type="dxa"/>
            <w:tcBorders>
              <w:top w:val="nil"/>
              <w:left w:val="nil"/>
              <w:bottom w:val="single" w:color="D4D4D4" w:sz="4" w:space="0"/>
              <w:right w:val="single" w:color="D4D4D4" w:sz="4" w:space="0"/>
            </w:tcBorders>
            <w:shd w:val="clear" w:color="auto" w:fill="F1F1F1"/>
            <w:noWrap/>
            <w:vAlign w:val="center"/>
          </w:tcPr>
          <w:p w14:paraId="51A0FE4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w:t>
            </w:r>
          </w:p>
        </w:tc>
        <w:tc>
          <w:tcPr>
            <w:tcW w:w="1414" w:type="dxa"/>
            <w:tcBorders>
              <w:top w:val="nil"/>
              <w:left w:val="nil"/>
              <w:bottom w:val="single" w:color="D4D4D4" w:sz="4" w:space="0"/>
              <w:right w:val="single" w:color="D4D4D4" w:sz="4" w:space="0"/>
            </w:tcBorders>
            <w:shd w:val="clear" w:color="auto" w:fill="FFFFFF"/>
            <w:noWrap/>
            <w:vAlign w:val="center"/>
          </w:tcPr>
          <w:p w14:paraId="5DF566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1,854.10</w:t>
            </w:r>
          </w:p>
        </w:tc>
        <w:tc>
          <w:tcPr>
            <w:tcW w:w="1317" w:type="dxa"/>
            <w:tcBorders>
              <w:top w:val="nil"/>
              <w:left w:val="nil"/>
              <w:bottom w:val="single" w:color="D4D4D4" w:sz="4" w:space="0"/>
              <w:right w:val="single" w:color="D4D4D4" w:sz="4" w:space="0"/>
            </w:tcBorders>
            <w:shd w:val="clear" w:color="auto" w:fill="FFFFFF"/>
            <w:noWrap/>
            <w:vAlign w:val="center"/>
          </w:tcPr>
          <w:p w14:paraId="364FBB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1,324.10</w:t>
            </w:r>
          </w:p>
        </w:tc>
        <w:tc>
          <w:tcPr>
            <w:tcW w:w="1233" w:type="dxa"/>
            <w:tcBorders>
              <w:top w:val="nil"/>
              <w:left w:val="nil"/>
              <w:bottom w:val="single" w:color="D4D4D4" w:sz="4" w:space="0"/>
              <w:right w:val="single" w:color="D4D4D4" w:sz="4" w:space="0"/>
            </w:tcBorders>
            <w:shd w:val="clear" w:color="auto" w:fill="FFFFFF"/>
            <w:noWrap/>
            <w:vAlign w:val="center"/>
          </w:tcPr>
          <w:p w14:paraId="3590A0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184" w:type="dxa"/>
            <w:tcBorders>
              <w:top w:val="nil"/>
              <w:left w:val="nil"/>
              <w:bottom w:val="single" w:color="D4D4D4" w:sz="4" w:space="0"/>
              <w:right w:val="single" w:color="D4D4D4" w:sz="4" w:space="0"/>
            </w:tcBorders>
            <w:shd w:val="clear" w:color="auto" w:fill="FFFFFF"/>
            <w:noWrap/>
            <w:vAlign w:val="center"/>
          </w:tcPr>
          <w:p w14:paraId="171E84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DE58698">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474D9AB">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77F1D8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w:t>
            </w:r>
          </w:p>
        </w:tc>
        <w:tc>
          <w:tcPr>
            <w:tcW w:w="1354" w:type="dxa"/>
            <w:tcBorders>
              <w:top w:val="nil"/>
              <w:left w:val="nil"/>
              <w:bottom w:val="single" w:color="D4D4D4" w:sz="4" w:space="0"/>
              <w:right w:val="single" w:color="D4D4D4" w:sz="4" w:space="0"/>
            </w:tcBorders>
            <w:shd w:val="clear" w:color="auto" w:fill="FFFFFF"/>
            <w:noWrap/>
            <w:vAlign w:val="center"/>
          </w:tcPr>
          <w:p w14:paraId="71F8826B">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17021CC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539" w:type="dxa"/>
            <w:tcBorders>
              <w:top w:val="nil"/>
              <w:left w:val="nil"/>
              <w:bottom w:val="single" w:color="D4D4D4" w:sz="4" w:space="0"/>
              <w:right w:val="single" w:color="D4D4D4" w:sz="4" w:space="0"/>
            </w:tcBorders>
            <w:shd w:val="clear" w:color="auto" w:fill="F1F1F1"/>
            <w:noWrap/>
            <w:vAlign w:val="center"/>
          </w:tcPr>
          <w:p w14:paraId="26C84A9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44</w:t>
            </w:r>
          </w:p>
        </w:tc>
        <w:tc>
          <w:tcPr>
            <w:tcW w:w="1414" w:type="dxa"/>
            <w:tcBorders>
              <w:top w:val="nil"/>
              <w:left w:val="nil"/>
              <w:bottom w:val="single" w:color="D4D4D4" w:sz="4" w:space="0"/>
              <w:right w:val="single" w:color="D4D4D4" w:sz="4" w:space="0"/>
            </w:tcBorders>
            <w:shd w:val="clear" w:color="auto" w:fill="FFFFFF"/>
            <w:noWrap/>
            <w:vAlign w:val="center"/>
          </w:tcPr>
          <w:p w14:paraId="0726099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317" w:type="dxa"/>
            <w:tcBorders>
              <w:top w:val="nil"/>
              <w:left w:val="nil"/>
              <w:bottom w:val="single" w:color="D4D4D4" w:sz="4" w:space="0"/>
              <w:right w:val="single" w:color="D4D4D4" w:sz="4" w:space="0"/>
            </w:tcBorders>
            <w:shd w:val="clear" w:color="auto" w:fill="FFFFFF"/>
            <w:noWrap/>
            <w:vAlign w:val="center"/>
          </w:tcPr>
          <w:p w14:paraId="7E486A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1233" w:type="dxa"/>
            <w:tcBorders>
              <w:top w:val="nil"/>
              <w:left w:val="nil"/>
              <w:bottom w:val="single" w:color="D4D4D4" w:sz="4" w:space="0"/>
              <w:right w:val="single" w:color="D4D4D4" w:sz="4" w:space="0"/>
            </w:tcBorders>
            <w:shd w:val="clear" w:color="auto" w:fill="FFFFFF"/>
            <w:noWrap/>
            <w:vAlign w:val="center"/>
          </w:tcPr>
          <w:p w14:paraId="4972F54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30ADE92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8C79F46">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1D4A5B78">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3F65600">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1354" w:type="dxa"/>
            <w:tcBorders>
              <w:top w:val="nil"/>
              <w:left w:val="nil"/>
              <w:bottom w:val="single" w:color="D4D4D4" w:sz="4" w:space="0"/>
              <w:right w:val="single" w:color="D4D4D4" w:sz="4" w:space="0"/>
            </w:tcBorders>
            <w:shd w:val="clear" w:color="auto" w:fill="FFFFFF"/>
            <w:noWrap/>
            <w:vAlign w:val="center"/>
          </w:tcPr>
          <w:p w14:paraId="4295DD5F">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4BF0AE6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539" w:type="dxa"/>
            <w:tcBorders>
              <w:top w:val="nil"/>
              <w:left w:val="nil"/>
              <w:bottom w:val="single" w:color="D4D4D4" w:sz="4" w:space="0"/>
              <w:right w:val="single" w:color="D4D4D4" w:sz="4" w:space="0"/>
            </w:tcBorders>
            <w:shd w:val="clear" w:color="auto" w:fill="F1F1F1"/>
            <w:noWrap/>
            <w:vAlign w:val="center"/>
          </w:tcPr>
          <w:p w14:paraId="757F394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1414" w:type="dxa"/>
            <w:tcBorders>
              <w:top w:val="nil"/>
              <w:left w:val="nil"/>
              <w:bottom w:val="single" w:color="D4D4D4" w:sz="4" w:space="0"/>
              <w:right w:val="single" w:color="D4D4D4" w:sz="4" w:space="0"/>
            </w:tcBorders>
            <w:shd w:val="clear" w:color="auto" w:fill="FFFFFF"/>
            <w:noWrap/>
            <w:vAlign w:val="center"/>
          </w:tcPr>
          <w:p w14:paraId="7DBBACE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39C782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52B85E2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7CE68BB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ABE1DF6">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C0EFCED">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1BA01A4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w:t>
            </w:r>
          </w:p>
        </w:tc>
        <w:tc>
          <w:tcPr>
            <w:tcW w:w="1354" w:type="dxa"/>
            <w:tcBorders>
              <w:top w:val="nil"/>
              <w:left w:val="nil"/>
              <w:bottom w:val="single" w:color="D4D4D4" w:sz="4" w:space="0"/>
              <w:right w:val="single" w:color="D4D4D4" w:sz="4" w:space="0"/>
            </w:tcBorders>
            <w:shd w:val="clear" w:color="auto" w:fill="FFFFFF"/>
            <w:noWrap/>
            <w:vAlign w:val="center"/>
          </w:tcPr>
          <w:p w14:paraId="4354348A">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44C4D34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39" w:type="dxa"/>
            <w:tcBorders>
              <w:top w:val="nil"/>
              <w:left w:val="nil"/>
              <w:bottom w:val="single" w:color="D4D4D4" w:sz="4" w:space="0"/>
              <w:right w:val="single" w:color="D4D4D4" w:sz="4" w:space="0"/>
            </w:tcBorders>
            <w:shd w:val="clear" w:color="auto" w:fill="F1F1F1"/>
            <w:noWrap/>
            <w:vAlign w:val="center"/>
          </w:tcPr>
          <w:p w14:paraId="2CE9023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w:t>
            </w:r>
          </w:p>
        </w:tc>
        <w:tc>
          <w:tcPr>
            <w:tcW w:w="1414" w:type="dxa"/>
            <w:tcBorders>
              <w:top w:val="nil"/>
              <w:left w:val="nil"/>
              <w:bottom w:val="single" w:color="D4D4D4" w:sz="4" w:space="0"/>
              <w:right w:val="single" w:color="D4D4D4" w:sz="4" w:space="0"/>
            </w:tcBorders>
            <w:shd w:val="clear" w:color="auto" w:fill="FFFFFF"/>
            <w:noWrap/>
            <w:vAlign w:val="center"/>
          </w:tcPr>
          <w:p w14:paraId="3A29D1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1317" w:type="dxa"/>
            <w:tcBorders>
              <w:top w:val="nil"/>
              <w:left w:val="nil"/>
              <w:bottom w:val="single" w:color="D4D4D4" w:sz="4" w:space="0"/>
              <w:right w:val="single" w:color="D4D4D4" w:sz="4" w:space="0"/>
            </w:tcBorders>
            <w:shd w:val="clear" w:color="auto" w:fill="FFFFFF"/>
            <w:noWrap/>
            <w:vAlign w:val="center"/>
          </w:tcPr>
          <w:p w14:paraId="270C930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1233" w:type="dxa"/>
            <w:tcBorders>
              <w:top w:val="nil"/>
              <w:left w:val="nil"/>
              <w:bottom w:val="single" w:color="D4D4D4" w:sz="4" w:space="0"/>
              <w:right w:val="single" w:color="D4D4D4" w:sz="4" w:space="0"/>
            </w:tcBorders>
            <w:shd w:val="clear" w:color="auto" w:fill="FFFFFF"/>
            <w:noWrap/>
            <w:vAlign w:val="center"/>
          </w:tcPr>
          <w:p w14:paraId="6FA1DF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66C982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A50F8E8">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026567C">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8F0A6B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1354" w:type="dxa"/>
            <w:tcBorders>
              <w:top w:val="nil"/>
              <w:left w:val="nil"/>
              <w:bottom w:val="single" w:color="D4D4D4" w:sz="4" w:space="0"/>
              <w:right w:val="single" w:color="D4D4D4" w:sz="4" w:space="0"/>
            </w:tcBorders>
            <w:shd w:val="clear" w:color="auto" w:fill="FFFFFF"/>
            <w:noWrap/>
            <w:vAlign w:val="center"/>
          </w:tcPr>
          <w:p w14:paraId="16C90FB4">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46D378E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39" w:type="dxa"/>
            <w:tcBorders>
              <w:top w:val="nil"/>
              <w:left w:val="nil"/>
              <w:bottom w:val="single" w:color="D4D4D4" w:sz="4" w:space="0"/>
              <w:right w:val="single" w:color="D4D4D4" w:sz="4" w:space="0"/>
            </w:tcBorders>
            <w:shd w:val="clear" w:color="auto" w:fill="F1F1F1"/>
            <w:noWrap/>
            <w:vAlign w:val="center"/>
          </w:tcPr>
          <w:p w14:paraId="76AAD01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47</w:t>
            </w:r>
          </w:p>
        </w:tc>
        <w:tc>
          <w:tcPr>
            <w:tcW w:w="1414" w:type="dxa"/>
            <w:tcBorders>
              <w:top w:val="nil"/>
              <w:left w:val="nil"/>
              <w:bottom w:val="single" w:color="D4D4D4" w:sz="4" w:space="0"/>
              <w:right w:val="single" w:color="D4D4D4" w:sz="4" w:space="0"/>
            </w:tcBorders>
            <w:shd w:val="clear" w:color="auto" w:fill="FFFFFF"/>
            <w:noWrap/>
            <w:vAlign w:val="center"/>
          </w:tcPr>
          <w:p w14:paraId="4E5074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317" w:type="dxa"/>
            <w:tcBorders>
              <w:top w:val="nil"/>
              <w:left w:val="nil"/>
              <w:bottom w:val="single" w:color="D4D4D4" w:sz="4" w:space="0"/>
              <w:right w:val="single" w:color="D4D4D4" w:sz="4" w:space="0"/>
            </w:tcBorders>
            <w:shd w:val="clear" w:color="auto" w:fill="FFFFFF"/>
            <w:noWrap/>
            <w:vAlign w:val="center"/>
          </w:tcPr>
          <w:p w14:paraId="471188B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1233" w:type="dxa"/>
            <w:tcBorders>
              <w:top w:val="nil"/>
              <w:left w:val="nil"/>
              <w:bottom w:val="single" w:color="D4D4D4" w:sz="4" w:space="0"/>
              <w:right w:val="single" w:color="D4D4D4" w:sz="4" w:space="0"/>
            </w:tcBorders>
            <w:shd w:val="clear" w:color="auto" w:fill="FFFFFF"/>
            <w:noWrap/>
            <w:vAlign w:val="center"/>
          </w:tcPr>
          <w:p w14:paraId="452616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2AA28A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14A2D1E">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2B04C3F3">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363B226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1354" w:type="dxa"/>
            <w:tcBorders>
              <w:top w:val="nil"/>
              <w:left w:val="nil"/>
              <w:bottom w:val="single" w:color="D4D4D4" w:sz="4" w:space="0"/>
              <w:right w:val="single" w:color="D4D4D4" w:sz="4" w:space="0"/>
            </w:tcBorders>
            <w:shd w:val="clear" w:color="auto" w:fill="FFFFFF"/>
            <w:noWrap/>
            <w:vAlign w:val="center"/>
          </w:tcPr>
          <w:p w14:paraId="7BDFD829">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7230A71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十六、金融支出</w:t>
            </w:r>
          </w:p>
        </w:tc>
        <w:tc>
          <w:tcPr>
            <w:tcW w:w="539" w:type="dxa"/>
            <w:tcBorders>
              <w:top w:val="nil"/>
              <w:left w:val="nil"/>
              <w:bottom w:val="single" w:color="D4D4D4" w:sz="4" w:space="0"/>
              <w:right w:val="single" w:color="D4D4D4" w:sz="4" w:space="0"/>
            </w:tcBorders>
            <w:shd w:val="clear" w:color="auto" w:fill="F1F1F1"/>
            <w:noWrap/>
            <w:vAlign w:val="center"/>
          </w:tcPr>
          <w:p w14:paraId="303FF6B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w:t>
            </w:r>
          </w:p>
        </w:tc>
        <w:tc>
          <w:tcPr>
            <w:tcW w:w="1414" w:type="dxa"/>
            <w:tcBorders>
              <w:top w:val="nil"/>
              <w:left w:val="nil"/>
              <w:bottom w:val="single" w:color="D4D4D4" w:sz="4" w:space="0"/>
              <w:right w:val="single" w:color="D4D4D4" w:sz="4" w:space="0"/>
            </w:tcBorders>
            <w:shd w:val="clear" w:color="auto" w:fill="FFFFFF"/>
            <w:noWrap/>
            <w:vAlign w:val="center"/>
          </w:tcPr>
          <w:p w14:paraId="07EE7D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667D7B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1CCEF33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36FE7CD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7F846FB">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C981638">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10BD56E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w:t>
            </w:r>
          </w:p>
        </w:tc>
        <w:tc>
          <w:tcPr>
            <w:tcW w:w="1354" w:type="dxa"/>
            <w:tcBorders>
              <w:top w:val="nil"/>
              <w:left w:val="nil"/>
              <w:bottom w:val="single" w:color="D4D4D4" w:sz="4" w:space="0"/>
              <w:right w:val="single" w:color="D4D4D4" w:sz="4" w:space="0"/>
            </w:tcBorders>
            <w:shd w:val="clear" w:color="auto" w:fill="FFFFFF"/>
            <w:noWrap/>
            <w:vAlign w:val="center"/>
          </w:tcPr>
          <w:p w14:paraId="037C16FF">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58932EF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39" w:type="dxa"/>
            <w:tcBorders>
              <w:top w:val="nil"/>
              <w:left w:val="nil"/>
              <w:bottom w:val="single" w:color="D4D4D4" w:sz="4" w:space="0"/>
              <w:right w:val="single" w:color="D4D4D4" w:sz="4" w:space="0"/>
            </w:tcBorders>
            <w:shd w:val="clear" w:color="auto" w:fill="F1F1F1"/>
            <w:noWrap/>
            <w:vAlign w:val="center"/>
          </w:tcPr>
          <w:p w14:paraId="5AB4089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w:t>
            </w:r>
          </w:p>
        </w:tc>
        <w:tc>
          <w:tcPr>
            <w:tcW w:w="1414" w:type="dxa"/>
            <w:tcBorders>
              <w:top w:val="nil"/>
              <w:left w:val="nil"/>
              <w:bottom w:val="single" w:color="D4D4D4" w:sz="4" w:space="0"/>
              <w:right w:val="single" w:color="D4D4D4" w:sz="4" w:space="0"/>
            </w:tcBorders>
            <w:shd w:val="clear" w:color="auto" w:fill="FFFFFF"/>
            <w:noWrap/>
            <w:vAlign w:val="center"/>
          </w:tcPr>
          <w:p w14:paraId="5610F75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46F68D4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262A63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7AC6AF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4C9C337">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0611910">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53854C0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w:t>
            </w:r>
          </w:p>
        </w:tc>
        <w:tc>
          <w:tcPr>
            <w:tcW w:w="1354" w:type="dxa"/>
            <w:tcBorders>
              <w:top w:val="nil"/>
              <w:left w:val="nil"/>
              <w:bottom w:val="single" w:color="D4D4D4" w:sz="4" w:space="0"/>
              <w:right w:val="single" w:color="D4D4D4" w:sz="4" w:space="0"/>
            </w:tcBorders>
            <w:shd w:val="clear" w:color="auto" w:fill="FFFFFF"/>
            <w:noWrap/>
            <w:vAlign w:val="center"/>
          </w:tcPr>
          <w:p w14:paraId="48CDA75E">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5874587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39" w:type="dxa"/>
            <w:tcBorders>
              <w:top w:val="nil"/>
              <w:left w:val="nil"/>
              <w:bottom w:val="single" w:color="D4D4D4" w:sz="4" w:space="0"/>
              <w:right w:val="single" w:color="D4D4D4" w:sz="4" w:space="0"/>
            </w:tcBorders>
            <w:shd w:val="clear" w:color="auto" w:fill="F1F1F1"/>
            <w:noWrap/>
            <w:vAlign w:val="center"/>
          </w:tcPr>
          <w:p w14:paraId="28D90D1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50</w:t>
            </w:r>
          </w:p>
        </w:tc>
        <w:tc>
          <w:tcPr>
            <w:tcW w:w="1414" w:type="dxa"/>
            <w:tcBorders>
              <w:top w:val="nil"/>
              <w:left w:val="nil"/>
              <w:bottom w:val="single" w:color="D4D4D4" w:sz="4" w:space="0"/>
              <w:right w:val="single" w:color="D4D4D4" w:sz="4" w:space="0"/>
            </w:tcBorders>
            <w:shd w:val="clear" w:color="auto" w:fill="FFFFFF"/>
            <w:noWrap/>
            <w:vAlign w:val="center"/>
          </w:tcPr>
          <w:p w14:paraId="632090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5124D4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0560D2C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632B13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443BBBB">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4493C756">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390F506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19</w:t>
            </w:r>
          </w:p>
        </w:tc>
        <w:tc>
          <w:tcPr>
            <w:tcW w:w="1354" w:type="dxa"/>
            <w:tcBorders>
              <w:top w:val="nil"/>
              <w:left w:val="nil"/>
              <w:bottom w:val="single" w:color="D4D4D4" w:sz="4" w:space="0"/>
              <w:right w:val="single" w:color="D4D4D4" w:sz="4" w:space="0"/>
            </w:tcBorders>
            <w:shd w:val="clear" w:color="auto" w:fill="FFFFFF"/>
            <w:noWrap/>
            <w:vAlign w:val="center"/>
          </w:tcPr>
          <w:p w14:paraId="18A6A772">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0C957B2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539" w:type="dxa"/>
            <w:tcBorders>
              <w:top w:val="nil"/>
              <w:left w:val="nil"/>
              <w:bottom w:val="single" w:color="D4D4D4" w:sz="4" w:space="0"/>
              <w:right w:val="single" w:color="D4D4D4" w:sz="4" w:space="0"/>
            </w:tcBorders>
            <w:shd w:val="clear" w:color="auto" w:fill="F1F1F1"/>
            <w:noWrap/>
            <w:vAlign w:val="center"/>
          </w:tcPr>
          <w:p w14:paraId="7C7C525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51</w:t>
            </w:r>
          </w:p>
        </w:tc>
        <w:tc>
          <w:tcPr>
            <w:tcW w:w="1414" w:type="dxa"/>
            <w:tcBorders>
              <w:top w:val="nil"/>
              <w:left w:val="nil"/>
              <w:bottom w:val="single" w:color="D4D4D4" w:sz="4" w:space="0"/>
              <w:right w:val="single" w:color="D4D4D4" w:sz="4" w:space="0"/>
            </w:tcBorders>
            <w:shd w:val="clear" w:color="auto" w:fill="FFFFFF"/>
            <w:noWrap/>
            <w:vAlign w:val="center"/>
          </w:tcPr>
          <w:p w14:paraId="278E0C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087B73C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67AA0E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469D3C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1C97823">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F23BC81">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3EAB1BD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1354" w:type="dxa"/>
            <w:tcBorders>
              <w:top w:val="nil"/>
              <w:left w:val="nil"/>
              <w:bottom w:val="single" w:color="D4D4D4" w:sz="4" w:space="0"/>
              <w:right w:val="single" w:color="D4D4D4" w:sz="4" w:space="0"/>
            </w:tcBorders>
            <w:shd w:val="clear" w:color="auto" w:fill="FFFFFF"/>
            <w:noWrap/>
            <w:vAlign w:val="center"/>
          </w:tcPr>
          <w:p w14:paraId="603C27F2">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32E078D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39" w:type="dxa"/>
            <w:tcBorders>
              <w:top w:val="nil"/>
              <w:left w:val="nil"/>
              <w:bottom w:val="single" w:color="D4D4D4" w:sz="4" w:space="0"/>
              <w:right w:val="single" w:color="D4D4D4" w:sz="4" w:space="0"/>
            </w:tcBorders>
            <w:shd w:val="clear" w:color="auto" w:fill="F1F1F1"/>
            <w:noWrap/>
            <w:vAlign w:val="center"/>
          </w:tcPr>
          <w:p w14:paraId="11FF174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w:t>
            </w:r>
          </w:p>
        </w:tc>
        <w:tc>
          <w:tcPr>
            <w:tcW w:w="1414" w:type="dxa"/>
            <w:tcBorders>
              <w:top w:val="nil"/>
              <w:left w:val="nil"/>
              <w:bottom w:val="single" w:color="D4D4D4" w:sz="4" w:space="0"/>
              <w:right w:val="single" w:color="D4D4D4" w:sz="4" w:space="0"/>
            </w:tcBorders>
            <w:shd w:val="clear" w:color="auto" w:fill="FFFFFF"/>
            <w:noWrap/>
            <w:vAlign w:val="center"/>
          </w:tcPr>
          <w:p w14:paraId="368250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4D3AD5E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68557C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60013F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DC66CC9">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5BD67E33">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0282F4D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w:t>
            </w:r>
          </w:p>
        </w:tc>
        <w:tc>
          <w:tcPr>
            <w:tcW w:w="1354" w:type="dxa"/>
            <w:tcBorders>
              <w:top w:val="nil"/>
              <w:left w:val="nil"/>
              <w:bottom w:val="single" w:color="D4D4D4" w:sz="4" w:space="0"/>
              <w:right w:val="single" w:color="D4D4D4" w:sz="4" w:space="0"/>
            </w:tcBorders>
            <w:shd w:val="clear" w:color="auto" w:fill="FFFFFF"/>
            <w:noWrap/>
            <w:vAlign w:val="center"/>
          </w:tcPr>
          <w:p w14:paraId="74470D8F">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3501109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39" w:type="dxa"/>
            <w:tcBorders>
              <w:top w:val="nil"/>
              <w:left w:val="nil"/>
              <w:bottom w:val="single" w:color="D4D4D4" w:sz="4" w:space="0"/>
              <w:right w:val="single" w:color="D4D4D4" w:sz="4" w:space="0"/>
            </w:tcBorders>
            <w:shd w:val="clear" w:color="auto" w:fill="F1F1F1"/>
            <w:noWrap/>
            <w:vAlign w:val="center"/>
          </w:tcPr>
          <w:p w14:paraId="770B85D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1414" w:type="dxa"/>
            <w:tcBorders>
              <w:top w:val="nil"/>
              <w:left w:val="nil"/>
              <w:bottom w:val="single" w:color="D4D4D4" w:sz="4" w:space="0"/>
              <w:right w:val="single" w:color="D4D4D4" w:sz="4" w:space="0"/>
            </w:tcBorders>
            <w:shd w:val="clear" w:color="auto" w:fill="FFFFFF"/>
            <w:noWrap/>
            <w:vAlign w:val="center"/>
          </w:tcPr>
          <w:p w14:paraId="542E2D1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3F8379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59F2F0C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197C15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4EDC7E4">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30F25DF">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4A14B75F">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w:t>
            </w:r>
          </w:p>
        </w:tc>
        <w:tc>
          <w:tcPr>
            <w:tcW w:w="1354" w:type="dxa"/>
            <w:tcBorders>
              <w:top w:val="nil"/>
              <w:left w:val="nil"/>
              <w:bottom w:val="single" w:color="D4D4D4" w:sz="4" w:space="0"/>
              <w:right w:val="single" w:color="D4D4D4" w:sz="4" w:space="0"/>
            </w:tcBorders>
            <w:shd w:val="clear" w:color="auto" w:fill="FFFFFF"/>
            <w:noWrap/>
            <w:vAlign w:val="center"/>
          </w:tcPr>
          <w:p w14:paraId="2C3770C9">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5B9C4BA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39" w:type="dxa"/>
            <w:tcBorders>
              <w:top w:val="nil"/>
              <w:left w:val="nil"/>
              <w:bottom w:val="single" w:color="D4D4D4" w:sz="4" w:space="0"/>
              <w:right w:val="single" w:color="D4D4D4" w:sz="4" w:space="0"/>
            </w:tcBorders>
            <w:shd w:val="clear" w:color="auto" w:fill="F1F1F1"/>
            <w:noWrap/>
            <w:vAlign w:val="center"/>
          </w:tcPr>
          <w:p w14:paraId="21891738">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w:t>
            </w:r>
          </w:p>
        </w:tc>
        <w:tc>
          <w:tcPr>
            <w:tcW w:w="1414" w:type="dxa"/>
            <w:tcBorders>
              <w:top w:val="nil"/>
              <w:left w:val="nil"/>
              <w:bottom w:val="single" w:color="D4D4D4" w:sz="4" w:space="0"/>
              <w:right w:val="single" w:color="D4D4D4" w:sz="4" w:space="0"/>
            </w:tcBorders>
            <w:shd w:val="clear" w:color="auto" w:fill="FFFFFF"/>
            <w:noWrap/>
            <w:vAlign w:val="center"/>
          </w:tcPr>
          <w:p w14:paraId="6723E5A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6DF6D3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43A92C8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11C606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8D816E2">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47A707CF">
            <w:pPr>
              <w:jc w:val="left"/>
              <w:rPr>
                <w:rFonts w:ascii="宋体" w:hAnsi="宋体" w:cs="宋体"/>
                <w:color w:val="000000"/>
                <w:sz w:val="22"/>
                <w:szCs w:val="22"/>
              </w:rPr>
            </w:pPr>
          </w:p>
        </w:tc>
        <w:tc>
          <w:tcPr>
            <w:tcW w:w="570" w:type="dxa"/>
            <w:tcBorders>
              <w:top w:val="nil"/>
              <w:left w:val="nil"/>
              <w:bottom w:val="single" w:color="D4D4D4" w:sz="4" w:space="0"/>
              <w:right w:val="single" w:color="D4D4D4" w:sz="4" w:space="0"/>
            </w:tcBorders>
            <w:shd w:val="clear" w:color="auto" w:fill="F1F1F1"/>
            <w:noWrap/>
            <w:vAlign w:val="center"/>
          </w:tcPr>
          <w:p w14:paraId="7C62BB7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w:t>
            </w:r>
          </w:p>
        </w:tc>
        <w:tc>
          <w:tcPr>
            <w:tcW w:w="1354" w:type="dxa"/>
            <w:tcBorders>
              <w:top w:val="nil"/>
              <w:left w:val="nil"/>
              <w:bottom w:val="single" w:color="D4D4D4" w:sz="4" w:space="0"/>
              <w:right w:val="single" w:color="D4D4D4" w:sz="4" w:space="0"/>
            </w:tcBorders>
            <w:shd w:val="clear" w:color="auto" w:fill="FFFFFF"/>
            <w:noWrap/>
            <w:vAlign w:val="center"/>
          </w:tcPr>
          <w:p w14:paraId="4850A63F">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7059FE2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539" w:type="dxa"/>
            <w:tcBorders>
              <w:top w:val="nil"/>
              <w:left w:val="nil"/>
              <w:bottom w:val="single" w:color="D4D4D4" w:sz="4" w:space="0"/>
              <w:right w:val="single" w:color="D4D4D4" w:sz="4" w:space="0"/>
            </w:tcBorders>
            <w:shd w:val="clear" w:color="auto" w:fill="F1F1F1"/>
            <w:noWrap/>
            <w:vAlign w:val="center"/>
          </w:tcPr>
          <w:p w14:paraId="09F3F447">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55</w:t>
            </w:r>
          </w:p>
        </w:tc>
        <w:tc>
          <w:tcPr>
            <w:tcW w:w="1414" w:type="dxa"/>
            <w:tcBorders>
              <w:top w:val="nil"/>
              <w:left w:val="nil"/>
              <w:bottom w:val="single" w:color="D4D4D4" w:sz="4" w:space="0"/>
              <w:right w:val="single" w:color="D4D4D4" w:sz="4" w:space="0"/>
            </w:tcBorders>
            <w:shd w:val="clear" w:color="auto" w:fill="FFFFFF"/>
            <w:noWrap/>
            <w:vAlign w:val="center"/>
          </w:tcPr>
          <w:p w14:paraId="18D07DB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745A37B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79BE175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566703F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B361C06">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E4742AB">
            <w:pPr>
              <w:jc w:val="center"/>
              <w:rPr>
                <w:rFonts w:ascii="宋体" w:hAnsi="宋体" w:cs="宋体"/>
                <w:b/>
                <w:bCs/>
                <w:color w:val="000000"/>
                <w:sz w:val="20"/>
                <w:szCs w:val="20"/>
              </w:rPr>
            </w:pPr>
          </w:p>
        </w:tc>
        <w:tc>
          <w:tcPr>
            <w:tcW w:w="570" w:type="dxa"/>
            <w:tcBorders>
              <w:top w:val="nil"/>
              <w:left w:val="nil"/>
              <w:bottom w:val="single" w:color="D4D4D4" w:sz="4" w:space="0"/>
              <w:right w:val="single" w:color="D4D4D4" w:sz="4" w:space="0"/>
            </w:tcBorders>
            <w:shd w:val="clear" w:color="auto" w:fill="F1F1F1"/>
            <w:noWrap/>
            <w:vAlign w:val="center"/>
          </w:tcPr>
          <w:p w14:paraId="75AA87D9">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24</w:t>
            </w:r>
          </w:p>
        </w:tc>
        <w:tc>
          <w:tcPr>
            <w:tcW w:w="1354" w:type="dxa"/>
            <w:tcBorders>
              <w:top w:val="nil"/>
              <w:left w:val="nil"/>
              <w:bottom w:val="single" w:color="D4D4D4" w:sz="4" w:space="0"/>
              <w:right w:val="single" w:color="D4D4D4" w:sz="4" w:space="0"/>
            </w:tcBorders>
            <w:shd w:val="clear" w:color="auto" w:fill="FFFFFF"/>
            <w:noWrap/>
            <w:vAlign w:val="center"/>
          </w:tcPr>
          <w:p w14:paraId="04191A41">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0B8ACBC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39" w:type="dxa"/>
            <w:tcBorders>
              <w:top w:val="nil"/>
              <w:left w:val="nil"/>
              <w:bottom w:val="single" w:color="D4D4D4" w:sz="4" w:space="0"/>
              <w:right w:val="single" w:color="D4D4D4" w:sz="4" w:space="0"/>
            </w:tcBorders>
            <w:shd w:val="clear" w:color="auto" w:fill="F1F1F1"/>
            <w:noWrap/>
            <w:vAlign w:val="center"/>
          </w:tcPr>
          <w:p w14:paraId="5338EC3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w:t>
            </w:r>
          </w:p>
        </w:tc>
        <w:tc>
          <w:tcPr>
            <w:tcW w:w="1414" w:type="dxa"/>
            <w:tcBorders>
              <w:top w:val="nil"/>
              <w:left w:val="nil"/>
              <w:bottom w:val="single" w:color="D4D4D4" w:sz="4" w:space="0"/>
              <w:right w:val="single" w:color="D4D4D4" w:sz="4" w:space="0"/>
            </w:tcBorders>
            <w:shd w:val="clear" w:color="auto" w:fill="FFFFFF"/>
            <w:noWrap/>
            <w:vAlign w:val="center"/>
          </w:tcPr>
          <w:p w14:paraId="5AA2003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0ADA2B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1863A5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7AFB1B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F4748D4">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647D36C">
            <w:pPr>
              <w:jc w:val="left"/>
              <w:rPr>
                <w:rFonts w:ascii="宋体" w:hAnsi="宋体" w:cs="宋体"/>
                <w:color w:val="000000"/>
                <w:sz w:val="20"/>
                <w:szCs w:val="20"/>
              </w:rPr>
            </w:pPr>
          </w:p>
        </w:tc>
        <w:tc>
          <w:tcPr>
            <w:tcW w:w="570" w:type="dxa"/>
            <w:tcBorders>
              <w:top w:val="nil"/>
              <w:left w:val="nil"/>
              <w:bottom w:val="single" w:color="D4D4D4" w:sz="4" w:space="0"/>
              <w:right w:val="single" w:color="D4D4D4" w:sz="4" w:space="0"/>
            </w:tcBorders>
            <w:shd w:val="clear" w:color="auto" w:fill="F1F1F1"/>
            <w:noWrap/>
            <w:vAlign w:val="center"/>
          </w:tcPr>
          <w:p w14:paraId="429D37A1">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w:t>
            </w:r>
          </w:p>
        </w:tc>
        <w:tc>
          <w:tcPr>
            <w:tcW w:w="1354" w:type="dxa"/>
            <w:tcBorders>
              <w:top w:val="nil"/>
              <w:left w:val="nil"/>
              <w:bottom w:val="single" w:color="D4D4D4" w:sz="4" w:space="0"/>
              <w:right w:val="single" w:color="D4D4D4" w:sz="4" w:space="0"/>
            </w:tcBorders>
            <w:shd w:val="clear" w:color="auto" w:fill="FFFFFF"/>
            <w:noWrap/>
            <w:vAlign w:val="center"/>
          </w:tcPr>
          <w:p w14:paraId="5E6AA1A0">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21CA5B6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39" w:type="dxa"/>
            <w:tcBorders>
              <w:top w:val="nil"/>
              <w:left w:val="nil"/>
              <w:bottom w:val="single" w:color="D4D4D4" w:sz="4" w:space="0"/>
              <w:right w:val="single" w:color="D4D4D4" w:sz="4" w:space="0"/>
            </w:tcBorders>
            <w:shd w:val="clear" w:color="auto" w:fill="F1F1F1"/>
            <w:noWrap/>
            <w:vAlign w:val="center"/>
          </w:tcPr>
          <w:p w14:paraId="61532CBA">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w:t>
            </w:r>
          </w:p>
        </w:tc>
        <w:tc>
          <w:tcPr>
            <w:tcW w:w="1414" w:type="dxa"/>
            <w:tcBorders>
              <w:top w:val="nil"/>
              <w:left w:val="nil"/>
              <w:bottom w:val="single" w:color="D4D4D4" w:sz="4" w:space="0"/>
              <w:right w:val="single" w:color="D4D4D4" w:sz="4" w:space="0"/>
            </w:tcBorders>
            <w:shd w:val="clear" w:color="auto" w:fill="FFFFFF"/>
            <w:noWrap/>
            <w:vAlign w:val="center"/>
          </w:tcPr>
          <w:p w14:paraId="48B7DD1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29E9F7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672012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5E9272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C08993F">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CA4C8FE">
            <w:pPr>
              <w:jc w:val="left"/>
              <w:rPr>
                <w:rFonts w:ascii="宋体" w:hAnsi="宋体" w:cs="宋体"/>
                <w:color w:val="000000"/>
                <w:sz w:val="20"/>
                <w:szCs w:val="20"/>
              </w:rPr>
            </w:pPr>
          </w:p>
        </w:tc>
        <w:tc>
          <w:tcPr>
            <w:tcW w:w="570" w:type="dxa"/>
            <w:tcBorders>
              <w:top w:val="nil"/>
              <w:left w:val="nil"/>
              <w:bottom w:val="single" w:color="D4D4D4" w:sz="4" w:space="0"/>
              <w:right w:val="single" w:color="D4D4D4" w:sz="4" w:space="0"/>
            </w:tcBorders>
            <w:shd w:val="clear" w:color="auto" w:fill="F1F1F1"/>
            <w:noWrap/>
            <w:vAlign w:val="center"/>
          </w:tcPr>
          <w:p w14:paraId="7F9307F4">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w:t>
            </w:r>
          </w:p>
        </w:tc>
        <w:tc>
          <w:tcPr>
            <w:tcW w:w="1354" w:type="dxa"/>
            <w:tcBorders>
              <w:top w:val="nil"/>
              <w:left w:val="nil"/>
              <w:bottom w:val="single" w:color="D4D4D4" w:sz="4" w:space="0"/>
              <w:right w:val="single" w:color="D4D4D4" w:sz="4" w:space="0"/>
            </w:tcBorders>
            <w:shd w:val="clear" w:color="auto" w:fill="FFFFFF"/>
            <w:noWrap/>
            <w:vAlign w:val="center"/>
          </w:tcPr>
          <w:p w14:paraId="2F941D24">
            <w:pPr>
              <w:jc w:val="right"/>
              <w:rPr>
                <w:rFonts w:ascii="宋体" w:hAnsi="宋体" w:cs="宋体"/>
                <w:color w:val="000000"/>
                <w:sz w:val="22"/>
                <w:szCs w:val="22"/>
              </w:rPr>
            </w:pPr>
          </w:p>
        </w:tc>
        <w:tc>
          <w:tcPr>
            <w:tcW w:w="4066" w:type="dxa"/>
            <w:tcBorders>
              <w:top w:val="nil"/>
              <w:left w:val="nil"/>
              <w:bottom w:val="single" w:color="D4D4D4" w:sz="4" w:space="0"/>
              <w:right w:val="single" w:color="D4D4D4" w:sz="4" w:space="0"/>
            </w:tcBorders>
            <w:shd w:val="clear" w:color="auto" w:fill="F1F1F1"/>
            <w:noWrap/>
            <w:vAlign w:val="center"/>
          </w:tcPr>
          <w:p w14:paraId="0E150C8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39" w:type="dxa"/>
            <w:tcBorders>
              <w:top w:val="nil"/>
              <w:left w:val="nil"/>
              <w:bottom w:val="single" w:color="D4D4D4" w:sz="4" w:space="0"/>
              <w:right w:val="single" w:color="D4D4D4" w:sz="4" w:space="0"/>
            </w:tcBorders>
            <w:shd w:val="clear" w:color="auto" w:fill="F1F1F1"/>
            <w:noWrap/>
            <w:vAlign w:val="center"/>
          </w:tcPr>
          <w:p w14:paraId="390A050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w:t>
            </w:r>
          </w:p>
        </w:tc>
        <w:tc>
          <w:tcPr>
            <w:tcW w:w="1414" w:type="dxa"/>
            <w:tcBorders>
              <w:top w:val="nil"/>
              <w:left w:val="nil"/>
              <w:bottom w:val="single" w:color="D4D4D4" w:sz="4" w:space="0"/>
              <w:right w:val="single" w:color="D4D4D4" w:sz="4" w:space="0"/>
            </w:tcBorders>
            <w:shd w:val="clear" w:color="auto" w:fill="FFFFFF"/>
            <w:noWrap/>
            <w:vAlign w:val="center"/>
          </w:tcPr>
          <w:p w14:paraId="4702B9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5F0BB4F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021B14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526F8AA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96F2400">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08EC75D4">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70" w:type="dxa"/>
            <w:tcBorders>
              <w:top w:val="nil"/>
              <w:left w:val="nil"/>
              <w:bottom w:val="single" w:color="D4D4D4" w:sz="4" w:space="0"/>
              <w:right w:val="single" w:color="D4D4D4" w:sz="4" w:space="0"/>
            </w:tcBorders>
            <w:shd w:val="clear" w:color="auto" w:fill="F1F1F1"/>
            <w:noWrap/>
            <w:vAlign w:val="center"/>
          </w:tcPr>
          <w:p w14:paraId="5CF44FB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27</w:t>
            </w:r>
          </w:p>
        </w:tc>
        <w:tc>
          <w:tcPr>
            <w:tcW w:w="1354" w:type="dxa"/>
            <w:tcBorders>
              <w:top w:val="nil"/>
              <w:left w:val="nil"/>
              <w:bottom w:val="single" w:color="D4D4D4" w:sz="4" w:space="0"/>
              <w:right w:val="single" w:color="D4D4D4" w:sz="4" w:space="0"/>
            </w:tcBorders>
            <w:shd w:val="clear" w:color="auto" w:fill="FFFFFF"/>
            <w:noWrap/>
            <w:vAlign w:val="center"/>
          </w:tcPr>
          <w:p w14:paraId="4D14685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6,668.86</w:t>
            </w:r>
          </w:p>
        </w:tc>
        <w:tc>
          <w:tcPr>
            <w:tcW w:w="4066" w:type="dxa"/>
            <w:tcBorders>
              <w:top w:val="nil"/>
              <w:left w:val="nil"/>
              <w:bottom w:val="single" w:color="D4D4D4" w:sz="4" w:space="0"/>
              <w:right w:val="single" w:color="D4D4D4" w:sz="4" w:space="0"/>
            </w:tcBorders>
            <w:shd w:val="clear" w:color="auto" w:fill="F1F1F1"/>
            <w:noWrap/>
            <w:vAlign w:val="center"/>
          </w:tcPr>
          <w:p w14:paraId="03DC6568">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39" w:type="dxa"/>
            <w:tcBorders>
              <w:top w:val="nil"/>
              <w:left w:val="nil"/>
              <w:bottom w:val="single" w:color="D4D4D4" w:sz="4" w:space="0"/>
              <w:right w:val="single" w:color="D4D4D4" w:sz="4" w:space="0"/>
            </w:tcBorders>
            <w:shd w:val="clear" w:color="auto" w:fill="F1F1F1"/>
            <w:noWrap/>
            <w:vAlign w:val="center"/>
          </w:tcPr>
          <w:p w14:paraId="3F2224F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59</w:t>
            </w:r>
          </w:p>
        </w:tc>
        <w:tc>
          <w:tcPr>
            <w:tcW w:w="1414" w:type="dxa"/>
            <w:tcBorders>
              <w:top w:val="nil"/>
              <w:left w:val="nil"/>
              <w:bottom w:val="single" w:color="D4D4D4" w:sz="4" w:space="0"/>
              <w:right w:val="single" w:color="D4D4D4" w:sz="4" w:space="0"/>
            </w:tcBorders>
            <w:shd w:val="clear" w:color="auto" w:fill="FFFFFF"/>
            <w:noWrap/>
            <w:vAlign w:val="center"/>
          </w:tcPr>
          <w:p w14:paraId="342FDC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6,668.86</w:t>
            </w:r>
          </w:p>
        </w:tc>
        <w:tc>
          <w:tcPr>
            <w:tcW w:w="1317" w:type="dxa"/>
            <w:tcBorders>
              <w:top w:val="nil"/>
              <w:left w:val="nil"/>
              <w:bottom w:val="single" w:color="D4D4D4" w:sz="4" w:space="0"/>
              <w:right w:val="single" w:color="D4D4D4" w:sz="4" w:space="0"/>
            </w:tcBorders>
            <w:shd w:val="clear" w:color="auto" w:fill="FFFFFF"/>
            <w:noWrap/>
            <w:vAlign w:val="center"/>
          </w:tcPr>
          <w:p w14:paraId="19CA46C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6,138.86</w:t>
            </w:r>
          </w:p>
        </w:tc>
        <w:tc>
          <w:tcPr>
            <w:tcW w:w="1233" w:type="dxa"/>
            <w:tcBorders>
              <w:top w:val="nil"/>
              <w:left w:val="nil"/>
              <w:bottom w:val="single" w:color="D4D4D4" w:sz="4" w:space="0"/>
              <w:right w:val="single" w:color="D4D4D4" w:sz="4" w:space="0"/>
            </w:tcBorders>
            <w:shd w:val="clear" w:color="auto" w:fill="FFFFFF"/>
            <w:noWrap/>
            <w:vAlign w:val="center"/>
          </w:tcPr>
          <w:p w14:paraId="080A090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184" w:type="dxa"/>
            <w:tcBorders>
              <w:top w:val="nil"/>
              <w:left w:val="nil"/>
              <w:bottom w:val="single" w:color="D4D4D4" w:sz="4" w:space="0"/>
              <w:right w:val="single" w:color="D4D4D4" w:sz="4" w:space="0"/>
            </w:tcBorders>
            <w:shd w:val="clear" w:color="auto" w:fill="FFFFFF"/>
            <w:noWrap/>
            <w:vAlign w:val="center"/>
          </w:tcPr>
          <w:p w14:paraId="0CC634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F36C3DF">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6C32E83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70" w:type="dxa"/>
            <w:tcBorders>
              <w:top w:val="nil"/>
              <w:left w:val="nil"/>
              <w:bottom w:val="single" w:color="D4D4D4" w:sz="4" w:space="0"/>
              <w:right w:val="single" w:color="D4D4D4" w:sz="4" w:space="0"/>
            </w:tcBorders>
            <w:shd w:val="clear" w:color="auto" w:fill="F1F1F1"/>
            <w:noWrap/>
            <w:vAlign w:val="center"/>
          </w:tcPr>
          <w:p w14:paraId="5E27263B">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28</w:t>
            </w:r>
          </w:p>
        </w:tc>
        <w:tc>
          <w:tcPr>
            <w:tcW w:w="1354" w:type="dxa"/>
            <w:tcBorders>
              <w:top w:val="nil"/>
              <w:left w:val="nil"/>
              <w:bottom w:val="single" w:color="D4D4D4" w:sz="4" w:space="0"/>
              <w:right w:val="single" w:color="D4D4D4" w:sz="4" w:space="0"/>
            </w:tcBorders>
            <w:shd w:val="clear" w:color="auto" w:fill="FFFFFF"/>
            <w:noWrap/>
            <w:vAlign w:val="center"/>
          </w:tcPr>
          <w:p w14:paraId="0C0CF3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66" w:type="dxa"/>
            <w:tcBorders>
              <w:top w:val="nil"/>
              <w:left w:val="nil"/>
              <w:bottom w:val="single" w:color="D4D4D4" w:sz="4" w:space="0"/>
              <w:right w:val="single" w:color="D4D4D4" w:sz="4" w:space="0"/>
            </w:tcBorders>
            <w:shd w:val="clear" w:color="auto" w:fill="F1F1F1"/>
            <w:noWrap/>
            <w:vAlign w:val="center"/>
          </w:tcPr>
          <w:p w14:paraId="4F2DDA2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39" w:type="dxa"/>
            <w:tcBorders>
              <w:top w:val="nil"/>
              <w:left w:val="nil"/>
              <w:bottom w:val="single" w:color="D4D4D4" w:sz="4" w:space="0"/>
              <w:right w:val="single" w:color="D4D4D4" w:sz="4" w:space="0"/>
            </w:tcBorders>
            <w:shd w:val="clear" w:color="auto" w:fill="F1F1F1"/>
            <w:noWrap/>
            <w:vAlign w:val="center"/>
          </w:tcPr>
          <w:p w14:paraId="303BE34C">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w:t>
            </w:r>
          </w:p>
        </w:tc>
        <w:tc>
          <w:tcPr>
            <w:tcW w:w="1414" w:type="dxa"/>
            <w:tcBorders>
              <w:top w:val="nil"/>
              <w:left w:val="nil"/>
              <w:bottom w:val="single" w:color="D4D4D4" w:sz="4" w:space="0"/>
              <w:right w:val="single" w:color="D4D4D4" w:sz="4" w:space="0"/>
            </w:tcBorders>
            <w:shd w:val="clear" w:color="auto" w:fill="FFFFFF"/>
            <w:noWrap/>
            <w:vAlign w:val="center"/>
          </w:tcPr>
          <w:p w14:paraId="5DEA701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317" w:type="dxa"/>
            <w:tcBorders>
              <w:top w:val="nil"/>
              <w:left w:val="nil"/>
              <w:bottom w:val="single" w:color="D4D4D4" w:sz="4" w:space="0"/>
              <w:right w:val="single" w:color="D4D4D4" w:sz="4" w:space="0"/>
            </w:tcBorders>
            <w:shd w:val="clear" w:color="auto" w:fill="FFFFFF"/>
            <w:noWrap/>
            <w:vAlign w:val="center"/>
          </w:tcPr>
          <w:p w14:paraId="6FB6FF9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33" w:type="dxa"/>
            <w:tcBorders>
              <w:top w:val="nil"/>
              <w:left w:val="nil"/>
              <w:bottom w:val="single" w:color="D4D4D4" w:sz="4" w:space="0"/>
              <w:right w:val="single" w:color="D4D4D4" w:sz="4" w:space="0"/>
            </w:tcBorders>
            <w:shd w:val="clear" w:color="auto" w:fill="FFFFFF"/>
            <w:noWrap/>
            <w:vAlign w:val="center"/>
          </w:tcPr>
          <w:p w14:paraId="7A44F8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84" w:type="dxa"/>
            <w:tcBorders>
              <w:top w:val="nil"/>
              <w:left w:val="nil"/>
              <w:bottom w:val="single" w:color="D4D4D4" w:sz="4" w:space="0"/>
              <w:right w:val="single" w:color="D4D4D4" w:sz="4" w:space="0"/>
            </w:tcBorders>
            <w:shd w:val="clear" w:color="auto" w:fill="FFFFFF"/>
            <w:noWrap/>
            <w:vAlign w:val="center"/>
          </w:tcPr>
          <w:p w14:paraId="61247C3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F676665">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1927D0B7">
            <w:pPr>
              <w:keepNext w:val="0"/>
              <w:keepLines w:val="0"/>
              <w:widowControl/>
              <w:suppressLineNumbers w:val="0"/>
              <w:jc w:val="left"/>
              <w:textAlignment w:val="center"/>
              <w:rPr>
                <w:rFonts w:ascii="宋体" w:hAnsi="宋体" w:cs="宋体"/>
                <w:color w:val="000000"/>
                <w:sz w:val="22"/>
                <w:szCs w:val="22"/>
              </w:rPr>
            </w:pPr>
            <w:r>
              <w:rPr>
                <w:rStyle w:val="17"/>
                <w:lang w:val="en-US" w:eastAsia="zh-CN" w:bidi="ar"/>
              </w:rPr>
              <w:t xml:space="preserve">  一般公共预算财政拨款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5119FBD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w:t>
            </w:r>
          </w:p>
        </w:tc>
        <w:tc>
          <w:tcPr>
            <w:tcW w:w="1354" w:type="dxa"/>
            <w:tcBorders>
              <w:top w:val="nil"/>
              <w:left w:val="nil"/>
              <w:bottom w:val="single" w:color="D4D4D4" w:sz="4" w:space="0"/>
              <w:right w:val="single" w:color="D4D4D4" w:sz="4" w:space="0"/>
            </w:tcBorders>
            <w:shd w:val="clear" w:color="auto" w:fill="FFFFFF"/>
            <w:noWrap/>
            <w:vAlign w:val="center"/>
          </w:tcPr>
          <w:p w14:paraId="0525F7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66" w:type="dxa"/>
            <w:tcBorders>
              <w:top w:val="nil"/>
              <w:left w:val="nil"/>
              <w:bottom w:val="single" w:color="D4D4D4" w:sz="4" w:space="0"/>
              <w:right w:val="single" w:color="D4D4D4" w:sz="4" w:space="0"/>
            </w:tcBorders>
            <w:shd w:val="clear" w:color="auto" w:fill="F1F1F1"/>
            <w:noWrap/>
            <w:vAlign w:val="center"/>
          </w:tcPr>
          <w:p w14:paraId="5F7633DA">
            <w:pPr>
              <w:jc w:val="left"/>
              <w:rPr>
                <w:rFonts w:ascii="宋体" w:hAnsi="宋体" w:cs="宋体"/>
                <w:color w:val="000000"/>
                <w:sz w:val="22"/>
                <w:szCs w:val="22"/>
              </w:rPr>
            </w:pPr>
          </w:p>
        </w:tc>
        <w:tc>
          <w:tcPr>
            <w:tcW w:w="539" w:type="dxa"/>
            <w:tcBorders>
              <w:top w:val="nil"/>
              <w:left w:val="nil"/>
              <w:bottom w:val="single" w:color="D4D4D4" w:sz="4" w:space="0"/>
              <w:right w:val="single" w:color="D4D4D4" w:sz="4" w:space="0"/>
            </w:tcBorders>
            <w:shd w:val="clear" w:color="auto" w:fill="F1F1F1"/>
            <w:noWrap/>
            <w:vAlign w:val="center"/>
          </w:tcPr>
          <w:p w14:paraId="5698980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w:t>
            </w:r>
          </w:p>
        </w:tc>
        <w:tc>
          <w:tcPr>
            <w:tcW w:w="1414" w:type="dxa"/>
            <w:tcBorders>
              <w:top w:val="nil"/>
              <w:left w:val="nil"/>
              <w:bottom w:val="single" w:color="D4D4D4" w:sz="4" w:space="0"/>
              <w:right w:val="single" w:color="D4D4D4" w:sz="4" w:space="0"/>
            </w:tcBorders>
            <w:shd w:val="clear" w:color="auto" w:fill="FFFFFF"/>
            <w:noWrap/>
            <w:vAlign w:val="center"/>
          </w:tcPr>
          <w:p w14:paraId="0962DE06">
            <w:pPr>
              <w:jc w:val="right"/>
              <w:rPr>
                <w:rFonts w:ascii="宋体" w:hAnsi="宋体" w:cs="宋体"/>
                <w:color w:val="000000"/>
                <w:sz w:val="22"/>
                <w:szCs w:val="22"/>
              </w:rPr>
            </w:pPr>
          </w:p>
        </w:tc>
        <w:tc>
          <w:tcPr>
            <w:tcW w:w="1317" w:type="dxa"/>
            <w:tcBorders>
              <w:top w:val="nil"/>
              <w:left w:val="nil"/>
              <w:bottom w:val="single" w:color="D4D4D4" w:sz="4" w:space="0"/>
              <w:right w:val="single" w:color="D4D4D4" w:sz="4" w:space="0"/>
            </w:tcBorders>
            <w:shd w:val="clear" w:color="auto" w:fill="FFFFFF"/>
            <w:noWrap/>
            <w:vAlign w:val="center"/>
          </w:tcPr>
          <w:p w14:paraId="63F730C8">
            <w:pPr>
              <w:jc w:val="right"/>
              <w:rPr>
                <w:rFonts w:ascii="宋体" w:hAnsi="宋体" w:cs="宋体"/>
                <w:color w:val="000000"/>
                <w:sz w:val="22"/>
                <w:szCs w:val="22"/>
              </w:rPr>
            </w:pPr>
          </w:p>
        </w:tc>
        <w:tc>
          <w:tcPr>
            <w:tcW w:w="1233" w:type="dxa"/>
            <w:tcBorders>
              <w:top w:val="nil"/>
              <w:left w:val="nil"/>
              <w:bottom w:val="single" w:color="D4D4D4" w:sz="4" w:space="0"/>
              <w:right w:val="single" w:color="D4D4D4" w:sz="4" w:space="0"/>
            </w:tcBorders>
            <w:shd w:val="clear" w:color="auto" w:fill="FFFFFF"/>
            <w:noWrap/>
            <w:vAlign w:val="center"/>
          </w:tcPr>
          <w:p w14:paraId="0F3355CC">
            <w:pPr>
              <w:jc w:val="right"/>
              <w:rPr>
                <w:rFonts w:ascii="宋体" w:hAnsi="宋体" w:cs="宋体"/>
                <w:color w:val="000000"/>
                <w:sz w:val="22"/>
                <w:szCs w:val="22"/>
              </w:rPr>
            </w:pPr>
          </w:p>
        </w:tc>
        <w:tc>
          <w:tcPr>
            <w:tcW w:w="1184" w:type="dxa"/>
            <w:tcBorders>
              <w:top w:val="nil"/>
              <w:left w:val="nil"/>
              <w:bottom w:val="single" w:color="D4D4D4" w:sz="4" w:space="0"/>
              <w:right w:val="single" w:color="D4D4D4" w:sz="4" w:space="0"/>
            </w:tcBorders>
            <w:shd w:val="clear" w:color="auto" w:fill="FFFFFF"/>
            <w:noWrap/>
            <w:vAlign w:val="center"/>
          </w:tcPr>
          <w:p w14:paraId="0C60DCA3">
            <w:pPr>
              <w:jc w:val="right"/>
              <w:rPr>
                <w:rFonts w:ascii="宋体" w:hAnsi="宋体" w:cs="宋体"/>
                <w:color w:val="000000"/>
                <w:sz w:val="22"/>
                <w:szCs w:val="22"/>
              </w:rPr>
            </w:pPr>
          </w:p>
        </w:tc>
      </w:tr>
      <w:tr w14:paraId="11CC568A">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7FE42BCF">
            <w:pPr>
              <w:keepNext w:val="0"/>
              <w:keepLines w:val="0"/>
              <w:widowControl/>
              <w:suppressLineNumbers w:val="0"/>
              <w:jc w:val="left"/>
              <w:textAlignment w:val="center"/>
              <w:rPr>
                <w:rFonts w:ascii="宋体" w:hAnsi="宋体" w:cs="宋体"/>
                <w:color w:val="000000"/>
                <w:sz w:val="22"/>
                <w:szCs w:val="22"/>
              </w:rPr>
            </w:pPr>
            <w:r>
              <w:rPr>
                <w:rStyle w:val="17"/>
                <w:lang w:val="en-US" w:eastAsia="zh-CN" w:bidi="ar"/>
              </w:rPr>
              <w:t xml:space="preserve">  政府性基金预算财政拨款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31C03F4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w:t>
            </w:r>
          </w:p>
        </w:tc>
        <w:tc>
          <w:tcPr>
            <w:tcW w:w="1354" w:type="dxa"/>
            <w:tcBorders>
              <w:top w:val="nil"/>
              <w:left w:val="nil"/>
              <w:bottom w:val="single" w:color="D4D4D4" w:sz="4" w:space="0"/>
              <w:right w:val="single" w:color="D4D4D4" w:sz="4" w:space="0"/>
            </w:tcBorders>
            <w:shd w:val="clear" w:color="auto" w:fill="FFFFFF"/>
            <w:noWrap/>
            <w:vAlign w:val="center"/>
          </w:tcPr>
          <w:p w14:paraId="24D06FC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66" w:type="dxa"/>
            <w:tcBorders>
              <w:top w:val="nil"/>
              <w:left w:val="nil"/>
              <w:bottom w:val="single" w:color="D4D4D4" w:sz="4" w:space="0"/>
              <w:right w:val="single" w:color="D4D4D4" w:sz="4" w:space="0"/>
            </w:tcBorders>
            <w:shd w:val="clear" w:color="auto" w:fill="F1F1F1"/>
            <w:noWrap/>
            <w:vAlign w:val="center"/>
          </w:tcPr>
          <w:p w14:paraId="552D979C">
            <w:pPr>
              <w:jc w:val="left"/>
              <w:rPr>
                <w:rFonts w:ascii="宋体" w:hAnsi="宋体" w:cs="宋体"/>
                <w:color w:val="000000"/>
                <w:sz w:val="22"/>
                <w:szCs w:val="22"/>
              </w:rPr>
            </w:pPr>
          </w:p>
        </w:tc>
        <w:tc>
          <w:tcPr>
            <w:tcW w:w="539" w:type="dxa"/>
            <w:tcBorders>
              <w:top w:val="nil"/>
              <w:left w:val="nil"/>
              <w:bottom w:val="single" w:color="D4D4D4" w:sz="4" w:space="0"/>
              <w:right w:val="single" w:color="D4D4D4" w:sz="4" w:space="0"/>
            </w:tcBorders>
            <w:shd w:val="clear" w:color="auto" w:fill="F1F1F1"/>
            <w:noWrap/>
            <w:vAlign w:val="center"/>
          </w:tcPr>
          <w:p w14:paraId="73A32426">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w:t>
            </w:r>
          </w:p>
        </w:tc>
        <w:tc>
          <w:tcPr>
            <w:tcW w:w="1414" w:type="dxa"/>
            <w:tcBorders>
              <w:top w:val="nil"/>
              <w:left w:val="nil"/>
              <w:bottom w:val="single" w:color="D4D4D4" w:sz="4" w:space="0"/>
              <w:right w:val="single" w:color="D4D4D4" w:sz="4" w:space="0"/>
            </w:tcBorders>
            <w:shd w:val="clear" w:color="auto" w:fill="FFFFFF"/>
            <w:noWrap/>
            <w:vAlign w:val="center"/>
          </w:tcPr>
          <w:p w14:paraId="123E5DBD">
            <w:pPr>
              <w:jc w:val="right"/>
              <w:rPr>
                <w:rFonts w:ascii="宋体" w:hAnsi="宋体" w:cs="宋体"/>
                <w:color w:val="000000"/>
                <w:sz w:val="22"/>
                <w:szCs w:val="22"/>
              </w:rPr>
            </w:pPr>
          </w:p>
        </w:tc>
        <w:tc>
          <w:tcPr>
            <w:tcW w:w="1317" w:type="dxa"/>
            <w:tcBorders>
              <w:top w:val="nil"/>
              <w:left w:val="nil"/>
              <w:bottom w:val="single" w:color="D4D4D4" w:sz="4" w:space="0"/>
              <w:right w:val="single" w:color="D4D4D4" w:sz="4" w:space="0"/>
            </w:tcBorders>
            <w:shd w:val="clear" w:color="auto" w:fill="FFFFFF"/>
            <w:noWrap/>
            <w:vAlign w:val="center"/>
          </w:tcPr>
          <w:p w14:paraId="5678E263">
            <w:pPr>
              <w:jc w:val="right"/>
              <w:rPr>
                <w:rFonts w:ascii="宋体" w:hAnsi="宋体" w:cs="宋体"/>
                <w:color w:val="000000"/>
                <w:sz w:val="22"/>
                <w:szCs w:val="22"/>
              </w:rPr>
            </w:pPr>
          </w:p>
        </w:tc>
        <w:tc>
          <w:tcPr>
            <w:tcW w:w="1233" w:type="dxa"/>
            <w:tcBorders>
              <w:top w:val="nil"/>
              <w:left w:val="nil"/>
              <w:bottom w:val="single" w:color="D4D4D4" w:sz="4" w:space="0"/>
              <w:right w:val="single" w:color="D4D4D4" w:sz="4" w:space="0"/>
            </w:tcBorders>
            <w:shd w:val="clear" w:color="auto" w:fill="FFFFFF"/>
            <w:noWrap/>
            <w:vAlign w:val="center"/>
          </w:tcPr>
          <w:p w14:paraId="72A418CF">
            <w:pPr>
              <w:jc w:val="right"/>
              <w:rPr>
                <w:rFonts w:ascii="宋体" w:hAnsi="宋体" w:cs="宋体"/>
                <w:color w:val="000000"/>
                <w:sz w:val="22"/>
                <w:szCs w:val="22"/>
              </w:rPr>
            </w:pPr>
          </w:p>
        </w:tc>
        <w:tc>
          <w:tcPr>
            <w:tcW w:w="1184" w:type="dxa"/>
            <w:tcBorders>
              <w:top w:val="nil"/>
              <w:left w:val="nil"/>
              <w:bottom w:val="single" w:color="D4D4D4" w:sz="4" w:space="0"/>
              <w:right w:val="single" w:color="D4D4D4" w:sz="4" w:space="0"/>
            </w:tcBorders>
            <w:shd w:val="clear" w:color="auto" w:fill="FFFFFF"/>
            <w:noWrap/>
            <w:vAlign w:val="center"/>
          </w:tcPr>
          <w:p w14:paraId="55624218">
            <w:pPr>
              <w:jc w:val="right"/>
              <w:rPr>
                <w:rFonts w:ascii="宋体" w:hAnsi="宋体" w:cs="宋体"/>
                <w:color w:val="000000"/>
                <w:sz w:val="22"/>
                <w:szCs w:val="22"/>
              </w:rPr>
            </w:pPr>
          </w:p>
        </w:tc>
      </w:tr>
      <w:tr w14:paraId="56C2EF46">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693CDECB">
            <w:pPr>
              <w:keepNext w:val="0"/>
              <w:keepLines w:val="0"/>
              <w:widowControl/>
              <w:suppressLineNumbers w:val="0"/>
              <w:jc w:val="left"/>
              <w:textAlignment w:val="center"/>
              <w:rPr>
                <w:rFonts w:ascii="宋体" w:hAnsi="宋体" w:cs="宋体"/>
                <w:color w:val="000000"/>
                <w:sz w:val="22"/>
                <w:szCs w:val="22"/>
              </w:rPr>
            </w:pPr>
            <w:r>
              <w:rPr>
                <w:rStyle w:val="17"/>
                <w:lang w:val="en-US" w:eastAsia="zh-CN" w:bidi="ar"/>
              </w:rPr>
              <w:t xml:space="preserve">  国有资本经营预算财政拨款</w:t>
            </w:r>
          </w:p>
        </w:tc>
        <w:tc>
          <w:tcPr>
            <w:tcW w:w="570" w:type="dxa"/>
            <w:tcBorders>
              <w:top w:val="nil"/>
              <w:left w:val="nil"/>
              <w:bottom w:val="single" w:color="D4D4D4" w:sz="4" w:space="0"/>
              <w:right w:val="single" w:color="D4D4D4" w:sz="4" w:space="0"/>
            </w:tcBorders>
            <w:shd w:val="clear" w:color="auto" w:fill="F1F1F1"/>
            <w:noWrap/>
            <w:vAlign w:val="center"/>
          </w:tcPr>
          <w:p w14:paraId="0BEC84A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w:t>
            </w:r>
          </w:p>
        </w:tc>
        <w:tc>
          <w:tcPr>
            <w:tcW w:w="1354" w:type="dxa"/>
            <w:tcBorders>
              <w:top w:val="nil"/>
              <w:left w:val="nil"/>
              <w:bottom w:val="single" w:color="D4D4D4" w:sz="4" w:space="0"/>
              <w:right w:val="single" w:color="D4D4D4" w:sz="4" w:space="0"/>
            </w:tcBorders>
            <w:shd w:val="clear" w:color="auto" w:fill="FFFFFF"/>
            <w:noWrap/>
            <w:vAlign w:val="center"/>
          </w:tcPr>
          <w:p w14:paraId="240F75A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4066" w:type="dxa"/>
            <w:tcBorders>
              <w:top w:val="nil"/>
              <w:left w:val="nil"/>
              <w:bottom w:val="single" w:color="D4D4D4" w:sz="4" w:space="0"/>
              <w:right w:val="single" w:color="D4D4D4" w:sz="4" w:space="0"/>
            </w:tcBorders>
            <w:shd w:val="clear" w:color="auto" w:fill="F1F1F1"/>
            <w:noWrap/>
            <w:vAlign w:val="center"/>
          </w:tcPr>
          <w:p w14:paraId="60ECA111">
            <w:pPr>
              <w:jc w:val="left"/>
              <w:rPr>
                <w:rFonts w:ascii="宋体" w:hAnsi="宋体" w:cs="宋体"/>
                <w:color w:val="000000"/>
                <w:sz w:val="22"/>
                <w:szCs w:val="22"/>
              </w:rPr>
            </w:pPr>
          </w:p>
        </w:tc>
        <w:tc>
          <w:tcPr>
            <w:tcW w:w="539" w:type="dxa"/>
            <w:tcBorders>
              <w:top w:val="nil"/>
              <w:left w:val="nil"/>
              <w:bottom w:val="single" w:color="D4D4D4" w:sz="4" w:space="0"/>
              <w:right w:val="single" w:color="D4D4D4" w:sz="4" w:space="0"/>
            </w:tcBorders>
            <w:shd w:val="clear" w:color="auto" w:fill="F1F1F1"/>
            <w:noWrap/>
            <w:vAlign w:val="center"/>
          </w:tcPr>
          <w:p w14:paraId="5775E85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63</w:t>
            </w:r>
          </w:p>
        </w:tc>
        <w:tc>
          <w:tcPr>
            <w:tcW w:w="1414" w:type="dxa"/>
            <w:tcBorders>
              <w:top w:val="nil"/>
              <w:left w:val="nil"/>
              <w:bottom w:val="single" w:color="D4D4D4" w:sz="4" w:space="0"/>
              <w:right w:val="single" w:color="D4D4D4" w:sz="4" w:space="0"/>
            </w:tcBorders>
            <w:shd w:val="clear" w:color="auto" w:fill="FFFFFF"/>
            <w:noWrap/>
            <w:vAlign w:val="center"/>
          </w:tcPr>
          <w:p w14:paraId="5D1E9903">
            <w:pPr>
              <w:jc w:val="right"/>
              <w:rPr>
                <w:rFonts w:ascii="宋体" w:hAnsi="宋体" w:cs="宋体"/>
                <w:color w:val="000000"/>
                <w:sz w:val="22"/>
                <w:szCs w:val="22"/>
              </w:rPr>
            </w:pPr>
          </w:p>
        </w:tc>
        <w:tc>
          <w:tcPr>
            <w:tcW w:w="1317" w:type="dxa"/>
            <w:tcBorders>
              <w:top w:val="nil"/>
              <w:left w:val="nil"/>
              <w:bottom w:val="single" w:color="D4D4D4" w:sz="4" w:space="0"/>
              <w:right w:val="single" w:color="D4D4D4" w:sz="4" w:space="0"/>
            </w:tcBorders>
            <w:shd w:val="clear" w:color="auto" w:fill="FFFFFF"/>
            <w:noWrap/>
            <w:vAlign w:val="center"/>
          </w:tcPr>
          <w:p w14:paraId="43B0BC8F">
            <w:pPr>
              <w:jc w:val="right"/>
              <w:rPr>
                <w:rFonts w:ascii="宋体" w:hAnsi="宋体" w:cs="宋体"/>
                <w:color w:val="000000"/>
                <w:sz w:val="22"/>
                <w:szCs w:val="22"/>
              </w:rPr>
            </w:pPr>
          </w:p>
        </w:tc>
        <w:tc>
          <w:tcPr>
            <w:tcW w:w="1233" w:type="dxa"/>
            <w:tcBorders>
              <w:top w:val="nil"/>
              <w:left w:val="nil"/>
              <w:bottom w:val="single" w:color="D4D4D4" w:sz="4" w:space="0"/>
              <w:right w:val="single" w:color="D4D4D4" w:sz="4" w:space="0"/>
            </w:tcBorders>
            <w:shd w:val="clear" w:color="auto" w:fill="FFFFFF"/>
            <w:noWrap/>
            <w:vAlign w:val="center"/>
          </w:tcPr>
          <w:p w14:paraId="791F63E9">
            <w:pPr>
              <w:jc w:val="right"/>
              <w:rPr>
                <w:rFonts w:ascii="宋体" w:hAnsi="宋体" w:cs="宋体"/>
                <w:color w:val="000000"/>
                <w:sz w:val="22"/>
                <w:szCs w:val="22"/>
              </w:rPr>
            </w:pPr>
          </w:p>
        </w:tc>
        <w:tc>
          <w:tcPr>
            <w:tcW w:w="1184" w:type="dxa"/>
            <w:tcBorders>
              <w:top w:val="nil"/>
              <w:left w:val="nil"/>
              <w:bottom w:val="single" w:color="D4D4D4" w:sz="4" w:space="0"/>
              <w:right w:val="single" w:color="D4D4D4" w:sz="4" w:space="0"/>
            </w:tcBorders>
            <w:shd w:val="clear" w:color="auto" w:fill="FFFFFF"/>
            <w:noWrap/>
            <w:vAlign w:val="center"/>
          </w:tcPr>
          <w:p w14:paraId="7DB7770C">
            <w:pPr>
              <w:jc w:val="right"/>
              <w:rPr>
                <w:rFonts w:ascii="宋体" w:hAnsi="宋体" w:cs="宋体"/>
                <w:color w:val="000000"/>
                <w:sz w:val="22"/>
                <w:szCs w:val="22"/>
              </w:rPr>
            </w:pPr>
          </w:p>
        </w:tc>
      </w:tr>
      <w:tr w14:paraId="111F1960">
        <w:tblPrEx>
          <w:tblCellMar>
            <w:top w:w="0" w:type="dxa"/>
            <w:left w:w="108" w:type="dxa"/>
            <w:bottom w:w="0" w:type="dxa"/>
            <w:right w:w="108" w:type="dxa"/>
          </w:tblCellMar>
        </w:tblPrEx>
        <w:trPr>
          <w:trHeight w:val="300" w:hRule="atLeast"/>
        </w:trPr>
        <w:tc>
          <w:tcPr>
            <w:tcW w:w="3296" w:type="dxa"/>
            <w:tcBorders>
              <w:top w:val="nil"/>
              <w:left w:val="nil"/>
              <w:bottom w:val="single" w:color="D4D4D4" w:sz="4" w:space="0"/>
              <w:right w:val="single" w:color="D4D4D4" w:sz="4" w:space="0"/>
            </w:tcBorders>
            <w:shd w:val="clear" w:color="auto" w:fill="F1F1F1"/>
            <w:noWrap/>
            <w:vAlign w:val="center"/>
          </w:tcPr>
          <w:p w14:paraId="32B3A234">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570" w:type="dxa"/>
            <w:tcBorders>
              <w:top w:val="nil"/>
              <w:left w:val="nil"/>
              <w:bottom w:val="single" w:color="D4D4D4" w:sz="4" w:space="0"/>
              <w:right w:val="single" w:color="D4D4D4" w:sz="4" w:space="0"/>
            </w:tcBorders>
            <w:shd w:val="clear" w:color="auto" w:fill="F1F1F1"/>
            <w:noWrap/>
            <w:vAlign w:val="center"/>
          </w:tcPr>
          <w:p w14:paraId="45D5C8CE">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w:t>
            </w:r>
          </w:p>
        </w:tc>
        <w:tc>
          <w:tcPr>
            <w:tcW w:w="1354" w:type="dxa"/>
            <w:tcBorders>
              <w:top w:val="nil"/>
              <w:left w:val="nil"/>
              <w:bottom w:val="single" w:color="D4D4D4" w:sz="4" w:space="0"/>
              <w:right w:val="single" w:color="D4D4D4" w:sz="4" w:space="0"/>
            </w:tcBorders>
            <w:shd w:val="clear" w:color="auto" w:fill="FFFFFF"/>
            <w:noWrap/>
            <w:vAlign w:val="center"/>
          </w:tcPr>
          <w:p w14:paraId="7BD4798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6,668.86</w:t>
            </w:r>
          </w:p>
        </w:tc>
        <w:tc>
          <w:tcPr>
            <w:tcW w:w="4066" w:type="dxa"/>
            <w:tcBorders>
              <w:top w:val="nil"/>
              <w:left w:val="nil"/>
              <w:bottom w:val="single" w:color="D4D4D4" w:sz="4" w:space="0"/>
              <w:right w:val="single" w:color="D4D4D4" w:sz="4" w:space="0"/>
            </w:tcBorders>
            <w:shd w:val="clear" w:color="auto" w:fill="F1F1F1"/>
            <w:noWrap/>
            <w:vAlign w:val="center"/>
          </w:tcPr>
          <w:p w14:paraId="7A00E9A5">
            <w:pPr>
              <w:keepNext w:val="0"/>
              <w:keepLines w:val="0"/>
              <w:widowControl/>
              <w:suppressLineNumbers w:val="0"/>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总计</w:t>
            </w:r>
          </w:p>
        </w:tc>
        <w:tc>
          <w:tcPr>
            <w:tcW w:w="539" w:type="dxa"/>
            <w:tcBorders>
              <w:top w:val="nil"/>
              <w:left w:val="nil"/>
              <w:bottom w:val="single" w:color="D4D4D4" w:sz="4" w:space="0"/>
              <w:right w:val="single" w:color="D4D4D4" w:sz="4" w:space="0"/>
            </w:tcBorders>
            <w:shd w:val="clear" w:color="auto" w:fill="F1F1F1"/>
            <w:noWrap/>
            <w:vAlign w:val="center"/>
          </w:tcPr>
          <w:p w14:paraId="4C966E53">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w:t>
            </w:r>
          </w:p>
        </w:tc>
        <w:tc>
          <w:tcPr>
            <w:tcW w:w="1414" w:type="dxa"/>
            <w:tcBorders>
              <w:top w:val="nil"/>
              <w:left w:val="nil"/>
              <w:bottom w:val="single" w:color="D4D4D4" w:sz="4" w:space="0"/>
              <w:right w:val="single" w:color="D4D4D4" w:sz="4" w:space="0"/>
            </w:tcBorders>
            <w:shd w:val="clear" w:color="auto" w:fill="FFFFFF"/>
            <w:noWrap/>
            <w:vAlign w:val="center"/>
          </w:tcPr>
          <w:p w14:paraId="090B8AE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6,668.86</w:t>
            </w:r>
          </w:p>
        </w:tc>
        <w:tc>
          <w:tcPr>
            <w:tcW w:w="1317" w:type="dxa"/>
            <w:tcBorders>
              <w:top w:val="nil"/>
              <w:left w:val="nil"/>
              <w:bottom w:val="single" w:color="D4D4D4" w:sz="4" w:space="0"/>
              <w:right w:val="single" w:color="D4D4D4" w:sz="4" w:space="0"/>
            </w:tcBorders>
            <w:shd w:val="clear" w:color="auto" w:fill="FFFFFF"/>
            <w:noWrap/>
            <w:vAlign w:val="center"/>
          </w:tcPr>
          <w:p w14:paraId="4D5406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6,138.86</w:t>
            </w:r>
          </w:p>
        </w:tc>
        <w:tc>
          <w:tcPr>
            <w:tcW w:w="1233" w:type="dxa"/>
            <w:tcBorders>
              <w:top w:val="nil"/>
              <w:left w:val="nil"/>
              <w:bottom w:val="single" w:color="D4D4D4" w:sz="4" w:space="0"/>
              <w:right w:val="single" w:color="D4D4D4" w:sz="4" w:space="0"/>
            </w:tcBorders>
            <w:shd w:val="clear" w:color="auto" w:fill="FFFFFF"/>
            <w:noWrap/>
            <w:vAlign w:val="center"/>
          </w:tcPr>
          <w:p w14:paraId="1539FD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184" w:type="dxa"/>
            <w:tcBorders>
              <w:top w:val="nil"/>
              <w:left w:val="nil"/>
              <w:bottom w:val="single" w:color="D4D4D4" w:sz="4" w:space="0"/>
              <w:right w:val="single" w:color="D4D4D4" w:sz="4" w:space="0"/>
            </w:tcBorders>
            <w:shd w:val="clear" w:color="auto" w:fill="FFFFFF"/>
            <w:noWrap/>
            <w:vAlign w:val="center"/>
          </w:tcPr>
          <w:p w14:paraId="2FA349C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752081C">
        <w:tblPrEx>
          <w:tblCellMar>
            <w:top w:w="0" w:type="dxa"/>
            <w:left w:w="108" w:type="dxa"/>
            <w:bottom w:w="0" w:type="dxa"/>
            <w:right w:w="108" w:type="dxa"/>
          </w:tblCellMar>
        </w:tblPrEx>
        <w:trPr>
          <w:trHeight w:val="300" w:hRule="atLeast"/>
        </w:trPr>
        <w:tc>
          <w:tcPr>
            <w:tcW w:w="13789" w:type="dxa"/>
            <w:gridSpan w:val="8"/>
            <w:tcBorders>
              <w:top w:val="nil"/>
              <w:left w:val="nil"/>
              <w:bottom w:val="nil"/>
              <w:right w:val="nil"/>
            </w:tcBorders>
            <w:shd w:val="clear" w:color="auto" w:fill="FFFFFF"/>
            <w:noWrap/>
            <w:vAlign w:val="center"/>
          </w:tcPr>
          <w:p w14:paraId="5DD7F80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注：本表反映部门本年度一般公共预算财政拨款、政府性基金预算财政拨款和国有资本经营预算财政拨款的总收支和年末结转结余情况。</w:t>
            </w:r>
          </w:p>
        </w:tc>
        <w:tc>
          <w:tcPr>
            <w:tcW w:w="1184" w:type="dxa"/>
            <w:tcBorders>
              <w:top w:val="nil"/>
              <w:left w:val="nil"/>
              <w:bottom w:val="nil"/>
              <w:right w:val="nil"/>
            </w:tcBorders>
            <w:shd w:val="clear" w:color="auto" w:fill="FFFFFF"/>
            <w:noWrap/>
            <w:vAlign w:val="center"/>
          </w:tcPr>
          <w:p w14:paraId="4EADEB90">
            <w:pPr>
              <w:jc w:val="left"/>
              <w:rPr>
                <w:rFonts w:ascii="宋体" w:hAnsi="宋体" w:cs="宋体"/>
                <w:color w:val="000000"/>
                <w:sz w:val="20"/>
                <w:szCs w:val="20"/>
              </w:rPr>
            </w:pPr>
          </w:p>
        </w:tc>
      </w:tr>
      <w:tr w14:paraId="4A46E048">
        <w:tblPrEx>
          <w:tblCellMar>
            <w:top w:w="0" w:type="dxa"/>
            <w:left w:w="108" w:type="dxa"/>
            <w:bottom w:w="0" w:type="dxa"/>
            <w:right w:w="108" w:type="dxa"/>
          </w:tblCellMar>
        </w:tblPrEx>
        <w:trPr>
          <w:trHeight w:val="270" w:hRule="atLeast"/>
        </w:trPr>
        <w:tc>
          <w:tcPr>
            <w:tcW w:w="3296" w:type="dxa"/>
            <w:tcBorders>
              <w:top w:val="nil"/>
              <w:left w:val="nil"/>
              <w:bottom w:val="nil"/>
              <w:right w:val="nil"/>
            </w:tcBorders>
            <w:shd w:val="clear" w:color="auto" w:fill="auto"/>
            <w:noWrap/>
            <w:vAlign w:val="center"/>
          </w:tcPr>
          <w:p w14:paraId="4C7354E4">
            <w:pPr>
              <w:rPr>
                <w:rFonts w:ascii="宋体" w:hAnsi="宋体" w:cs="宋体"/>
                <w:color w:val="000000"/>
                <w:sz w:val="22"/>
                <w:szCs w:val="22"/>
              </w:rPr>
            </w:pPr>
            <w:r>
              <w:rPr>
                <w:rFonts w:hint="eastAsia" w:ascii="宋体" w:hAnsi="宋体" w:cs="宋体"/>
                <w:color w:val="000000"/>
                <w:kern w:val="0"/>
                <w:sz w:val="22"/>
                <w:szCs w:val="22"/>
              </w:rPr>
              <w:t>本套报表金额单位转换时可能存在尾数误差。</w:t>
            </w:r>
          </w:p>
        </w:tc>
        <w:tc>
          <w:tcPr>
            <w:tcW w:w="570" w:type="dxa"/>
            <w:tcBorders>
              <w:top w:val="nil"/>
              <w:left w:val="nil"/>
              <w:bottom w:val="nil"/>
              <w:right w:val="nil"/>
            </w:tcBorders>
            <w:shd w:val="clear" w:color="auto" w:fill="auto"/>
            <w:noWrap/>
            <w:vAlign w:val="center"/>
          </w:tcPr>
          <w:p w14:paraId="4F8CF5F5">
            <w:pPr>
              <w:rPr>
                <w:rFonts w:ascii="宋体" w:hAnsi="宋体" w:cs="宋体"/>
                <w:color w:val="000000"/>
                <w:sz w:val="22"/>
                <w:szCs w:val="22"/>
              </w:rPr>
            </w:pPr>
          </w:p>
        </w:tc>
        <w:tc>
          <w:tcPr>
            <w:tcW w:w="1354" w:type="dxa"/>
            <w:tcBorders>
              <w:top w:val="nil"/>
              <w:left w:val="nil"/>
              <w:bottom w:val="nil"/>
              <w:right w:val="nil"/>
            </w:tcBorders>
            <w:shd w:val="clear" w:color="auto" w:fill="auto"/>
            <w:noWrap/>
            <w:vAlign w:val="center"/>
          </w:tcPr>
          <w:p w14:paraId="6D3A001F">
            <w:pPr>
              <w:rPr>
                <w:rFonts w:ascii="宋体" w:hAnsi="宋体" w:cs="宋体"/>
                <w:color w:val="000000"/>
                <w:sz w:val="22"/>
                <w:szCs w:val="22"/>
              </w:rPr>
            </w:pPr>
          </w:p>
        </w:tc>
        <w:tc>
          <w:tcPr>
            <w:tcW w:w="4066" w:type="dxa"/>
            <w:tcBorders>
              <w:top w:val="nil"/>
              <w:left w:val="nil"/>
              <w:bottom w:val="nil"/>
              <w:right w:val="nil"/>
            </w:tcBorders>
            <w:shd w:val="clear" w:color="auto" w:fill="auto"/>
            <w:noWrap/>
            <w:vAlign w:val="center"/>
          </w:tcPr>
          <w:p w14:paraId="7C7CDE16">
            <w:pPr>
              <w:rPr>
                <w:rFonts w:ascii="宋体" w:hAnsi="宋体" w:cs="宋体"/>
                <w:color w:val="000000"/>
                <w:sz w:val="22"/>
                <w:szCs w:val="22"/>
              </w:rPr>
            </w:pPr>
          </w:p>
        </w:tc>
        <w:tc>
          <w:tcPr>
            <w:tcW w:w="539" w:type="dxa"/>
            <w:tcBorders>
              <w:top w:val="nil"/>
              <w:left w:val="nil"/>
              <w:bottom w:val="nil"/>
              <w:right w:val="nil"/>
            </w:tcBorders>
            <w:shd w:val="clear" w:color="auto" w:fill="auto"/>
            <w:noWrap/>
            <w:vAlign w:val="center"/>
          </w:tcPr>
          <w:p w14:paraId="02E54330">
            <w:pPr>
              <w:rPr>
                <w:rFonts w:ascii="宋体" w:hAnsi="宋体" w:cs="宋体"/>
                <w:color w:val="000000"/>
                <w:sz w:val="22"/>
                <w:szCs w:val="22"/>
              </w:rPr>
            </w:pPr>
          </w:p>
        </w:tc>
        <w:tc>
          <w:tcPr>
            <w:tcW w:w="1414" w:type="dxa"/>
            <w:tcBorders>
              <w:top w:val="nil"/>
              <w:left w:val="nil"/>
              <w:bottom w:val="nil"/>
              <w:right w:val="nil"/>
            </w:tcBorders>
            <w:shd w:val="clear" w:color="auto" w:fill="auto"/>
            <w:noWrap/>
            <w:vAlign w:val="center"/>
          </w:tcPr>
          <w:p w14:paraId="5999ED9B">
            <w:pPr>
              <w:rPr>
                <w:rFonts w:ascii="宋体" w:hAnsi="宋体" w:cs="宋体"/>
                <w:color w:val="000000"/>
                <w:sz w:val="22"/>
                <w:szCs w:val="22"/>
              </w:rPr>
            </w:pPr>
          </w:p>
        </w:tc>
        <w:tc>
          <w:tcPr>
            <w:tcW w:w="1317" w:type="dxa"/>
            <w:tcBorders>
              <w:top w:val="nil"/>
              <w:left w:val="nil"/>
              <w:bottom w:val="nil"/>
              <w:right w:val="nil"/>
            </w:tcBorders>
            <w:shd w:val="clear" w:color="auto" w:fill="auto"/>
            <w:noWrap/>
            <w:vAlign w:val="center"/>
          </w:tcPr>
          <w:p w14:paraId="74606F97">
            <w:pPr>
              <w:rPr>
                <w:rFonts w:ascii="宋体" w:hAnsi="宋体" w:cs="宋体"/>
                <w:color w:val="000000"/>
                <w:sz w:val="22"/>
                <w:szCs w:val="22"/>
              </w:rPr>
            </w:pPr>
          </w:p>
        </w:tc>
        <w:tc>
          <w:tcPr>
            <w:tcW w:w="1233" w:type="dxa"/>
            <w:tcBorders>
              <w:top w:val="nil"/>
              <w:left w:val="nil"/>
              <w:bottom w:val="nil"/>
              <w:right w:val="nil"/>
            </w:tcBorders>
            <w:shd w:val="clear" w:color="auto" w:fill="auto"/>
            <w:noWrap/>
            <w:vAlign w:val="center"/>
          </w:tcPr>
          <w:p w14:paraId="3E240702">
            <w:pPr>
              <w:rPr>
                <w:rFonts w:ascii="宋体" w:hAnsi="宋体" w:cs="宋体"/>
                <w:color w:val="000000"/>
                <w:sz w:val="22"/>
                <w:szCs w:val="22"/>
              </w:rPr>
            </w:pPr>
          </w:p>
        </w:tc>
        <w:tc>
          <w:tcPr>
            <w:tcW w:w="1184" w:type="dxa"/>
            <w:tcBorders>
              <w:top w:val="nil"/>
              <w:left w:val="nil"/>
              <w:bottom w:val="nil"/>
              <w:right w:val="nil"/>
            </w:tcBorders>
            <w:shd w:val="clear" w:color="auto" w:fill="auto"/>
            <w:noWrap/>
            <w:vAlign w:val="center"/>
          </w:tcPr>
          <w:p w14:paraId="5E673130">
            <w:pPr>
              <w:rPr>
                <w:rFonts w:ascii="宋体" w:hAnsi="宋体" w:cs="宋体"/>
                <w:color w:val="000000"/>
                <w:sz w:val="22"/>
                <w:szCs w:val="22"/>
              </w:rPr>
            </w:pPr>
          </w:p>
        </w:tc>
      </w:tr>
    </w:tbl>
    <w:p w14:paraId="7CC69563">
      <w:pPr>
        <w:pStyle w:val="7"/>
      </w:pPr>
    </w:p>
    <w:p w14:paraId="2F7A9C43">
      <w:pPr>
        <w:widowControl/>
        <w:jc w:val="center"/>
        <w:rPr>
          <w:rFonts w:eastAsia="方正小标宋_GBK"/>
          <w:kern w:val="0"/>
          <w:sz w:val="36"/>
          <w:szCs w:val="36"/>
        </w:rPr>
      </w:pPr>
    </w:p>
    <w:p w14:paraId="60B222EF">
      <w:pPr>
        <w:widowControl/>
        <w:jc w:val="center"/>
        <w:rPr>
          <w:rFonts w:eastAsia="方正小标宋_GBK"/>
          <w:kern w:val="0"/>
          <w:sz w:val="36"/>
          <w:szCs w:val="36"/>
        </w:rPr>
      </w:pPr>
    </w:p>
    <w:p w14:paraId="52155DE8">
      <w:pPr>
        <w:widowControl/>
        <w:jc w:val="center"/>
        <w:rPr>
          <w:rFonts w:eastAsia="方正小标宋_GBK"/>
          <w:kern w:val="0"/>
          <w:sz w:val="36"/>
          <w:szCs w:val="36"/>
        </w:rPr>
      </w:pPr>
    </w:p>
    <w:p w14:paraId="5011AC86">
      <w:pPr>
        <w:widowControl/>
        <w:jc w:val="center"/>
        <w:rPr>
          <w:rFonts w:eastAsia="方正小标宋_GBK"/>
          <w:kern w:val="0"/>
          <w:sz w:val="36"/>
          <w:szCs w:val="36"/>
        </w:rPr>
      </w:pPr>
    </w:p>
    <w:p w14:paraId="053114CF">
      <w:pPr>
        <w:widowControl/>
        <w:jc w:val="center"/>
        <w:rPr>
          <w:rFonts w:eastAsia="方正小标宋_GBK"/>
          <w:kern w:val="0"/>
          <w:sz w:val="36"/>
          <w:szCs w:val="36"/>
        </w:rPr>
      </w:pPr>
    </w:p>
    <w:p w14:paraId="259057E8">
      <w:pPr>
        <w:widowControl/>
        <w:jc w:val="center"/>
        <w:rPr>
          <w:rFonts w:eastAsia="方正小标宋_GBK"/>
          <w:kern w:val="0"/>
          <w:sz w:val="36"/>
          <w:szCs w:val="36"/>
        </w:rPr>
      </w:pPr>
    </w:p>
    <w:p w14:paraId="222722FE">
      <w:pPr>
        <w:widowControl/>
        <w:jc w:val="center"/>
        <w:rPr>
          <w:rFonts w:eastAsia="方正小标宋_GBK"/>
          <w:kern w:val="0"/>
          <w:sz w:val="36"/>
          <w:szCs w:val="36"/>
        </w:rPr>
      </w:pPr>
    </w:p>
    <w:p w14:paraId="1F600164">
      <w:pPr>
        <w:widowControl/>
        <w:jc w:val="center"/>
        <w:rPr>
          <w:rFonts w:eastAsia="方正小标宋_GBK"/>
          <w:kern w:val="0"/>
          <w:sz w:val="36"/>
          <w:szCs w:val="36"/>
        </w:rPr>
      </w:pPr>
    </w:p>
    <w:p w14:paraId="1D728435">
      <w:pPr>
        <w:widowControl/>
        <w:jc w:val="center"/>
        <w:rPr>
          <w:rFonts w:eastAsia="方正小标宋_GBK"/>
          <w:kern w:val="0"/>
          <w:sz w:val="36"/>
          <w:szCs w:val="36"/>
        </w:rPr>
      </w:pPr>
    </w:p>
    <w:p w14:paraId="43E5C824">
      <w:pPr>
        <w:widowControl/>
        <w:jc w:val="center"/>
        <w:rPr>
          <w:rFonts w:eastAsia="方正小标宋_GBK"/>
          <w:kern w:val="0"/>
          <w:sz w:val="36"/>
          <w:szCs w:val="36"/>
        </w:rPr>
      </w:pPr>
    </w:p>
    <w:p w14:paraId="2706C5CA">
      <w:pPr>
        <w:widowControl/>
        <w:rPr>
          <w:rFonts w:eastAsia="方正小标宋_GBK"/>
          <w:kern w:val="0"/>
          <w:sz w:val="36"/>
          <w:szCs w:val="36"/>
        </w:rPr>
      </w:pPr>
    </w:p>
    <w:p w14:paraId="6B2FB935">
      <w:pPr>
        <w:widowControl/>
        <w:jc w:val="center"/>
        <w:rPr>
          <w:rFonts w:eastAsia="方正小标宋_GBK"/>
          <w:kern w:val="0"/>
          <w:sz w:val="36"/>
          <w:szCs w:val="36"/>
        </w:rPr>
      </w:pPr>
      <w:r>
        <w:rPr>
          <w:rFonts w:hint="eastAsia" w:eastAsia="方正小标宋_GBK"/>
          <w:kern w:val="0"/>
          <w:sz w:val="36"/>
          <w:szCs w:val="36"/>
        </w:rPr>
        <w:t>一般公共预算财政拨款支出决算表</w:t>
      </w:r>
      <w:bookmarkStart w:id="0" w:name="RANGE!A1:F16"/>
      <w:bookmarkEnd w:id="0"/>
    </w:p>
    <w:p w14:paraId="308F263D">
      <w:pPr>
        <w:widowControl/>
        <w:spacing w:beforeLines="50"/>
        <w:jc w:val="left"/>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05</w:t>
      </w:r>
      <w:r>
        <w:rPr>
          <w:rFonts w:hint="eastAsia" w:eastAsia="仿宋_GB2312"/>
          <w:color w:val="000000"/>
          <w:kern w:val="0"/>
          <w:szCs w:val="21"/>
        </w:rPr>
        <w:t>表                                                                                单位：万元</w:t>
      </w:r>
    </w:p>
    <w:p w14:paraId="165FE4B8">
      <w:pPr>
        <w:pStyle w:val="7"/>
        <w:ind w:left="0" w:leftChars="0" w:firstLine="0" w:firstLineChars="0"/>
        <w:rPr>
          <w:rFonts w:eastAsia="仿宋_GB2312"/>
          <w:color w:val="000000"/>
          <w:kern w:val="0"/>
          <w:szCs w:val="21"/>
        </w:rPr>
      </w:pPr>
    </w:p>
    <w:tbl>
      <w:tblPr>
        <w:tblStyle w:val="8"/>
        <w:tblW w:w="14739" w:type="dxa"/>
        <w:tblInd w:w="93" w:type="dxa"/>
        <w:tblLayout w:type="fixed"/>
        <w:tblCellMar>
          <w:top w:w="0" w:type="dxa"/>
          <w:left w:w="108" w:type="dxa"/>
          <w:bottom w:w="0" w:type="dxa"/>
          <w:right w:w="108" w:type="dxa"/>
        </w:tblCellMar>
      </w:tblPr>
      <w:tblGrid>
        <w:gridCol w:w="329"/>
        <w:gridCol w:w="329"/>
        <w:gridCol w:w="329"/>
        <w:gridCol w:w="5169"/>
        <w:gridCol w:w="2700"/>
        <w:gridCol w:w="3183"/>
        <w:gridCol w:w="2700"/>
      </w:tblGrid>
      <w:tr w14:paraId="6B5A4FC7">
        <w:tblPrEx>
          <w:tblCellMar>
            <w:top w:w="0" w:type="dxa"/>
            <w:left w:w="108" w:type="dxa"/>
            <w:bottom w:w="0" w:type="dxa"/>
            <w:right w:w="108" w:type="dxa"/>
          </w:tblCellMar>
        </w:tblPrEx>
        <w:trPr>
          <w:trHeight w:val="300" w:hRule="atLeast"/>
        </w:trPr>
        <w:tc>
          <w:tcPr>
            <w:tcW w:w="6156" w:type="dxa"/>
            <w:gridSpan w:val="4"/>
            <w:tcBorders>
              <w:top w:val="nil"/>
              <w:left w:val="nil"/>
              <w:bottom w:val="single" w:color="D4D4D4" w:sz="4" w:space="0"/>
              <w:right w:val="single" w:color="D4D4D4" w:sz="4" w:space="0"/>
            </w:tcBorders>
            <w:shd w:val="clear" w:color="auto" w:fill="F1F1F1"/>
            <w:noWrap/>
            <w:vAlign w:val="center"/>
          </w:tcPr>
          <w:p w14:paraId="32423B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8583" w:type="dxa"/>
            <w:gridSpan w:val="3"/>
            <w:tcBorders>
              <w:top w:val="nil"/>
              <w:left w:val="nil"/>
              <w:bottom w:val="single" w:color="D4D4D4" w:sz="4" w:space="0"/>
              <w:right w:val="single" w:color="D4D4D4" w:sz="4" w:space="0"/>
            </w:tcBorders>
            <w:shd w:val="clear" w:color="auto" w:fill="F1F1F1"/>
            <w:vAlign w:val="center"/>
          </w:tcPr>
          <w:p w14:paraId="647CA30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r>
      <w:tr w14:paraId="583A35A7">
        <w:tblPrEx>
          <w:tblCellMar>
            <w:top w:w="0" w:type="dxa"/>
            <w:left w:w="108" w:type="dxa"/>
            <w:bottom w:w="0" w:type="dxa"/>
            <w:right w:w="108" w:type="dxa"/>
          </w:tblCellMar>
        </w:tblPrEx>
        <w:trPr>
          <w:trHeight w:val="312" w:hRule="atLeast"/>
        </w:trPr>
        <w:tc>
          <w:tcPr>
            <w:tcW w:w="987" w:type="dxa"/>
            <w:gridSpan w:val="3"/>
            <w:vMerge w:val="restart"/>
            <w:tcBorders>
              <w:top w:val="nil"/>
              <w:left w:val="nil"/>
              <w:bottom w:val="single" w:color="D4D4D4" w:sz="4" w:space="0"/>
              <w:right w:val="single" w:color="D4D4D4" w:sz="4" w:space="0"/>
            </w:tcBorders>
            <w:shd w:val="clear" w:color="auto" w:fill="F1F1F1"/>
            <w:vAlign w:val="center"/>
          </w:tcPr>
          <w:p w14:paraId="7BA06A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5169" w:type="dxa"/>
            <w:vMerge w:val="restart"/>
            <w:tcBorders>
              <w:top w:val="nil"/>
              <w:left w:val="nil"/>
              <w:bottom w:val="single" w:color="D4D4D4" w:sz="4" w:space="0"/>
              <w:right w:val="single" w:color="D4D4D4" w:sz="4" w:space="0"/>
            </w:tcBorders>
            <w:shd w:val="clear" w:color="auto" w:fill="F1F1F1"/>
            <w:noWrap/>
            <w:vAlign w:val="center"/>
          </w:tcPr>
          <w:p w14:paraId="468E5AA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700" w:type="dxa"/>
            <w:vMerge w:val="restart"/>
            <w:tcBorders>
              <w:top w:val="nil"/>
              <w:left w:val="nil"/>
              <w:bottom w:val="single" w:color="D4D4D4" w:sz="4" w:space="0"/>
              <w:right w:val="single" w:color="D4D4D4" w:sz="4" w:space="0"/>
            </w:tcBorders>
            <w:shd w:val="clear" w:color="auto" w:fill="F1F1F1"/>
            <w:vAlign w:val="center"/>
          </w:tcPr>
          <w:p w14:paraId="49D90E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3183" w:type="dxa"/>
            <w:vMerge w:val="restart"/>
            <w:tcBorders>
              <w:top w:val="nil"/>
              <w:left w:val="nil"/>
              <w:bottom w:val="single" w:color="D4D4D4" w:sz="4" w:space="0"/>
              <w:right w:val="single" w:color="D4D4D4" w:sz="4" w:space="0"/>
            </w:tcBorders>
            <w:shd w:val="clear" w:color="auto" w:fill="F1F1F1"/>
            <w:vAlign w:val="center"/>
          </w:tcPr>
          <w:p w14:paraId="0225A9D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2700" w:type="dxa"/>
            <w:vMerge w:val="restart"/>
            <w:tcBorders>
              <w:top w:val="nil"/>
              <w:left w:val="nil"/>
              <w:bottom w:val="single" w:color="D4D4D4" w:sz="4" w:space="0"/>
              <w:right w:val="single" w:color="D4D4D4" w:sz="4" w:space="0"/>
            </w:tcBorders>
            <w:shd w:val="clear" w:color="auto" w:fill="F1F1F1"/>
            <w:vAlign w:val="center"/>
          </w:tcPr>
          <w:p w14:paraId="7C11D6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r>
      <w:tr w14:paraId="0B113DDD">
        <w:tblPrEx>
          <w:tblCellMar>
            <w:top w:w="0" w:type="dxa"/>
            <w:left w:w="108" w:type="dxa"/>
            <w:bottom w:w="0" w:type="dxa"/>
            <w:right w:w="108" w:type="dxa"/>
          </w:tblCellMar>
        </w:tblPrEx>
        <w:trPr>
          <w:trHeight w:val="312"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6809FA99">
            <w:pPr>
              <w:jc w:val="center"/>
              <w:rPr>
                <w:rFonts w:ascii="宋体" w:hAnsi="宋体" w:cs="宋体"/>
                <w:color w:val="000000"/>
                <w:sz w:val="22"/>
                <w:szCs w:val="22"/>
              </w:rPr>
            </w:pPr>
          </w:p>
        </w:tc>
        <w:tc>
          <w:tcPr>
            <w:tcW w:w="5169" w:type="dxa"/>
            <w:vMerge w:val="continue"/>
            <w:tcBorders>
              <w:top w:val="nil"/>
              <w:left w:val="nil"/>
              <w:bottom w:val="single" w:color="D4D4D4" w:sz="4" w:space="0"/>
              <w:right w:val="single" w:color="D4D4D4" w:sz="4" w:space="0"/>
            </w:tcBorders>
            <w:shd w:val="clear" w:color="auto" w:fill="F1F1F1"/>
            <w:noWrap/>
            <w:vAlign w:val="center"/>
          </w:tcPr>
          <w:p w14:paraId="12D924C8">
            <w:pPr>
              <w:jc w:val="center"/>
              <w:rPr>
                <w:rFonts w:ascii="宋体" w:hAnsi="宋体" w:cs="宋体"/>
                <w:color w:val="000000"/>
                <w:sz w:val="22"/>
                <w:szCs w:val="22"/>
              </w:rPr>
            </w:pPr>
          </w:p>
        </w:tc>
        <w:tc>
          <w:tcPr>
            <w:tcW w:w="2700" w:type="dxa"/>
            <w:vMerge w:val="continue"/>
            <w:tcBorders>
              <w:top w:val="nil"/>
              <w:left w:val="nil"/>
              <w:bottom w:val="single" w:color="D4D4D4" w:sz="4" w:space="0"/>
              <w:right w:val="single" w:color="D4D4D4" w:sz="4" w:space="0"/>
            </w:tcBorders>
            <w:shd w:val="clear" w:color="auto" w:fill="F1F1F1"/>
            <w:vAlign w:val="center"/>
          </w:tcPr>
          <w:p w14:paraId="2B33E6C5">
            <w:pPr>
              <w:jc w:val="center"/>
              <w:rPr>
                <w:rFonts w:ascii="宋体" w:hAnsi="宋体" w:cs="宋体"/>
                <w:color w:val="000000"/>
                <w:sz w:val="22"/>
                <w:szCs w:val="22"/>
              </w:rPr>
            </w:pPr>
          </w:p>
        </w:tc>
        <w:tc>
          <w:tcPr>
            <w:tcW w:w="3183" w:type="dxa"/>
            <w:vMerge w:val="continue"/>
            <w:tcBorders>
              <w:top w:val="nil"/>
              <w:left w:val="nil"/>
              <w:bottom w:val="single" w:color="D4D4D4" w:sz="4" w:space="0"/>
              <w:right w:val="single" w:color="D4D4D4" w:sz="4" w:space="0"/>
            </w:tcBorders>
            <w:shd w:val="clear" w:color="auto" w:fill="F1F1F1"/>
            <w:vAlign w:val="center"/>
          </w:tcPr>
          <w:p w14:paraId="2A7E00F8">
            <w:pPr>
              <w:jc w:val="center"/>
              <w:rPr>
                <w:rFonts w:ascii="宋体" w:hAnsi="宋体" w:cs="宋体"/>
                <w:color w:val="000000"/>
                <w:sz w:val="22"/>
                <w:szCs w:val="22"/>
              </w:rPr>
            </w:pPr>
          </w:p>
        </w:tc>
        <w:tc>
          <w:tcPr>
            <w:tcW w:w="2700" w:type="dxa"/>
            <w:vMerge w:val="continue"/>
            <w:tcBorders>
              <w:top w:val="nil"/>
              <w:left w:val="nil"/>
              <w:bottom w:val="single" w:color="D4D4D4" w:sz="4" w:space="0"/>
              <w:right w:val="single" w:color="D4D4D4" w:sz="4" w:space="0"/>
            </w:tcBorders>
            <w:shd w:val="clear" w:color="auto" w:fill="F1F1F1"/>
            <w:vAlign w:val="center"/>
          </w:tcPr>
          <w:p w14:paraId="2D3424D8">
            <w:pPr>
              <w:jc w:val="center"/>
              <w:rPr>
                <w:rFonts w:ascii="宋体" w:hAnsi="宋体" w:cs="宋体"/>
                <w:color w:val="000000"/>
                <w:sz w:val="22"/>
                <w:szCs w:val="22"/>
              </w:rPr>
            </w:pPr>
          </w:p>
        </w:tc>
      </w:tr>
      <w:tr w14:paraId="65BEEEFC">
        <w:tblPrEx>
          <w:tblCellMar>
            <w:top w:w="0" w:type="dxa"/>
            <w:left w:w="108" w:type="dxa"/>
            <w:bottom w:w="0" w:type="dxa"/>
            <w:right w:w="108" w:type="dxa"/>
          </w:tblCellMar>
        </w:tblPrEx>
        <w:trPr>
          <w:trHeight w:val="312"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7B8068E5">
            <w:pPr>
              <w:jc w:val="center"/>
              <w:rPr>
                <w:rFonts w:ascii="宋体" w:hAnsi="宋体" w:cs="宋体"/>
                <w:color w:val="000000"/>
                <w:sz w:val="22"/>
                <w:szCs w:val="22"/>
              </w:rPr>
            </w:pPr>
          </w:p>
        </w:tc>
        <w:tc>
          <w:tcPr>
            <w:tcW w:w="5169" w:type="dxa"/>
            <w:vMerge w:val="continue"/>
            <w:tcBorders>
              <w:top w:val="nil"/>
              <w:left w:val="nil"/>
              <w:bottom w:val="single" w:color="D4D4D4" w:sz="4" w:space="0"/>
              <w:right w:val="single" w:color="D4D4D4" w:sz="4" w:space="0"/>
            </w:tcBorders>
            <w:shd w:val="clear" w:color="auto" w:fill="F1F1F1"/>
            <w:noWrap/>
            <w:vAlign w:val="center"/>
          </w:tcPr>
          <w:p w14:paraId="0870BEBB">
            <w:pPr>
              <w:jc w:val="center"/>
              <w:rPr>
                <w:rFonts w:ascii="宋体" w:hAnsi="宋体" w:cs="宋体"/>
                <w:color w:val="000000"/>
                <w:sz w:val="22"/>
                <w:szCs w:val="22"/>
              </w:rPr>
            </w:pPr>
          </w:p>
        </w:tc>
        <w:tc>
          <w:tcPr>
            <w:tcW w:w="2700" w:type="dxa"/>
            <w:vMerge w:val="continue"/>
            <w:tcBorders>
              <w:top w:val="nil"/>
              <w:left w:val="nil"/>
              <w:bottom w:val="single" w:color="D4D4D4" w:sz="4" w:space="0"/>
              <w:right w:val="single" w:color="D4D4D4" w:sz="4" w:space="0"/>
            </w:tcBorders>
            <w:shd w:val="clear" w:color="auto" w:fill="F1F1F1"/>
            <w:vAlign w:val="center"/>
          </w:tcPr>
          <w:p w14:paraId="56ABED9A">
            <w:pPr>
              <w:jc w:val="center"/>
              <w:rPr>
                <w:rFonts w:ascii="宋体" w:hAnsi="宋体" w:cs="宋体"/>
                <w:color w:val="000000"/>
                <w:sz w:val="22"/>
                <w:szCs w:val="22"/>
              </w:rPr>
            </w:pPr>
          </w:p>
        </w:tc>
        <w:tc>
          <w:tcPr>
            <w:tcW w:w="3183" w:type="dxa"/>
            <w:vMerge w:val="continue"/>
            <w:tcBorders>
              <w:top w:val="nil"/>
              <w:left w:val="nil"/>
              <w:bottom w:val="single" w:color="D4D4D4" w:sz="4" w:space="0"/>
              <w:right w:val="single" w:color="D4D4D4" w:sz="4" w:space="0"/>
            </w:tcBorders>
            <w:shd w:val="clear" w:color="auto" w:fill="F1F1F1"/>
            <w:vAlign w:val="center"/>
          </w:tcPr>
          <w:p w14:paraId="461B6FC2">
            <w:pPr>
              <w:jc w:val="center"/>
              <w:rPr>
                <w:rFonts w:ascii="宋体" w:hAnsi="宋体" w:cs="宋体"/>
                <w:color w:val="000000"/>
                <w:sz w:val="22"/>
                <w:szCs w:val="22"/>
              </w:rPr>
            </w:pPr>
          </w:p>
        </w:tc>
        <w:tc>
          <w:tcPr>
            <w:tcW w:w="2700" w:type="dxa"/>
            <w:vMerge w:val="continue"/>
            <w:tcBorders>
              <w:top w:val="nil"/>
              <w:left w:val="nil"/>
              <w:bottom w:val="single" w:color="D4D4D4" w:sz="4" w:space="0"/>
              <w:right w:val="single" w:color="D4D4D4" w:sz="4" w:space="0"/>
            </w:tcBorders>
            <w:shd w:val="clear" w:color="auto" w:fill="F1F1F1"/>
            <w:vAlign w:val="center"/>
          </w:tcPr>
          <w:p w14:paraId="34F81AE9">
            <w:pPr>
              <w:jc w:val="center"/>
              <w:rPr>
                <w:rFonts w:ascii="宋体" w:hAnsi="宋体" w:cs="宋体"/>
                <w:color w:val="000000"/>
                <w:sz w:val="22"/>
                <w:szCs w:val="22"/>
              </w:rPr>
            </w:pPr>
          </w:p>
        </w:tc>
      </w:tr>
      <w:tr w14:paraId="5AC87CE0">
        <w:tblPrEx>
          <w:tblCellMar>
            <w:top w:w="0" w:type="dxa"/>
            <w:left w:w="108" w:type="dxa"/>
            <w:bottom w:w="0" w:type="dxa"/>
            <w:right w:w="108" w:type="dxa"/>
          </w:tblCellMar>
        </w:tblPrEx>
        <w:trPr>
          <w:trHeight w:val="300" w:hRule="atLeast"/>
        </w:trPr>
        <w:tc>
          <w:tcPr>
            <w:tcW w:w="6156" w:type="dxa"/>
            <w:gridSpan w:val="4"/>
            <w:tcBorders>
              <w:top w:val="nil"/>
              <w:left w:val="nil"/>
              <w:bottom w:val="single" w:color="D4D4D4" w:sz="4" w:space="0"/>
              <w:right w:val="single" w:color="D4D4D4" w:sz="4" w:space="0"/>
            </w:tcBorders>
            <w:shd w:val="clear" w:color="auto" w:fill="F1F1F1"/>
            <w:noWrap/>
            <w:vAlign w:val="center"/>
          </w:tcPr>
          <w:p w14:paraId="2EBD52F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2700" w:type="dxa"/>
            <w:tcBorders>
              <w:top w:val="nil"/>
              <w:left w:val="nil"/>
              <w:bottom w:val="single" w:color="D4D4D4" w:sz="4" w:space="0"/>
              <w:right w:val="single" w:color="D4D4D4" w:sz="4" w:space="0"/>
            </w:tcBorders>
            <w:shd w:val="clear" w:color="auto" w:fill="F1F1F1"/>
            <w:noWrap/>
            <w:vAlign w:val="center"/>
          </w:tcPr>
          <w:p w14:paraId="48BF5A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3183" w:type="dxa"/>
            <w:tcBorders>
              <w:top w:val="nil"/>
              <w:left w:val="nil"/>
              <w:bottom w:val="single" w:color="D4D4D4" w:sz="4" w:space="0"/>
              <w:right w:val="single" w:color="D4D4D4" w:sz="4" w:space="0"/>
            </w:tcBorders>
            <w:shd w:val="clear" w:color="auto" w:fill="F1F1F1"/>
            <w:noWrap/>
            <w:vAlign w:val="center"/>
          </w:tcPr>
          <w:p w14:paraId="219C4AB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700" w:type="dxa"/>
            <w:tcBorders>
              <w:top w:val="nil"/>
              <w:left w:val="nil"/>
              <w:bottom w:val="single" w:color="D4D4D4" w:sz="4" w:space="0"/>
              <w:right w:val="single" w:color="D4D4D4" w:sz="4" w:space="0"/>
            </w:tcBorders>
            <w:shd w:val="clear" w:color="auto" w:fill="F1F1F1"/>
            <w:noWrap/>
            <w:vAlign w:val="center"/>
          </w:tcPr>
          <w:p w14:paraId="2E1D14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14:paraId="3D9B0603">
        <w:tblPrEx>
          <w:tblCellMar>
            <w:top w:w="0" w:type="dxa"/>
            <w:left w:w="108" w:type="dxa"/>
            <w:bottom w:w="0" w:type="dxa"/>
            <w:right w:w="108" w:type="dxa"/>
          </w:tblCellMar>
        </w:tblPrEx>
        <w:trPr>
          <w:trHeight w:val="300" w:hRule="atLeast"/>
        </w:trPr>
        <w:tc>
          <w:tcPr>
            <w:tcW w:w="6156" w:type="dxa"/>
            <w:gridSpan w:val="4"/>
            <w:tcBorders>
              <w:top w:val="nil"/>
              <w:left w:val="nil"/>
              <w:bottom w:val="single" w:color="D4D4D4" w:sz="4" w:space="0"/>
              <w:right w:val="single" w:color="D4D4D4" w:sz="4" w:space="0"/>
            </w:tcBorders>
            <w:shd w:val="clear" w:color="auto" w:fill="F1F1F1"/>
            <w:noWrap/>
            <w:vAlign w:val="center"/>
          </w:tcPr>
          <w:p w14:paraId="5E4E5A6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2700" w:type="dxa"/>
            <w:tcBorders>
              <w:top w:val="nil"/>
              <w:left w:val="nil"/>
              <w:bottom w:val="single" w:color="D4D4D4" w:sz="4" w:space="0"/>
              <w:right w:val="single" w:color="D4D4D4" w:sz="4" w:space="0"/>
            </w:tcBorders>
            <w:shd w:val="clear" w:color="auto" w:fill="FFFFFF"/>
            <w:noWrap/>
            <w:vAlign w:val="center"/>
          </w:tcPr>
          <w:p w14:paraId="74276CBA">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6,138.86</w:t>
            </w:r>
          </w:p>
        </w:tc>
        <w:tc>
          <w:tcPr>
            <w:tcW w:w="3183" w:type="dxa"/>
            <w:tcBorders>
              <w:top w:val="nil"/>
              <w:left w:val="nil"/>
              <w:bottom w:val="single" w:color="D4D4D4" w:sz="4" w:space="0"/>
              <w:right w:val="single" w:color="D4D4D4" w:sz="4" w:space="0"/>
            </w:tcBorders>
            <w:shd w:val="clear" w:color="auto" w:fill="FFFFFF"/>
            <w:noWrap/>
            <w:vAlign w:val="center"/>
          </w:tcPr>
          <w:p w14:paraId="2169289A">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800.66</w:t>
            </w:r>
          </w:p>
        </w:tc>
        <w:tc>
          <w:tcPr>
            <w:tcW w:w="2700" w:type="dxa"/>
            <w:tcBorders>
              <w:top w:val="nil"/>
              <w:left w:val="nil"/>
              <w:bottom w:val="single" w:color="D4D4D4" w:sz="4" w:space="0"/>
              <w:right w:val="single" w:color="D4D4D4" w:sz="4" w:space="0"/>
            </w:tcBorders>
            <w:shd w:val="clear" w:color="auto" w:fill="FFFFFF"/>
            <w:noWrap/>
            <w:vAlign w:val="center"/>
          </w:tcPr>
          <w:p w14:paraId="0DE5B821">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5,338.20</w:t>
            </w:r>
          </w:p>
        </w:tc>
      </w:tr>
      <w:tr w14:paraId="00979B9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1E2C71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5169" w:type="dxa"/>
            <w:tcBorders>
              <w:top w:val="nil"/>
              <w:left w:val="nil"/>
              <w:bottom w:val="single" w:color="D4D4D4" w:sz="4" w:space="0"/>
              <w:right w:val="single" w:color="D4D4D4" w:sz="4" w:space="0"/>
            </w:tcBorders>
            <w:shd w:val="clear" w:color="auto" w:fill="FFFFFF"/>
            <w:noWrap/>
            <w:vAlign w:val="center"/>
          </w:tcPr>
          <w:p w14:paraId="550E1C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2700" w:type="dxa"/>
            <w:tcBorders>
              <w:top w:val="nil"/>
              <w:left w:val="nil"/>
              <w:bottom w:val="single" w:color="D4D4D4" w:sz="4" w:space="0"/>
              <w:right w:val="single" w:color="D4D4D4" w:sz="4" w:space="0"/>
            </w:tcBorders>
            <w:shd w:val="clear" w:color="auto" w:fill="FFFFFF"/>
            <w:noWrap/>
            <w:vAlign w:val="center"/>
          </w:tcPr>
          <w:p w14:paraId="4338F8D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465.41</w:t>
            </w:r>
          </w:p>
        </w:tc>
        <w:tc>
          <w:tcPr>
            <w:tcW w:w="3183" w:type="dxa"/>
            <w:tcBorders>
              <w:top w:val="nil"/>
              <w:left w:val="nil"/>
              <w:bottom w:val="single" w:color="D4D4D4" w:sz="4" w:space="0"/>
              <w:right w:val="single" w:color="D4D4D4" w:sz="4" w:space="0"/>
            </w:tcBorders>
            <w:shd w:val="clear" w:color="auto" w:fill="FFFFFF"/>
            <w:noWrap/>
            <w:vAlign w:val="center"/>
          </w:tcPr>
          <w:p w14:paraId="056DE25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457.14</w:t>
            </w:r>
          </w:p>
        </w:tc>
        <w:tc>
          <w:tcPr>
            <w:tcW w:w="2700" w:type="dxa"/>
            <w:tcBorders>
              <w:top w:val="nil"/>
              <w:left w:val="nil"/>
              <w:bottom w:val="single" w:color="D4D4D4" w:sz="4" w:space="0"/>
              <w:right w:val="single" w:color="D4D4D4" w:sz="4" w:space="0"/>
            </w:tcBorders>
            <w:shd w:val="clear" w:color="auto" w:fill="FFFFFF"/>
            <w:noWrap/>
            <w:vAlign w:val="center"/>
          </w:tcPr>
          <w:p w14:paraId="47B420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8.27</w:t>
            </w:r>
          </w:p>
        </w:tc>
      </w:tr>
      <w:tr w14:paraId="4B626D9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E4A840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20103</w:t>
            </w:r>
          </w:p>
        </w:tc>
        <w:tc>
          <w:tcPr>
            <w:tcW w:w="5169" w:type="dxa"/>
            <w:tcBorders>
              <w:top w:val="nil"/>
              <w:left w:val="nil"/>
              <w:bottom w:val="single" w:color="D4D4D4" w:sz="4" w:space="0"/>
              <w:right w:val="single" w:color="D4D4D4" w:sz="4" w:space="0"/>
            </w:tcBorders>
            <w:shd w:val="clear" w:color="auto" w:fill="FFFFFF"/>
            <w:noWrap/>
            <w:vAlign w:val="center"/>
          </w:tcPr>
          <w:p w14:paraId="5949834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700" w:type="dxa"/>
            <w:tcBorders>
              <w:top w:val="nil"/>
              <w:left w:val="nil"/>
              <w:bottom w:val="single" w:color="D4D4D4" w:sz="4" w:space="0"/>
              <w:right w:val="single" w:color="D4D4D4" w:sz="4" w:space="0"/>
            </w:tcBorders>
            <w:shd w:val="clear" w:color="auto" w:fill="FFFFFF"/>
            <w:noWrap/>
            <w:vAlign w:val="center"/>
          </w:tcPr>
          <w:p w14:paraId="6078B73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13.93</w:t>
            </w:r>
          </w:p>
        </w:tc>
        <w:tc>
          <w:tcPr>
            <w:tcW w:w="3183" w:type="dxa"/>
            <w:tcBorders>
              <w:top w:val="nil"/>
              <w:left w:val="nil"/>
              <w:bottom w:val="single" w:color="D4D4D4" w:sz="4" w:space="0"/>
              <w:right w:val="single" w:color="D4D4D4" w:sz="4" w:space="0"/>
            </w:tcBorders>
            <w:shd w:val="clear" w:color="auto" w:fill="FFFFFF"/>
            <w:noWrap/>
            <w:vAlign w:val="center"/>
          </w:tcPr>
          <w:p w14:paraId="7B6EC9F2">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13.29</w:t>
            </w:r>
          </w:p>
        </w:tc>
        <w:tc>
          <w:tcPr>
            <w:tcW w:w="2700" w:type="dxa"/>
            <w:tcBorders>
              <w:top w:val="nil"/>
              <w:left w:val="nil"/>
              <w:bottom w:val="single" w:color="D4D4D4" w:sz="4" w:space="0"/>
              <w:right w:val="single" w:color="D4D4D4" w:sz="4" w:space="0"/>
            </w:tcBorders>
            <w:shd w:val="clear" w:color="auto" w:fill="FFFFFF"/>
            <w:noWrap/>
            <w:vAlign w:val="center"/>
          </w:tcPr>
          <w:p w14:paraId="3B3BD28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0.64</w:t>
            </w:r>
          </w:p>
        </w:tc>
      </w:tr>
      <w:tr w14:paraId="072ADC2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DD175A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2010301</w:t>
            </w:r>
          </w:p>
        </w:tc>
        <w:tc>
          <w:tcPr>
            <w:tcW w:w="5169" w:type="dxa"/>
            <w:tcBorders>
              <w:top w:val="nil"/>
              <w:left w:val="nil"/>
              <w:bottom w:val="single" w:color="D4D4D4" w:sz="4" w:space="0"/>
              <w:right w:val="single" w:color="D4D4D4" w:sz="4" w:space="0"/>
            </w:tcBorders>
            <w:shd w:val="clear" w:color="auto" w:fill="FFFFFF"/>
            <w:noWrap/>
            <w:vAlign w:val="center"/>
          </w:tcPr>
          <w:p w14:paraId="65BC126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2700" w:type="dxa"/>
            <w:tcBorders>
              <w:top w:val="nil"/>
              <w:left w:val="nil"/>
              <w:bottom w:val="single" w:color="D4D4D4" w:sz="4" w:space="0"/>
              <w:right w:val="single" w:color="D4D4D4" w:sz="4" w:space="0"/>
            </w:tcBorders>
            <w:shd w:val="clear" w:color="auto" w:fill="FFFFFF"/>
            <w:noWrap/>
            <w:vAlign w:val="center"/>
          </w:tcPr>
          <w:p w14:paraId="1C4A60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10.93</w:t>
            </w:r>
          </w:p>
        </w:tc>
        <w:tc>
          <w:tcPr>
            <w:tcW w:w="3183" w:type="dxa"/>
            <w:tcBorders>
              <w:top w:val="nil"/>
              <w:left w:val="nil"/>
              <w:bottom w:val="single" w:color="D4D4D4" w:sz="4" w:space="0"/>
              <w:right w:val="single" w:color="D4D4D4" w:sz="4" w:space="0"/>
            </w:tcBorders>
            <w:shd w:val="clear" w:color="auto" w:fill="FFFFFF"/>
            <w:noWrap/>
            <w:vAlign w:val="center"/>
          </w:tcPr>
          <w:p w14:paraId="3208A79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10.29</w:t>
            </w:r>
          </w:p>
        </w:tc>
        <w:tc>
          <w:tcPr>
            <w:tcW w:w="2700" w:type="dxa"/>
            <w:tcBorders>
              <w:top w:val="nil"/>
              <w:left w:val="nil"/>
              <w:bottom w:val="single" w:color="D4D4D4" w:sz="4" w:space="0"/>
              <w:right w:val="single" w:color="D4D4D4" w:sz="4" w:space="0"/>
            </w:tcBorders>
            <w:shd w:val="clear" w:color="auto" w:fill="FFFFFF"/>
            <w:noWrap/>
            <w:vAlign w:val="center"/>
          </w:tcPr>
          <w:p w14:paraId="2785251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0.64</w:t>
            </w:r>
          </w:p>
        </w:tc>
      </w:tr>
      <w:tr w14:paraId="5EC590E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C1CB19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2010308</w:t>
            </w:r>
          </w:p>
        </w:tc>
        <w:tc>
          <w:tcPr>
            <w:tcW w:w="5169" w:type="dxa"/>
            <w:tcBorders>
              <w:top w:val="nil"/>
              <w:left w:val="nil"/>
              <w:bottom w:val="single" w:color="D4D4D4" w:sz="4" w:space="0"/>
              <w:right w:val="single" w:color="D4D4D4" w:sz="4" w:space="0"/>
            </w:tcBorders>
            <w:shd w:val="clear" w:color="auto" w:fill="FFFFFF"/>
            <w:noWrap/>
            <w:vAlign w:val="center"/>
          </w:tcPr>
          <w:p w14:paraId="1475001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信访事务</w:t>
            </w:r>
          </w:p>
        </w:tc>
        <w:tc>
          <w:tcPr>
            <w:tcW w:w="2700" w:type="dxa"/>
            <w:tcBorders>
              <w:top w:val="nil"/>
              <w:left w:val="nil"/>
              <w:bottom w:val="single" w:color="D4D4D4" w:sz="4" w:space="0"/>
              <w:right w:val="single" w:color="D4D4D4" w:sz="4" w:space="0"/>
            </w:tcBorders>
            <w:shd w:val="clear" w:color="auto" w:fill="FFFFFF"/>
            <w:noWrap/>
            <w:vAlign w:val="center"/>
          </w:tcPr>
          <w:p w14:paraId="7455B82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3183" w:type="dxa"/>
            <w:tcBorders>
              <w:top w:val="nil"/>
              <w:left w:val="nil"/>
              <w:bottom w:val="single" w:color="D4D4D4" w:sz="4" w:space="0"/>
              <w:right w:val="single" w:color="D4D4D4" w:sz="4" w:space="0"/>
            </w:tcBorders>
            <w:shd w:val="clear" w:color="auto" w:fill="FFFFFF"/>
            <w:noWrap/>
            <w:vAlign w:val="center"/>
          </w:tcPr>
          <w:p w14:paraId="11E6E7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w:t>
            </w:r>
          </w:p>
        </w:tc>
        <w:tc>
          <w:tcPr>
            <w:tcW w:w="2700" w:type="dxa"/>
            <w:tcBorders>
              <w:top w:val="nil"/>
              <w:left w:val="nil"/>
              <w:bottom w:val="single" w:color="D4D4D4" w:sz="4" w:space="0"/>
              <w:right w:val="single" w:color="D4D4D4" w:sz="4" w:space="0"/>
            </w:tcBorders>
            <w:shd w:val="clear" w:color="auto" w:fill="FFFFFF"/>
            <w:noWrap/>
            <w:vAlign w:val="center"/>
          </w:tcPr>
          <w:p w14:paraId="11FD03B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BC6F74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FE9E8C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20113</w:t>
            </w:r>
          </w:p>
        </w:tc>
        <w:tc>
          <w:tcPr>
            <w:tcW w:w="5169" w:type="dxa"/>
            <w:tcBorders>
              <w:top w:val="nil"/>
              <w:left w:val="nil"/>
              <w:bottom w:val="single" w:color="D4D4D4" w:sz="4" w:space="0"/>
              <w:right w:val="single" w:color="D4D4D4" w:sz="4" w:space="0"/>
            </w:tcBorders>
            <w:shd w:val="clear" w:color="auto" w:fill="FFFFFF"/>
            <w:noWrap/>
            <w:vAlign w:val="center"/>
          </w:tcPr>
          <w:p w14:paraId="39CEB5C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商贸事务</w:t>
            </w:r>
          </w:p>
        </w:tc>
        <w:tc>
          <w:tcPr>
            <w:tcW w:w="2700" w:type="dxa"/>
            <w:tcBorders>
              <w:top w:val="nil"/>
              <w:left w:val="nil"/>
              <w:bottom w:val="single" w:color="D4D4D4" w:sz="4" w:space="0"/>
              <w:right w:val="single" w:color="D4D4D4" w:sz="4" w:space="0"/>
            </w:tcBorders>
            <w:shd w:val="clear" w:color="auto" w:fill="FFFFFF"/>
            <w:noWrap/>
            <w:vAlign w:val="center"/>
          </w:tcPr>
          <w:p w14:paraId="1375592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451.48</w:t>
            </w:r>
          </w:p>
        </w:tc>
        <w:tc>
          <w:tcPr>
            <w:tcW w:w="3183" w:type="dxa"/>
            <w:tcBorders>
              <w:top w:val="nil"/>
              <w:left w:val="nil"/>
              <w:bottom w:val="single" w:color="D4D4D4" w:sz="4" w:space="0"/>
              <w:right w:val="single" w:color="D4D4D4" w:sz="4" w:space="0"/>
            </w:tcBorders>
            <w:shd w:val="clear" w:color="auto" w:fill="FFFFFF"/>
            <w:noWrap/>
            <w:vAlign w:val="center"/>
          </w:tcPr>
          <w:p w14:paraId="46C3808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443.85</w:t>
            </w:r>
          </w:p>
        </w:tc>
        <w:tc>
          <w:tcPr>
            <w:tcW w:w="2700" w:type="dxa"/>
            <w:tcBorders>
              <w:top w:val="nil"/>
              <w:left w:val="nil"/>
              <w:bottom w:val="single" w:color="D4D4D4" w:sz="4" w:space="0"/>
              <w:right w:val="single" w:color="D4D4D4" w:sz="4" w:space="0"/>
            </w:tcBorders>
            <w:shd w:val="clear" w:color="auto" w:fill="FFFFFF"/>
            <w:noWrap/>
            <w:vAlign w:val="center"/>
          </w:tcPr>
          <w:p w14:paraId="67B45700">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7.63</w:t>
            </w:r>
          </w:p>
        </w:tc>
      </w:tr>
      <w:tr w14:paraId="3FB8ADB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AD9E0E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2011301</w:t>
            </w:r>
          </w:p>
        </w:tc>
        <w:tc>
          <w:tcPr>
            <w:tcW w:w="5169" w:type="dxa"/>
            <w:tcBorders>
              <w:top w:val="nil"/>
              <w:left w:val="nil"/>
              <w:bottom w:val="single" w:color="D4D4D4" w:sz="4" w:space="0"/>
              <w:right w:val="single" w:color="D4D4D4" w:sz="4" w:space="0"/>
            </w:tcBorders>
            <w:shd w:val="clear" w:color="auto" w:fill="FFFFFF"/>
            <w:noWrap/>
            <w:vAlign w:val="center"/>
          </w:tcPr>
          <w:p w14:paraId="16690F7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2700" w:type="dxa"/>
            <w:tcBorders>
              <w:top w:val="nil"/>
              <w:left w:val="nil"/>
              <w:bottom w:val="single" w:color="D4D4D4" w:sz="4" w:space="0"/>
              <w:right w:val="single" w:color="D4D4D4" w:sz="4" w:space="0"/>
            </w:tcBorders>
            <w:shd w:val="clear" w:color="auto" w:fill="FFFFFF"/>
            <w:noWrap/>
            <w:vAlign w:val="center"/>
          </w:tcPr>
          <w:p w14:paraId="0395E8C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435.48</w:t>
            </w:r>
          </w:p>
        </w:tc>
        <w:tc>
          <w:tcPr>
            <w:tcW w:w="3183" w:type="dxa"/>
            <w:tcBorders>
              <w:top w:val="nil"/>
              <w:left w:val="nil"/>
              <w:bottom w:val="single" w:color="D4D4D4" w:sz="4" w:space="0"/>
              <w:right w:val="single" w:color="D4D4D4" w:sz="4" w:space="0"/>
            </w:tcBorders>
            <w:shd w:val="clear" w:color="auto" w:fill="FFFFFF"/>
            <w:noWrap/>
            <w:vAlign w:val="center"/>
          </w:tcPr>
          <w:p w14:paraId="54ECA2A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431.81</w:t>
            </w:r>
          </w:p>
        </w:tc>
        <w:tc>
          <w:tcPr>
            <w:tcW w:w="2700" w:type="dxa"/>
            <w:tcBorders>
              <w:top w:val="nil"/>
              <w:left w:val="nil"/>
              <w:bottom w:val="single" w:color="D4D4D4" w:sz="4" w:space="0"/>
              <w:right w:val="single" w:color="D4D4D4" w:sz="4" w:space="0"/>
            </w:tcBorders>
            <w:shd w:val="clear" w:color="auto" w:fill="FFFFFF"/>
            <w:noWrap/>
            <w:vAlign w:val="center"/>
          </w:tcPr>
          <w:p w14:paraId="2528E8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3.67</w:t>
            </w:r>
          </w:p>
        </w:tc>
      </w:tr>
      <w:tr w14:paraId="04ABA57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9D50C4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2011308</w:t>
            </w:r>
          </w:p>
        </w:tc>
        <w:tc>
          <w:tcPr>
            <w:tcW w:w="5169" w:type="dxa"/>
            <w:tcBorders>
              <w:top w:val="nil"/>
              <w:left w:val="nil"/>
              <w:bottom w:val="single" w:color="D4D4D4" w:sz="4" w:space="0"/>
              <w:right w:val="single" w:color="D4D4D4" w:sz="4" w:space="0"/>
            </w:tcBorders>
            <w:shd w:val="clear" w:color="auto" w:fill="FFFFFF"/>
            <w:noWrap/>
            <w:vAlign w:val="center"/>
          </w:tcPr>
          <w:p w14:paraId="2E27066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招商引资</w:t>
            </w:r>
          </w:p>
        </w:tc>
        <w:tc>
          <w:tcPr>
            <w:tcW w:w="2700" w:type="dxa"/>
            <w:tcBorders>
              <w:top w:val="nil"/>
              <w:left w:val="nil"/>
              <w:bottom w:val="single" w:color="D4D4D4" w:sz="4" w:space="0"/>
              <w:right w:val="single" w:color="D4D4D4" w:sz="4" w:space="0"/>
            </w:tcBorders>
            <w:shd w:val="clear" w:color="auto" w:fill="FFFFFF"/>
            <w:noWrap/>
            <w:vAlign w:val="center"/>
          </w:tcPr>
          <w:p w14:paraId="4269F27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w:t>
            </w:r>
          </w:p>
        </w:tc>
        <w:tc>
          <w:tcPr>
            <w:tcW w:w="3183" w:type="dxa"/>
            <w:tcBorders>
              <w:top w:val="nil"/>
              <w:left w:val="nil"/>
              <w:bottom w:val="single" w:color="D4D4D4" w:sz="4" w:space="0"/>
              <w:right w:val="single" w:color="D4D4D4" w:sz="4" w:space="0"/>
            </w:tcBorders>
            <w:shd w:val="clear" w:color="auto" w:fill="FFFFFF"/>
            <w:noWrap/>
            <w:vAlign w:val="center"/>
          </w:tcPr>
          <w:p w14:paraId="08B7C4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12.04</w:t>
            </w:r>
          </w:p>
        </w:tc>
        <w:tc>
          <w:tcPr>
            <w:tcW w:w="2700" w:type="dxa"/>
            <w:tcBorders>
              <w:top w:val="nil"/>
              <w:left w:val="nil"/>
              <w:bottom w:val="single" w:color="D4D4D4" w:sz="4" w:space="0"/>
              <w:right w:val="single" w:color="D4D4D4" w:sz="4" w:space="0"/>
            </w:tcBorders>
            <w:shd w:val="clear" w:color="auto" w:fill="FFFFFF"/>
            <w:noWrap/>
            <w:vAlign w:val="center"/>
          </w:tcPr>
          <w:p w14:paraId="481EBC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3.96</w:t>
            </w:r>
          </w:p>
        </w:tc>
      </w:tr>
      <w:tr w14:paraId="28DE729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8B58B4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5169" w:type="dxa"/>
            <w:tcBorders>
              <w:top w:val="nil"/>
              <w:left w:val="nil"/>
              <w:bottom w:val="single" w:color="D4D4D4" w:sz="4" w:space="0"/>
              <w:right w:val="single" w:color="D4D4D4" w:sz="4" w:space="0"/>
            </w:tcBorders>
            <w:shd w:val="clear" w:color="auto" w:fill="FFFFFF"/>
            <w:noWrap/>
            <w:vAlign w:val="center"/>
          </w:tcPr>
          <w:p w14:paraId="254A982C">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2700" w:type="dxa"/>
            <w:tcBorders>
              <w:top w:val="nil"/>
              <w:left w:val="nil"/>
              <w:bottom w:val="single" w:color="D4D4D4" w:sz="4" w:space="0"/>
              <w:right w:val="single" w:color="D4D4D4" w:sz="4" w:space="0"/>
            </w:tcBorders>
            <w:shd w:val="clear" w:color="auto" w:fill="FFFFFF"/>
            <w:noWrap/>
            <w:vAlign w:val="center"/>
          </w:tcPr>
          <w:p w14:paraId="18EB1D0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3518.65</w:t>
            </w:r>
          </w:p>
        </w:tc>
        <w:tc>
          <w:tcPr>
            <w:tcW w:w="3183" w:type="dxa"/>
            <w:tcBorders>
              <w:top w:val="nil"/>
              <w:left w:val="nil"/>
              <w:bottom w:val="single" w:color="D4D4D4" w:sz="4" w:space="0"/>
              <w:right w:val="single" w:color="D4D4D4" w:sz="4" w:space="0"/>
            </w:tcBorders>
            <w:shd w:val="clear" w:color="auto" w:fill="FFFFFF"/>
            <w:noWrap/>
            <w:vAlign w:val="center"/>
          </w:tcPr>
          <w:p w14:paraId="09209D33">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2700" w:type="dxa"/>
            <w:tcBorders>
              <w:top w:val="nil"/>
              <w:left w:val="nil"/>
              <w:bottom w:val="single" w:color="D4D4D4" w:sz="4" w:space="0"/>
              <w:right w:val="single" w:color="D4D4D4" w:sz="4" w:space="0"/>
            </w:tcBorders>
            <w:shd w:val="clear" w:color="auto" w:fill="FFFFFF"/>
            <w:noWrap/>
            <w:vAlign w:val="center"/>
          </w:tcPr>
          <w:p w14:paraId="20916B2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3473.6</w:t>
            </w:r>
          </w:p>
        </w:tc>
      </w:tr>
      <w:tr w14:paraId="34CB080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7B8BF3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20602</w:t>
            </w:r>
          </w:p>
        </w:tc>
        <w:tc>
          <w:tcPr>
            <w:tcW w:w="5169" w:type="dxa"/>
            <w:tcBorders>
              <w:top w:val="nil"/>
              <w:left w:val="nil"/>
              <w:bottom w:val="single" w:color="D4D4D4" w:sz="4" w:space="0"/>
              <w:right w:val="single" w:color="D4D4D4" w:sz="4" w:space="0"/>
            </w:tcBorders>
            <w:shd w:val="clear" w:color="auto" w:fill="FFFFFF"/>
            <w:noWrap/>
            <w:vAlign w:val="center"/>
          </w:tcPr>
          <w:p w14:paraId="3E694FD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基础研究</w:t>
            </w:r>
          </w:p>
        </w:tc>
        <w:tc>
          <w:tcPr>
            <w:tcW w:w="2700" w:type="dxa"/>
            <w:tcBorders>
              <w:top w:val="nil"/>
              <w:left w:val="nil"/>
              <w:bottom w:val="single" w:color="D4D4D4" w:sz="4" w:space="0"/>
              <w:right w:val="single" w:color="D4D4D4" w:sz="4" w:space="0"/>
            </w:tcBorders>
            <w:shd w:val="clear" w:color="auto" w:fill="FFFFFF"/>
            <w:noWrap/>
            <w:vAlign w:val="center"/>
          </w:tcPr>
          <w:p w14:paraId="2B68C3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3183" w:type="dxa"/>
            <w:tcBorders>
              <w:top w:val="nil"/>
              <w:left w:val="nil"/>
              <w:bottom w:val="single" w:color="D4D4D4" w:sz="4" w:space="0"/>
              <w:right w:val="single" w:color="D4D4D4" w:sz="4" w:space="0"/>
            </w:tcBorders>
            <w:shd w:val="clear" w:color="auto" w:fill="FFFFFF"/>
            <w:noWrap/>
            <w:vAlign w:val="center"/>
          </w:tcPr>
          <w:p w14:paraId="467FC8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2787519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r>
      <w:tr w14:paraId="09BEC082">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DFC7B9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2060203</w:t>
            </w:r>
          </w:p>
        </w:tc>
        <w:tc>
          <w:tcPr>
            <w:tcW w:w="5169" w:type="dxa"/>
            <w:tcBorders>
              <w:top w:val="nil"/>
              <w:left w:val="nil"/>
              <w:bottom w:val="single" w:color="D4D4D4" w:sz="4" w:space="0"/>
              <w:right w:val="single" w:color="D4D4D4" w:sz="4" w:space="0"/>
            </w:tcBorders>
            <w:shd w:val="clear" w:color="auto" w:fill="FFFFFF"/>
            <w:noWrap/>
            <w:vAlign w:val="center"/>
          </w:tcPr>
          <w:p w14:paraId="165B32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自然科学基金</w:t>
            </w:r>
          </w:p>
        </w:tc>
        <w:tc>
          <w:tcPr>
            <w:tcW w:w="2700" w:type="dxa"/>
            <w:tcBorders>
              <w:top w:val="nil"/>
              <w:left w:val="nil"/>
              <w:bottom w:val="single" w:color="D4D4D4" w:sz="4" w:space="0"/>
              <w:right w:val="single" w:color="D4D4D4" w:sz="4" w:space="0"/>
            </w:tcBorders>
            <w:shd w:val="clear" w:color="auto" w:fill="FFFFFF"/>
            <w:noWrap/>
            <w:vAlign w:val="center"/>
          </w:tcPr>
          <w:p w14:paraId="52C83E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c>
          <w:tcPr>
            <w:tcW w:w="3183" w:type="dxa"/>
            <w:tcBorders>
              <w:top w:val="nil"/>
              <w:left w:val="nil"/>
              <w:bottom w:val="single" w:color="D4D4D4" w:sz="4" w:space="0"/>
              <w:right w:val="single" w:color="D4D4D4" w:sz="4" w:space="0"/>
            </w:tcBorders>
            <w:shd w:val="clear" w:color="auto" w:fill="FFFFFF"/>
            <w:noWrap/>
            <w:vAlign w:val="center"/>
          </w:tcPr>
          <w:p w14:paraId="7A8359C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67D1FE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w:t>
            </w:r>
          </w:p>
        </w:tc>
      </w:tr>
      <w:tr w14:paraId="41BD1EC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AC9F997">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20604</w:t>
            </w:r>
          </w:p>
        </w:tc>
        <w:tc>
          <w:tcPr>
            <w:tcW w:w="5169" w:type="dxa"/>
            <w:tcBorders>
              <w:top w:val="nil"/>
              <w:left w:val="nil"/>
              <w:bottom w:val="single" w:color="D4D4D4" w:sz="4" w:space="0"/>
              <w:right w:val="single" w:color="D4D4D4" w:sz="4" w:space="0"/>
            </w:tcBorders>
            <w:shd w:val="clear" w:color="auto" w:fill="FFFFFF"/>
            <w:noWrap/>
            <w:vAlign w:val="center"/>
          </w:tcPr>
          <w:p w14:paraId="661E721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技术研究与开发</w:t>
            </w:r>
          </w:p>
        </w:tc>
        <w:tc>
          <w:tcPr>
            <w:tcW w:w="2700" w:type="dxa"/>
            <w:tcBorders>
              <w:top w:val="nil"/>
              <w:left w:val="nil"/>
              <w:bottom w:val="single" w:color="D4D4D4" w:sz="4" w:space="0"/>
              <w:right w:val="single" w:color="D4D4D4" w:sz="4" w:space="0"/>
            </w:tcBorders>
            <w:shd w:val="clear" w:color="auto" w:fill="FFFFFF"/>
            <w:noWrap/>
            <w:vAlign w:val="center"/>
          </w:tcPr>
          <w:p w14:paraId="5CA9FF6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3183" w:type="dxa"/>
            <w:tcBorders>
              <w:top w:val="nil"/>
              <w:left w:val="nil"/>
              <w:bottom w:val="single" w:color="D4D4D4" w:sz="4" w:space="0"/>
              <w:right w:val="single" w:color="D4D4D4" w:sz="4" w:space="0"/>
            </w:tcBorders>
            <w:shd w:val="clear" w:color="auto" w:fill="FFFFFF"/>
            <w:noWrap/>
            <w:vAlign w:val="center"/>
          </w:tcPr>
          <w:p w14:paraId="75E86C3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5F3E550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r>
      <w:tr w14:paraId="115BB4D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FA26C8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2060404</w:t>
            </w:r>
          </w:p>
        </w:tc>
        <w:tc>
          <w:tcPr>
            <w:tcW w:w="5169" w:type="dxa"/>
            <w:tcBorders>
              <w:top w:val="nil"/>
              <w:left w:val="nil"/>
              <w:bottom w:val="single" w:color="D4D4D4" w:sz="4" w:space="0"/>
              <w:right w:val="single" w:color="D4D4D4" w:sz="4" w:space="0"/>
            </w:tcBorders>
            <w:shd w:val="clear" w:color="auto" w:fill="FFFFFF"/>
            <w:noWrap/>
            <w:vAlign w:val="center"/>
          </w:tcPr>
          <w:p w14:paraId="465AB66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2700" w:type="dxa"/>
            <w:tcBorders>
              <w:top w:val="nil"/>
              <w:left w:val="nil"/>
              <w:bottom w:val="single" w:color="D4D4D4" w:sz="4" w:space="0"/>
              <w:right w:val="single" w:color="D4D4D4" w:sz="4" w:space="0"/>
            </w:tcBorders>
            <w:shd w:val="clear" w:color="auto" w:fill="FFFFFF"/>
            <w:noWrap/>
            <w:vAlign w:val="center"/>
          </w:tcPr>
          <w:p w14:paraId="261946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c>
          <w:tcPr>
            <w:tcW w:w="3183" w:type="dxa"/>
            <w:tcBorders>
              <w:top w:val="nil"/>
              <w:left w:val="nil"/>
              <w:bottom w:val="single" w:color="D4D4D4" w:sz="4" w:space="0"/>
              <w:right w:val="single" w:color="D4D4D4" w:sz="4" w:space="0"/>
            </w:tcBorders>
            <w:shd w:val="clear" w:color="auto" w:fill="FFFFFF"/>
            <w:noWrap/>
            <w:vAlign w:val="center"/>
          </w:tcPr>
          <w:p w14:paraId="00A8CB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30D7962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36.58</w:t>
            </w:r>
          </w:p>
        </w:tc>
      </w:tr>
      <w:tr w14:paraId="18D584F4">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65B3FA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20605</w:t>
            </w:r>
          </w:p>
        </w:tc>
        <w:tc>
          <w:tcPr>
            <w:tcW w:w="5169" w:type="dxa"/>
            <w:tcBorders>
              <w:top w:val="nil"/>
              <w:left w:val="nil"/>
              <w:bottom w:val="single" w:color="D4D4D4" w:sz="4" w:space="0"/>
              <w:right w:val="single" w:color="D4D4D4" w:sz="4" w:space="0"/>
            </w:tcBorders>
            <w:shd w:val="clear" w:color="auto" w:fill="FFFFFF"/>
            <w:noWrap/>
            <w:vAlign w:val="center"/>
          </w:tcPr>
          <w:p w14:paraId="49BB852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科技条件与服务</w:t>
            </w:r>
          </w:p>
        </w:tc>
        <w:tc>
          <w:tcPr>
            <w:tcW w:w="2700" w:type="dxa"/>
            <w:tcBorders>
              <w:top w:val="nil"/>
              <w:left w:val="nil"/>
              <w:bottom w:val="single" w:color="D4D4D4" w:sz="4" w:space="0"/>
              <w:right w:val="single" w:color="D4D4D4" w:sz="4" w:space="0"/>
            </w:tcBorders>
            <w:shd w:val="clear" w:color="auto" w:fill="FFFFFF"/>
            <w:noWrap/>
            <w:vAlign w:val="center"/>
          </w:tcPr>
          <w:p w14:paraId="61B8F10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3183" w:type="dxa"/>
            <w:tcBorders>
              <w:top w:val="nil"/>
              <w:left w:val="nil"/>
              <w:bottom w:val="single" w:color="D4D4D4" w:sz="4" w:space="0"/>
              <w:right w:val="single" w:color="D4D4D4" w:sz="4" w:space="0"/>
            </w:tcBorders>
            <w:shd w:val="clear" w:color="auto" w:fill="FFFFFF"/>
            <w:noWrap/>
            <w:vAlign w:val="center"/>
          </w:tcPr>
          <w:p w14:paraId="7B2300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130F0D0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r>
      <w:tr w14:paraId="1E3C731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0365CD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2060599</w:t>
            </w:r>
          </w:p>
        </w:tc>
        <w:tc>
          <w:tcPr>
            <w:tcW w:w="5169" w:type="dxa"/>
            <w:tcBorders>
              <w:top w:val="nil"/>
              <w:left w:val="nil"/>
              <w:bottom w:val="single" w:color="D4D4D4" w:sz="4" w:space="0"/>
              <w:right w:val="single" w:color="D4D4D4" w:sz="4" w:space="0"/>
            </w:tcBorders>
            <w:shd w:val="clear" w:color="auto" w:fill="FFFFFF"/>
            <w:noWrap/>
            <w:vAlign w:val="center"/>
          </w:tcPr>
          <w:p w14:paraId="64B46BC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其他科技条件与服务支出</w:t>
            </w:r>
          </w:p>
        </w:tc>
        <w:tc>
          <w:tcPr>
            <w:tcW w:w="2700" w:type="dxa"/>
            <w:tcBorders>
              <w:top w:val="nil"/>
              <w:left w:val="nil"/>
              <w:bottom w:val="single" w:color="D4D4D4" w:sz="4" w:space="0"/>
              <w:right w:val="single" w:color="D4D4D4" w:sz="4" w:space="0"/>
            </w:tcBorders>
            <w:shd w:val="clear" w:color="auto" w:fill="FFFFFF"/>
            <w:noWrap/>
            <w:vAlign w:val="center"/>
          </w:tcPr>
          <w:p w14:paraId="1166742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c>
          <w:tcPr>
            <w:tcW w:w="3183" w:type="dxa"/>
            <w:tcBorders>
              <w:top w:val="nil"/>
              <w:left w:val="nil"/>
              <w:bottom w:val="single" w:color="D4D4D4" w:sz="4" w:space="0"/>
              <w:right w:val="single" w:color="D4D4D4" w:sz="4" w:space="0"/>
            </w:tcBorders>
            <w:shd w:val="clear" w:color="auto" w:fill="FFFFFF"/>
            <w:noWrap/>
            <w:vAlign w:val="center"/>
          </w:tcPr>
          <w:p w14:paraId="6B8819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560F734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122.26</w:t>
            </w:r>
          </w:p>
        </w:tc>
      </w:tr>
      <w:tr w14:paraId="3E6D9D6E">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858114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20699</w:t>
            </w:r>
          </w:p>
        </w:tc>
        <w:tc>
          <w:tcPr>
            <w:tcW w:w="5169" w:type="dxa"/>
            <w:tcBorders>
              <w:top w:val="nil"/>
              <w:left w:val="nil"/>
              <w:bottom w:val="single" w:color="D4D4D4" w:sz="4" w:space="0"/>
              <w:right w:val="single" w:color="D4D4D4" w:sz="4" w:space="0"/>
            </w:tcBorders>
            <w:shd w:val="clear" w:color="auto" w:fill="FFFFFF"/>
            <w:noWrap/>
            <w:vAlign w:val="center"/>
          </w:tcPr>
          <w:p w14:paraId="170A97E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2700" w:type="dxa"/>
            <w:tcBorders>
              <w:top w:val="nil"/>
              <w:left w:val="nil"/>
              <w:bottom w:val="single" w:color="D4D4D4" w:sz="4" w:space="0"/>
              <w:right w:val="single" w:color="D4D4D4" w:sz="4" w:space="0"/>
            </w:tcBorders>
            <w:shd w:val="clear" w:color="auto" w:fill="FFFFFF"/>
            <w:noWrap/>
            <w:vAlign w:val="center"/>
          </w:tcPr>
          <w:p w14:paraId="553ABC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3183" w:type="dxa"/>
            <w:tcBorders>
              <w:top w:val="nil"/>
              <w:left w:val="nil"/>
              <w:bottom w:val="single" w:color="D4D4D4" w:sz="4" w:space="0"/>
              <w:right w:val="single" w:color="D4D4D4" w:sz="4" w:space="0"/>
            </w:tcBorders>
            <w:shd w:val="clear" w:color="auto" w:fill="FFFFFF"/>
            <w:noWrap/>
            <w:vAlign w:val="center"/>
          </w:tcPr>
          <w:p w14:paraId="3878B0A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2700" w:type="dxa"/>
            <w:tcBorders>
              <w:top w:val="nil"/>
              <w:left w:val="nil"/>
              <w:bottom w:val="single" w:color="D4D4D4" w:sz="4" w:space="0"/>
              <w:right w:val="single" w:color="D4D4D4" w:sz="4" w:space="0"/>
            </w:tcBorders>
            <w:shd w:val="clear" w:color="auto" w:fill="FFFFFF"/>
            <w:noWrap/>
            <w:vAlign w:val="center"/>
          </w:tcPr>
          <w:p w14:paraId="2B39ED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3,309.76</w:t>
            </w:r>
          </w:p>
        </w:tc>
      </w:tr>
      <w:tr w14:paraId="7329EF45">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7E8450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2069999</w:t>
            </w:r>
          </w:p>
        </w:tc>
        <w:tc>
          <w:tcPr>
            <w:tcW w:w="5169" w:type="dxa"/>
            <w:tcBorders>
              <w:top w:val="nil"/>
              <w:left w:val="nil"/>
              <w:bottom w:val="single" w:color="D4D4D4" w:sz="4" w:space="0"/>
              <w:right w:val="single" w:color="D4D4D4" w:sz="4" w:space="0"/>
            </w:tcBorders>
            <w:shd w:val="clear" w:color="auto" w:fill="FFFFFF"/>
            <w:noWrap/>
            <w:vAlign w:val="center"/>
          </w:tcPr>
          <w:p w14:paraId="1E495EB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其他科学技术支出</w:t>
            </w:r>
          </w:p>
        </w:tc>
        <w:tc>
          <w:tcPr>
            <w:tcW w:w="2700" w:type="dxa"/>
            <w:tcBorders>
              <w:top w:val="nil"/>
              <w:left w:val="nil"/>
              <w:bottom w:val="single" w:color="D4D4D4" w:sz="4" w:space="0"/>
              <w:right w:val="single" w:color="D4D4D4" w:sz="4" w:space="0"/>
            </w:tcBorders>
            <w:shd w:val="clear" w:color="auto" w:fill="FFFFFF"/>
            <w:noWrap/>
            <w:vAlign w:val="center"/>
          </w:tcPr>
          <w:p w14:paraId="2BB8916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3,354.81</w:t>
            </w:r>
          </w:p>
        </w:tc>
        <w:tc>
          <w:tcPr>
            <w:tcW w:w="3183" w:type="dxa"/>
            <w:tcBorders>
              <w:top w:val="nil"/>
              <w:left w:val="nil"/>
              <w:bottom w:val="single" w:color="D4D4D4" w:sz="4" w:space="0"/>
              <w:right w:val="single" w:color="D4D4D4" w:sz="4" w:space="0"/>
            </w:tcBorders>
            <w:shd w:val="clear" w:color="auto" w:fill="FFFFFF"/>
            <w:noWrap/>
            <w:vAlign w:val="center"/>
          </w:tcPr>
          <w:p w14:paraId="3E6CAC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45.05</w:t>
            </w:r>
          </w:p>
        </w:tc>
        <w:tc>
          <w:tcPr>
            <w:tcW w:w="2700" w:type="dxa"/>
            <w:tcBorders>
              <w:top w:val="nil"/>
              <w:left w:val="nil"/>
              <w:bottom w:val="single" w:color="D4D4D4" w:sz="4" w:space="0"/>
              <w:right w:val="single" w:color="D4D4D4" w:sz="4" w:space="0"/>
            </w:tcBorders>
            <w:shd w:val="clear" w:color="auto" w:fill="FFFFFF"/>
            <w:noWrap/>
            <w:vAlign w:val="center"/>
          </w:tcPr>
          <w:p w14:paraId="3DFF24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3,309.76</w:t>
            </w:r>
          </w:p>
        </w:tc>
      </w:tr>
      <w:tr w14:paraId="28B017E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081BF7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5169" w:type="dxa"/>
            <w:tcBorders>
              <w:top w:val="nil"/>
              <w:left w:val="nil"/>
              <w:bottom w:val="single" w:color="D4D4D4" w:sz="4" w:space="0"/>
              <w:right w:val="single" w:color="D4D4D4" w:sz="4" w:space="0"/>
            </w:tcBorders>
            <w:shd w:val="clear" w:color="auto" w:fill="FFFFFF"/>
            <w:noWrap/>
            <w:vAlign w:val="center"/>
          </w:tcPr>
          <w:p w14:paraId="5EDE6C9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00" w:type="dxa"/>
            <w:tcBorders>
              <w:top w:val="nil"/>
              <w:left w:val="nil"/>
              <w:bottom w:val="single" w:color="D4D4D4" w:sz="4" w:space="0"/>
              <w:right w:val="single" w:color="D4D4D4" w:sz="4" w:space="0"/>
            </w:tcBorders>
            <w:shd w:val="clear" w:color="auto" w:fill="FFFFFF"/>
            <w:noWrap/>
            <w:vAlign w:val="center"/>
          </w:tcPr>
          <w:p w14:paraId="045C2BD7">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3183" w:type="dxa"/>
            <w:tcBorders>
              <w:top w:val="nil"/>
              <w:left w:val="nil"/>
              <w:bottom w:val="single" w:color="D4D4D4" w:sz="4" w:space="0"/>
              <w:right w:val="single" w:color="D4D4D4" w:sz="4" w:space="0"/>
            </w:tcBorders>
            <w:shd w:val="clear" w:color="auto" w:fill="FFFFFF"/>
            <w:noWrap/>
            <w:vAlign w:val="center"/>
          </w:tcPr>
          <w:p w14:paraId="15834E5A">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177.93</w:t>
            </w:r>
          </w:p>
        </w:tc>
        <w:tc>
          <w:tcPr>
            <w:tcW w:w="2700" w:type="dxa"/>
            <w:tcBorders>
              <w:top w:val="nil"/>
              <w:left w:val="nil"/>
              <w:bottom w:val="single" w:color="D4D4D4" w:sz="4" w:space="0"/>
              <w:right w:val="single" w:color="D4D4D4" w:sz="4" w:space="0"/>
            </w:tcBorders>
            <w:shd w:val="clear" w:color="auto" w:fill="FFFFFF"/>
            <w:noWrap/>
            <w:vAlign w:val="center"/>
          </w:tcPr>
          <w:p w14:paraId="1768342C">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C6CCAE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B29004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5169" w:type="dxa"/>
            <w:tcBorders>
              <w:top w:val="nil"/>
              <w:left w:val="nil"/>
              <w:bottom w:val="single" w:color="D4D4D4" w:sz="4" w:space="0"/>
              <w:right w:val="single" w:color="D4D4D4" w:sz="4" w:space="0"/>
            </w:tcBorders>
            <w:shd w:val="clear" w:color="auto" w:fill="FFFFFF"/>
            <w:noWrap/>
            <w:vAlign w:val="center"/>
          </w:tcPr>
          <w:p w14:paraId="47D8C9A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700" w:type="dxa"/>
            <w:tcBorders>
              <w:top w:val="nil"/>
              <w:left w:val="nil"/>
              <w:bottom w:val="single" w:color="D4D4D4" w:sz="4" w:space="0"/>
              <w:right w:val="single" w:color="D4D4D4" w:sz="4" w:space="0"/>
            </w:tcBorders>
            <w:shd w:val="clear" w:color="auto" w:fill="FFFFFF"/>
            <w:noWrap/>
            <w:vAlign w:val="center"/>
          </w:tcPr>
          <w:p w14:paraId="704B401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3183" w:type="dxa"/>
            <w:tcBorders>
              <w:top w:val="nil"/>
              <w:left w:val="nil"/>
              <w:bottom w:val="single" w:color="D4D4D4" w:sz="4" w:space="0"/>
              <w:right w:val="single" w:color="D4D4D4" w:sz="4" w:space="0"/>
            </w:tcBorders>
            <w:shd w:val="clear" w:color="auto" w:fill="FFFFFF"/>
            <w:noWrap/>
            <w:vAlign w:val="center"/>
          </w:tcPr>
          <w:p w14:paraId="3B76C1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2700" w:type="dxa"/>
            <w:tcBorders>
              <w:top w:val="nil"/>
              <w:left w:val="nil"/>
              <w:bottom w:val="single" w:color="D4D4D4" w:sz="4" w:space="0"/>
              <w:right w:val="single" w:color="D4D4D4" w:sz="4" w:space="0"/>
            </w:tcBorders>
            <w:shd w:val="clear" w:color="auto" w:fill="FFFFFF"/>
            <w:noWrap/>
            <w:vAlign w:val="center"/>
          </w:tcPr>
          <w:p w14:paraId="7A14BA5F">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9CFCF8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54381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5169" w:type="dxa"/>
            <w:tcBorders>
              <w:top w:val="nil"/>
              <w:left w:val="nil"/>
              <w:bottom w:val="single" w:color="D4D4D4" w:sz="4" w:space="0"/>
              <w:right w:val="single" w:color="D4D4D4" w:sz="4" w:space="0"/>
            </w:tcBorders>
            <w:shd w:val="clear" w:color="auto" w:fill="FFFFFF"/>
            <w:noWrap/>
            <w:vAlign w:val="center"/>
          </w:tcPr>
          <w:p w14:paraId="0DE9440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2700" w:type="dxa"/>
            <w:tcBorders>
              <w:top w:val="nil"/>
              <w:left w:val="nil"/>
              <w:bottom w:val="single" w:color="D4D4D4" w:sz="4" w:space="0"/>
              <w:right w:val="single" w:color="D4D4D4" w:sz="4" w:space="0"/>
            </w:tcBorders>
            <w:shd w:val="clear" w:color="auto" w:fill="FFFFFF"/>
            <w:noWrap/>
            <w:vAlign w:val="center"/>
          </w:tcPr>
          <w:p w14:paraId="2C36ABA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3183" w:type="dxa"/>
            <w:tcBorders>
              <w:top w:val="nil"/>
              <w:left w:val="nil"/>
              <w:bottom w:val="single" w:color="D4D4D4" w:sz="4" w:space="0"/>
              <w:right w:val="single" w:color="D4D4D4" w:sz="4" w:space="0"/>
            </w:tcBorders>
            <w:shd w:val="clear" w:color="auto" w:fill="FFFFFF"/>
            <w:noWrap/>
            <w:vAlign w:val="center"/>
          </w:tcPr>
          <w:p w14:paraId="25EEDB3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0.75</w:t>
            </w:r>
          </w:p>
        </w:tc>
        <w:tc>
          <w:tcPr>
            <w:tcW w:w="2700" w:type="dxa"/>
            <w:tcBorders>
              <w:top w:val="nil"/>
              <w:left w:val="nil"/>
              <w:bottom w:val="single" w:color="D4D4D4" w:sz="4" w:space="0"/>
              <w:right w:val="single" w:color="D4D4D4" w:sz="4" w:space="0"/>
            </w:tcBorders>
            <w:shd w:val="clear" w:color="auto" w:fill="FFFFFF"/>
            <w:noWrap/>
            <w:vAlign w:val="center"/>
          </w:tcPr>
          <w:p w14:paraId="3892E7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69C366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21A082E">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5169" w:type="dxa"/>
            <w:tcBorders>
              <w:top w:val="nil"/>
              <w:left w:val="nil"/>
              <w:bottom w:val="single" w:color="D4D4D4" w:sz="4" w:space="0"/>
              <w:right w:val="single" w:color="D4D4D4" w:sz="4" w:space="0"/>
            </w:tcBorders>
            <w:shd w:val="clear" w:color="auto" w:fill="FFFFFF"/>
            <w:noWrap/>
            <w:vAlign w:val="center"/>
          </w:tcPr>
          <w:p w14:paraId="3D61FE0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00" w:type="dxa"/>
            <w:tcBorders>
              <w:top w:val="nil"/>
              <w:left w:val="nil"/>
              <w:bottom w:val="single" w:color="D4D4D4" w:sz="4" w:space="0"/>
              <w:right w:val="single" w:color="D4D4D4" w:sz="4" w:space="0"/>
            </w:tcBorders>
            <w:shd w:val="clear" w:color="auto" w:fill="FFFFFF"/>
            <w:noWrap/>
            <w:vAlign w:val="center"/>
          </w:tcPr>
          <w:p w14:paraId="0E377B6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3183" w:type="dxa"/>
            <w:tcBorders>
              <w:top w:val="nil"/>
              <w:left w:val="nil"/>
              <w:bottom w:val="single" w:color="D4D4D4" w:sz="4" w:space="0"/>
              <w:right w:val="single" w:color="D4D4D4" w:sz="4" w:space="0"/>
            </w:tcBorders>
            <w:shd w:val="clear" w:color="auto" w:fill="FFFFFF"/>
            <w:noWrap/>
            <w:vAlign w:val="center"/>
          </w:tcPr>
          <w:p w14:paraId="2937949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78.92</w:t>
            </w:r>
          </w:p>
        </w:tc>
        <w:tc>
          <w:tcPr>
            <w:tcW w:w="2700" w:type="dxa"/>
            <w:tcBorders>
              <w:top w:val="nil"/>
              <w:left w:val="nil"/>
              <w:bottom w:val="single" w:color="D4D4D4" w:sz="4" w:space="0"/>
              <w:right w:val="single" w:color="D4D4D4" w:sz="4" w:space="0"/>
            </w:tcBorders>
            <w:shd w:val="clear" w:color="auto" w:fill="FFFFFF"/>
            <w:noWrap/>
            <w:vAlign w:val="center"/>
          </w:tcPr>
          <w:p w14:paraId="764BE6BF">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B70C02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24DA94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5169" w:type="dxa"/>
            <w:tcBorders>
              <w:top w:val="nil"/>
              <w:left w:val="nil"/>
              <w:bottom w:val="single" w:color="D4D4D4" w:sz="4" w:space="0"/>
              <w:right w:val="single" w:color="D4D4D4" w:sz="4" w:space="0"/>
            </w:tcBorders>
            <w:shd w:val="clear" w:color="auto" w:fill="FFFFFF"/>
            <w:noWrap/>
            <w:vAlign w:val="center"/>
          </w:tcPr>
          <w:p w14:paraId="243843D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700" w:type="dxa"/>
            <w:tcBorders>
              <w:top w:val="nil"/>
              <w:left w:val="nil"/>
              <w:bottom w:val="single" w:color="D4D4D4" w:sz="4" w:space="0"/>
              <w:right w:val="single" w:color="D4D4D4" w:sz="4" w:space="0"/>
            </w:tcBorders>
            <w:shd w:val="clear" w:color="auto" w:fill="FFFFFF"/>
            <w:noWrap/>
            <w:vAlign w:val="center"/>
          </w:tcPr>
          <w:p w14:paraId="61761F5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3183" w:type="dxa"/>
            <w:tcBorders>
              <w:top w:val="nil"/>
              <w:left w:val="nil"/>
              <w:bottom w:val="single" w:color="D4D4D4" w:sz="4" w:space="0"/>
              <w:right w:val="single" w:color="D4D4D4" w:sz="4" w:space="0"/>
            </w:tcBorders>
            <w:shd w:val="clear" w:color="auto" w:fill="FFFFFF"/>
            <w:noWrap/>
            <w:vAlign w:val="center"/>
          </w:tcPr>
          <w:p w14:paraId="445191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10.97</w:t>
            </w:r>
          </w:p>
        </w:tc>
        <w:tc>
          <w:tcPr>
            <w:tcW w:w="2700" w:type="dxa"/>
            <w:tcBorders>
              <w:top w:val="nil"/>
              <w:left w:val="nil"/>
              <w:bottom w:val="single" w:color="D4D4D4" w:sz="4" w:space="0"/>
              <w:right w:val="single" w:color="D4D4D4" w:sz="4" w:space="0"/>
            </w:tcBorders>
            <w:shd w:val="clear" w:color="auto" w:fill="FFFFFF"/>
            <w:noWrap/>
            <w:vAlign w:val="center"/>
          </w:tcPr>
          <w:p w14:paraId="4422AA9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DBC2E2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E401E0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5169" w:type="dxa"/>
            <w:tcBorders>
              <w:top w:val="nil"/>
              <w:left w:val="nil"/>
              <w:bottom w:val="single" w:color="D4D4D4" w:sz="4" w:space="0"/>
              <w:right w:val="single" w:color="D4D4D4" w:sz="4" w:space="0"/>
            </w:tcBorders>
            <w:shd w:val="clear" w:color="auto" w:fill="FFFFFF"/>
            <w:noWrap/>
            <w:vAlign w:val="center"/>
          </w:tcPr>
          <w:p w14:paraId="60A96C1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00" w:type="dxa"/>
            <w:tcBorders>
              <w:top w:val="nil"/>
              <w:left w:val="nil"/>
              <w:bottom w:val="single" w:color="D4D4D4" w:sz="4" w:space="0"/>
              <w:right w:val="single" w:color="D4D4D4" w:sz="4" w:space="0"/>
            </w:tcBorders>
            <w:shd w:val="clear" w:color="auto" w:fill="FFFFFF"/>
            <w:noWrap/>
            <w:vAlign w:val="center"/>
          </w:tcPr>
          <w:p w14:paraId="53A604E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3183" w:type="dxa"/>
            <w:tcBorders>
              <w:top w:val="nil"/>
              <w:left w:val="nil"/>
              <w:bottom w:val="single" w:color="D4D4D4" w:sz="4" w:space="0"/>
              <w:right w:val="single" w:color="D4D4D4" w:sz="4" w:space="0"/>
            </w:tcBorders>
            <w:shd w:val="clear" w:color="auto" w:fill="FFFFFF"/>
            <w:noWrap/>
            <w:vAlign w:val="center"/>
          </w:tcPr>
          <w:p w14:paraId="628F5F5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67.95</w:t>
            </w:r>
          </w:p>
        </w:tc>
        <w:tc>
          <w:tcPr>
            <w:tcW w:w="2700" w:type="dxa"/>
            <w:tcBorders>
              <w:top w:val="nil"/>
              <w:left w:val="nil"/>
              <w:bottom w:val="single" w:color="D4D4D4" w:sz="4" w:space="0"/>
              <w:right w:val="single" w:color="D4D4D4" w:sz="4" w:space="0"/>
            </w:tcBorders>
            <w:shd w:val="clear" w:color="auto" w:fill="FFFFFF"/>
            <w:noWrap/>
            <w:vAlign w:val="center"/>
          </w:tcPr>
          <w:p w14:paraId="2ADF49A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4FE791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28CB44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5169" w:type="dxa"/>
            <w:tcBorders>
              <w:top w:val="nil"/>
              <w:left w:val="nil"/>
              <w:bottom w:val="single" w:color="D4D4D4" w:sz="4" w:space="0"/>
              <w:right w:val="single" w:color="D4D4D4" w:sz="4" w:space="0"/>
            </w:tcBorders>
            <w:shd w:val="clear" w:color="auto" w:fill="FFFFFF"/>
            <w:noWrap/>
            <w:vAlign w:val="center"/>
          </w:tcPr>
          <w:p w14:paraId="0D4BA8B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2700" w:type="dxa"/>
            <w:tcBorders>
              <w:top w:val="nil"/>
              <w:left w:val="nil"/>
              <w:bottom w:val="single" w:color="D4D4D4" w:sz="4" w:space="0"/>
              <w:right w:val="single" w:color="D4D4D4" w:sz="4" w:space="0"/>
            </w:tcBorders>
            <w:shd w:val="clear" w:color="auto" w:fill="FFFFFF"/>
            <w:noWrap/>
            <w:vAlign w:val="center"/>
          </w:tcPr>
          <w:p w14:paraId="3122AC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3183" w:type="dxa"/>
            <w:tcBorders>
              <w:top w:val="nil"/>
              <w:left w:val="nil"/>
              <w:bottom w:val="single" w:color="D4D4D4" w:sz="4" w:space="0"/>
              <w:right w:val="single" w:color="D4D4D4" w:sz="4" w:space="0"/>
            </w:tcBorders>
            <w:shd w:val="clear" w:color="auto" w:fill="FFFFFF"/>
            <w:noWrap/>
            <w:vAlign w:val="center"/>
          </w:tcPr>
          <w:p w14:paraId="7DF3690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2700" w:type="dxa"/>
            <w:tcBorders>
              <w:top w:val="nil"/>
              <w:left w:val="nil"/>
              <w:bottom w:val="single" w:color="D4D4D4" w:sz="4" w:space="0"/>
              <w:right w:val="single" w:color="D4D4D4" w:sz="4" w:space="0"/>
            </w:tcBorders>
            <w:shd w:val="clear" w:color="auto" w:fill="FFFFFF"/>
            <w:noWrap/>
            <w:vAlign w:val="center"/>
          </w:tcPr>
          <w:p w14:paraId="230068E5">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A31EDC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57F4AE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5169" w:type="dxa"/>
            <w:tcBorders>
              <w:top w:val="nil"/>
              <w:left w:val="nil"/>
              <w:bottom w:val="single" w:color="D4D4D4" w:sz="4" w:space="0"/>
              <w:right w:val="single" w:color="D4D4D4" w:sz="4" w:space="0"/>
            </w:tcBorders>
            <w:shd w:val="clear" w:color="auto" w:fill="FFFFFF"/>
            <w:noWrap/>
            <w:vAlign w:val="center"/>
          </w:tcPr>
          <w:p w14:paraId="63DF3A2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2700" w:type="dxa"/>
            <w:tcBorders>
              <w:top w:val="nil"/>
              <w:left w:val="nil"/>
              <w:bottom w:val="single" w:color="D4D4D4" w:sz="4" w:space="0"/>
              <w:right w:val="single" w:color="D4D4D4" w:sz="4" w:space="0"/>
            </w:tcBorders>
            <w:shd w:val="clear" w:color="auto" w:fill="FFFFFF"/>
            <w:noWrap/>
            <w:vAlign w:val="center"/>
          </w:tcPr>
          <w:p w14:paraId="72B01CC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3183" w:type="dxa"/>
            <w:tcBorders>
              <w:top w:val="nil"/>
              <w:left w:val="nil"/>
              <w:bottom w:val="single" w:color="D4D4D4" w:sz="4" w:space="0"/>
              <w:right w:val="single" w:color="D4D4D4" w:sz="4" w:space="0"/>
            </w:tcBorders>
            <w:shd w:val="clear" w:color="auto" w:fill="FFFFFF"/>
            <w:noWrap/>
            <w:vAlign w:val="center"/>
          </w:tcPr>
          <w:p w14:paraId="753EAC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98.26</w:t>
            </w:r>
          </w:p>
        </w:tc>
        <w:tc>
          <w:tcPr>
            <w:tcW w:w="2700" w:type="dxa"/>
            <w:tcBorders>
              <w:top w:val="nil"/>
              <w:left w:val="nil"/>
              <w:bottom w:val="single" w:color="D4D4D4" w:sz="4" w:space="0"/>
              <w:right w:val="single" w:color="D4D4D4" w:sz="4" w:space="0"/>
            </w:tcBorders>
            <w:shd w:val="clear" w:color="auto" w:fill="FFFFFF"/>
            <w:noWrap/>
            <w:vAlign w:val="center"/>
          </w:tcPr>
          <w:p w14:paraId="6F8FB8D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2EDDA3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9C3F001">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5169" w:type="dxa"/>
            <w:tcBorders>
              <w:top w:val="nil"/>
              <w:left w:val="nil"/>
              <w:bottom w:val="single" w:color="D4D4D4" w:sz="4" w:space="0"/>
              <w:right w:val="single" w:color="D4D4D4" w:sz="4" w:space="0"/>
            </w:tcBorders>
            <w:shd w:val="clear" w:color="auto" w:fill="FFFFFF"/>
            <w:noWrap/>
            <w:vAlign w:val="center"/>
          </w:tcPr>
          <w:p w14:paraId="27CD113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2700" w:type="dxa"/>
            <w:tcBorders>
              <w:top w:val="nil"/>
              <w:left w:val="nil"/>
              <w:bottom w:val="single" w:color="D4D4D4" w:sz="4" w:space="0"/>
              <w:right w:val="single" w:color="D4D4D4" w:sz="4" w:space="0"/>
            </w:tcBorders>
            <w:shd w:val="clear" w:color="auto" w:fill="FFFFFF"/>
            <w:noWrap/>
            <w:vAlign w:val="center"/>
          </w:tcPr>
          <w:p w14:paraId="5A532FF1">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350</w:t>
            </w:r>
          </w:p>
        </w:tc>
        <w:tc>
          <w:tcPr>
            <w:tcW w:w="3183" w:type="dxa"/>
            <w:tcBorders>
              <w:top w:val="nil"/>
              <w:left w:val="nil"/>
              <w:bottom w:val="single" w:color="D4D4D4" w:sz="4" w:space="0"/>
              <w:right w:val="single" w:color="D4D4D4" w:sz="4" w:space="0"/>
            </w:tcBorders>
            <w:shd w:val="clear" w:color="auto" w:fill="FFFFFF"/>
            <w:noWrap/>
            <w:vAlign w:val="center"/>
          </w:tcPr>
          <w:p w14:paraId="69EBDD08">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46.33</w:t>
            </w:r>
          </w:p>
        </w:tc>
        <w:tc>
          <w:tcPr>
            <w:tcW w:w="2700" w:type="dxa"/>
            <w:tcBorders>
              <w:top w:val="nil"/>
              <w:left w:val="nil"/>
              <w:bottom w:val="single" w:color="D4D4D4" w:sz="4" w:space="0"/>
              <w:right w:val="single" w:color="D4D4D4" w:sz="4" w:space="0"/>
            </w:tcBorders>
            <w:shd w:val="clear" w:color="auto" w:fill="FFFFFF"/>
            <w:noWrap/>
            <w:vAlign w:val="center"/>
          </w:tcPr>
          <w:p w14:paraId="7200D37E">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303.67</w:t>
            </w:r>
          </w:p>
        </w:tc>
      </w:tr>
      <w:tr w14:paraId="5FADCC4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23E98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5169" w:type="dxa"/>
            <w:tcBorders>
              <w:top w:val="nil"/>
              <w:left w:val="nil"/>
              <w:bottom w:val="single" w:color="D4D4D4" w:sz="4" w:space="0"/>
              <w:right w:val="single" w:color="D4D4D4" w:sz="4" w:space="0"/>
            </w:tcBorders>
            <w:shd w:val="clear" w:color="auto" w:fill="FFFFFF"/>
            <w:noWrap/>
            <w:vAlign w:val="center"/>
          </w:tcPr>
          <w:p w14:paraId="1F2B69D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2700" w:type="dxa"/>
            <w:tcBorders>
              <w:top w:val="nil"/>
              <w:left w:val="nil"/>
              <w:bottom w:val="single" w:color="D4D4D4" w:sz="4" w:space="0"/>
              <w:right w:val="single" w:color="D4D4D4" w:sz="4" w:space="0"/>
            </w:tcBorders>
            <w:shd w:val="clear" w:color="auto" w:fill="FFFFFF"/>
            <w:noWrap/>
            <w:vAlign w:val="center"/>
          </w:tcPr>
          <w:p w14:paraId="5F90B8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327.11</w:t>
            </w:r>
          </w:p>
        </w:tc>
        <w:tc>
          <w:tcPr>
            <w:tcW w:w="3183" w:type="dxa"/>
            <w:tcBorders>
              <w:top w:val="nil"/>
              <w:left w:val="nil"/>
              <w:bottom w:val="single" w:color="D4D4D4" w:sz="4" w:space="0"/>
              <w:right w:val="single" w:color="D4D4D4" w:sz="4" w:space="0"/>
            </w:tcBorders>
            <w:shd w:val="clear" w:color="auto" w:fill="FFFFFF"/>
            <w:noWrap/>
            <w:vAlign w:val="center"/>
          </w:tcPr>
          <w:p w14:paraId="52775B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23.44</w:t>
            </w:r>
          </w:p>
        </w:tc>
        <w:tc>
          <w:tcPr>
            <w:tcW w:w="2700" w:type="dxa"/>
            <w:tcBorders>
              <w:top w:val="nil"/>
              <w:left w:val="nil"/>
              <w:bottom w:val="single" w:color="D4D4D4" w:sz="4" w:space="0"/>
              <w:right w:val="single" w:color="D4D4D4" w:sz="4" w:space="0"/>
            </w:tcBorders>
            <w:shd w:val="clear" w:color="auto" w:fill="FFFFFF"/>
            <w:noWrap/>
            <w:vAlign w:val="center"/>
          </w:tcPr>
          <w:p w14:paraId="3FB41E1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303.67</w:t>
            </w:r>
          </w:p>
        </w:tc>
      </w:tr>
      <w:tr w14:paraId="41BF186E">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40FBF2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2100409</w:t>
            </w:r>
          </w:p>
        </w:tc>
        <w:tc>
          <w:tcPr>
            <w:tcW w:w="5169" w:type="dxa"/>
            <w:tcBorders>
              <w:top w:val="nil"/>
              <w:left w:val="nil"/>
              <w:bottom w:val="single" w:color="D4D4D4" w:sz="4" w:space="0"/>
              <w:right w:val="single" w:color="D4D4D4" w:sz="4" w:space="0"/>
            </w:tcBorders>
            <w:shd w:val="clear" w:color="auto" w:fill="FFFFFF"/>
            <w:noWrap/>
            <w:vAlign w:val="center"/>
          </w:tcPr>
          <w:p w14:paraId="1413B10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重大公共卫生服务</w:t>
            </w:r>
          </w:p>
        </w:tc>
        <w:tc>
          <w:tcPr>
            <w:tcW w:w="2700" w:type="dxa"/>
            <w:tcBorders>
              <w:top w:val="nil"/>
              <w:left w:val="nil"/>
              <w:bottom w:val="single" w:color="D4D4D4" w:sz="4" w:space="0"/>
              <w:right w:val="single" w:color="D4D4D4" w:sz="4" w:space="0"/>
            </w:tcBorders>
            <w:shd w:val="clear" w:color="auto" w:fill="FFFFFF"/>
            <w:noWrap/>
            <w:vAlign w:val="center"/>
          </w:tcPr>
          <w:p w14:paraId="447E7B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22.61</w:t>
            </w:r>
          </w:p>
        </w:tc>
        <w:tc>
          <w:tcPr>
            <w:tcW w:w="3183" w:type="dxa"/>
            <w:tcBorders>
              <w:top w:val="nil"/>
              <w:left w:val="nil"/>
              <w:bottom w:val="single" w:color="D4D4D4" w:sz="4" w:space="0"/>
              <w:right w:val="single" w:color="D4D4D4" w:sz="4" w:space="0"/>
            </w:tcBorders>
            <w:shd w:val="clear" w:color="auto" w:fill="FFFFFF"/>
            <w:noWrap/>
            <w:vAlign w:val="center"/>
          </w:tcPr>
          <w:p w14:paraId="4B0C82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21.56</w:t>
            </w:r>
          </w:p>
        </w:tc>
        <w:tc>
          <w:tcPr>
            <w:tcW w:w="2700" w:type="dxa"/>
            <w:tcBorders>
              <w:top w:val="nil"/>
              <w:left w:val="nil"/>
              <w:bottom w:val="single" w:color="D4D4D4" w:sz="4" w:space="0"/>
              <w:right w:val="single" w:color="D4D4D4" w:sz="4" w:space="0"/>
            </w:tcBorders>
            <w:shd w:val="clear" w:color="auto" w:fill="FFFFFF"/>
            <w:noWrap/>
            <w:vAlign w:val="center"/>
          </w:tcPr>
          <w:p w14:paraId="07F494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1.05</w:t>
            </w:r>
          </w:p>
        </w:tc>
      </w:tr>
      <w:tr w14:paraId="3DB81A4C">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8DF293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2100410</w:t>
            </w:r>
          </w:p>
        </w:tc>
        <w:tc>
          <w:tcPr>
            <w:tcW w:w="5169" w:type="dxa"/>
            <w:tcBorders>
              <w:top w:val="nil"/>
              <w:left w:val="nil"/>
              <w:bottom w:val="single" w:color="D4D4D4" w:sz="4" w:space="0"/>
              <w:right w:val="single" w:color="D4D4D4" w:sz="4" w:space="0"/>
            </w:tcBorders>
            <w:shd w:val="clear" w:color="auto" w:fill="FFFFFF"/>
            <w:noWrap/>
            <w:vAlign w:val="center"/>
          </w:tcPr>
          <w:p w14:paraId="58ABEE1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700" w:type="dxa"/>
            <w:tcBorders>
              <w:top w:val="nil"/>
              <w:left w:val="nil"/>
              <w:bottom w:val="single" w:color="D4D4D4" w:sz="4" w:space="0"/>
              <w:right w:val="single" w:color="D4D4D4" w:sz="4" w:space="0"/>
            </w:tcBorders>
            <w:shd w:val="clear" w:color="auto" w:fill="FFFFFF"/>
            <w:noWrap/>
            <w:vAlign w:val="center"/>
          </w:tcPr>
          <w:p w14:paraId="4092205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118.11</w:t>
            </w:r>
          </w:p>
        </w:tc>
        <w:tc>
          <w:tcPr>
            <w:tcW w:w="3183" w:type="dxa"/>
            <w:tcBorders>
              <w:top w:val="nil"/>
              <w:left w:val="nil"/>
              <w:bottom w:val="single" w:color="D4D4D4" w:sz="4" w:space="0"/>
              <w:right w:val="single" w:color="D4D4D4" w:sz="4" w:space="0"/>
            </w:tcBorders>
            <w:shd w:val="clear" w:color="auto" w:fill="FFFFFF"/>
            <w:noWrap/>
            <w:vAlign w:val="center"/>
          </w:tcPr>
          <w:p w14:paraId="31383E2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1AB32FB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118.11</w:t>
            </w:r>
          </w:p>
        </w:tc>
      </w:tr>
      <w:tr w14:paraId="766FDDC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2C8029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5169" w:type="dxa"/>
            <w:tcBorders>
              <w:top w:val="nil"/>
              <w:left w:val="nil"/>
              <w:bottom w:val="single" w:color="D4D4D4" w:sz="4" w:space="0"/>
              <w:right w:val="single" w:color="D4D4D4" w:sz="4" w:space="0"/>
            </w:tcBorders>
            <w:shd w:val="clear" w:color="auto" w:fill="FFFFFF"/>
            <w:noWrap/>
            <w:vAlign w:val="center"/>
          </w:tcPr>
          <w:p w14:paraId="38A3519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其他公共卫生支出</w:t>
            </w:r>
          </w:p>
        </w:tc>
        <w:tc>
          <w:tcPr>
            <w:tcW w:w="2700" w:type="dxa"/>
            <w:tcBorders>
              <w:top w:val="nil"/>
              <w:left w:val="nil"/>
              <w:bottom w:val="single" w:color="D4D4D4" w:sz="4" w:space="0"/>
              <w:right w:val="single" w:color="D4D4D4" w:sz="4" w:space="0"/>
            </w:tcBorders>
            <w:shd w:val="clear" w:color="auto" w:fill="FFFFFF"/>
            <w:noWrap/>
            <w:vAlign w:val="center"/>
          </w:tcPr>
          <w:p w14:paraId="689596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186.39</w:t>
            </w:r>
          </w:p>
        </w:tc>
        <w:tc>
          <w:tcPr>
            <w:tcW w:w="3183" w:type="dxa"/>
            <w:tcBorders>
              <w:top w:val="nil"/>
              <w:left w:val="nil"/>
              <w:bottom w:val="single" w:color="D4D4D4" w:sz="4" w:space="0"/>
              <w:right w:val="single" w:color="D4D4D4" w:sz="4" w:space="0"/>
            </w:tcBorders>
            <w:shd w:val="clear" w:color="auto" w:fill="FFFFFF"/>
            <w:noWrap/>
            <w:vAlign w:val="center"/>
          </w:tcPr>
          <w:p w14:paraId="30964830">
            <w:pPr>
              <w:keepNext w:val="0"/>
              <w:keepLines w:val="0"/>
              <w:widowControl/>
              <w:suppressLineNumbers w:val="0"/>
              <w:jc w:val="right"/>
              <w:textAlignment w:val="center"/>
              <w:rPr>
                <w:rFonts w:ascii="宋体" w:hAnsi="宋体" w:cs="宋体"/>
                <w:color w:val="C00000"/>
                <w:sz w:val="22"/>
                <w:szCs w:val="22"/>
              </w:rPr>
            </w:pPr>
            <w:r>
              <w:rPr>
                <w:rFonts w:hint="eastAsia" w:ascii="宋体" w:hAnsi="宋体" w:eastAsia="宋体" w:cs="宋体"/>
                <w:i w:val="0"/>
                <w:iCs w:val="0"/>
                <w:color w:val="C00000"/>
                <w:kern w:val="0"/>
                <w:sz w:val="22"/>
                <w:szCs w:val="22"/>
                <w:u w:val="none"/>
                <w:lang w:val="en-US" w:eastAsia="zh-CN" w:bidi="ar"/>
              </w:rPr>
              <w:t>1.88</w:t>
            </w:r>
          </w:p>
        </w:tc>
        <w:tc>
          <w:tcPr>
            <w:tcW w:w="2700" w:type="dxa"/>
            <w:tcBorders>
              <w:top w:val="nil"/>
              <w:left w:val="nil"/>
              <w:bottom w:val="single" w:color="D4D4D4" w:sz="4" w:space="0"/>
              <w:right w:val="single" w:color="D4D4D4" w:sz="4" w:space="0"/>
            </w:tcBorders>
            <w:shd w:val="clear" w:color="auto" w:fill="FFFFFF"/>
            <w:noWrap/>
            <w:vAlign w:val="center"/>
          </w:tcPr>
          <w:p w14:paraId="656029E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184.51</w:t>
            </w:r>
          </w:p>
        </w:tc>
      </w:tr>
      <w:tr w14:paraId="2D338F42">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8D041A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5169" w:type="dxa"/>
            <w:tcBorders>
              <w:top w:val="nil"/>
              <w:left w:val="nil"/>
              <w:bottom w:val="single" w:color="D4D4D4" w:sz="4" w:space="0"/>
              <w:right w:val="single" w:color="D4D4D4" w:sz="4" w:space="0"/>
            </w:tcBorders>
            <w:shd w:val="clear" w:color="auto" w:fill="FFFFFF"/>
            <w:noWrap/>
            <w:vAlign w:val="center"/>
          </w:tcPr>
          <w:p w14:paraId="2D3C9F1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2700" w:type="dxa"/>
            <w:tcBorders>
              <w:top w:val="nil"/>
              <w:left w:val="nil"/>
              <w:bottom w:val="single" w:color="D4D4D4" w:sz="4" w:space="0"/>
              <w:right w:val="single" w:color="D4D4D4" w:sz="4" w:space="0"/>
            </w:tcBorders>
            <w:shd w:val="clear" w:color="auto" w:fill="FFFFFF"/>
            <w:noWrap/>
            <w:vAlign w:val="center"/>
          </w:tcPr>
          <w:p w14:paraId="72CF8D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3183" w:type="dxa"/>
            <w:tcBorders>
              <w:top w:val="nil"/>
              <w:left w:val="nil"/>
              <w:bottom w:val="single" w:color="D4D4D4" w:sz="4" w:space="0"/>
              <w:right w:val="single" w:color="D4D4D4" w:sz="4" w:space="0"/>
            </w:tcBorders>
            <w:shd w:val="clear" w:color="auto" w:fill="FFFFFF"/>
            <w:noWrap/>
            <w:vAlign w:val="center"/>
          </w:tcPr>
          <w:p w14:paraId="7FEF028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2700" w:type="dxa"/>
            <w:tcBorders>
              <w:top w:val="nil"/>
              <w:left w:val="nil"/>
              <w:bottom w:val="single" w:color="D4D4D4" w:sz="4" w:space="0"/>
              <w:right w:val="single" w:color="D4D4D4" w:sz="4" w:space="0"/>
            </w:tcBorders>
            <w:shd w:val="clear" w:color="auto" w:fill="FFFFFF"/>
            <w:noWrap/>
            <w:vAlign w:val="center"/>
          </w:tcPr>
          <w:p w14:paraId="5C33BA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52CC57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66B94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5169" w:type="dxa"/>
            <w:tcBorders>
              <w:top w:val="nil"/>
              <w:left w:val="nil"/>
              <w:bottom w:val="single" w:color="D4D4D4" w:sz="4" w:space="0"/>
              <w:right w:val="single" w:color="D4D4D4" w:sz="4" w:space="0"/>
            </w:tcBorders>
            <w:shd w:val="clear" w:color="auto" w:fill="FFFFFF"/>
            <w:noWrap/>
            <w:vAlign w:val="center"/>
          </w:tcPr>
          <w:p w14:paraId="430270D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行政单位医疗</w:t>
            </w:r>
          </w:p>
        </w:tc>
        <w:tc>
          <w:tcPr>
            <w:tcW w:w="2700" w:type="dxa"/>
            <w:tcBorders>
              <w:top w:val="nil"/>
              <w:left w:val="nil"/>
              <w:bottom w:val="single" w:color="D4D4D4" w:sz="4" w:space="0"/>
              <w:right w:val="single" w:color="D4D4D4" w:sz="4" w:space="0"/>
            </w:tcBorders>
            <w:shd w:val="clear" w:color="auto" w:fill="FFFFFF"/>
            <w:noWrap/>
            <w:vAlign w:val="center"/>
          </w:tcPr>
          <w:p w14:paraId="5869129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3183" w:type="dxa"/>
            <w:tcBorders>
              <w:top w:val="nil"/>
              <w:left w:val="nil"/>
              <w:bottom w:val="single" w:color="D4D4D4" w:sz="4" w:space="0"/>
              <w:right w:val="single" w:color="D4D4D4" w:sz="4" w:space="0"/>
            </w:tcBorders>
            <w:shd w:val="clear" w:color="auto" w:fill="FFFFFF"/>
            <w:noWrap/>
            <w:vAlign w:val="center"/>
          </w:tcPr>
          <w:p w14:paraId="66B102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22.89</w:t>
            </w:r>
          </w:p>
        </w:tc>
        <w:tc>
          <w:tcPr>
            <w:tcW w:w="2700" w:type="dxa"/>
            <w:tcBorders>
              <w:top w:val="nil"/>
              <w:left w:val="nil"/>
              <w:bottom w:val="single" w:color="D4D4D4" w:sz="4" w:space="0"/>
              <w:right w:val="single" w:color="D4D4D4" w:sz="4" w:space="0"/>
            </w:tcBorders>
            <w:shd w:val="clear" w:color="auto" w:fill="FFFFFF"/>
            <w:noWrap/>
            <w:vAlign w:val="center"/>
          </w:tcPr>
          <w:p w14:paraId="4D2ED7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0B54FC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E59C8E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5169" w:type="dxa"/>
            <w:tcBorders>
              <w:top w:val="nil"/>
              <w:left w:val="nil"/>
              <w:bottom w:val="single" w:color="D4D4D4" w:sz="4" w:space="0"/>
              <w:right w:val="single" w:color="D4D4D4" w:sz="4" w:space="0"/>
            </w:tcBorders>
            <w:shd w:val="clear" w:color="auto" w:fill="FFFFFF"/>
            <w:noWrap/>
            <w:vAlign w:val="center"/>
          </w:tcPr>
          <w:p w14:paraId="7B5E538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2700" w:type="dxa"/>
            <w:tcBorders>
              <w:top w:val="nil"/>
              <w:left w:val="nil"/>
              <w:bottom w:val="single" w:color="D4D4D4" w:sz="4" w:space="0"/>
              <w:right w:val="single" w:color="D4D4D4" w:sz="4" w:space="0"/>
            </w:tcBorders>
            <w:shd w:val="clear" w:color="auto" w:fill="FFFFFF"/>
            <w:noWrap/>
            <w:vAlign w:val="center"/>
          </w:tcPr>
          <w:p w14:paraId="730ACAE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1324.1</w:t>
            </w:r>
          </w:p>
        </w:tc>
        <w:tc>
          <w:tcPr>
            <w:tcW w:w="3183" w:type="dxa"/>
            <w:tcBorders>
              <w:top w:val="nil"/>
              <w:left w:val="nil"/>
              <w:bottom w:val="single" w:color="D4D4D4" w:sz="4" w:space="0"/>
              <w:right w:val="single" w:color="D4D4D4" w:sz="4" w:space="0"/>
            </w:tcBorders>
            <w:shd w:val="clear" w:color="auto" w:fill="FFFFFF"/>
            <w:noWrap/>
            <w:vAlign w:val="center"/>
          </w:tcPr>
          <w:p w14:paraId="0F2A6B5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64.77</w:t>
            </w:r>
          </w:p>
        </w:tc>
        <w:tc>
          <w:tcPr>
            <w:tcW w:w="2700" w:type="dxa"/>
            <w:tcBorders>
              <w:top w:val="nil"/>
              <w:left w:val="nil"/>
              <w:bottom w:val="single" w:color="D4D4D4" w:sz="4" w:space="0"/>
              <w:right w:val="single" w:color="D4D4D4" w:sz="4" w:space="0"/>
            </w:tcBorders>
            <w:shd w:val="clear" w:color="auto" w:fill="FFFFFF"/>
            <w:noWrap/>
            <w:vAlign w:val="center"/>
          </w:tcPr>
          <w:p w14:paraId="0A13DCF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1259.33</w:t>
            </w:r>
          </w:p>
        </w:tc>
      </w:tr>
      <w:tr w14:paraId="1E96782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64A1C6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5169" w:type="dxa"/>
            <w:tcBorders>
              <w:top w:val="nil"/>
              <w:left w:val="nil"/>
              <w:bottom w:val="single" w:color="D4D4D4" w:sz="4" w:space="0"/>
              <w:right w:val="single" w:color="D4D4D4" w:sz="4" w:space="0"/>
            </w:tcBorders>
            <w:shd w:val="clear" w:color="auto" w:fill="FFFFFF"/>
            <w:noWrap/>
            <w:vAlign w:val="center"/>
          </w:tcPr>
          <w:p w14:paraId="384E8F5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2700" w:type="dxa"/>
            <w:tcBorders>
              <w:top w:val="nil"/>
              <w:left w:val="nil"/>
              <w:bottom w:val="single" w:color="D4D4D4" w:sz="4" w:space="0"/>
              <w:right w:val="single" w:color="D4D4D4" w:sz="4" w:space="0"/>
            </w:tcBorders>
            <w:shd w:val="clear" w:color="auto" w:fill="FFFFFF"/>
            <w:noWrap/>
            <w:vAlign w:val="center"/>
          </w:tcPr>
          <w:p w14:paraId="5AB0424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3183" w:type="dxa"/>
            <w:tcBorders>
              <w:top w:val="nil"/>
              <w:left w:val="nil"/>
              <w:bottom w:val="single" w:color="D4D4D4" w:sz="4" w:space="0"/>
              <w:right w:val="single" w:color="D4D4D4" w:sz="4" w:space="0"/>
            </w:tcBorders>
            <w:shd w:val="clear" w:color="auto" w:fill="FFFFFF"/>
            <w:noWrap/>
            <w:vAlign w:val="center"/>
          </w:tcPr>
          <w:p w14:paraId="1D6AD3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53.07</w:t>
            </w:r>
          </w:p>
        </w:tc>
        <w:tc>
          <w:tcPr>
            <w:tcW w:w="2700" w:type="dxa"/>
            <w:tcBorders>
              <w:top w:val="nil"/>
              <w:left w:val="nil"/>
              <w:bottom w:val="single" w:color="D4D4D4" w:sz="4" w:space="0"/>
              <w:right w:val="single" w:color="D4D4D4" w:sz="4" w:space="0"/>
            </w:tcBorders>
            <w:shd w:val="clear" w:color="auto" w:fill="FFFFFF"/>
            <w:noWrap/>
            <w:vAlign w:val="center"/>
          </w:tcPr>
          <w:p w14:paraId="2C21EF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528.78</w:t>
            </w:r>
          </w:p>
        </w:tc>
      </w:tr>
      <w:tr w14:paraId="55C11AC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884F89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5169" w:type="dxa"/>
            <w:tcBorders>
              <w:top w:val="nil"/>
              <w:left w:val="nil"/>
              <w:bottom w:val="single" w:color="D4D4D4" w:sz="4" w:space="0"/>
              <w:right w:val="single" w:color="D4D4D4" w:sz="4" w:space="0"/>
            </w:tcBorders>
            <w:shd w:val="clear" w:color="auto" w:fill="FFFFFF"/>
            <w:noWrap/>
            <w:vAlign w:val="center"/>
          </w:tcPr>
          <w:p w14:paraId="7237DD4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700" w:type="dxa"/>
            <w:tcBorders>
              <w:top w:val="nil"/>
              <w:left w:val="nil"/>
              <w:bottom w:val="single" w:color="D4D4D4" w:sz="4" w:space="0"/>
              <w:right w:val="single" w:color="D4D4D4" w:sz="4" w:space="0"/>
            </w:tcBorders>
            <w:shd w:val="clear" w:color="auto" w:fill="FFFFFF"/>
            <w:noWrap/>
            <w:vAlign w:val="center"/>
          </w:tcPr>
          <w:p w14:paraId="52AAE3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581.85</w:t>
            </w:r>
          </w:p>
        </w:tc>
        <w:tc>
          <w:tcPr>
            <w:tcW w:w="3183" w:type="dxa"/>
            <w:tcBorders>
              <w:top w:val="nil"/>
              <w:left w:val="nil"/>
              <w:bottom w:val="single" w:color="D4D4D4" w:sz="4" w:space="0"/>
              <w:right w:val="single" w:color="D4D4D4" w:sz="4" w:space="0"/>
            </w:tcBorders>
            <w:shd w:val="clear" w:color="auto" w:fill="FFFFFF"/>
            <w:noWrap/>
            <w:vAlign w:val="center"/>
          </w:tcPr>
          <w:p w14:paraId="3B4C21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53.07</w:t>
            </w:r>
          </w:p>
        </w:tc>
        <w:tc>
          <w:tcPr>
            <w:tcW w:w="2700" w:type="dxa"/>
            <w:tcBorders>
              <w:top w:val="nil"/>
              <w:left w:val="nil"/>
              <w:bottom w:val="single" w:color="D4D4D4" w:sz="4" w:space="0"/>
              <w:right w:val="single" w:color="D4D4D4" w:sz="4" w:space="0"/>
            </w:tcBorders>
            <w:shd w:val="clear" w:color="auto" w:fill="FFFFFF"/>
            <w:noWrap/>
            <w:vAlign w:val="center"/>
          </w:tcPr>
          <w:p w14:paraId="0F6EA3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528.78</w:t>
            </w:r>
          </w:p>
        </w:tc>
      </w:tr>
      <w:tr w14:paraId="1AC7D6AE">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1129EC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21203</w:t>
            </w:r>
          </w:p>
        </w:tc>
        <w:tc>
          <w:tcPr>
            <w:tcW w:w="5169" w:type="dxa"/>
            <w:tcBorders>
              <w:top w:val="nil"/>
              <w:left w:val="nil"/>
              <w:bottom w:val="single" w:color="D4D4D4" w:sz="4" w:space="0"/>
              <w:right w:val="single" w:color="D4D4D4" w:sz="4" w:space="0"/>
            </w:tcBorders>
            <w:shd w:val="clear" w:color="auto" w:fill="FFFFFF"/>
            <w:noWrap/>
            <w:vAlign w:val="center"/>
          </w:tcPr>
          <w:p w14:paraId="3EB3287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城乡社区公共设施</w:t>
            </w:r>
          </w:p>
        </w:tc>
        <w:tc>
          <w:tcPr>
            <w:tcW w:w="2700" w:type="dxa"/>
            <w:tcBorders>
              <w:top w:val="nil"/>
              <w:left w:val="nil"/>
              <w:bottom w:val="single" w:color="D4D4D4" w:sz="4" w:space="0"/>
              <w:right w:val="single" w:color="D4D4D4" w:sz="4" w:space="0"/>
            </w:tcBorders>
            <w:shd w:val="clear" w:color="auto" w:fill="FFFFFF"/>
            <w:noWrap/>
            <w:vAlign w:val="center"/>
          </w:tcPr>
          <w:p w14:paraId="1BE667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3183" w:type="dxa"/>
            <w:tcBorders>
              <w:top w:val="nil"/>
              <w:left w:val="nil"/>
              <w:bottom w:val="single" w:color="D4D4D4" w:sz="4" w:space="0"/>
              <w:right w:val="single" w:color="D4D4D4" w:sz="4" w:space="0"/>
            </w:tcBorders>
            <w:shd w:val="clear" w:color="auto" w:fill="FFFFFF"/>
            <w:noWrap/>
            <w:vAlign w:val="center"/>
          </w:tcPr>
          <w:p w14:paraId="7EFEE22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2700" w:type="dxa"/>
            <w:tcBorders>
              <w:top w:val="nil"/>
              <w:left w:val="nil"/>
              <w:bottom w:val="single" w:color="D4D4D4" w:sz="4" w:space="0"/>
              <w:right w:val="single" w:color="D4D4D4" w:sz="4" w:space="0"/>
            </w:tcBorders>
            <w:shd w:val="clear" w:color="auto" w:fill="FFFFFF"/>
            <w:noWrap/>
            <w:vAlign w:val="center"/>
          </w:tcPr>
          <w:p w14:paraId="697E60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22.83</w:t>
            </w:r>
          </w:p>
        </w:tc>
      </w:tr>
      <w:tr w14:paraId="64E2CCCB">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BABCFB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2120399</w:t>
            </w:r>
          </w:p>
        </w:tc>
        <w:tc>
          <w:tcPr>
            <w:tcW w:w="5169" w:type="dxa"/>
            <w:tcBorders>
              <w:top w:val="nil"/>
              <w:left w:val="nil"/>
              <w:bottom w:val="single" w:color="D4D4D4" w:sz="4" w:space="0"/>
              <w:right w:val="single" w:color="D4D4D4" w:sz="4" w:space="0"/>
            </w:tcBorders>
            <w:shd w:val="clear" w:color="auto" w:fill="FFFFFF"/>
            <w:noWrap/>
            <w:vAlign w:val="center"/>
          </w:tcPr>
          <w:p w14:paraId="7D2AF31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2700" w:type="dxa"/>
            <w:tcBorders>
              <w:top w:val="nil"/>
              <w:left w:val="nil"/>
              <w:bottom w:val="single" w:color="D4D4D4" w:sz="4" w:space="0"/>
              <w:right w:val="single" w:color="D4D4D4" w:sz="4" w:space="0"/>
            </w:tcBorders>
            <w:shd w:val="clear" w:color="auto" w:fill="FFFFFF"/>
            <w:noWrap/>
            <w:vAlign w:val="center"/>
          </w:tcPr>
          <w:p w14:paraId="4551766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34.53</w:t>
            </w:r>
          </w:p>
        </w:tc>
        <w:tc>
          <w:tcPr>
            <w:tcW w:w="3183" w:type="dxa"/>
            <w:tcBorders>
              <w:top w:val="nil"/>
              <w:left w:val="nil"/>
              <w:bottom w:val="single" w:color="D4D4D4" w:sz="4" w:space="0"/>
              <w:right w:val="single" w:color="D4D4D4" w:sz="4" w:space="0"/>
            </w:tcBorders>
            <w:shd w:val="clear" w:color="auto" w:fill="FFFFFF"/>
            <w:noWrap/>
            <w:vAlign w:val="center"/>
          </w:tcPr>
          <w:p w14:paraId="5DBBF7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11.7</w:t>
            </w:r>
          </w:p>
        </w:tc>
        <w:tc>
          <w:tcPr>
            <w:tcW w:w="2700" w:type="dxa"/>
            <w:tcBorders>
              <w:top w:val="nil"/>
              <w:left w:val="nil"/>
              <w:bottom w:val="single" w:color="D4D4D4" w:sz="4" w:space="0"/>
              <w:right w:val="single" w:color="D4D4D4" w:sz="4" w:space="0"/>
            </w:tcBorders>
            <w:shd w:val="clear" w:color="auto" w:fill="FFFFFF"/>
            <w:noWrap/>
            <w:vAlign w:val="center"/>
          </w:tcPr>
          <w:p w14:paraId="67801EC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22.83</w:t>
            </w:r>
          </w:p>
        </w:tc>
      </w:tr>
      <w:tr w14:paraId="2BAD030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1079FD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21299</w:t>
            </w:r>
          </w:p>
        </w:tc>
        <w:tc>
          <w:tcPr>
            <w:tcW w:w="5169" w:type="dxa"/>
            <w:tcBorders>
              <w:top w:val="nil"/>
              <w:left w:val="nil"/>
              <w:bottom w:val="single" w:color="D4D4D4" w:sz="4" w:space="0"/>
              <w:right w:val="single" w:color="D4D4D4" w:sz="4" w:space="0"/>
            </w:tcBorders>
            <w:shd w:val="clear" w:color="auto" w:fill="FFFFFF"/>
            <w:noWrap/>
            <w:vAlign w:val="center"/>
          </w:tcPr>
          <w:p w14:paraId="629CFC4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2700" w:type="dxa"/>
            <w:tcBorders>
              <w:top w:val="nil"/>
              <w:left w:val="nil"/>
              <w:bottom w:val="single" w:color="D4D4D4" w:sz="4" w:space="0"/>
              <w:right w:val="single" w:color="D4D4D4" w:sz="4" w:space="0"/>
            </w:tcBorders>
            <w:shd w:val="clear" w:color="auto" w:fill="FFFFFF"/>
            <w:noWrap/>
            <w:vAlign w:val="center"/>
          </w:tcPr>
          <w:p w14:paraId="350289E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3183" w:type="dxa"/>
            <w:tcBorders>
              <w:top w:val="nil"/>
              <w:left w:val="nil"/>
              <w:bottom w:val="single" w:color="D4D4D4" w:sz="4" w:space="0"/>
              <w:right w:val="single" w:color="D4D4D4" w:sz="4" w:space="0"/>
            </w:tcBorders>
            <w:shd w:val="clear" w:color="auto" w:fill="FFFFFF"/>
            <w:noWrap/>
            <w:vAlign w:val="center"/>
          </w:tcPr>
          <w:p w14:paraId="2006DF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37BF444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r>
      <w:tr w14:paraId="279060D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5C47B0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2129999</w:t>
            </w:r>
          </w:p>
        </w:tc>
        <w:tc>
          <w:tcPr>
            <w:tcW w:w="5169" w:type="dxa"/>
            <w:tcBorders>
              <w:top w:val="nil"/>
              <w:left w:val="nil"/>
              <w:bottom w:val="single" w:color="D4D4D4" w:sz="4" w:space="0"/>
              <w:right w:val="single" w:color="D4D4D4" w:sz="4" w:space="0"/>
            </w:tcBorders>
            <w:shd w:val="clear" w:color="auto" w:fill="FFFFFF"/>
            <w:noWrap/>
            <w:vAlign w:val="center"/>
          </w:tcPr>
          <w:p w14:paraId="5AC03AD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其他城乡社区支出</w:t>
            </w:r>
          </w:p>
        </w:tc>
        <w:tc>
          <w:tcPr>
            <w:tcW w:w="2700" w:type="dxa"/>
            <w:tcBorders>
              <w:top w:val="nil"/>
              <w:left w:val="nil"/>
              <w:bottom w:val="single" w:color="D4D4D4" w:sz="4" w:space="0"/>
              <w:right w:val="single" w:color="D4D4D4" w:sz="4" w:space="0"/>
            </w:tcBorders>
            <w:shd w:val="clear" w:color="auto" w:fill="FFFFFF"/>
            <w:noWrap/>
            <w:vAlign w:val="center"/>
          </w:tcPr>
          <w:p w14:paraId="4CBEF2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c>
          <w:tcPr>
            <w:tcW w:w="3183" w:type="dxa"/>
            <w:tcBorders>
              <w:top w:val="nil"/>
              <w:left w:val="nil"/>
              <w:bottom w:val="single" w:color="D4D4D4" w:sz="4" w:space="0"/>
              <w:right w:val="single" w:color="D4D4D4" w:sz="4" w:space="0"/>
            </w:tcBorders>
            <w:shd w:val="clear" w:color="auto" w:fill="FFFFFF"/>
            <w:noWrap/>
            <w:vAlign w:val="center"/>
          </w:tcPr>
          <w:p w14:paraId="7CB6BBC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11798CF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707.72</w:t>
            </w:r>
          </w:p>
        </w:tc>
      </w:tr>
      <w:tr w14:paraId="744A4525">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B330D8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5169" w:type="dxa"/>
            <w:tcBorders>
              <w:top w:val="nil"/>
              <w:left w:val="nil"/>
              <w:bottom w:val="single" w:color="D4D4D4" w:sz="4" w:space="0"/>
              <w:right w:val="single" w:color="D4D4D4" w:sz="4" w:space="0"/>
            </w:tcBorders>
            <w:shd w:val="clear" w:color="auto" w:fill="FFFFFF"/>
            <w:noWrap/>
            <w:vAlign w:val="center"/>
          </w:tcPr>
          <w:p w14:paraId="4F729CF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2700" w:type="dxa"/>
            <w:tcBorders>
              <w:top w:val="nil"/>
              <w:left w:val="nil"/>
              <w:bottom w:val="single" w:color="D4D4D4" w:sz="4" w:space="0"/>
              <w:right w:val="single" w:color="D4D4D4" w:sz="4" w:space="0"/>
            </w:tcBorders>
            <w:shd w:val="clear" w:color="auto" w:fill="FFFFFF"/>
            <w:noWrap/>
            <w:vAlign w:val="center"/>
          </w:tcPr>
          <w:p w14:paraId="3F2B764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3183" w:type="dxa"/>
            <w:tcBorders>
              <w:top w:val="nil"/>
              <w:left w:val="nil"/>
              <w:bottom w:val="single" w:color="D4D4D4" w:sz="4" w:space="0"/>
              <w:right w:val="single" w:color="D4D4D4" w:sz="4" w:space="0"/>
            </w:tcBorders>
            <w:shd w:val="clear" w:color="auto" w:fill="FFFFFF"/>
            <w:noWrap/>
            <w:vAlign w:val="center"/>
          </w:tcPr>
          <w:p w14:paraId="2DD94DF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2700" w:type="dxa"/>
            <w:tcBorders>
              <w:top w:val="nil"/>
              <w:left w:val="nil"/>
              <w:bottom w:val="single" w:color="D4D4D4" w:sz="4" w:space="0"/>
              <w:right w:val="single" w:color="D4D4D4" w:sz="4" w:space="0"/>
            </w:tcBorders>
            <w:shd w:val="clear" w:color="auto" w:fill="FFFFFF"/>
            <w:noWrap/>
            <w:vAlign w:val="center"/>
          </w:tcPr>
          <w:p w14:paraId="2D33EB2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C954F97">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54992E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21305</w:t>
            </w:r>
          </w:p>
        </w:tc>
        <w:tc>
          <w:tcPr>
            <w:tcW w:w="5169" w:type="dxa"/>
            <w:tcBorders>
              <w:top w:val="nil"/>
              <w:left w:val="nil"/>
              <w:bottom w:val="single" w:color="D4D4D4" w:sz="4" w:space="0"/>
              <w:right w:val="single" w:color="D4D4D4" w:sz="4" w:space="0"/>
            </w:tcBorders>
            <w:shd w:val="clear" w:color="auto" w:fill="FFFFFF"/>
            <w:noWrap/>
            <w:vAlign w:val="center"/>
          </w:tcPr>
          <w:p w14:paraId="1915379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2700" w:type="dxa"/>
            <w:tcBorders>
              <w:top w:val="nil"/>
              <w:left w:val="nil"/>
              <w:bottom w:val="single" w:color="D4D4D4" w:sz="4" w:space="0"/>
              <w:right w:val="single" w:color="D4D4D4" w:sz="4" w:space="0"/>
            </w:tcBorders>
            <w:shd w:val="clear" w:color="auto" w:fill="FFFFFF"/>
            <w:noWrap/>
            <w:vAlign w:val="center"/>
          </w:tcPr>
          <w:p w14:paraId="7B9B37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3183" w:type="dxa"/>
            <w:tcBorders>
              <w:top w:val="nil"/>
              <w:left w:val="nil"/>
              <w:bottom w:val="single" w:color="D4D4D4" w:sz="4" w:space="0"/>
              <w:right w:val="single" w:color="D4D4D4" w:sz="4" w:space="0"/>
            </w:tcBorders>
            <w:shd w:val="clear" w:color="auto" w:fill="FFFFFF"/>
            <w:noWrap/>
            <w:vAlign w:val="center"/>
          </w:tcPr>
          <w:p w14:paraId="205F9EF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2700" w:type="dxa"/>
            <w:tcBorders>
              <w:top w:val="nil"/>
              <w:left w:val="nil"/>
              <w:bottom w:val="single" w:color="D4D4D4" w:sz="4" w:space="0"/>
              <w:right w:val="single" w:color="D4D4D4" w:sz="4" w:space="0"/>
            </w:tcBorders>
            <w:shd w:val="clear" w:color="auto" w:fill="FFFFFF"/>
            <w:noWrap/>
            <w:vAlign w:val="center"/>
          </w:tcPr>
          <w:p w14:paraId="07727FD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AA9E4F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6AEC56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2130599</w:t>
            </w:r>
          </w:p>
        </w:tc>
        <w:tc>
          <w:tcPr>
            <w:tcW w:w="5169" w:type="dxa"/>
            <w:tcBorders>
              <w:top w:val="nil"/>
              <w:left w:val="nil"/>
              <w:bottom w:val="single" w:color="D4D4D4" w:sz="4" w:space="0"/>
              <w:right w:val="single" w:color="D4D4D4" w:sz="4" w:space="0"/>
            </w:tcBorders>
            <w:shd w:val="clear" w:color="auto" w:fill="FFFFFF"/>
            <w:noWrap/>
            <w:vAlign w:val="center"/>
          </w:tcPr>
          <w:p w14:paraId="161C0E3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700" w:type="dxa"/>
            <w:tcBorders>
              <w:top w:val="nil"/>
              <w:left w:val="nil"/>
              <w:bottom w:val="single" w:color="D4D4D4" w:sz="4" w:space="0"/>
              <w:right w:val="single" w:color="D4D4D4" w:sz="4" w:space="0"/>
            </w:tcBorders>
            <w:shd w:val="clear" w:color="auto" w:fill="FFFFFF"/>
            <w:noWrap/>
            <w:vAlign w:val="center"/>
          </w:tcPr>
          <w:p w14:paraId="104A89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3183" w:type="dxa"/>
            <w:tcBorders>
              <w:top w:val="nil"/>
              <w:left w:val="nil"/>
              <w:bottom w:val="single" w:color="D4D4D4" w:sz="4" w:space="0"/>
              <w:right w:val="single" w:color="D4D4D4" w:sz="4" w:space="0"/>
            </w:tcBorders>
            <w:shd w:val="clear" w:color="auto" w:fill="FFFFFF"/>
            <w:noWrap/>
            <w:vAlign w:val="center"/>
          </w:tcPr>
          <w:p w14:paraId="352E6C0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4.14</w:t>
            </w:r>
          </w:p>
        </w:tc>
        <w:tc>
          <w:tcPr>
            <w:tcW w:w="2700" w:type="dxa"/>
            <w:tcBorders>
              <w:top w:val="nil"/>
              <w:left w:val="nil"/>
              <w:bottom w:val="single" w:color="D4D4D4" w:sz="4" w:space="0"/>
              <w:right w:val="single" w:color="D4D4D4" w:sz="4" w:space="0"/>
            </w:tcBorders>
            <w:shd w:val="clear" w:color="auto" w:fill="FFFFFF"/>
            <w:noWrap/>
            <w:vAlign w:val="center"/>
          </w:tcPr>
          <w:p w14:paraId="1F6171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50C836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833B76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5169" w:type="dxa"/>
            <w:tcBorders>
              <w:top w:val="nil"/>
              <w:left w:val="nil"/>
              <w:bottom w:val="single" w:color="D4D4D4" w:sz="4" w:space="0"/>
              <w:right w:val="single" w:color="D4D4D4" w:sz="4" w:space="0"/>
            </w:tcBorders>
            <w:shd w:val="clear" w:color="auto" w:fill="FFFFFF"/>
            <w:noWrap/>
            <w:vAlign w:val="center"/>
          </w:tcPr>
          <w:p w14:paraId="4568315F">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2700" w:type="dxa"/>
            <w:tcBorders>
              <w:top w:val="nil"/>
              <w:left w:val="nil"/>
              <w:bottom w:val="single" w:color="D4D4D4" w:sz="4" w:space="0"/>
              <w:right w:val="single" w:color="D4D4D4" w:sz="4" w:space="0"/>
            </w:tcBorders>
            <w:shd w:val="clear" w:color="auto" w:fill="FFFFFF"/>
            <w:noWrap/>
            <w:vAlign w:val="center"/>
          </w:tcPr>
          <w:p w14:paraId="5A1825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85.3</w:t>
            </w:r>
          </w:p>
        </w:tc>
        <w:tc>
          <w:tcPr>
            <w:tcW w:w="3183" w:type="dxa"/>
            <w:tcBorders>
              <w:top w:val="nil"/>
              <w:left w:val="nil"/>
              <w:bottom w:val="single" w:color="D4D4D4" w:sz="4" w:space="0"/>
              <w:right w:val="single" w:color="D4D4D4" w:sz="4" w:space="0"/>
            </w:tcBorders>
            <w:shd w:val="clear" w:color="auto" w:fill="FFFFFF"/>
            <w:noWrap/>
            <w:vAlign w:val="center"/>
          </w:tcPr>
          <w:p w14:paraId="3775972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2700" w:type="dxa"/>
            <w:tcBorders>
              <w:top w:val="nil"/>
              <w:left w:val="nil"/>
              <w:bottom w:val="single" w:color="D4D4D4" w:sz="4" w:space="0"/>
              <w:right w:val="single" w:color="D4D4D4" w:sz="4" w:space="0"/>
            </w:tcBorders>
            <w:shd w:val="clear" w:color="auto" w:fill="FFFFFF"/>
            <w:noWrap/>
            <w:vAlign w:val="center"/>
          </w:tcPr>
          <w:p w14:paraId="04547C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80</w:t>
            </w:r>
          </w:p>
        </w:tc>
      </w:tr>
      <w:tr w14:paraId="73C0993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9949B98">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21502</w:t>
            </w:r>
          </w:p>
        </w:tc>
        <w:tc>
          <w:tcPr>
            <w:tcW w:w="5169" w:type="dxa"/>
            <w:tcBorders>
              <w:top w:val="nil"/>
              <w:left w:val="nil"/>
              <w:bottom w:val="single" w:color="D4D4D4" w:sz="4" w:space="0"/>
              <w:right w:val="single" w:color="D4D4D4" w:sz="4" w:space="0"/>
            </w:tcBorders>
            <w:shd w:val="clear" w:color="auto" w:fill="FFFFFF"/>
            <w:noWrap/>
            <w:vAlign w:val="center"/>
          </w:tcPr>
          <w:p w14:paraId="476B624F">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制造业</w:t>
            </w:r>
          </w:p>
        </w:tc>
        <w:tc>
          <w:tcPr>
            <w:tcW w:w="2700" w:type="dxa"/>
            <w:tcBorders>
              <w:top w:val="nil"/>
              <w:left w:val="nil"/>
              <w:bottom w:val="single" w:color="D4D4D4" w:sz="4" w:space="0"/>
              <w:right w:val="single" w:color="D4D4D4" w:sz="4" w:space="0"/>
            </w:tcBorders>
            <w:shd w:val="clear" w:color="auto" w:fill="FFFFFF"/>
            <w:noWrap/>
            <w:vAlign w:val="center"/>
          </w:tcPr>
          <w:p w14:paraId="0B84E9B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3183" w:type="dxa"/>
            <w:tcBorders>
              <w:top w:val="nil"/>
              <w:left w:val="nil"/>
              <w:bottom w:val="single" w:color="D4D4D4" w:sz="4" w:space="0"/>
              <w:right w:val="single" w:color="D4D4D4" w:sz="4" w:space="0"/>
            </w:tcBorders>
            <w:shd w:val="clear" w:color="auto" w:fill="FFFFFF"/>
            <w:noWrap/>
            <w:vAlign w:val="center"/>
          </w:tcPr>
          <w:p w14:paraId="6B078AD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53D7DAF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r>
      <w:tr w14:paraId="2A4C4BB1">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4AB801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2150299</w:t>
            </w:r>
          </w:p>
        </w:tc>
        <w:tc>
          <w:tcPr>
            <w:tcW w:w="5169" w:type="dxa"/>
            <w:tcBorders>
              <w:top w:val="nil"/>
              <w:left w:val="nil"/>
              <w:bottom w:val="single" w:color="D4D4D4" w:sz="4" w:space="0"/>
              <w:right w:val="single" w:color="D4D4D4" w:sz="4" w:space="0"/>
            </w:tcBorders>
            <w:shd w:val="clear" w:color="auto" w:fill="FFFFFF"/>
            <w:noWrap/>
            <w:vAlign w:val="center"/>
          </w:tcPr>
          <w:p w14:paraId="65B401F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其他制造业支出</w:t>
            </w:r>
          </w:p>
        </w:tc>
        <w:tc>
          <w:tcPr>
            <w:tcW w:w="2700" w:type="dxa"/>
            <w:tcBorders>
              <w:top w:val="nil"/>
              <w:left w:val="nil"/>
              <w:bottom w:val="single" w:color="D4D4D4" w:sz="4" w:space="0"/>
              <w:right w:val="single" w:color="D4D4D4" w:sz="4" w:space="0"/>
            </w:tcBorders>
            <w:shd w:val="clear" w:color="auto" w:fill="FFFFFF"/>
            <w:noWrap/>
            <w:vAlign w:val="center"/>
          </w:tcPr>
          <w:p w14:paraId="402789E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c>
          <w:tcPr>
            <w:tcW w:w="3183" w:type="dxa"/>
            <w:tcBorders>
              <w:top w:val="nil"/>
              <w:left w:val="nil"/>
              <w:bottom w:val="single" w:color="D4D4D4" w:sz="4" w:space="0"/>
              <w:right w:val="single" w:color="D4D4D4" w:sz="4" w:space="0"/>
            </w:tcBorders>
            <w:shd w:val="clear" w:color="auto" w:fill="FFFFFF"/>
            <w:noWrap/>
            <w:vAlign w:val="center"/>
          </w:tcPr>
          <w:p w14:paraId="0431C4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15369E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45</w:t>
            </w:r>
          </w:p>
        </w:tc>
      </w:tr>
      <w:tr w14:paraId="7B48AE7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9336550">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21505</w:t>
            </w:r>
          </w:p>
        </w:tc>
        <w:tc>
          <w:tcPr>
            <w:tcW w:w="5169" w:type="dxa"/>
            <w:tcBorders>
              <w:top w:val="nil"/>
              <w:left w:val="nil"/>
              <w:bottom w:val="single" w:color="D4D4D4" w:sz="4" w:space="0"/>
              <w:right w:val="single" w:color="D4D4D4" w:sz="4" w:space="0"/>
            </w:tcBorders>
            <w:shd w:val="clear" w:color="auto" w:fill="FFFFFF"/>
            <w:noWrap/>
            <w:vAlign w:val="center"/>
          </w:tcPr>
          <w:p w14:paraId="1D2A1C9D">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2700" w:type="dxa"/>
            <w:tcBorders>
              <w:top w:val="nil"/>
              <w:left w:val="nil"/>
              <w:bottom w:val="single" w:color="D4D4D4" w:sz="4" w:space="0"/>
              <w:right w:val="single" w:color="D4D4D4" w:sz="4" w:space="0"/>
            </w:tcBorders>
            <w:shd w:val="clear" w:color="auto" w:fill="FFFFFF"/>
            <w:noWrap/>
            <w:vAlign w:val="center"/>
          </w:tcPr>
          <w:p w14:paraId="337AF6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3183" w:type="dxa"/>
            <w:tcBorders>
              <w:top w:val="nil"/>
              <w:left w:val="nil"/>
              <w:bottom w:val="single" w:color="D4D4D4" w:sz="4" w:space="0"/>
              <w:right w:val="single" w:color="D4D4D4" w:sz="4" w:space="0"/>
            </w:tcBorders>
            <w:shd w:val="clear" w:color="auto" w:fill="FFFFFF"/>
            <w:noWrap/>
            <w:vAlign w:val="center"/>
          </w:tcPr>
          <w:p w14:paraId="041AF2A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2700" w:type="dxa"/>
            <w:tcBorders>
              <w:top w:val="nil"/>
              <w:left w:val="nil"/>
              <w:bottom w:val="single" w:color="D4D4D4" w:sz="4" w:space="0"/>
              <w:right w:val="single" w:color="D4D4D4" w:sz="4" w:space="0"/>
            </w:tcBorders>
            <w:shd w:val="clear" w:color="auto" w:fill="FFFFFF"/>
            <w:noWrap/>
            <w:vAlign w:val="center"/>
          </w:tcPr>
          <w:p w14:paraId="76EC0DF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D64A818">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6659A0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2150501</w:t>
            </w:r>
          </w:p>
        </w:tc>
        <w:tc>
          <w:tcPr>
            <w:tcW w:w="5169" w:type="dxa"/>
            <w:tcBorders>
              <w:top w:val="nil"/>
              <w:left w:val="nil"/>
              <w:bottom w:val="single" w:color="D4D4D4" w:sz="4" w:space="0"/>
              <w:right w:val="single" w:color="D4D4D4" w:sz="4" w:space="0"/>
            </w:tcBorders>
            <w:shd w:val="clear" w:color="auto" w:fill="FFFFFF"/>
            <w:noWrap/>
            <w:vAlign w:val="center"/>
          </w:tcPr>
          <w:p w14:paraId="0E2D2A0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行政运行</w:t>
            </w:r>
          </w:p>
        </w:tc>
        <w:tc>
          <w:tcPr>
            <w:tcW w:w="2700" w:type="dxa"/>
            <w:tcBorders>
              <w:top w:val="nil"/>
              <w:left w:val="nil"/>
              <w:bottom w:val="single" w:color="D4D4D4" w:sz="4" w:space="0"/>
              <w:right w:val="single" w:color="D4D4D4" w:sz="4" w:space="0"/>
            </w:tcBorders>
            <w:shd w:val="clear" w:color="auto" w:fill="FFFFFF"/>
            <w:noWrap/>
            <w:vAlign w:val="center"/>
          </w:tcPr>
          <w:p w14:paraId="08B5FD2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3183" w:type="dxa"/>
            <w:tcBorders>
              <w:top w:val="nil"/>
              <w:left w:val="nil"/>
              <w:bottom w:val="single" w:color="D4D4D4" w:sz="4" w:space="0"/>
              <w:right w:val="single" w:color="D4D4D4" w:sz="4" w:space="0"/>
            </w:tcBorders>
            <w:shd w:val="clear" w:color="auto" w:fill="FFFFFF"/>
            <w:noWrap/>
            <w:vAlign w:val="center"/>
          </w:tcPr>
          <w:p w14:paraId="332A8E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w:t>
            </w:r>
          </w:p>
        </w:tc>
        <w:tc>
          <w:tcPr>
            <w:tcW w:w="2700" w:type="dxa"/>
            <w:tcBorders>
              <w:top w:val="nil"/>
              <w:left w:val="nil"/>
              <w:bottom w:val="single" w:color="D4D4D4" w:sz="4" w:space="0"/>
              <w:right w:val="single" w:color="D4D4D4" w:sz="4" w:space="0"/>
            </w:tcBorders>
            <w:shd w:val="clear" w:color="auto" w:fill="FFFFFF"/>
            <w:noWrap/>
            <w:vAlign w:val="center"/>
          </w:tcPr>
          <w:p w14:paraId="05D1D3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3EAB3DB">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1CA5D44">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21508</w:t>
            </w:r>
          </w:p>
        </w:tc>
        <w:tc>
          <w:tcPr>
            <w:tcW w:w="5169" w:type="dxa"/>
            <w:tcBorders>
              <w:top w:val="nil"/>
              <w:left w:val="nil"/>
              <w:bottom w:val="single" w:color="D4D4D4" w:sz="4" w:space="0"/>
              <w:right w:val="single" w:color="D4D4D4" w:sz="4" w:space="0"/>
            </w:tcBorders>
            <w:shd w:val="clear" w:color="auto" w:fill="FFFFFF"/>
            <w:noWrap/>
            <w:vAlign w:val="center"/>
          </w:tcPr>
          <w:p w14:paraId="6648DF2A">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支持中心企业发展和管理支出</w:t>
            </w:r>
          </w:p>
        </w:tc>
        <w:tc>
          <w:tcPr>
            <w:tcW w:w="2700" w:type="dxa"/>
            <w:tcBorders>
              <w:top w:val="nil"/>
              <w:left w:val="nil"/>
              <w:bottom w:val="single" w:color="D4D4D4" w:sz="4" w:space="0"/>
              <w:right w:val="single" w:color="D4D4D4" w:sz="4" w:space="0"/>
            </w:tcBorders>
            <w:shd w:val="clear" w:color="auto" w:fill="FFFFFF"/>
            <w:noWrap/>
            <w:vAlign w:val="center"/>
          </w:tcPr>
          <w:p w14:paraId="1A859CD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3183" w:type="dxa"/>
            <w:tcBorders>
              <w:top w:val="nil"/>
              <w:left w:val="nil"/>
              <w:bottom w:val="single" w:color="D4D4D4" w:sz="4" w:space="0"/>
              <w:right w:val="single" w:color="D4D4D4" w:sz="4" w:space="0"/>
            </w:tcBorders>
            <w:shd w:val="clear" w:color="auto" w:fill="FFFFFF"/>
            <w:noWrap/>
            <w:vAlign w:val="center"/>
          </w:tcPr>
          <w:p w14:paraId="696A520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2609D2F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r>
      <w:tr w14:paraId="275FB315">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12417E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2150805</w:t>
            </w:r>
          </w:p>
        </w:tc>
        <w:tc>
          <w:tcPr>
            <w:tcW w:w="5169" w:type="dxa"/>
            <w:tcBorders>
              <w:top w:val="nil"/>
              <w:left w:val="nil"/>
              <w:bottom w:val="single" w:color="D4D4D4" w:sz="4" w:space="0"/>
              <w:right w:val="single" w:color="D4D4D4" w:sz="4" w:space="0"/>
            </w:tcBorders>
            <w:shd w:val="clear" w:color="auto" w:fill="FFFFFF"/>
            <w:noWrap/>
            <w:vAlign w:val="center"/>
          </w:tcPr>
          <w:p w14:paraId="1898DF0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中小企业发展专项</w:t>
            </w:r>
          </w:p>
        </w:tc>
        <w:tc>
          <w:tcPr>
            <w:tcW w:w="2700" w:type="dxa"/>
            <w:tcBorders>
              <w:top w:val="nil"/>
              <w:left w:val="nil"/>
              <w:bottom w:val="single" w:color="D4D4D4" w:sz="4" w:space="0"/>
              <w:right w:val="single" w:color="D4D4D4" w:sz="4" w:space="0"/>
            </w:tcBorders>
            <w:shd w:val="clear" w:color="auto" w:fill="FFFFFF"/>
            <w:noWrap/>
            <w:vAlign w:val="center"/>
          </w:tcPr>
          <w:p w14:paraId="7D0F4B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c>
          <w:tcPr>
            <w:tcW w:w="3183" w:type="dxa"/>
            <w:tcBorders>
              <w:top w:val="nil"/>
              <w:left w:val="nil"/>
              <w:bottom w:val="single" w:color="D4D4D4" w:sz="4" w:space="0"/>
              <w:right w:val="single" w:color="D4D4D4" w:sz="4" w:space="0"/>
            </w:tcBorders>
            <w:shd w:val="clear" w:color="auto" w:fill="FFFFFF"/>
            <w:noWrap/>
            <w:vAlign w:val="center"/>
          </w:tcPr>
          <w:p w14:paraId="25EF2EA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7F96016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35</w:t>
            </w:r>
          </w:p>
        </w:tc>
      </w:tr>
      <w:tr w14:paraId="1B091640">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7DDB8D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w:t>
            </w:r>
          </w:p>
        </w:tc>
        <w:tc>
          <w:tcPr>
            <w:tcW w:w="5169" w:type="dxa"/>
            <w:tcBorders>
              <w:top w:val="nil"/>
              <w:left w:val="nil"/>
              <w:bottom w:val="single" w:color="D4D4D4" w:sz="4" w:space="0"/>
              <w:right w:val="single" w:color="D4D4D4" w:sz="4" w:space="0"/>
            </w:tcBorders>
            <w:shd w:val="clear" w:color="auto" w:fill="FFFFFF"/>
            <w:noWrap/>
            <w:vAlign w:val="center"/>
          </w:tcPr>
          <w:p w14:paraId="21276A36">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商业服务业等支出</w:t>
            </w:r>
          </w:p>
        </w:tc>
        <w:tc>
          <w:tcPr>
            <w:tcW w:w="2700" w:type="dxa"/>
            <w:tcBorders>
              <w:top w:val="nil"/>
              <w:left w:val="nil"/>
              <w:bottom w:val="single" w:color="D4D4D4" w:sz="4" w:space="0"/>
              <w:right w:val="single" w:color="D4D4D4" w:sz="4" w:space="0"/>
            </w:tcBorders>
            <w:shd w:val="clear" w:color="auto" w:fill="FFFFFF"/>
            <w:noWrap/>
            <w:vAlign w:val="center"/>
          </w:tcPr>
          <w:p w14:paraId="7E408C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213.33</w:t>
            </w:r>
          </w:p>
        </w:tc>
        <w:tc>
          <w:tcPr>
            <w:tcW w:w="3183" w:type="dxa"/>
            <w:tcBorders>
              <w:top w:val="nil"/>
              <w:left w:val="nil"/>
              <w:bottom w:val="single" w:color="D4D4D4" w:sz="4" w:space="0"/>
              <w:right w:val="single" w:color="D4D4D4" w:sz="4" w:space="0"/>
            </w:tcBorders>
            <w:shd w:val="clear" w:color="auto" w:fill="FFFFFF"/>
            <w:noWrap/>
            <w:vAlign w:val="center"/>
          </w:tcPr>
          <w:p w14:paraId="5D15333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27959F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213.33</w:t>
            </w:r>
          </w:p>
        </w:tc>
      </w:tr>
      <w:tr w14:paraId="15390BC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CE526C2">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21602</w:t>
            </w:r>
          </w:p>
        </w:tc>
        <w:tc>
          <w:tcPr>
            <w:tcW w:w="5169" w:type="dxa"/>
            <w:tcBorders>
              <w:top w:val="nil"/>
              <w:left w:val="nil"/>
              <w:bottom w:val="single" w:color="D4D4D4" w:sz="4" w:space="0"/>
              <w:right w:val="single" w:color="D4D4D4" w:sz="4" w:space="0"/>
            </w:tcBorders>
            <w:shd w:val="clear" w:color="auto" w:fill="FFFFFF"/>
            <w:noWrap/>
            <w:vAlign w:val="center"/>
          </w:tcPr>
          <w:p w14:paraId="2227BE13">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商业流通事</w:t>
            </w:r>
          </w:p>
        </w:tc>
        <w:tc>
          <w:tcPr>
            <w:tcW w:w="2700" w:type="dxa"/>
            <w:tcBorders>
              <w:top w:val="nil"/>
              <w:left w:val="nil"/>
              <w:bottom w:val="single" w:color="D4D4D4" w:sz="4" w:space="0"/>
              <w:right w:val="single" w:color="D4D4D4" w:sz="4" w:space="0"/>
            </w:tcBorders>
            <w:shd w:val="clear" w:color="auto" w:fill="FFFFFF"/>
            <w:noWrap/>
            <w:vAlign w:val="center"/>
          </w:tcPr>
          <w:p w14:paraId="4EB7089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3183" w:type="dxa"/>
            <w:tcBorders>
              <w:top w:val="nil"/>
              <w:left w:val="nil"/>
              <w:bottom w:val="single" w:color="D4D4D4" w:sz="4" w:space="0"/>
              <w:right w:val="single" w:color="D4D4D4" w:sz="4" w:space="0"/>
            </w:tcBorders>
            <w:shd w:val="clear" w:color="auto" w:fill="FFFFFF"/>
            <w:noWrap/>
            <w:vAlign w:val="center"/>
          </w:tcPr>
          <w:p w14:paraId="44F562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7C7E348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r>
      <w:tr w14:paraId="77BC0DC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12ED3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2160299</w:t>
            </w:r>
          </w:p>
        </w:tc>
        <w:tc>
          <w:tcPr>
            <w:tcW w:w="5169" w:type="dxa"/>
            <w:tcBorders>
              <w:top w:val="nil"/>
              <w:left w:val="nil"/>
              <w:bottom w:val="single" w:color="D4D4D4" w:sz="4" w:space="0"/>
              <w:right w:val="single" w:color="D4D4D4" w:sz="4" w:space="0"/>
            </w:tcBorders>
            <w:shd w:val="clear" w:color="auto" w:fill="FFFFFF"/>
            <w:noWrap/>
            <w:vAlign w:val="center"/>
          </w:tcPr>
          <w:p w14:paraId="6D5E8A5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2700" w:type="dxa"/>
            <w:tcBorders>
              <w:top w:val="nil"/>
              <w:left w:val="nil"/>
              <w:bottom w:val="single" w:color="D4D4D4" w:sz="4" w:space="0"/>
              <w:right w:val="single" w:color="D4D4D4" w:sz="4" w:space="0"/>
            </w:tcBorders>
            <w:shd w:val="clear" w:color="auto" w:fill="FFFFFF"/>
            <w:noWrap/>
            <w:vAlign w:val="center"/>
          </w:tcPr>
          <w:p w14:paraId="2129A6E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c>
          <w:tcPr>
            <w:tcW w:w="3183" w:type="dxa"/>
            <w:tcBorders>
              <w:top w:val="nil"/>
              <w:left w:val="nil"/>
              <w:bottom w:val="single" w:color="D4D4D4" w:sz="4" w:space="0"/>
              <w:right w:val="single" w:color="D4D4D4" w:sz="4" w:space="0"/>
            </w:tcBorders>
            <w:shd w:val="clear" w:color="auto" w:fill="FFFFFF"/>
            <w:noWrap/>
            <w:vAlign w:val="center"/>
          </w:tcPr>
          <w:p w14:paraId="33C0011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2F9544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72.5</w:t>
            </w:r>
          </w:p>
        </w:tc>
      </w:tr>
      <w:tr w14:paraId="1DA4CB96">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400E2E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w:t>
            </w:r>
          </w:p>
        </w:tc>
        <w:tc>
          <w:tcPr>
            <w:tcW w:w="5169" w:type="dxa"/>
            <w:tcBorders>
              <w:top w:val="nil"/>
              <w:left w:val="nil"/>
              <w:bottom w:val="single" w:color="D4D4D4" w:sz="4" w:space="0"/>
              <w:right w:val="single" w:color="D4D4D4" w:sz="4" w:space="0"/>
            </w:tcBorders>
            <w:shd w:val="clear" w:color="auto" w:fill="FFFFFF"/>
            <w:noWrap/>
            <w:vAlign w:val="center"/>
          </w:tcPr>
          <w:p w14:paraId="717F039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涉外发展服务支出</w:t>
            </w:r>
          </w:p>
        </w:tc>
        <w:tc>
          <w:tcPr>
            <w:tcW w:w="2700" w:type="dxa"/>
            <w:tcBorders>
              <w:top w:val="nil"/>
              <w:left w:val="nil"/>
              <w:bottom w:val="single" w:color="D4D4D4" w:sz="4" w:space="0"/>
              <w:right w:val="single" w:color="D4D4D4" w:sz="4" w:space="0"/>
            </w:tcBorders>
            <w:shd w:val="clear" w:color="auto" w:fill="FFFFFF"/>
            <w:noWrap/>
            <w:vAlign w:val="center"/>
          </w:tcPr>
          <w:p w14:paraId="28ADDB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3183" w:type="dxa"/>
            <w:tcBorders>
              <w:top w:val="nil"/>
              <w:left w:val="nil"/>
              <w:bottom w:val="single" w:color="D4D4D4" w:sz="4" w:space="0"/>
              <w:right w:val="single" w:color="D4D4D4" w:sz="4" w:space="0"/>
            </w:tcBorders>
            <w:shd w:val="clear" w:color="auto" w:fill="FFFFFF"/>
            <w:noWrap/>
            <w:vAlign w:val="center"/>
          </w:tcPr>
          <w:p w14:paraId="402F0D5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4DA07E7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r>
      <w:tr w14:paraId="41B106C9">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5A9B4D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2160699</w:t>
            </w:r>
          </w:p>
        </w:tc>
        <w:tc>
          <w:tcPr>
            <w:tcW w:w="5169" w:type="dxa"/>
            <w:tcBorders>
              <w:top w:val="nil"/>
              <w:left w:val="nil"/>
              <w:bottom w:val="single" w:color="D4D4D4" w:sz="4" w:space="0"/>
              <w:right w:val="single" w:color="D4D4D4" w:sz="4" w:space="0"/>
            </w:tcBorders>
            <w:shd w:val="clear" w:color="auto" w:fill="FFFFFF"/>
            <w:noWrap/>
            <w:vAlign w:val="center"/>
          </w:tcPr>
          <w:p w14:paraId="2756C3A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2700" w:type="dxa"/>
            <w:tcBorders>
              <w:top w:val="nil"/>
              <w:left w:val="nil"/>
              <w:bottom w:val="single" w:color="D4D4D4" w:sz="4" w:space="0"/>
              <w:right w:val="single" w:color="D4D4D4" w:sz="4" w:space="0"/>
            </w:tcBorders>
            <w:shd w:val="clear" w:color="auto" w:fill="FFFFFF"/>
            <w:noWrap/>
            <w:vAlign w:val="center"/>
          </w:tcPr>
          <w:p w14:paraId="7D24F90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c>
          <w:tcPr>
            <w:tcW w:w="3183" w:type="dxa"/>
            <w:tcBorders>
              <w:top w:val="nil"/>
              <w:left w:val="nil"/>
              <w:bottom w:val="single" w:color="D4D4D4" w:sz="4" w:space="0"/>
              <w:right w:val="single" w:color="D4D4D4" w:sz="4" w:space="0"/>
            </w:tcBorders>
            <w:shd w:val="clear" w:color="auto" w:fill="FFFFFF"/>
            <w:noWrap/>
            <w:vAlign w:val="center"/>
          </w:tcPr>
          <w:p w14:paraId="304EBBA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5D88A20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109.16</w:t>
            </w:r>
          </w:p>
        </w:tc>
      </w:tr>
      <w:tr w14:paraId="6DD44DAA">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2CD250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w:t>
            </w:r>
          </w:p>
        </w:tc>
        <w:tc>
          <w:tcPr>
            <w:tcW w:w="5169" w:type="dxa"/>
            <w:tcBorders>
              <w:top w:val="nil"/>
              <w:left w:val="nil"/>
              <w:bottom w:val="single" w:color="D4D4D4" w:sz="4" w:space="0"/>
              <w:right w:val="single" w:color="D4D4D4" w:sz="4" w:space="0"/>
            </w:tcBorders>
            <w:shd w:val="clear" w:color="auto" w:fill="FFFFFF"/>
            <w:noWrap/>
            <w:vAlign w:val="center"/>
          </w:tcPr>
          <w:p w14:paraId="0C1B0B4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2700" w:type="dxa"/>
            <w:tcBorders>
              <w:top w:val="nil"/>
              <w:left w:val="nil"/>
              <w:bottom w:val="single" w:color="D4D4D4" w:sz="4" w:space="0"/>
              <w:right w:val="single" w:color="D4D4D4" w:sz="4" w:space="0"/>
            </w:tcBorders>
            <w:shd w:val="clear" w:color="auto" w:fill="FFFFFF"/>
            <w:noWrap/>
            <w:vAlign w:val="center"/>
          </w:tcPr>
          <w:p w14:paraId="573265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3183" w:type="dxa"/>
            <w:tcBorders>
              <w:top w:val="nil"/>
              <w:left w:val="nil"/>
              <w:bottom w:val="single" w:color="D4D4D4" w:sz="4" w:space="0"/>
              <w:right w:val="single" w:color="D4D4D4" w:sz="4" w:space="0"/>
            </w:tcBorders>
            <w:shd w:val="clear" w:color="auto" w:fill="FFFFFF"/>
            <w:noWrap/>
            <w:vAlign w:val="center"/>
          </w:tcPr>
          <w:p w14:paraId="366BBFF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73889B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r>
      <w:tr w14:paraId="3FFE6B8F">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7A22DA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2169999</w:t>
            </w:r>
          </w:p>
        </w:tc>
        <w:tc>
          <w:tcPr>
            <w:tcW w:w="5169" w:type="dxa"/>
            <w:tcBorders>
              <w:top w:val="nil"/>
              <w:left w:val="nil"/>
              <w:bottom w:val="single" w:color="D4D4D4" w:sz="4" w:space="0"/>
              <w:right w:val="single" w:color="D4D4D4" w:sz="4" w:space="0"/>
            </w:tcBorders>
            <w:shd w:val="clear" w:color="auto" w:fill="FFFFFF"/>
            <w:noWrap/>
            <w:vAlign w:val="center"/>
          </w:tcPr>
          <w:p w14:paraId="08F09DE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其他商业服务业等支出</w:t>
            </w:r>
          </w:p>
        </w:tc>
        <w:tc>
          <w:tcPr>
            <w:tcW w:w="2700" w:type="dxa"/>
            <w:tcBorders>
              <w:top w:val="nil"/>
              <w:left w:val="nil"/>
              <w:bottom w:val="single" w:color="D4D4D4" w:sz="4" w:space="0"/>
              <w:right w:val="single" w:color="D4D4D4" w:sz="4" w:space="0"/>
            </w:tcBorders>
            <w:shd w:val="clear" w:color="auto" w:fill="FFFFFF"/>
            <w:noWrap/>
            <w:vAlign w:val="center"/>
          </w:tcPr>
          <w:p w14:paraId="1EE71E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c>
          <w:tcPr>
            <w:tcW w:w="3183" w:type="dxa"/>
            <w:tcBorders>
              <w:top w:val="nil"/>
              <w:left w:val="nil"/>
              <w:bottom w:val="single" w:color="D4D4D4" w:sz="4" w:space="0"/>
              <w:right w:val="single" w:color="D4D4D4" w:sz="4" w:space="0"/>
            </w:tcBorders>
            <w:shd w:val="clear" w:color="auto" w:fill="FFFFFF"/>
            <w:noWrap/>
            <w:vAlign w:val="center"/>
          </w:tcPr>
          <w:p w14:paraId="0A1B7A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2700" w:type="dxa"/>
            <w:tcBorders>
              <w:top w:val="nil"/>
              <w:left w:val="nil"/>
              <w:bottom w:val="single" w:color="D4D4D4" w:sz="4" w:space="0"/>
              <w:right w:val="single" w:color="D4D4D4" w:sz="4" w:space="0"/>
            </w:tcBorders>
            <w:shd w:val="clear" w:color="auto" w:fill="FFFFFF"/>
            <w:noWrap/>
            <w:vAlign w:val="center"/>
          </w:tcPr>
          <w:p w14:paraId="4DEDD6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31.67</w:t>
            </w:r>
          </w:p>
        </w:tc>
      </w:tr>
      <w:tr w14:paraId="3CD5AD61">
        <w:tblPrEx>
          <w:tblCellMar>
            <w:top w:w="0" w:type="dxa"/>
            <w:left w:w="108" w:type="dxa"/>
            <w:bottom w:w="0" w:type="dxa"/>
            <w:right w:w="108" w:type="dxa"/>
          </w:tblCellMar>
        </w:tblPrEx>
        <w:trPr>
          <w:trHeight w:val="300" w:hRule="atLeast"/>
        </w:trPr>
        <w:tc>
          <w:tcPr>
            <w:tcW w:w="14739" w:type="dxa"/>
            <w:gridSpan w:val="7"/>
            <w:tcBorders>
              <w:top w:val="nil"/>
              <w:left w:val="nil"/>
              <w:bottom w:val="nil"/>
              <w:right w:val="nil"/>
            </w:tcBorders>
            <w:shd w:val="clear" w:color="auto" w:fill="FFFFFF"/>
            <w:noWrap/>
            <w:vAlign w:val="center"/>
          </w:tcPr>
          <w:p w14:paraId="183183F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注：本表反映部门本年度一般公共预算财政拨款支出情况。本套报表金额单位转换时可能存在尾数误差。</w:t>
            </w:r>
          </w:p>
        </w:tc>
      </w:tr>
      <w:tr w14:paraId="246DF114">
        <w:tblPrEx>
          <w:tblCellMar>
            <w:top w:w="0" w:type="dxa"/>
            <w:left w:w="108" w:type="dxa"/>
            <w:bottom w:w="0" w:type="dxa"/>
            <w:right w:w="108" w:type="dxa"/>
          </w:tblCellMar>
        </w:tblPrEx>
        <w:trPr>
          <w:trHeight w:val="270" w:hRule="atLeast"/>
        </w:trPr>
        <w:tc>
          <w:tcPr>
            <w:tcW w:w="329" w:type="dxa"/>
            <w:tcBorders>
              <w:top w:val="nil"/>
              <w:left w:val="nil"/>
              <w:bottom w:val="nil"/>
              <w:right w:val="nil"/>
            </w:tcBorders>
            <w:shd w:val="clear" w:color="auto" w:fill="auto"/>
            <w:noWrap/>
            <w:vAlign w:val="center"/>
          </w:tcPr>
          <w:p w14:paraId="0869BAA6">
            <w:pPr>
              <w:rPr>
                <w:rFonts w:ascii="宋体" w:hAnsi="宋体" w:cs="宋体"/>
                <w:color w:val="000000"/>
                <w:sz w:val="22"/>
                <w:szCs w:val="22"/>
              </w:rPr>
            </w:pPr>
          </w:p>
        </w:tc>
        <w:tc>
          <w:tcPr>
            <w:tcW w:w="329" w:type="dxa"/>
            <w:tcBorders>
              <w:top w:val="nil"/>
              <w:left w:val="nil"/>
              <w:bottom w:val="nil"/>
              <w:right w:val="nil"/>
            </w:tcBorders>
            <w:shd w:val="clear" w:color="auto" w:fill="auto"/>
            <w:noWrap/>
            <w:vAlign w:val="center"/>
          </w:tcPr>
          <w:p w14:paraId="598673E6">
            <w:pPr>
              <w:rPr>
                <w:rFonts w:ascii="宋体" w:hAnsi="宋体" w:cs="宋体"/>
                <w:color w:val="000000"/>
                <w:sz w:val="22"/>
                <w:szCs w:val="22"/>
              </w:rPr>
            </w:pPr>
          </w:p>
        </w:tc>
        <w:tc>
          <w:tcPr>
            <w:tcW w:w="329" w:type="dxa"/>
            <w:tcBorders>
              <w:top w:val="nil"/>
              <w:left w:val="nil"/>
              <w:bottom w:val="nil"/>
              <w:right w:val="nil"/>
            </w:tcBorders>
            <w:shd w:val="clear" w:color="auto" w:fill="auto"/>
            <w:noWrap/>
            <w:vAlign w:val="center"/>
          </w:tcPr>
          <w:p w14:paraId="3314DE9A">
            <w:pPr>
              <w:rPr>
                <w:rFonts w:ascii="宋体" w:hAnsi="宋体" w:cs="宋体"/>
                <w:color w:val="000000"/>
                <w:sz w:val="22"/>
                <w:szCs w:val="22"/>
              </w:rPr>
            </w:pPr>
          </w:p>
        </w:tc>
        <w:tc>
          <w:tcPr>
            <w:tcW w:w="5169" w:type="dxa"/>
            <w:tcBorders>
              <w:top w:val="nil"/>
              <w:left w:val="nil"/>
              <w:bottom w:val="nil"/>
              <w:right w:val="nil"/>
            </w:tcBorders>
            <w:shd w:val="clear" w:color="auto" w:fill="auto"/>
            <w:noWrap/>
            <w:vAlign w:val="center"/>
          </w:tcPr>
          <w:p w14:paraId="61989A9F">
            <w:pPr>
              <w:rPr>
                <w:rFonts w:ascii="宋体" w:hAnsi="宋体" w:cs="宋体"/>
                <w:color w:val="000000"/>
                <w:sz w:val="22"/>
                <w:szCs w:val="22"/>
              </w:rPr>
            </w:pPr>
          </w:p>
        </w:tc>
        <w:tc>
          <w:tcPr>
            <w:tcW w:w="2700" w:type="dxa"/>
            <w:tcBorders>
              <w:top w:val="nil"/>
              <w:left w:val="nil"/>
              <w:bottom w:val="nil"/>
              <w:right w:val="nil"/>
            </w:tcBorders>
            <w:shd w:val="clear" w:color="auto" w:fill="auto"/>
            <w:noWrap/>
            <w:vAlign w:val="center"/>
          </w:tcPr>
          <w:p w14:paraId="60CAC10F">
            <w:pPr>
              <w:rPr>
                <w:rFonts w:ascii="宋体" w:hAnsi="宋体" w:cs="宋体"/>
                <w:color w:val="000000"/>
                <w:sz w:val="22"/>
                <w:szCs w:val="22"/>
              </w:rPr>
            </w:pPr>
          </w:p>
        </w:tc>
        <w:tc>
          <w:tcPr>
            <w:tcW w:w="3183" w:type="dxa"/>
            <w:tcBorders>
              <w:top w:val="nil"/>
              <w:left w:val="nil"/>
              <w:bottom w:val="nil"/>
              <w:right w:val="nil"/>
            </w:tcBorders>
            <w:shd w:val="clear" w:color="auto" w:fill="auto"/>
            <w:noWrap/>
            <w:vAlign w:val="center"/>
          </w:tcPr>
          <w:p w14:paraId="385E590F">
            <w:pPr>
              <w:rPr>
                <w:rFonts w:ascii="宋体" w:hAnsi="宋体" w:cs="宋体"/>
                <w:color w:val="000000"/>
                <w:sz w:val="22"/>
                <w:szCs w:val="22"/>
              </w:rPr>
            </w:pPr>
          </w:p>
        </w:tc>
        <w:tc>
          <w:tcPr>
            <w:tcW w:w="2700" w:type="dxa"/>
            <w:tcBorders>
              <w:top w:val="nil"/>
              <w:left w:val="nil"/>
              <w:bottom w:val="nil"/>
              <w:right w:val="nil"/>
            </w:tcBorders>
            <w:shd w:val="clear" w:color="auto" w:fill="auto"/>
            <w:noWrap/>
            <w:vAlign w:val="center"/>
          </w:tcPr>
          <w:p w14:paraId="74E77C23">
            <w:pPr>
              <w:rPr>
                <w:rFonts w:ascii="宋体" w:hAnsi="宋体" w:cs="宋体"/>
                <w:color w:val="000000"/>
                <w:sz w:val="22"/>
                <w:szCs w:val="22"/>
              </w:rPr>
            </w:pPr>
          </w:p>
        </w:tc>
      </w:tr>
    </w:tbl>
    <w:p w14:paraId="48F551C0">
      <w:pPr>
        <w:pStyle w:val="7"/>
        <w:ind w:left="0" w:leftChars="0" w:firstLine="0" w:firstLineChars="0"/>
        <w:rPr>
          <w:rFonts w:eastAsia="仿宋_GB2312"/>
        </w:rPr>
      </w:pPr>
    </w:p>
    <w:p w14:paraId="11215EC8">
      <w:pPr>
        <w:widowControl/>
        <w:jc w:val="center"/>
        <w:rPr>
          <w:rFonts w:eastAsia="方正小标宋_GBK"/>
          <w:color w:val="000000"/>
          <w:kern w:val="0"/>
          <w:sz w:val="28"/>
          <w:szCs w:val="36"/>
        </w:rPr>
      </w:pPr>
    </w:p>
    <w:p w14:paraId="1F548371">
      <w:pPr>
        <w:widowControl/>
        <w:jc w:val="center"/>
        <w:rPr>
          <w:rFonts w:eastAsia="方正小标宋_GBK"/>
          <w:color w:val="000000"/>
          <w:kern w:val="0"/>
          <w:sz w:val="28"/>
          <w:szCs w:val="36"/>
        </w:rPr>
      </w:pPr>
    </w:p>
    <w:p w14:paraId="43046AFD">
      <w:pPr>
        <w:widowControl/>
        <w:jc w:val="center"/>
        <w:rPr>
          <w:rFonts w:eastAsia="方正小标宋_GBK"/>
          <w:color w:val="000000"/>
          <w:kern w:val="0"/>
          <w:sz w:val="28"/>
          <w:szCs w:val="36"/>
        </w:rPr>
      </w:pPr>
    </w:p>
    <w:p w14:paraId="313B22E9">
      <w:pPr>
        <w:widowControl/>
        <w:jc w:val="center"/>
        <w:rPr>
          <w:rFonts w:eastAsia="方正小标宋_GBK"/>
          <w:color w:val="000000"/>
          <w:kern w:val="0"/>
          <w:sz w:val="28"/>
          <w:szCs w:val="36"/>
        </w:rPr>
      </w:pPr>
    </w:p>
    <w:p w14:paraId="2364700A">
      <w:pPr>
        <w:widowControl/>
        <w:jc w:val="center"/>
        <w:rPr>
          <w:rFonts w:eastAsia="方正小标宋_GBK"/>
          <w:color w:val="000000"/>
          <w:kern w:val="0"/>
          <w:sz w:val="28"/>
          <w:szCs w:val="36"/>
        </w:rPr>
      </w:pPr>
    </w:p>
    <w:p w14:paraId="18AF877E">
      <w:pPr>
        <w:widowControl/>
        <w:jc w:val="center"/>
        <w:rPr>
          <w:rFonts w:eastAsia="方正小标宋_GBK"/>
          <w:color w:val="000000"/>
          <w:kern w:val="0"/>
          <w:sz w:val="28"/>
          <w:szCs w:val="36"/>
        </w:rPr>
      </w:pPr>
    </w:p>
    <w:p w14:paraId="248B843A">
      <w:pPr>
        <w:widowControl/>
        <w:jc w:val="center"/>
        <w:rPr>
          <w:rFonts w:eastAsia="方正小标宋_GBK"/>
          <w:color w:val="000000"/>
          <w:kern w:val="0"/>
          <w:sz w:val="28"/>
          <w:szCs w:val="36"/>
        </w:rPr>
      </w:pPr>
    </w:p>
    <w:p w14:paraId="387FB21D">
      <w:pPr>
        <w:widowControl/>
        <w:jc w:val="center"/>
        <w:rPr>
          <w:rFonts w:eastAsia="方正小标宋_GBK"/>
          <w:color w:val="000000"/>
          <w:kern w:val="0"/>
          <w:sz w:val="28"/>
          <w:szCs w:val="36"/>
        </w:rPr>
      </w:pPr>
    </w:p>
    <w:p w14:paraId="3EFA4E7D">
      <w:pPr>
        <w:widowControl/>
        <w:jc w:val="center"/>
        <w:rPr>
          <w:rFonts w:eastAsia="方正小标宋_GBK"/>
          <w:color w:val="000000"/>
          <w:kern w:val="0"/>
          <w:sz w:val="28"/>
          <w:szCs w:val="36"/>
        </w:rPr>
      </w:pPr>
    </w:p>
    <w:p w14:paraId="7F37B80A">
      <w:pPr>
        <w:widowControl/>
        <w:jc w:val="center"/>
        <w:rPr>
          <w:rFonts w:eastAsia="方正小标宋_GBK"/>
          <w:color w:val="000000"/>
          <w:kern w:val="0"/>
          <w:sz w:val="28"/>
          <w:szCs w:val="36"/>
        </w:rPr>
      </w:pPr>
    </w:p>
    <w:p w14:paraId="6DFB17F4">
      <w:pPr>
        <w:widowControl/>
        <w:jc w:val="center"/>
        <w:rPr>
          <w:rFonts w:eastAsia="方正小标宋_GBK"/>
          <w:color w:val="000000"/>
          <w:kern w:val="0"/>
          <w:sz w:val="28"/>
          <w:szCs w:val="36"/>
        </w:rPr>
      </w:pPr>
    </w:p>
    <w:p w14:paraId="23C81582">
      <w:pPr>
        <w:widowControl/>
        <w:jc w:val="center"/>
        <w:rPr>
          <w:rFonts w:eastAsia="方正小标宋_GBK"/>
          <w:color w:val="000000"/>
          <w:kern w:val="0"/>
          <w:sz w:val="28"/>
          <w:szCs w:val="36"/>
        </w:rPr>
      </w:pPr>
    </w:p>
    <w:p w14:paraId="0E9B2271">
      <w:pPr>
        <w:pStyle w:val="2"/>
      </w:pPr>
    </w:p>
    <w:p w14:paraId="09EB901D"/>
    <w:p w14:paraId="0C7F8A7C"/>
    <w:p w14:paraId="70E770D4">
      <w:pPr>
        <w:widowControl/>
        <w:jc w:val="center"/>
        <w:rPr>
          <w:rFonts w:eastAsia="方正小标宋_GBK"/>
          <w:color w:val="000000"/>
          <w:kern w:val="0"/>
          <w:sz w:val="28"/>
          <w:szCs w:val="36"/>
        </w:rPr>
      </w:pPr>
      <w:r>
        <w:rPr>
          <w:rFonts w:hint="eastAsia" w:eastAsia="方正小标宋_GBK"/>
          <w:color w:val="000000"/>
          <w:kern w:val="0"/>
          <w:sz w:val="28"/>
          <w:szCs w:val="36"/>
        </w:rPr>
        <w:t>一般公共预算财政拨款基本支出决算表</w:t>
      </w:r>
      <w:bookmarkStart w:id="1" w:name="RANGE!A1:I39"/>
      <w:bookmarkEnd w:id="1"/>
    </w:p>
    <w:p w14:paraId="7F6AB4D3">
      <w:pPr>
        <w:widowControl/>
        <w:jc w:val="left"/>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14AAFFF8">
      <w:pPr>
        <w:widowControl/>
        <w:jc w:val="right"/>
        <w:rPr>
          <w:rFonts w:eastAsia="仿宋_GB2312"/>
          <w:color w:val="000000"/>
          <w:kern w:val="0"/>
          <w:szCs w:val="21"/>
        </w:rPr>
      </w:pPr>
      <w:r>
        <w:rPr>
          <w:rFonts w:hint="eastAsia" w:eastAsia="仿宋_GB2312"/>
          <w:color w:val="000000"/>
          <w:kern w:val="0"/>
          <w:szCs w:val="21"/>
        </w:rPr>
        <w:t>单位：万元</w:t>
      </w:r>
    </w:p>
    <w:tbl>
      <w:tblPr>
        <w:tblStyle w:val="8"/>
        <w:tblW w:w="15473" w:type="dxa"/>
        <w:tblInd w:w="93" w:type="dxa"/>
        <w:tblLayout w:type="fixed"/>
        <w:tblCellMar>
          <w:top w:w="0" w:type="dxa"/>
          <w:left w:w="108" w:type="dxa"/>
          <w:bottom w:w="0" w:type="dxa"/>
          <w:right w:w="108" w:type="dxa"/>
        </w:tblCellMar>
      </w:tblPr>
      <w:tblGrid>
        <w:gridCol w:w="766"/>
        <w:gridCol w:w="3490"/>
        <w:gridCol w:w="902"/>
        <w:gridCol w:w="865"/>
        <w:gridCol w:w="2317"/>
        <w:gridCol w:w="983"/>
        <w:gridCol w:w="950"/>
        <w:gridCol w:w="4105"/>
        <w:gridCol w:w="1095"/>
      </w:tblGrid>
      <w:tr w14:paraId="5CFF8C72">
        <w:tblPrEx>
          <w:tblCellMar>
            <w:top w:w="0" w:type="dxa"/>
            <w:left w:w="108" w:type="dxa"/>
            <w:bottom w:w="0" w:type="dxa"/>
            <w:right w:w="108" w:type="dxa"/>
          </w:tblCellMar>
        </w:tblPrEx>
        <w:trPr>
          <w:trHeight w:val="300" w:hRule="atLeast"/>
        </w:trPr>
        <w:tc>
          <w:tcPr>
            <w:tcW w:w="5158" w:type="dxa"/>
            <w:gridSpan w:val="3"/>
            <w:tcBorders>
              <w:top w:val="nil"/>
              <w:left w:val="nil"/>
              <w:bottom w:val="single" w:color="D4D4D4" w:sz="4" w:space="0"/>
              <w:right w:val="single" w:color="D4D4D4" w:sz="4" w:space="0"/>
            </w:tcBorders>
            <w:shd w:val="clear" w:color="auto" w:fill="F1F1F1"/>
            <w:noWrap/>
            <w:vAlign w:val="center"/>
          </w:tcPr>
          <w:p w14:paraId="73E9F7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w:t>
            </w:r>
          </w:p>
        </w:tc>
        <w:tc>
          <w:tcPr>
            <w:tcW w:w="10315" w:type="dxa"/>
            <w:gridSpan w:val="6"/>
            <w:tcBorders>
              <w:top w:val="nil"/>
              <w:left w:val="nil"/>
              <w:bottom w:val="single" w:color="D4D4D4" w:sz="4" w:space="0"/>
              <w:right w:val="single" w:color="D4D4D4" w:sz="4" w:space="0"/>
            </w:tcBorders>
            <w:shd w:val="clear" w:color="auto" w:fill="F1F1F1"/>
            <w:noWrap/>
            <w:vAlign w:val="center"/>
          </w:tcPr>
          <w:p w14:paraId="4CE32A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w:t>
            </w:r>
          </w:p>
        </w:tc>
      </w:tr>
      <w:tr w14:paraId="1655E4A3">
        <w:tblPrEx>
          <w:tblCellMar>
            <w:top w:w="0" w:type="dxa"/>
            <w:left w:w="108" w:type="dxa"/>
            <w:bottom w:w="0" w:type="dxa"/>
            <w:right w:w="108" w:type="dxa"/>
          </w:tblCellMar>
        </w:tblPrEx>
        <w:trPr>
          <w:trHeight w:val="312" w:hRule="atLeast"/>
        </w:trPr>
        <w:tc>
          <w:tcPr>
            <w:tcW w:w="766" w:type="dxa"/>
            <w:vMerge w:val="restart"/>
            <w:tcBorders>
              <w:top w:val="nil"/>
              <w:left w:val="nil"/>
              <w:bottom w:val="single" w:color="D4D4D4" w:sz="4" w:space="0"/>
              <w:right w:val="single" w:color="D4D4D4" w:sz="4" w:space="0"/>
            </w:tcBorders>
            <w:shd w:val="clear" w:color="auto" w:fill="F1F1F1"/>
            <w:vAlign w:val="center"/>
          </w:tcPr>
          <w:p w14:paraId="6D7A06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3490" w:type="dxa"/>
            <w:vMerge w:val="restart"/>
            <w:tcBorders>
              <w:top w:val="nil"/>
              <w:left w:val="nil"/>
              <w:bottom w:val="single" w:color="D4D4D4" w:sz="4" w:space="0"/>
              <w:right w:val="single" w:color="D4D4D4" w:sz="4" w:space="0"/>
            </w:tcBorders>
            <w:shd w:val="clear" w:color="auto" w:fill="F1F1F1"/>
            <w:vAlign w:val="center"/>
          </w:tcPr>
          <w:p w14:paraId="15AE0BC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902" w:type="dxa"/>
            <w:vMerge w:val="restart"/>
            <w:tcBorders>
              <w:top w:val="nil"/>
              <w:left w:val="nil"/>
              <w:bottom w:val="single" w:color="D4D4D4" w:sz="4" w:space="0"/>
              <w:right w:val="single" w:color="D4D4D4" w:sz="4" w:space="0"/>
            </w:tcBorders>
            <w:shd w:val="clear" w:color="auto" w:fill="F1F1F1"/>
            <w:vAlign w:val="center"/>
          </w:tcPr>
          <w:p w14:paraId="26B073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865" w:type="dxa"/>
            <w:vMerge w:val="restart"/>
            <w:tcBorders>
              <w:top w:val="nil"/>
              <w:left w:val="nil"/>
              <w:bottom w:val="single" w:color="D4D4D4" w:sz="4" w:space="0"/>
              <w:right w:val="single" w:color="D4D4D4" w:sz="4" w:space="0"/>
            </w:tcBorders>
            <w:shd w:val="clear" w:color="auto" w:fill="F1F1F1"/>
            <w:vAlign w:val="center"/>
          </w:tcPr>
          <w:p w14:paraId="564688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2317" w:type="dxa"/>
            <w:vMerge w:val="restart"/>
            <w:tcBorders>
              <w:top w:val="nil"/>
              <w:left w:val="nil"/>
              <w:bottom w:val="single" w:color="D4D4D4" w:sz="4" w:space="0"/>
              <w:right w:val="single" w:color="D4D4D4" w:sz="4" w:space="0"/>
            </w:tcBorders>
            <w:shd w:val="clear" w:color="auto" w:fill="F1F1F1"/>
            <w:vAlign w:val="center"/>
          </w:tcPr>
          <w:p w14:paraId="414EEFB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983" w:type="dxa"/>
            <w:vMerge w:val="restart"/>
            <w:tcBorders>
              <w:top w:val="nil"/>
              <w:left w:val="nil"/>
              <w:bottom w:val="single" w:color="D4D4D4" w:sz="4" w:space="0"/>
              <w:right w:val="single" w:color="D4D4D4" w:sz="4" w:space="0"/>
            </w:tcBorders>
            <w:shd w:val="clear" w:color="auto" w:fill="F1F1F1"/>
            <w:vAlign w:val="center"/>
          </w:tcPr>
          <w:p w14:paraId="0C66205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c>
          <w:tcPr>
            <w:tcW w:w="950" w:type="dxa"/>
            <w:vMerge w:val="restart"/>
            <w:tcBorders>
              <w:top w:val="nil"/>
              <w:left w:val="nil"/>
              <w:bottom w:val="single" w:color="D4D4D4" w:sz="4" w:space="0"/>
              <w:right w:val="single" w:color="D4D4D4" w:sz="4" w:space="0"/>
            </w:tcBorders>
            <w:shd w:val="clear" w:color="auto" w:fill="F1F1F1"/>
            <w:vAlign w:val="center"/>
          </w:tcPr>
          <w:p w14:paraId="02A922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4105" w:type="dxa"/>
            <w:vMerge w:val="restart"/>
            <w:tcBorders>
              <w:top w:val="nil"/>
              <w:left w:val="nil"/>
              <w:bottom w:val="single" w:color="D4D4D4" w:sz="4" w:space="0"/>
              <w:right w:val="single" w:color="D4D4D4" w:sz="4" w:space="0"/>
            </w:tcBorders>
            <w:shd w:val="clear" w:color="auto" w:fill="F1F1F1"/>
            <w:vAlign w:val="center"/>
          </w:tcPr>
          <w:p w14:paraId="1E36DB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095" w:type="dxa"/>
            <w:vMerge w:val="restart"/>
            <w:tcBorders>
              <w:top w:val="nil"/>
              <w:left w:val="nil"/>
              <w:bottom w:val="single" w:color="D4D4D4" w:sz="4" w:space="0"/>
              <w:right w:val="single" w:color="D4D4D4" w:sz="4" w:space="0"/>
            </w:tcBorders>
            <w:shd w:val="clear" w:color="auto" w:fill="F1F1F1"/>
            <w:vAlign w:val="center"/>
          </w:tcPr>
          <w:p w14:paraId="791AFAC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14:paraId="455C30DA">
        <w:tblPrEx>
          <w:tblCellMar>
            <w:top w:w="0" w:type="dxa"/>
            <w:left w:w="108" w:type="dxa"/>
            <w:bottom w:w="0" w:type="dxa"/>
            <w:right w:w="108" w:type="dxa"/>
          </w:tblCellMar>
        </w:tblPrEx>
        <w:trPr>
          <w:trHeight w:val="312" w:hRule="atLeast"/>
        </w:trPr>
        <w:tc>
          <w:tcPr>
            <w:tcW w:w="766" w:type="dxa"/>
            <w:vMerge w:val="continue"/>
            <w:tcBorders>
              <w:top w:val="nil"/>
              <w:left w:val="nil"/>
              <w:bottom w:val="single" w:color="D4D4D4" w:sz="4" w:space="0"/>
              <w:right w:val="single" w:color="D4D4D4" w:sz="4" w:space="0"/>
            </w:tcBorders>
            <w:shd w:val="clear" w:color="auto" w:fill="F1F1F1"/>
            <w:vAlign w:val="center"/>
          </w:tcPr>
          <w:p w14:paraId="6CE1D752">
            <w:pPr>
              <w:jc w:val="center"/>
              <w:rPr>
                <w:rFonts w:ascii="宋体" w:hAnsi="宋体" w:cs="宋体"/>
                <w:color w:val="000000"/>
                <w:sz w:val="22"/>
                <w:szCs w:val="22"/>
              </w:rPr>
            </w:pPr>
          </w:p>
        </w:tc>
        <w:tc>
          <w:tcPr>
            <w:tcW w:w="3490" w:type="dxa"/>
            <w:vMerge w:val="continue"/>
            <w:tcBorders>
              <w:top w:val="nil"/>
              <w:left w:val="nil"/>
              <w:bottom w:val="single" w:color="D4D4D4" w:sz="4" w:space="0"/>
              <w:right w:val="single" w:color="D4D4D4" w:sz="4" w:space="0"/>
            </w:tcBorders>
            <w:shd w:val="clear" w:color="auto" w:fill="F1F1F1"/>
            <w:vAlign w:val="center"/>
          </w:tcPr>
          <w:p w14:paraId="7B18D37E">
            <w:pPr>
              <w:jc w:val="center"/>
              <w:rPr>
                <w:rFonts w:ascii="宋体" w:hAnsi="宋体" w:cs="宋体"/>
                <w:color w:val="000000"/>
                <w:sz w:val="22"/>
                <w:szCs w:val="22"/>
              </w:rPr>
            </w:pPr>
          </w:p>
        </w:tc>
        <w:tc>
          <w:tcPr>
            <w:tcW w:w="902" w:type="dxa"/>
            <w:vMerge w:val="continue"/>
            <w:tcBorders>
              <w:top w:val="nil"/>
              <w:left w:val="nil"/>
              <w:bottom w:val="single" w:color="D4D4D4" w:sz="4" w:space="0"/>
              <w:right w:val="single" w:color="D4D4D4" w:sz="4" w:space="0"/>
            </w:tcBorders>
            <w:shd w:val="clear" w:color="auto" w:fill="F1F1F1"/>
            <w:vAlign w:val="center"/>
          </w:tcPr>
          <w:p w14:paraId="5F0B0D22">
            <w:pPr>
              <w:jc w:val="center"/>
              <w:rPr>
                <w:rFonts w:ascii="宋体" w:hAnsi="宋体" w:cs="宋体"/>
                <w:color w:val="000000"/>
                <w:sz w:val="22"/>
                <w:szCs w:val="22"/>
              </w:rPr>
            </w:pPr>
          </w:p>
        </w:tc>
        <w:tc>
          <w:tcPr>
            <w:tcW w:w="865" w:type="dxa"/>
            <w:vMerge w:val="continue"/>
            <w:tcBorders>
              <w:top w:val="nil"/>
              <w:left w:val="nil"/>
              <w:bottom w:val="single" w:color="D4D4D4" w:sz="4" w:space="0"/>
              <w:right w:val="single" w:color="D4D4D4" w:sz="4" w:space="0"/>
            </w:tcBorders>
            <w:shd w:val="clear" w:color="auto" w:fill="F1F1F1"/>
            <w:vAlign w:val="center"/>
          </w:tcPr>
          <w:p w14:paraId="41927EB4">
            <w:pPr>
              <w:jc w:val="center"/>
              <w:rPr>
                <w:rFonts w:ascii="宋体" w:hAnsi="宋体" w:cs="宋体"/>
                <w:color w:val="000000"/>
                <w:sz w:val="22"/>
                <w:szCs w:val="22"/>
              </w:rPr>
            </w:pPr>
          </w:p>
        </w:tc>
        <w:tc>
          <w:tcPr>
            <w:tcW w:w="2317" w:type="dxa"/>
            <w:vMerge w:val="continue"/>
            <w:tcBorders>
              <w:top w:val="nil"/>
              <w:left w:val="nil"/>
              <w:bottom w:val="single" w:color="D4D4D4" w:sz="4" w:space="0"/>
              <w:right w:val="single" w:color="D4D4D4" w:sz="4" w:space="0"/>
            </w:tcBorders>
            <w:shd w:val="clear" w:color="auto" w:fill="F1F1F1"/>
            <w:vAlign w:val="center"/>
          </w:tcPr>
          <w:p w14:paraId="7E4B4768">
            <w:pPr>
              <w:jc w:val="center"/>
              <w:rPr>
                <w:rFonts w:ascii="宋体" w:hAnsi="宋体" w:cs="宋体"/>
                <w:color w:val="000000"/>
                <w:sz w:val="22"/>
                <w:szCs w:val="22"/>
              </w:rPr>
            </w:pPr>
          </w:p>
        </w:tc>
        <w:tc>
          <w:tcPr>
            <w:tcW w:w="983" w:type="dxa"/>
            <w:vMerge w:val="continue"/>
            <w:tcBorders>
              <w:top w:val="nil"/>
              <w:left w:val="nil"/>
              <w:bottom w:val="single" w:color="D4D4D4" w:sz="4" w:space="0"/>
              <w:right w:val="single" w:color="D4D4D4" w:sz="4" w:space="0"/>
            </w:tcBorders>
            <w:shd w:val="clear" w:color="auto" w:fill="F1F1F1"/>
            <w:vAlign w:val="center"/>
          </w:tcPr>
          <w:p w14:paraId="30E48BDC">
            <w:pPr>
              <w:jc w:val="center"/>
              <w:rPr>
                <w:rFonts w:ascii="宋体" w:hAnsi="宋体" w:cs="宋体"/>
                <w:color w:val="000000"/>
                <w:sz w:val="22"/>
                <w:szCs w:val="22"/>
              </w:rPr>
            </w:pPr>
          </w:p>
        </w:tc>
        <w:tc>
          <w:tcPr>
            <w:tcW w:w="950" w:type="dxa"/>
            <w:vMerge w:val="continue"/>
            <w:tcBorders>
              <w:top w:val="nil"/>
              <w:left w:val="nil"/>
              <w:bottom w:val="single" w:color="D4D4D4" w:sz="4" w:space="0"/>
              <w:right w:val="single" w:color="D4D4D4" w:sz="4" w:space="0"/>
            </w:tcBorders>
            <w:shd w:val="clear" w:color="auto" w:fill="F1F1F1"/>
            <w:vAlign w:val="center"/>
          </w:tcPr>
          <w:p w14:paraId="2C412276">
            <w:pPr>
              <w:jc w:val="center"/>
              <w:rPr>
                <w:rFonts w:ascii="宋体" w:hAnsi="宋体" w:cs="宋体"/>
                <w:color w:val="000000"/>
                <w:sz w:val="22"/>
                <w:szCs w:val="22"/>
              </w:rPr>
            </w:pPr>
          </w:p>
        </w:tc>
        <w:tc>
          <w:tcPr>
            <w:tcW w:w="4105" w:type="dxa"/>
            <w:vMerge w:val="continue"/>
            <w:tcBorders>
              <w:top w:val="nil"/>
              <w:left w:val="nil"/>
              <w:bottom w:val="single" w:color="D4D4D4" w:sz="4" w:space="0"/>
              <w:right w:val="single" w:color="D4D4D4" w:sz="4" w:space="0"/>
            </w:tcBorders>
            <w:shd w:val="clear" w:color="auto" w:fill="F1F1F1"/>
            <w:vAlign w:val="center"/>
          </w:tcPr>
          <w:p w14:paraId="5E612403">
            <w:pPr>
              <w:jc w:val="center"/>
              <w:rPr>
                <w:rFonts w:ascii="宋体" w:hAnsi="宋体" w:cs="宋体"/>
                <w:color w:val="000000"/>
                <w:sz w:val="22"/>
                <w:szCs w:val="22"/>
              </w:rPr>
            </w:pPr>
          </w:p>
        </w:tc>
        <w:tc>
          <w:tcPr>
            <w:tcW w:w="1095" w:type="dxa"/>
            <w:vMerge w:val="continue"/>
            <w:tcBorders>
              <w:top w:val="nil"/>
              <w:left w:val="nil"/>
              <w:bottom w:val="single" w:color="D4D4D4" w:sz="4" w:space="0"/>
              <w:right w:val="single" w:color="D4D4D4" w:sz="4" w:space="0"/>
            </w:tcBorders>
            <w:shd w:val="clear" w:color="auto" w:fill="F1F1F1"/>
            <w:vAlign w:val="center"/>
          </w:tcPr>
          <w:p w14:paraId="2C5EE2BA">
            <w:pPr>
              <w:jc w:val="center"/>
              <w:rPr>
                <w:rFonts w:ascii="宋体" w:hAnsi="宋体" w:cs="宋体"/>
                <w:color w:val="000000"/>
                <w:sz w:val="22"/>
                <w:szCs w:val="22"/>
              </w:rPr>
            </w:pPr>
          </w:p>
        </w:tc>
      </w:tr>
      <w:tr w14:paraId="6851924B">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0B5FF8E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w:t>
            </w:r>
          </w:p>
        </w:tc>
        <w:tc>
          <w:tcPr>
            <w:tcW w:w="3490" w:type="dxa"/>
            <w:tcBorders>
              <w:top w:val="nil"/>
              <w:left w:val="nil"/>
              <w:bottom w:val="single" w:color="D4D4D4" w:sz="4" w:space="0"/>
              <w:right w:val="single" w:color="D4D4D4" w:sz="4" w:space="0"/>
            </w:tcBorders>
            <w:shd w:val="clear" w:color="auto" w:fill="F1F1F1"/>
            <w:noWrap/>
            <w:vAlign w:val="center"/>
          </w:tcPr>
          <w:p w14:paraId="5FB8B57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工资福利支出</w:t>
            </w:r>
          </w:p>
        </w:tc>
        <w:tc>
          <w:tcPr>
            <w:tcW w:w="902" w:type="dxa"/>
            <w:tcBorders>
              <w:top w:val="nil"/>
              <w:left w:val="nil"/>
              <w:bottom w:val="single" w:color="D4D4D4" w:sz="4" w:space="0"/>
              <w:right w:val="single" w:color="D4D4D4" w:sz="4" w:space="0"/>
            </w:tcBorders>
            <w:shd w:val="clear" w:color="auto" w:fill="FFFFFF"/>
            <w:noWrap/>
            <w:vAlign w:val="center"/>
          </w:tcPr>
          <w:p w14:paraId="3827F1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539.74</w:t>
            </w:r>
          </w:p>
        </w:tc>
        <w:tc>
          <w:tcPr>
            <w:tcW w:w="865" w:type="dxa"/>
            <w:tcBorders>
              <w:top w:val="nil"/>
              <w:left w:val="nil"/>
              <w:bottom w:val="single" w:color="D4D4D4" w:sz="4" w:space="0"/>
              <w:right w:val="single" w:color="D4D4D4" w:sz="4" w:space="0"/>
            </w:tcBorders>
            <w:shd w:val="clear" w:color="auto" w:fill="F1F1F1"/>
            <w:noWrap/>
            <w:vAlign w:val="center"/>
          </w:tcPr>
          <w:p w14:paraId="588A085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w:t>
            </w:r>
          </w:p>
        </w:tc>
        <w:tc>
          <w:tcPr>
            <w:tcW w:w="2317" w:type="dxa"/>
            <w:tcBorders>
              <w:top w:val="nil"/>
              <w:left w:val="nil"/>
              <w:bottom w:val="single" w:color="D4D4D4" w:sz="4" w:space="0"/>
              <w:right w:val="single" w:color="D4D4D4" w:sz="4" w:space="0"/>
            </w:tcBorders>
            <w:shd w:val="clear" w:color="auto" w:fill="F1F1F1"/>
            <w:noWrap/>
            <w:vAlign w:val="center"/>
          </w:tcPr>
          <w:p w14:paraId="3069C69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商品和服务支出</w:t>
            </w:r>
          </w:p>
        </w:tc>
        <w:tc>
          <w:tcPr>
            <w:tcW w:w="983" w:type="dxa"/>
            <w:tcBorders>
              <w:top w:val="nil"/>
              <w:left w:val="nil"/>
              <w:bottom w:val="single" w:color="D4D4D4" w:sz="4" w:space="0"/>
              <w:right w:val="single" w:color="D4D4D4" w:sz="4" w:space="0"/>
            </w:tcBorders>
            <w:shd w:val="clear" w:color="auto" w:fill="FFFFFF"/>
            <w:noWrap/>
            <w:vAlign w:val="center"/>
          </w:tcPr>
          <w:p w14:paraId="78A3F2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121.9</w:t>
            </w:r>
          </w:p>
        </w:tc>
        <w:tc>
          <w:tcPr>
            <w:tcW w:w="950" w:type="dxa"/>
            <w:tcBorders>
              <w:top w:val="nil"/>
              <w:left w:val="nil"/>
              <w:bottom w:val="single" w:color="D4D4D4" w:sz="4" w:space="0"/>
              <w:right w:val="single" w:color="D4D4D4" w:sz="4" w:space="0"/>
            </w:tcBorders>
            <w:shd w:val="clear" w:color="auto" w:fill="F1F1F1"/>
            <w:noWrap/>
            <w:vAlign w:val="center"/>
          </w:tcPr>
          <w:p w14:paraId="7EE00EA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307</w:t>
            </w:r>
          </w:p>
        </w:tc>
        <w:tc>
          <w:tcPr>
            <w:tcW w:w="4105" w:type="dxa"/>
            <w:tcBorders>
              <w:top w:val="nil"/>
              <w:left w:val="nil"/>
              <w:bottom w:val="single" w:color="D4D4D4" w:sz="4" w:space="0"/>
              <w:right w:val="single" w:color="D4D4D4" w:sz="4" w:space="0"/>
            </w:tcBorders>
            <w:shd w:val="clear" w:color="auto" w:fill="F1F1F1"/>
            <w:noWrap/>
            <w:vAlign w:val="center"/>
          </w:tcPr>
          <w:p w14:paraId="5BA9B55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095" w:type="dxa"/>
            <w:tcBorders>
              <w:top w:val="nil"/>
              <w:left w:val="nil"/>
              <w:bottom w:val="single" w:color="D4D4D4" w:sz="4" w:space="0"/>
              <w:right w:val="single" w:color="D4D4D4" w:sz="4" w:space="0"/>
            </w:tcBorders>
            <w:shd w:val="clear" w:color="auto" w:fill="FFFFFF"/>
            <w:noWrap/>
            <w:vAlign w:val="center"/>
          </w:tcPr>
          <w:p w14:paraId="48546DC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8FDCF69">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39374E2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30101</w:t>
            </w:r>
          </w:p>
        </w:tc>
        <w:tc>
          <w:tcPr>
            <w:tcW w:w="3490" w:type="dxa"/>
            <w:tcBorders>
              <w:top w:val="nil"/>
              <w:left w:val="nil"/>
              <w:bottom w:val="single" w:color="D4D4D4" w:sz="4" w:space="0"/>
              <w:right w:val="single" w:color="D4D4D4" w:sz="4" w:space="0"/>
            </w:tcBorders>
            <w:shd w:val="clear" w:color="auto" w:fill="F1F1F1"/>
            <w:noWrap/>
            <w:vAlign w:val="center"/>
          </w:tcPr>
          <w:p w14:paraId="54B60A4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02" w:type="dxa"/>
            <w:tcBorders>
              <w:top w:val="nil"/>
              <w:left w:val="nil"/>
              <w:bottom w:val="single" w:color="D4D4D4" w:sz="4" w:space="0"/>
              <w:right w:val="single" w:color="D4D4D4" w:sz="4" w:space="0"/>
            </w:tcBorders>
            <w:shd w:val="clear" w:color="auto" w:fill="FFFFFF"/>
            <w:noWrap/>
            <w:vAlign w:val="center"/>
          </w:tcPr>
          <w:p w14:paraId="38E85D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200.56</w:t>
            </w:r>
          </w:p>
        </w:tc>
        <w:tc>
          <w:tcPr>
            <w:tcW w:w="865" w:type="dxa"/>
            <w:tcBorders>
              <w:top w:val="nil"/>
              <w:left w:val="nil"/>
              <w:bottom w:val="single" w:color="D4D4D4" w:sz="4" w:space="0"/>
              <w:right w:val="single" w:color="D4D4D4" w:sz="4" w:space="0"/>
            </w:tcBorders>
            <w:shd w:val="clear" w:color="auto" w:fill="F1F1F1"/>
            <w:noWrap/>
            <w:vAlign w:val="center"/>
          </w:tcPr>
          <w:p w14:paraId="214D016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30201</w:t>
            </w:r>
          </w:p>
        </w:tc>
        <w:tc>
          <w:tcPr>
            <w:tcW w:w="2317" w:type="dxa"/>
            <w:tcBorders>
              <w:top w:val="nil"/>
              <w:left w:val="nil"/>
              <w:bottom w:val="single" w:color="D4D4D4" w:sz="4" w:space="0"/>
              <w:right w:val="single" w:color="D4D4D4" w:sz="4" w:space="0"/>
            </w:tcBorders>
            <w:shd w:val="clear" w:color="auto" w:fill="F1F1F1"/>
            <w:noWrap/>
            <w:vAlign w:val="center"/>
          </w:tcPr>
          <w:p w14:paraId="7F267A2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83" w:type="dxa"/>
            <w:tcBorders>
              <w:top w:val="nil"/>
              <w:left w:val="nil"/>
              <w:bottom w:val="single" w:color="D4D4D4" w:sz="4" w:space="0"/>
              <w:right w:val="single" w:color="D4D4D4" w:sz="4" w:space="0"/>
            </w:tcBorders>
            <w:shd w:val="clear" w:color="auto" w:fill="FFFFFF"/>
            <w:noWrap/>
            <w:vAlign w:val="center"/>
          </w:tcPr>
          <w:p w14:paraId="112E60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6.22</w:t>
            </w:r>
          </w:p>
        </w:tc>
        <w:tc>
          <w:tcPr>
            <w:tcW w:w="950" w:type="dxa"/>
            <w:tcBorders>
              <w:top w:val="nil"/>
              <w:left w:val="nil"/>
              <w:bottom w:val="single" w:color="D4D4D4" w:sz="4" w:space="0"/>
              <w:right w:val="single" w:color="D4D4D4" w:sz="4" w:space="0"/>
            </w:tcBorders>
            <w:shd w:val="clear" w:color="auto" w:fill="F1F1F1"/>
            <w:noWrap/>
            <w:vAlign w:val="center"/>
          </w:tcPr>
          <w:p w14:paraId="74273A7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30701</w:t>
            </w:r>
          </w:p>
        </w:tc>
        <w:tc>
          <w:tcPr>
            <w:tcW w:w="4105" w:type="dxa"/>
            <w:tcBorders>
              <w:top w:val="nil"/>
              <w:left w:val="nil"/>
              <w:bottom w:val="single" w:color="D4D4D4" w:sz="4" w:space="0"/>
              <w:right w:val="single" w:color="D4D4D4" w:sz="4" w:space="0"/>
            </w:tcBorders>
            <w:shd w:val="clear" w:color="auto" w:fill="F1F1F1"/>
            <w:noWrap/>
            <w:vAlign w:val="center"/>
          </w:tcPr>
          <w:p w14:paraId="51038B6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095" w:type="dxa"/>
            <w:tcBorders>
              <w:top w:val="nil"/>
              <w:left w:val="nil"/>
              <w:bottom w:val="single" w:color="D4D4D4" w:sz="4" w:space="0"/>
              <w:right w:val="single" w:color="D4D4D4" w:sz="4" w:space="0"/>
            </w:tcBorders>
            <w:shd w:val="clear" w:color="auto" w:fill="FFFFFF"/>
            <w:noWrap/>
            <w:vAlign w:val="center"/>
          </w:tcPr>
          <w:p w14:paraId="3C310B7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69A793F">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7D88FCF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30102</w:t>
            </w:r>
          </w:p>
        </w:tc>
        <w:tc>
          <w:tcPr>
            <w:tcW w:w="3490" w:type="dxa"/>
            <w:tcBorders>
              <w:top w:val="nil"/>
              <w:left w:val="nil"/>
              <w:bottom w:val="single" w:color="D4D4D4" w:sz="4" w:space="0"/>
              <w:right w:val="single" w:color="D4D4D4" w:sz="4" w:space="0"/>
            </w:tcBorders>
            <w:shd w:val="clear" w:color="auto" w:fill="F1F1F1"/>
            <w:noWrap/>
            <w:vAlign w:val="center"/>
          </w:tcPr>
          <w:p w14:paraId="5F498A6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02" w:type="dxa"/>
            <w:tcBorders>
              <w:top w:val="nil"/>
              <w:left w:val="nil"/>
              <w:bottom w:val="single" w:color="D4D4D4" w:sz="4" w:space="0"/>
              <w:right w:val="single" w:color="D4D4D4" w:sz="4" w:space="0"/>
            </w:tcBorders>
            <w:shd w:val="clear" w:color="auto" w:fill="FFFFFF"/>
            <w:noWrap/>
            <w:vAlign w:val="center"/>
          </w:tcPr>
          <w:p w14:paraId="2C23109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100.7</w:t>
            </w:r>
          </w:p>
        </w:tc>
        <w:tc>
          <w:tcPr>
            <w:tcW w:w="865" w:type="dxa"/>
            <w:tcBorders>
              <w:top w:val="nil"/>
              <w:left w:val="nil"/>
              <w:bottom w:val="single" w:color="D4D4D4" w:sz="4" w:space="0"/>
              <w:right w:val="single" w:color="D4D4D4" w:sz="4" w:space="0"/>
            </w:tcBorders>
            <w:shd w:val="clear" w:color="auto" w:fill="F1F1F1"/>
            <w:noWrap/>
            <w:vAlign w:val="center"/>
          </w:tcPr>
          <w:p w14:paraId="0CBC293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30202</w:t>
            </w:r>
          </w:p>
        </w:tc>
        <w:tc>
          <w:tcPr>
            <w:tcW w:w="2317" w:type="dxa"/>
            <w:tcBorders>
              <w:top w:val="nil"/>
              <w:left w:val="nil"/>
              <w:bottom w:val="single" w:color="D4D4D4" w:sz="4" w:space="0"/>
              <w:right w:val="single" w:color="D4D4D4" w:sz="4" w:space="0"/>
            </w:tcBorders>
            <w:shd w:val="clear" w:color="auto" w:fill="F1F1F1"/>
            <w:noWrap/>
            <w:vAlign w:val="center"/>
          </w:tcPr>
          <w:p w14:paraId="19E4CFA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83" w:type="dxa"/>
            <w:tcBorders>
              <w:top w:val="nil"/>
              <w:left w:val="nil"/>
              <w:bottom w:val="single" w:color="D4D4D4" w:sz="4" w:space="0"/>
              <w:right w:val="single" w:color="D4D4D4" w:sz="4" w:space="0"/>
            </w:tcBorders>
            <w:shd w:val="clear" w:color="auto" w:fill="FFFFFF"/>
            <w:noWrap/>
            <w:vAlign w:val="center"/>
          </w:tcPr>
          <w:p w14:paraId="502E90C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950" w:type="dxa"/>
            <w:tcBorders>
              <w:top w:val="nil"/>
              <w:left w:val="nil"/>
              <w:bottom w:val="single" w:color="D4D4D4" w:sz="4" w:space="0"/>
              <w:right w:val="single" w:color="D4D4D4" w:sz="4" w:space="0"/>
            </w:tcBorders>
            <w:shd w:val="clear" w:color="auto" w:fill="F1F1F1"/>
            <w:noWrap/>
            <w:vAlign w:val="center"/>
          </w:tcPr>
          <w:p w14:paraId="202F00D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30702</w:t>
            </w:r>
          </w:p>
        </w:tc>
        <w:tc>
          <w:tcPr>
            <w:tcW w:w="4105" w:type="dxa"/>
            <w:tcBorders>
              <w:top w:val="nil"/>
              <w:left w:val="nil"/>
              <w:bottom w:val="single" w:color="D4D4D4" w:sz="4" w:space="0"/>
              <w:right w:val="single" w:color="D4D4D4" w:sz="4" w:space="0"/>
            </w:tcBorders>
            <w:shd w:val="clear" w:color="auto" w:fill="F1F1F1"/>
            <w:noWrap/>
            <w:vAlign w:val="center"/>
          </w:tcPr>
          <w:p w14:paraId="55DE76B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095" w:type="dxa"/>
            <w:tcBorders>
              <w:top w:val="nil"/>
              <w:left w:val="nil"/>
              <w:bottom w:val="single" w:color="D4D4D4" w:sz="4" w:space="0"/>
              <w:right w:val="single" w:color="D4D4D4" w:sz="4" w:space="0"/>
            </w:tcBorders>
            <w:shd w:val="clear" w:color="auto" w:fill="FFFFFF"/>
            <w:noWrap/>
            <w:vAlign w:val="center"/>
          </w:tcPr>
          <w:p w14:paraId="489DE06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22C46C5">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3D1D392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30103</w:t>
            </w:r>
          </w:p>
        </w:tc>
        <w:tc>
          <w:tcPr>
            <w:tcW w:w="3490" w:type="dxa"/>
            <w:tcBorders>
              <w:top w:val="nil"/>
              <w:left w:val="nil"/>
              <w:bottom w:val="single" w:color="D4D4D4" w:sz="4" w:space="0"/>
              <w:right w:val="single" w:color="D4D4D4" w:sz="4" w:space="0"/>
            </w:tcBorders>
            <w:shd w:val="clear" w:color="auto" w:fill="F1F1F1"/>
            <w:noWrap/>
            <w:vAlign w:val="center"/>
          </w:tcPr>
          <w:p w14:paraId="102425C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奖金</w:t>
            </w:r>
          </w:p>
        </w:tc>
        <w:tc>
          <w:tcPr>
            <w:tcW w:w="902" w:type="dxa"/>
            <w:tcBorders>
              <w:top w:val="nil"/>
              <w:left w:val="nil"/>
              <w:bottom w:val="single" w:color="D4D4D4" w:sz="4" w:space="0"/>
              <w:right w:val="single" w:color="D4D4D4" w:sz="4" w:space="0"/>
            </w:tcBorders>
            <w:shd w:val="clear" w:color="auto" w:fill="FFFFFF"/>
            <w:noWrap/>
            <w:vAlign w:val="center"/>
          </w:tcPr>
          <w:p w14:paraId="61F4FF8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52.24</w:t>
            </w:r>
          </w:p>
        </w:tc>
        <w:tc>
          <w:tcPr>
            <w:tcW w:w="865" w:type="dxa"/>
            <w:tcBorders>
              <w:top w:val="nil"/>
              <w:left w:val="nil"/>
              <w:bottom w:val="single" w:color="D4D4D4" w:sz="4" w:space="0"/>
              <w:right w:val="single" w:color="D4D4D4" w:sz="4" w:space="0"/>
            </w:tcBorders>
            <w:shd w:val="clear" w:color="auto" w:fill="F1F1F1"/>
            <w:noWrap/>
            <w:vAlign w:val="center"/>
          </w:tcPr>
          <w:p w14:paraId="2EDCF2E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30203</w:t>
            </w:r>
          </w:p>
        </w:tc>
        <w:tc>
          <w:tcPr>
            <w:tcW w:w="2317" w:type="dxa"/>
            <w:tcBorders>
              <w:top w:val="nil"/>
              <w:left w:val="nil"/>
              <w:bottom w:val="single" w:color="D4D4D4" w:sz="4" w:space="0"/>
              <w:right w:val="single" w:color="D4D4D4" w:sz="4" w:space="0"/>
            </w:tcBorders>
            <w:shd w:val="clear" w:color="auto" w:fill="F1F1F1"/>
            <w:noWrap/>
            <w:vAlign w:val="center"/>
          </w:tcPr>
          <w:p w14:paraId="687F2AA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83" w:type="dxa"/>
            <w:tcBorders>
              <w:top w:val="nil"/>
              <w:left w:val="nil"/>
              <w:bottom w:val="single" w:color="D4D4D4" w:sz="4" w:space="0"/>
              <w:right w:val="single" w:color="D4D4D4" w:sz="4" w:space="0"/>
            </w:tcBorders>
            <w:shd w:val="clear" w:color="auto" w:fill="FFFFFF"/>
            <w:noWrap/>
            <w:vAlign w:val="center"/>
          </w:tcPr>
          <w:p w14:paraId="078AF83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0.86</w:t>
            </w:r>
          </w:p>
        </w:tc>
        <w:tc>
          <w:tcPr>
            <w:tcW w:w="950" w:type="dxa"/>
            <w:tcBorders>
              <w:top w:val="nil"/>
              <w:left w:val="nil"/>
              <w:bottom w:val="single" w:color="D4D4D4" w:sz="4" w:space="0"/>
              <w:right w:val="single" w:color="D4D4D4" w:sz="4" w:space="0"/>
            </w:tcBorders>
            <w:shd w:val="clear" w:color="auto" w:fill="F1F1F1"/>
            <w:noWrap/>
            <w:vAlign w:val="center"/>
          </w:tcPr>
          <w:p w14:paraId="6813428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w:t>
            </w:r>
          </w:p>
        </w:tc>
        <w:tc>
          <w:tcPr>
            <w:tcW w:w="4105" w:type="dxa"/>
            <w:tcBorders>
              <w:top w:val="nil"/>
              <w:left w:val="nil"/>
              <w:bottom w:val="single" w:color="D4D4D4" w:sz="4" w:space="0"/>
              <w:right w:val="single" w:color="D4D4D4" w:sz="4" w:space="0"/>
            </w:tcBorders>
            <w:shd w:val="clear" w:color="auto" w:fill="F1F1F1"/>
            <w:noWrap/>
            <w:vAlign w:val="center"/>
          </w:tcPr>
          <w:p w14:paraId="5D2D3E0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资本性支出</w:t>
            </w:r>
          </w:p>
        </w:tc>
        <w:tc>
          <w:tcPr>
            <w:tcW w:w="1095" w:type="dxa"/>
            <w:tcBorders>
              <w:top w:val="nil"/>
              <w:left w:val="nil"/>
              <w:bottom w:val="single" w:color="D4D4D4" w:sz="4" w:space="0"/>
              <w:right w:val="single" w:color="D4D4D4" w:sz="4" w:space="0"/>
            </w:tcBorders>
            <w:shd w:val="clear" w:color="auto" w:fill="FFFFFF"/>
            <w:noWrap/>
            <w:vAlign w:val="center"/>
          </w:tcPr>
          <w:p w14:paraId="2478E07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18.96</w:t>
            </w:r>
          </w:p>
        </w:tc>
      </w:tr>
      <w:tr w14:paraId="2FF06F11">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402DF2A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30106</w:t>
            </w:r>
          </w:p>
        </w:tc>
        <w:tc>
          <w:tcPr>
            <w:tcW w:w="3490" w:type="dxa"/>
            <w:tcBorders>
              <w:top w:val="nil"/>
              <w:left w:val="nil"/>
              <w:bottom w:val="single" w:color="D4D4D4" w:sz="4" w:space="0"/>
              <w:right w:val="single" w:color="D4D4D4" w:sz="4" w:space="0"/>
            </w:tcBorders>
            <w:shd w:val="clear" w:color="auto" w:fill="F1F1F1"/>
            <w:noWrap/>
            <w:vAlign w:val="center"/>
          </w:tcPr>
          <w:p w14:paraId="3D72C68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02" w:type="dxa"/>
            <w:tcBorders>
              <w:top w:val="nil"/>
              <w:left w:val="nil"/>
              <w:bottom w:val="single" w:color="D4D4D4" w:sz="4" w:space="0"/>
              <w:right w:val="single" w:color="D4D4D4" w:sz="4" w:space="0"/>
            </w:tcBorders>
            <w:shd w:val="clear" w:color="auto" w:fill="FFFFFF"/>
            <w:noWrap/>
            <w:vAlign w:val="center"/>
          </w:tcPr>
          <w:p w14:paraId="776F536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13</w:t>
            </w:r>
          </w:p>
        </w:tc>
        <w:tc>
          <w:tcPr>
            <w:tcW w:w="865" w:type="dxa"/>
            <w:tcBorders>
              <w:top w:val="nil"/>
              <w:left w:val="nil"/>
              <w:bottom w:val="single" w:color="D4D4D4" w:sz="4" w:space="0"/>
              <w:right w:val="single" w:color="D4D4D4" w:sz="4" w:space="0"/>
            </w:tcBorders>
            <w:shd w:val="clear" w:color="auto" w:fill="F1F1F1"/>
            <w:noWrap/>
            <w:vAlign w:val="center"/>
          </w:tcPr>
          <w:p w14:paraId="14F6223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30204</w:t>
            </w:r>
          </w:p>
        </w:tc>
        <w:tc>
          <w:tcPr>
            <w:tcW w:w="2317" w:type="dxa"/>
            <w:tcBorders>
              <w:top w:val="nil"/>
              <w:left w:val="nil"/>
              <w:bottom w:val="single" w:color="D4D4D4" w:sz="4" w:space="0"/>
              <w:right w:val="single" w:color="D4D4D4" w:sz="4" w:space="0"/>
            </w:tcBorders>
            <w:shd w:val="clear" w:color="auto" w:fill="F1F1F1"/>
            <w:noWrap/>
            <w:vAlign w:val="center"/>
          </w:tcPr>
          <w:p w14:paraId="3E3B0F6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83" w:type="dxa"/>
            <w:tcBorders>
              <w:top w:val="nil"/>
              <w:left w:val="nil"/>
              <w:bottom w:val="single" w:color="D4D4D4" w:sz="4" w:space="0"/>
              <w:right w:val="single" w:color="D4D4D4" w:sz="4" w:space="0"/>
            </w:tcBorders>
            <w:shd w:val="clear" w:color="auto" w:fill="FFFFFF"/>
            <w:noWrap/>
            <w:vAlign w:val="center"/>
          </w:tcPr>
          <w:p w14:paraId="0185916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5301013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31001</w:t>
            </w:r>
          </w:p>
        </w:tc>
        <w:tc>
          <w:tcPr>
            <w:tcW w:w="4105" w:type="dxa"/>
            <w:tcBorders>
              <w:top w:val="nil"/>
              <w:left w:val="nil"/>
              <w:bottom w:val="single" w:color="D4D4D4" w:sz="4" w:space="0"/>
              <w:right w:val="single" w:color="D4D4D4" w:sz="4" w:space="0"/>
            </w:tcBorders>
            <w:shd w:val="clear" w:color="auto" w:fill="F1F1F1"/>
            <w:noWrap/>
            <w:vAlign w:val="center"/>
          </w:tcPr>
          <w:p w14:paraId="5AAB6FE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95" w:type="dxa"/>
            <w:tcBorders>
              <w:top w:val="nil"/>
              <w:left w:val="nil"/>
              <w:bottom w:val="single" w:color="D4D4D4" w:sz="4" w:space="0"/>
              <w:right w:val="single" w:color="D4D4D4" w:sz="4" w:space="0"/>
            </w:tcBorders>
            <w:shd w:val="clear" w:color="auto" w:fill="FFFFFF"/>
            <w:noWrap/>
            <w:vAlign w:val="center"/>
          </w:tcPr>
          <w:p w14:paraId="14FEF37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4E8A368">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282233B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30107</w:t>
            </w:r>
          </w:p>
        </w:tc>
        <w:tc>
          <w:tcPr>
            <w:tcW w:w="3490" w:type="dxa"/>
            <w:tcBorders>
              <w:top w:val="nil"/>
              <w:left w:val="nil"/>
              <w:bottom w:val="single" w:color="D4D4D4" w:sz="4" w:space="0"/>
              <w:right w:val="single" w:color="D4D4D4" w:sz="4" w:space="0"/>
            </w:tcBorders>
            <w:shd w:val="clear" w:color="auto" w:fill="F1F1F1"/>
            <w:noWrap/>
            <w:vAlign w:val="center"/>
          </w:tcPr>
          <w:p w14:paraId="74C0311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02" w:type="dxa"/>
            <w:tcBorders>
              <w:top w:val="nil"/>
              <w:left w:val="nil"/>
              <w:bottom w:val="single" w:color="D4D4D4" w:sz="4" w:space="0"/>
              <w:right w:val="single" w:color="D4D4D4" w:sz="4" w:space="0"/>
            </w:tcBorders>
            <w:shd w:val="clear" w:color="auto" w:fill="FFFFFF"/>
            <w:noWrap/>
            <w:vAlign w:val="center"/>
          </w:tcPr>
          <w:p w14:paraId="1A442A7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43.95</w:t>
            </w:r>
          </w:p>
        </w:tc>
        <w:tc>
          <w:tcPr>
            <w:tcW w:w="865" w:type="dxa"/>
            <w:tcBorders>
              <w:top w:val="nil"/>
              <w:left w:val="nil"/>
              <w:bottom w:val="single" w:color="D4D4D4" w:sz="4" w:space="0"/>
              <w:right w:val="single" w:color="D4D4D4" w:sz="4" w:space="0"/>
            </w:tcBorders>
            <w:shd w:val="clear" w:color="auto" w:fill="F1F1F1"/>
            <w:noWrap/>
            <w:vAlign w:val="center"/>
          </w:tcPr>
          <w:p w14:paraId="57C55B0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30205</w:t>
            </w:r>
          </w:p>
        </w:tc>
        <w:tc>
          <w:tcPr>
            <w:tcW w:w="2317" w:type="dxa"/>
            <w:tcBorders>
              <w:top w:val="nil"/>
              <w:left w:val="nil"/>
              <w:bottom w:val="single" w:color="D4D4D4" w:sz="4" w:space="0"/>
              <w:right w:val="single" w:color="D4D4D4" w:sz="4" w:space="0"/>
            </w:tcBorders>
            <w:shd w:val="clear" w:color="auto" w:fill="F1F1F1"/>
            <w:noWrap/>
            <w:vAlign w:val="center"/>
          </w:tcPr>
          <w:p w14:paraId="664EBD7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水费</w:t>
            </w:r>
          </w:p>
        </w:tc>
        <w:tc>
          <w:tcPr>
            <w:tcW w:w="983" w:type="dxa"/>
            <w:tcBorders>
              <w:top w:val="nil"/>
              <w:left w:val="nil"/>
              <w:bottom w:val="single" w:color="D4D4D4" w:sz="4" w:space="0"/>
              <w:right w:val="single" w:color="D4D4D4" w:sz="4" w:space="0"/>
            </w:tcBorders>
            <w:shd w:val="clear" w:color="auto" w:fill="FFFFFF"/>
            <w:noWrap/>
            <w:vAlign w:val="center"/>
          </w:tcPr>
          <w:p w14:paraId="79B545B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w:t>
            </w:r>
          </w:p>
        </w:tc>
        <w:tc>
          <w:tcPr>
            <w:tcW w:w="950" w:type="dxa"/>
            <w:tcBorders>
              <w:top w:val="nil"/>
              <w:left w:val="nil"/>
              <w:bottom w:val="single" w:color="D4D4D4" w:sz="4" w:space="0"/>
              <w:right w:val="single" w:color="D4D4D4" w:sz="4" w:space="0"/>
            </w:tcBorders>
            <w:shd w:val="clear" w:color="auto" w:fill="F1F1F1"/>
            <w:noWrap/>
            <w:vAlign w:val="center"/>
          </w:tcPr>
          <w:p w14:paraId="694B519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31002</w:t>
            </w:r>
          </w:p>
        </w:tc>
        <w:tc>
          <w:tcPr>
            <w:tcW w:w="4105" w:type="dxa"/>
            <w:tcBorders>
              <w:top w:val="nil"/>
              <w:left w:val="nil"/>
              <w:bottom w:val="single" w:color="D4D4D4" w:sz="4" w:space="0"/>
              <w:right w:val="single" w:color="D4D4D4" w:sz="4" w:space="0"/>
            </w:tcBorders>
            <w:shd w:val="clear" w:color="auto" w:fill="F1F1F1"/>
            <w:noWrap/>
            <w:vAlign w:val="center"/>
          </w:tcPr>
          <w:p w14:paraId="13FC239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95" w:type="dxa"/>
            <w:tcBorders>
              <w:top w:val="nil"/>
              <w:left w:val="nil"/>
              <w:bottom w:val="single" w:color="D4D4D4" w:sz="4" w:space="0"/>
              <w:right w:val="single" w:color="D4D4D4" w:sz="4" w:space="0"/>
            </w:tcBorders>
            <w:shd w:val="clear" w:color="auto" w:fill="FFFFFF"/>
            <w:noWrap/>
            <w:vAlign w:val="center"/>
          </w:tcPr>
          <w:p w14:paraId="6E6FBED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0.98</w:t>
            </w:r>
          </w:p>
        </w:tc>
      </w:tr>
      <w:tr w14:paraId="294CCC89">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5AEBFAD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30108</w:t>
            </w:r>
          </w:p>
        </w:tc>
        <w:tc>
          <w:tcPr>
            <w:tcW w:w="3490" w:type="dxa"/>
            <w:tcBorders>
              <w:top w:val="nil"/>
              <w:left w:val="nil"/>
              <w:bottom w:val="single" w:color="D4D4D4" w:sz="4" w:space="0"/>
              <w:right w:val="single" w:color="D4D4D4" w:sz="4" w:space="0"/>
            </w:tcBorders>
            <w:shd w:val="clear" w:color="auto" w:fill="F1F1F1"/>
            <w:noWrap/>
            <w:vAlign w:val="center"/>
          </w:tcPr>
          <w:p w14:paraId="248C36A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02" w:type="dxa"/>
            <w:tcBorders>
              <w:top w:val="nil"/>
              <w:left w:val="nil"/>
              <w:bottom w:val="single" w:color="D4D4D4" w:sz="4" w:space="0"/>
              <w:right w:val="single" w:color="D4D4D4" w:sz="4" w:space="0"/>
            </w:tcBorders>
            <w:shd w:val="clear" w:color="auto" w:fill="FFFFFF"/>
            <w:noWrap/>
            <w:vAlign w:val="center"/>
          </w:tcPr>
          <w:p w14:paraId="25C77B5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70.42</w:t>
            </w:r>
          </w:p>
        </w:tc>
        <w:tc>
          <w:tcPr>
            <w:tcW w:w="865" w:type="dxa"/>
            <w:tcBorders>
              <w:top w:val="nil"/>
              <w:left w:val="nil"/>
              <w:bottom w:val="single" w:color="D4D4D4" w:sz="4" w:space="0"/>
              <w:right w:val="single" w:color="D4D4D4" w:sz="4" w:space="0"/>
            </w:tcBorders>
            <w:shd w:val="clear" w:color="auto" w:fill="F1F1F1"/>
            <w:noWrap/>
            <w:vAlign w:val="center"/>
          </w:tcPr>
          <w:p w14:paraId="4A5DE09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30206</w:t>
            </w:r>
          </w:p>
        </w:tc>
        <w:tc>
          <w:tcPr>
            <w:tcW w:w="2317" w:type="dxa"/>
            <w:tcBorders>
              <w:top w:val="nil"/>
              <w:left w:val="nil"/>
              <w:bottom w:val="single" w:color="D4D4D4" w:sz="4" w:space="0"/>
              <w:right w:val="single" w:color="D4D4D4" w:sz="4" w:space="0"/>
            </w:tcBorders>
            <w:shd w:val="clear" w:color="auto" w:fill="F1F1F1"/>
            <w:noWrap/>
            <w:vAlign w:val="center"/>
          </w:tcPr>
          <w:p w14:paraId="513E53A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电费</w:t>
            </w:r>
          </w:p>
        </w:tc>
        <w:tc>
          <w:tcPr>
            <w:tcW w:w="983" w:type="dxa"/>
            <w:tcBorders>
              <w:top w:val="nil"/>
              <w:left w:val="nil"/>
              <w:bottom w:val="single" w:color="D4D4D4" w:sz="4" w:space="0"/>
              <w:right w:val="single" w:color="D4D4D4" w:sz="4" w:space="0"/>
            </w:tcBorders>
            <w:shd w:val="clear" w:color="auto" w:fill="FFFFFF"/>
            <w:noWrap/>
            <w:vAlign w:val="center"/>
          </w:tcPr>
          <w:p w14:paraId="069D2ED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2.93</w:t>
            </w:r>
          </w:p>
        </w:tc>
        <w:tc>
          <w:tcPr>
            <w:tcW w:w="950" w:type="dxa"/>
            <w:tcBorders>
              <w:top w:val="nil"/>
              <w:left w:val="nil"/>
              <w:bottom w:val="single" w:color="D4D4D4" w:sz="4" w:space="0"/>
              <w:right w:val="single" w:color="D4D4D4" w:sz="4" w:space="0"/>
            </w:tcBorders>
            <w:shd w:val="clear" w:color="auto" w:fill="F1F1F1"/>
            <w:noWrap/>
            <w:vAlign w:val="center"/>
          </w:tcPr>
          <w:p w14:paraId="72DC862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31003</w:t>
            </w:r>
          </w:p>
        </w:tc>
        <w:tc>
          <w:tcPr>
            <w:tcW w:w="4105" w:type="dxa"/>
            <w:tcBorders>
              <w:top w:val="nil"/>
              <w:left w:val="nil"/>
              <w:bottom w:val="single" w:color="D4D4D4" w:sz="4" w:space="0"/>
              <w:right w:val="single" w:color="D4D4D4" w:sz="4" w:space="0"/>
            </w:tcBorders>
            <w:shd w:val="clear" w:color="auto" w:fill="F1F1F1"/>
            <w:noWrap/>
            <w:vAlign w:val="center"/>
          </w:tcPr>
          <w:p w14:paraId="5A3819F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95" w:type="dxa"/>
            <w:tcBorders>
              <w:top w:val="nil"/>
              <w:left w:val="nil"/>
              <w:bottom w:val="single" w:color="D4D4D4" w:sz="4" w:space="0"/>
              <w:right w:val="single" w:color="D4D4D4" w:sz="4" w:space="0"/>
            </w:tcBorders>
            <w:shd w:val="clear" w:color="auto" w:fill="FFFFFF"/>
            <w:noWrap/>
            <w:vAlign w:val="center"/>
          </w:tcPr>
          <w:p w14:paraId="4452464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08FDBF4">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0D400BD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30109</w:t>
            </w:r>
          </w:p>
        </w:tc>
        <w:tc>
          <w:tcPr>
            <w:tcW w:w="3490" w:type="dxa"/>
            <w:tcBorders>
              <w:top w:val="nil"/>
              <w:left w:val="nil"/>
              <w:bottom w:val="single" w:color="D4D4D4" w:sz="4" w:space="0"/>
              <w:right w:val="single" w:color="D4D4D4" w:sz="4" w:space="0"/>
            </w:tcBorders>
            <w:shd w:val="clear" w:color="auto" w:fill="F1F1F1"/>
            <w:noWrap/>
            <w:vAlign w:val="center"/>
          </w:tcPr>
          <w:p w14:paraId="72AC32C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02" w:type="dxa"/>
            <w:tcBorders>
              <w:top w:val="nil"/>
              <w:left w:val="nil"/>
              <w:bottom w:val="single" w:color="D4D4D4" w:sz="4" w:space="0"/>
              <w:right w:val="single" w:color="D4D4D4" w:sz="4" w:space="0"/>
            </w:tcBorders>
            <w:shd w:val="clear" w:color="auto" w:fill="FFFFFF"/>
            <w:noWrap/>
            <w:vAlign w:val="center"/>
          </w:tcPr>
          <w:p w14:paraId="6D80386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6.3</w:t>
            </w:r>
          </w:p>
        </w:tc>
        <w:tc>
          <w:tcPr>
            <w:tcW w:w="865" w:type="dxa"/>
            <w:tcBorders>
              <w:top w:val="nil"/>
              <w:left w:val="nil"/>
              <w:bottom w:val="single" w:color="D4D4D4" w:sz="4" w:space="0"/>
              <w:right w:val="single" w:color="D4D4D4" w:sz="4" w:space="0"/>
            </w:tcBorders>
            <w:shd w:val="clear" w:color="auto" w:fill="F1F1F1"/>
            <w:noWrap/>
            <w:vAlign w:val="center"/>
          </w:tcPr>
          <w:p w14:paraId="0132E4C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30207</w:t>
            </w:r>
          </w:p>
        </w:tc>
        <w:tc>
          <w:tcPr>
            <w:tcW w:w="2317" w:type="dxa"/>
            <w:tcBorders>
              <w:top w:val="nil"/>
              <w:left w:val="nil"/>
              <w:bottom w:val="single" w:color="D4D4D4" w:sz="4" w:space="0"/>
              <w:right w:val="single" w:color="D4D4D4" w:sz="4" w:space="0"/>
            </w:tcBorders>
            <w:shd w:val="clear" w:color="auto" w:fill="F1F1F1"/>
            <w:noWrap/>
            <w:vAlign w:val="center"/>
          </w:tcPr>
          <w:p w14:paraId="6668216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83" w:type="dxa"/>
            <w:tcBorders>
              <w:top w:val="nil"/>
              <w:left w:val="nil"/>
              <w:bottom w:val="single" w:color="D4D4D4" w:sz="4" w:space="0"/>
              <w:right w:val="single" w:color="D4D4D4" w:sz="4" w:space="0"/>
            </w:tcBorders>
            <w:shd w:val="clear" w:color="auto" w:fill="FFFFFF"/>
            <w:noWrap/>
            <w:vAlign w:val="center"/>
          </w:tcPr>
          <w:p w14:paraId="154F12F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7.29</w:t>
            </w:r>
          </w:p>
        </w:tc>
        <w:tc>
          <w:tcPr>
            <w:tcW w:w="950" w:type="dxa"/>
            <w:tcBorders>
              <w:top w:val="nil"/>
              <w:left w:val="nil"/>
              <w:bottom w:val="single" w:color="D4D4D4" w:sz="4" w:space="0"/>
              <w:right w:val="single" w:color="D4D4D4" w:sz="4" w:space="0"/>
            </w:tcBorders>
            <w:shd w:val="clear" w:color="auto" w:fill="F1F1F1"/>
            <w:noWrap/>
            <w:vAlign w:val="center"/>
          </w:tcPr>
          <w:p w14:paraId="1271812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31005</w:t>
            </w:r>
          </w:p>
        </w:tc>
        <w:tc>
          <w:tcPr>
            <w:tcW w:w="4105" w:type="dxa"/>
            <w:tcBorders>
              <w:top w:val="nil"/>
              <w:left w:val="nil"/>
              <w:bottom w:val="single" w:color="D4D4D4" w:sz="4" w:space="0"/>
              <w:right w:val="single" w:color="D4D4D4" w:sz="4" w:space="0"/>
            </w:tcBorders>
            <w:shd w:val="clear" w:color="auto" w:fill="F1F1F1"/>
            <w:noWrap/>
            <w:vAlign w:val="center"/>
          </w:tcPr>
          <w:p w14:paraId="0FC2143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95" w:type="dxa"/>
            <w:tcBorders>
              <w:top w:val="nil"/>
              <w:left w:val="nil"/>
              <w:bottom w:val="single" w:color="D4D4D4" w:sz="4" w:space="0"/>
              <w:right w:val="single" w:color="D4D4D4" w:sz="4" w:space="0"/>
            </w:tcBorders>
            <w:shd w:val="clear" w:color="auto" w:fill="FFFFFF"/>
            <w:noWrap/>
            <w:vAlign w:val="center"/>
          </w:tcPr>
          <w:p w14:paraId="5AEEC0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BBAAADF">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4406874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30110</w:t>
            </w:r>
          </w:p>
        </w:tc>
        <w:tc>
          <w:tcPr>
            <w:tcW w:w="3490" w:type="dxa"/>
            <w:tcBorders>
              <w:top w:val="nil"/>
              <w:left w:val="nil"/>
              <w:bottom w:val="single" w:color="D4D4D4" w:sz="4" w:space="0"/>
              <w:right w:val="single" w:color="D4D4D4" w:sz="4" w:space="0"/>
            </w:tcBorders>
            <w:shd w:val="clear" w:color="auto" w:fill="F1F1F1"/>
            <w:noWrap/>
            <w:vAlign w:val="center"/>
          </w:tcPr>
          <w:p w14:paraId="5B6F05D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02" w:type="dxa"/>
            <w:tcBorders>
              <w:top w:val="nil"/>
              <w:left w:val="nil"/>
              <w:bottom w:val="single" w:color="D4D4D4" w:sz="4" w:space="0"/>
              <w:right w:val="single" w:color="D4D4D4" w:sz="4" w:space="0"/>
            </w:tcBorders>
            <w:shd w:val="clear" w:color="auto" w:fill="FFFFFF"/>
            <w:noWrap/>
            <w:vAlign w:val="center"/>
          </w:tcPr>
          <w:p w14:paraId="71FD212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25.69</w:t>
            </w:r>
          </w:p>
        </w:tc>
        <w:tc>
          <w:tcPr>
            <w:tcW w:w="865" w:type="dxa"/>
            <w:tcBorders>
              <w:top w:val="nil"/>
              <w:left w:val="nil"/>
              <w:bottom w:val="single" w:color="D4D4D4" w:sz="4" w:space="0"/>
              <w:right w:val="single" w:color="D4D4D4" w:sz="4" w:space="0"/>
            </w:tcBorders>
            <w:shd w:val="clear" w:color="auto" w:fill="F1F1F1"/>
            <w:noWrap/>
            <w:vAlign w:val="center"/>
          </w:tcPr>
          <w:p w14:paraId="0012C45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30208</w:t>
            </w:r>
          </w:p>
        </w:tc>
        <w:tc>
          <w:tcPr>
            <w:tcW w:w="2317" w:type="dxa"/>
            <w:tcBorders>
              <w:top w:val="nil"/>
              <w:left w:val="nil"/>
              <w:bottom w:val="single" w:color="D4D4D4" w:sz="4" w:space="0"/>
              <w:right w:val="single" w:color="D4D4D4" w:sz="4" w:space="0"/>
            </w:tcBorders>
            <w:shd w:val="clear" w:color="auto" w:fill="F1F1F1"/>
            <w:noWrap/>
            <w:vAlign w:val="center"/>
          </w:tcPr>
          <w:p w14:paraId="73518B0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83" w:type="dxa"/>
            <w:tcBorders>
              <w:top w:val="nil"/>
              <w:left w:val="nil"/>
              <w:bottom w:val="single" w:color="D4D4D4" w:sz="4" w:space="0"/>
              <w:right w:val="single" w:color="D4D4D4" w:sz="4" w:space="0"/>
            </w:tcBorders>
            <w:shd w:val="clear" w:color="auto" w:fill="FFFFFF"/>
            <w:noWrap/>
            <w:vAlign w:val="center"/>
          </w:tcPr>
          <w:p w14:paraId="387A0B5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4165281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31006</w:t>
            </w:r>
          </w:p>
        </w:tc>
        <w:tc>
          <w:tcPr>
            <w:tcW w:w="4105" w:type="dxa"/>
            <w:tcBorders>
              <w:top w:val="nil"/>
              <w:left w:val="nil"/>
              <w:bottom w:val="single" w:color="D4D4D4" w:sz="4" w:space="0"/>
              <w:right w:val="single" w:color="D4D4D4" w:sz="4" w:space="0"/>
            </w:tcBorders>
            <w:shd w:val="clear" w:color="auto" w:fill="F1F1F1"/>
            <w:noWrap/>
            <w:vAlign w:val="center"/>
          </w:tcPr>
          <w:p w14:paraId="657B989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95" w:type="dxa"/>
            <w:tcBorders>
              <w:top w:val="nil"/>
              <w:left w:val="nil"/>
              <w:bottom w:val="single" w:color="D4D4D4" w:sz="4" w:space="0"/>
              <w:right w:val="single" w:color="D4D4D4" w:sz="4" w:space="0"/>
            </w:tcBorders>
            <w:shd w:val="clear" w:color="auto" w:fill="FFFFFF"/>
            <w:noWrap/>
            <w:vAlign w:val="center"/>
          </w:tcPr>
          <w:p w14:paraId="35880AC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19DB14F">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0712C29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30111</w:t>
            </w:r>
          </w:p>
        </w:tc>
        <w:tc>
          <w:tcPr>
            <w:tcW w:w="3490" w:type="dxa"/>
            <w:tcBorders>
              <w:top w:val="nil"/>
              <w:left w:val="nil"/>
              <w:bottom w:val="single" w:color="D4D4D4" w:sz="4" w:space="0"/>
              <w:right w:val="single" w:color="D4D4D4" w:sz="4" w:space="0"/>
            </w:tcBorders>
            <w:shd w:val="clear" w:color="auto" w:fill="F1F1F1"/>
            <w:noWrap/>
            <w:vAlign w:val="center"/>
          </w:tcPr>
          <w:p w14:paraId="12B35EC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02" w:type="dxa"/>
            <w:tcBorders>
              <w:top w:val="nil"/>
              <w:left w:val="nil"/>
              <w:bottom w:val="single" w:color="D4D4D4" w:sz="4" w:space="0"/>
              <w:right w:val="single" w:color="D4D4D4" w:sz="4" w:space="0"/>
            </w:tcBorders>
            <w:shd w:val="clear" w:color="auto" w:fill="FFFFFF"/>
            <w:noWrap/>
            <w:vAlign w:val="center"/>
          </w:tcPr>
          <w:p w14:paraId="468E5D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016AD64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30209</w:t>
            </w:r>
          </w:p>
        </w:tc>
        <w:tc>
          <w:tcPr>
            <w:tcW w:w="2317" w:type="dxa"/>
            <w:tcBorders>
              <w:top w:val="nil"/>
              <w:left w:val="nil"/>
              <w:bottom w:val="single" w:color="D4D4D4" w:sz="4" w:space="0"/>
              <w:right w:val="single" w:color="D4D4D4" w:sz="4" w:space="0"/>
            </w:tcBorders>
            <w:shd w:val="clear" w:color="auto" w:fill="F1F1F1"/>
            <w:noWrap/>
            <w:vAlign w:val="center"/>
          </w:tcPr>
          <w:p w14:paraId="0D7DE29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83" w:type="dxa"/>
            <w:tcBorders>
              <w:top w:val="nil"/>
              <w:left w:val="nil"/>
              <w:bottom w:val="single" w:color="D4D4D4" w:sz="4" w:space="0"/>
              <w:right w:val="single" w:color="D4D4D4" w:sz="4" w:space="0"/>
            </w:tcBorders>
            <w:shd w:val="clear" w:color="auto" w:fill="FFFFFF"/>
            <w:noWrap/>
            <w:vAlign w:val="center"/>
          </w:tcPr>
          <w:p w14:paraId="3CEF41F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2.66</w:t>
            </w:r>
          </w:p>
        </w:tc>
        <w:tc>
          <w:tcPr>
            <w:tcW w:w="950" w:type="dxa"/>
            <w:tcBorders>
              <w:top w:val="nil"/>
              <w:left w:val="nil"/>
              <w:bottom w:val="single" w:color="D4D4D4" w:sz="4" w:space="0"/>
              <w:right w:val="single" w:color="D4D4D4" w:sz="4" w:space="0"/>
            </w:tcBorders>
            <w:shd w:val="clear" w:color="auto" w:fill="F1F1F1"/>
            <w:noWrap/>
            <w:vAlign w:val="center"/>
          </w:tcPr>
          <w:p w14:paraId="79DB313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31007</w:t>
            </w:r>
          </w:p>
        </w:tc>
        <w:tc>
          <w:tcPr>
            <w:tcW w:w="4105" w:type="dxa"/>
            <w:tcBorders>
              <w:top w:val="nil"/>
              <w:left w:val="nil"/>
              <w:bottom w:val="single" w:color="D4D4D4" w:sz="4" w:space="0"/>
              <w:right w:val="single" w:color="D4D4D4" w:sz="4" w:space="0"/>
            </w:tcBorders>
            <w:shd w:val="clear" w:color="auto" w:fill="F1F1F1"/>
            <w:noWrap/>
            <w:vAlign w:val="center"/>
          </w:tcPr>
          <w:p w14:paraId="393902F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95" w:type="dxa"/>
            <w:tcBorders>
              <w:top w:val="nil"/>
              <w:left w:val="nil"/>
              <w:bottom w:val="single" w:color="D4D4D4" w:sz="4" w:space="0"/>
              <w:right w:val="single" w:color="D4D4D4" w:sz="4" w:space="0"/>
            </w:tcBorders>
            <w:shd w:val="clear" w:color="auto" w:fill="FFFFFF"/>
            <w:noWrap/>
            <w:vAlign w:val="center"/>
          </w:tcPr>
          <w:p w14:paraId="4A8C1FE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0BF3D879">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307345F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30112</w:t>
            </w:r>
          </w:p>
        </w:tc>
        <w:tc>
          <w:tcPr>
            <w:tcW w:w="3490" w:type="dxa"/>
            <w:tcBorders>
              <w:top w:val="nil"/>
              <w:left w:val="nil"/>
              <w:bottom w:val="single" w:color="D4D4D4" w:sz="4" w:space="0"/>
              <w:right w:val="single" w:color="D4D4D4" w:sz="4" w:space="0"/>
            </w:tcBorders>
            <w:shd w:val="clear" w:color="auto" w:fill="F1F1F1"/>
            <w:noWrap/>
            <w:vAlign w:val="center"/>
          </w:tcPr>
          <w:p w14:paraId="7C284E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02" w:type="dxa"/>
            <w:tcBorders>
              <w:top w:val="nil"/>
              <w:left w:val="nil"/>
              <w:bottom w:val="single" w:color="D4D4D4" w:sz="4" w:space="0"/>
              <w:right w:val="single" w:color="D4D4D4" w:sz="4" w:space="0"/>
            </w:tcBorders>
            <w:shd w:val="clear" w:color="auto" w:fill="FFFFFF"/>
            <w:noWrap/>
            <w:vAlign w:val="center"/>
          </w:tcPr>
          <w:p w14:paraId="68ECC5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3.97</w:t>
            </w:r>
          </w:p>
        </w:tc>
        <w:tc>
          <w:tcPr>
            <w:tcW w:w="865" w:type="dxa"/>
            <w:tcBorders>
              <w:top w:val="nil"/>
              <w:left w:val="nil"/>
              <w:bottom w:val="single" w:color="D4D4D4" w:sz="4" w:space="0"/>
              <w:right w:val="single" w:color="D4D4D4" w:sz="4" w:space="0"/>
            </w:tcBorders>
            <w:shd w:val="clear" w:color="auto" w:fill="F1F1F1"/>
            <w:noWrap/>
            <w:vAlign w:val="center"/>
          </w:tcPr>
          <w:p w14:paraId="26636E5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30211</w:t>
            </w:r>
          </w:p>
        </w:tc>
        <w:tc>
          <w:tcPr>
            <w:tcW w:w="2317" w:type="dxa"/>
            <w:tcBorders>
              <w:top w:val="nil"/>
              <w:left w:val="nil"/>
              <w:bottom w:val="single" w:color="D4D4D4" w:sz="4" w:space="0"/>
              <w:right w:val="single" w:color="D4D4D4" w:sz="4" w:space="0"/>
            </w:tcBorders>
            <w:shd w:val="clear" w:color="auto" w:fill="F1F1F1"/>
            <w:noWrap/>
            <w:vAlign w:val="center"/>
          </w:tcPr>
          <w:p w14:paraId="2DD9388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83" w:type="dxa"/>
            <w:tcBorders>
              <w:top w:val="nil"/>
              <w:left w:val="nil"/>
              <w:bottom w:val="single" w:color="D4D4D4" w:sz="4" w:space="0"/>
              <w:right w:val="single" w:color="D4D4D4" w:sz="4" w:space="0"/>
            </w:tcBorders>
            <w:shd w:val="clear" w:color="auto" w:fill="FFFFFF"/>
            <w:noWrap/>
            <w:vAlign w:val="center"/>
          </w:tcPr>
          <w:p w14:paraId="767F224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10.28</w:t>
            </w:r>
          </w:p>
        </w:tc>
        <w:tc>
          <w:tcPr>
            <w:tcW w:w="950" w:type="dxa"/>
            <w:tcBorders>
              <w:top w:val="nil"/>
              <w:left w:val="nil"/>
              <w:bottom w:val="single" w:color="D4D4D4" w:sz="4" w:space="0"/>
              <w:right w:val="single" w:color="D4D4D4" w:sz="4" w:space="0"/>
            </w:tcBorders>
            <w:shd w:val="clear" w:color="auto" w:fill="F1F1F1"/>
            <w:noWrap/>
            <w:vAlign w:val="center"/>
          </w:tcPr>
          <w:p w14:paraId="49978FB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31008</w:t>
            </w:r>
          </w:p>
        </w:tc>
        <w:tc>
          <w:tcPr>
            <w:tcW w:w="4105" w:type="dxa"/>
            <w:tcBorders>
              <w:top w:val="nil"/>
              <w:left w:val="nil"/>
              <w:bottom w:val="single" w:color="D4D4D4" w:sz="4" w:space="0"/>
              <w:right w:val="single" w:color="D4D4D4" w:sz="4" w:space="0"/>
            </w:tcBorders>
            <w:shd w:val="clear" w:color="auto" w:fill="F1F1F1"/>
            <w:noWrap/>
            <w:vAlign w:val="center"/>
          </w:tcPr>
          <w:p w14:paraId="4DEB2B2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95" w:type="dxa"/>
            <w:tcBorders>
              <w:top w:val="nil"/>
              <w:left w:val="nil"/>
              <w:bottom w:val="single" w:color="D4D4D4" w:sz="4" w:space="0"/>
              <w:right w:val="single" w:color="D4D4D4" w:sz="4" w:space="0"/>
            </w:tcBorders>
            <w:shd w:val="clear" w:color="auto" w:fill="FFFFFF"/>
            <w:noWrap/>
            <w:vAlign w:val="center"/>
          </w:tcPr>
          <w:p w14:paraId="64C648A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B282B06">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31D0868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30113</w:t>
            </w:r>
          </w:p>
        </w:tc>
        <w:tc>
          <w:tcPr>
            <w:tcW w:w="3490" w:type="dxa"/>
            <w:tcBorders>
              <w:top w:val="nil"/>
              <w:left w:val="nil"/>
              <w:bottom w:val="single" w:color="D4D4D4" w:sz="4" w:space="0"/>
              <w:right w:val="single" w:color="D4D4D4" w:sz="4" w:space="0"/>
            </w:tcBorders>
            <w:shd w:val="clear" w:color="auto" w:fill="F1F1F1"/>
            <w:noWrap/>
            <w:vAlign w:val="center"/>
          </w:tcPr>
          <w:p w14:paraId="330023F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02" w:type="dxa"/>
            <w:tcBorders>
              <w:top w:val="nil"/>
              <w:left w:val="nil"/>
              <w:bottom w:val="single" w:color="D4D4D4" w:sz="4" w:space="0"/>
              <w:right w:val="single" w:color="D4D4D4" w:sz="4" w:space="0"/>
            </w:tcBorders>
            <w:shd w:val="clear" w:color="auto" w:fill="FFFFFF"/>
            <w:noWrap/>
            <w:vAlign w:val="center"/>
          </w:tcPr>
          <w:p w14:paraId="1FE1CB5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16.31</w:t>
            </w:r>
          </w:p>
        </w:tc>
        <w:tc>
          <w:tcPr>
            <w:tcW w:w="865" w:type="dxa"/>
            <w:tcBorders>
              <w:top w:val="nil"/>
              <w:left w:val="nil"/>
              <w:bottom w:val="single" w:color="D4D4D4" w:sz="4" w:space="0"/>
              <w:right w:val="single" w:color="D4D4D4" w:sz="4" w:space="0"/>
            </w:tcBorders>
            <w:shd w:val="clear" w:color="auto" w:fill="F1F1F1"/>
            <w:noWrap/>
            <w:vAlign w:val="center"/>
          </w:tcPr>
          <w:p w14:paraId="59C9DA6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30212</w:t>
            </w:r>
          </w:p>
        </w:tc>
        <w:tc>
          <w:tcPr>
            <w:tcW w:w="2317" w:type="dxa"/>
            <w:tcBorders>
              <w:top w:val="nil"/>
              <w:left w:val="nil"/>
              <w:bottom w:val="single" w:color="D4D4D4" w:sz="4" w:space="0"/>
              <w:right w:val="single" w:color="D4D4D4" w:sz="4" w:space="0"/>
            </w:tcBorders>
            <w:shd w:val="clear" w:color="auto" w:fill="F1F1F1"/>
            <w:noWrap/>
            <w:vAlign w:val="center"/>
          </w:tcPr>
          <w:p w14:paraId="737B19F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83" w:type="dxa"/>
            <w:tcBorders>
              <w:top w:val="nil"/>
              <w:left w:val="nil"/>
              <w:bottom w:val="single" w:color="D4D4D4" w:sz="4" w:space="0"/>
              <w:right w:val="single" w:color="D4D4D4" w:sz="4" w:space="0"/>
            </w:tcBorders>
            <w:shd w:val="clear" w:color="auto" w:fill="FFFFFF"/>
            <w:noWrap/>
            <w:vAlign w:val="center"/>
          </w:tcPr>
          <w:p w14:paraId="4D1D32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4D7047C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31009</w:t>
            </w:r>
          </w:p>
        </w:tc>
        <w:tc>
          <w:tcPr>
            <w:tcW w:w="4105" w:type="dxa"/>
            <w:tcBorders>
              <w:top w:val="nil"/>
              <w:left w:val="nil"/>
              <w:bottom w:val="single" w:color="D4D4D4" w:sz="4" w:space="0"/>
              <w:right w:val="single" w:color="D4D4D4" w:sz="4" w:space="0"/>
            </w:tcBorders>
            <w:shd w:val="clear" w:color="auto" w:fill="F1F1F1"/>
            <w:noWrap/>
            <w:vAlign w:val="center"/>
          </w:tcPr>
          <w:p w14:paraId="7375FCD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95" w:type="dxa"/>
            <w:tcBorders>
              <w:top w:val="nil"/>
              <w:left w:val="nil"/>
              <w:bottom w:val="single" w:color="D4D4D4" w:sz="4" w:space="0"/>
              <w:right w:val="single" w:color="D4D4D4" w:sz="4" w:space="0"/>
            </w:tcBorders>
            <w:shd w:val="clear" w:color="auto" w:fill="FFFFFF"/>
            <w:noWrap/>
            <w:vAlign w:val="center"/>
          </w:tcPr>
          <w:p w14:paraId="4A4F501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9B0B8C7">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2E702BB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30114</w:t>
            </w:r>
          </w:p>
        </w:tc>
        <w:tc>
          <w:tcPr>
            <w:tcW w:w="3490" w:type="dxa"/>
            <w:tcBorders>
              <w:top w:val="nil"/>
              <w:left w:val="nil"/>
              <w:bottom w:val="single" w:color="D4D4D4" w:sz="4" w:space="0"/>
              <w:right w:val="single" w:color="D4D4D4" w:sz="4" w:space="0"/>
            </w:tcBorders>
            <w:shd w:val="clear" w:color="auto" w:fill="F1F1F1"/>
            <w:noWrap/>
            <w:vAlign w:val="center"/>
          </w:tcPr>
          <w:p w14:paraId="319B752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02" w:type="dxa"/>
            <w:tcBorders>
              <w:top w:val="nil"/>
              <w:left w:val="nil"/>
              <w:bottom w:val="single" w:color="D4D4D4" w:sz="4" w:space="0"/>
              <w:right w:val="single" w:color="D4D4D4" w:sz="4" w:space="0"/>
            </w:tcBorders>
            <w:shd w:val="clear" w:color="auto" w:fill="FFFFFF"/>
            <w:noWrap/>
            <w:vAlign w:val="center"/>
          </w:tcPr>
          <w:p w14:paraId="268ECD5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08EA8C2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30213</w:t>
            </w:r>
          </w:p>
        </w:tc>
        <w:tc>
          <w:tcPr>
            <w:tcW w:w="2317" w:type="dxa"/>
            <w:tcBorders>
              <w:top w:val="nil"/>
              <w:left w:val="nil"/>
              <w:bottom w:val="single" w:color="D4D4D4" w:sz="4" w:space="0"/>
              <w:right w:val="single" w:color="D4D4D4" w:sz="4" w:space="0"/>
            </w:tcBorders>
            <w:shd w:val="clear" w:color="auto" w:fill="F1F1F1"/>
            <w:noWrap/>
            <w:vAlign w:val="center"/>
          </w:tcPr>
          <w:p w14:paraId="62A7497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83" w:type="dxa"/>
            <w:tcBorders>
              <w:top w:val="nil"/>
              <w:left w:val="nil"/>
              <w:bottom w:val="single" w:color="D4D4D4" w:sz="4" w:space="0"/>
              <w:right w:val="single" w:color="D4D4D4" w:sz="4" w:space="0"/>
            </w:tcBorders>
            <w:shd w:val="clear" w:color="auto" w:fill="FFFFFF"/>
            <w:noWrap/>
            <w:vAlign w:val="center"/>
          </w:tcPr>
          <w:p w14:paraId="308B6D4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24EE075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31010</w:t>
            </w:r>
          </w:p>
        </w:tc>
        <w:tc>
          <w:tcPr>
            <w:tcW w:w="4105" w:type="dxa"/>
            <w:tcBorders>
              <w:top w:val="nil"/>
              <w:left w:val="nil"/>
              <w:bottom w:val="single" w:color="D4D4D4" w:sz="4" w:space="0"/>
              <w:right w:val="single" w:color="D4D4D4" w:sz="4" w:space="0"/>
            </w:tcBorders>
            <w:shd w:val="clear" w:color="auto" w:fill="F1F1F1"/>
            <w:noWrap/>
            <w:vAlign w:val="center"/>
          </w:tcPr>
          <w:p w14:paraId="72C508E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95" w:type="dxa"/>
            <w:tcBorders>
              <w:top w:val="nil"/>
              <w:left w:val="nil"/>
              <w:bottom w:val="single" w:color="D4D4D4" w:sz="4" w:space="0"/>
              <w:right w:val="single" w:color="D4D4D4" w:sz="4" w:space="0"/>
            </w:tcBorders>
            <w:shd w:val="clear" w:color="auto" w:fill="FFFFFF"/>
            <w:noWrap/>
            <w:vAlign w:val="center"/>
          </w:tcPr>
          <w:p w14:paraId="289B2DA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7BEC1FA">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7D2B52A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30199</w:t>
            </w:r>
          </w:p>
        </w:tc>
        <w:tc>
          <w:tcPr>
            <w:tcW w:w="3490" w:type="dxa"/>
            <w:tcBorders>
              <w:top w:val="nil"/>
              <w:left w:val="nil"/>
              <w:bottom w:val="single" w:color="D4D4D4" w:sz="4" w:space="0"/>
              <w:right w:val="single" w:color="D4D4D4" w:sz="4" w:space="0"/>
            </w:tcBorders>
            <w:shd w:val="clear" w:color="auto" w:fill="F1F1F1"/>
            <w:noWrap/>
            <w:vAlign w:val="center"/>
          </w:tcPr>
          <w:p w14:paraId="163A8EA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02" w:type="dxa"/>
            <w:tcBorders>
              <w:top w:val="nil"/>
              <w:left w:val="nil"/>
              <w:bottom w:val="single" w:color="D4D4D4" w:sz="4" w:space="0"/>
              <w:right w:val="single" w:color="D4D4D4" w:sz="4" w:space="0"/>
            </w:tcBorders>
            <w:shd w:val="clear" w:color="auto" w:fill="FFFFFF"/>
            <w:noWrap/>
            <w:vAlign w:val="center"/>
          </w:tcPr>
          <w:p w14:paraId="075B15E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6.6</w:t>
            </w:r>
          </w:p>
        </w:tc>
        <w:tc>
          <w:tcPr>
            <w:tcW w:w="865" w:type="dxa"/>
            <w:tcBorders>
              <w:top w:val="nil"/>
              <w:left w:val="nil"/>
              <w:bottom w:val="single" w:color="D4D4D4" w:sz="4" w:space="0"/>
              <w:right w:val="single" w:color="D4D4D4" w:sz="4" w:space="0"/>
            </w:tcBorders>
            <w:shd w:val="clear" w:color="auto" w:fill="F1F1F1"/>
            <w:noWrap/>
            <w:vAlign w:val="center"/>
          </w:tcPr>
          <w:p w14:paraId="209615E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30214</w:t>
            </w:r>
          </w:p>
        </w:tc>
        <w:tc>
          <w:tcPr>
            <w:tcW w:w="2317" w:type="dxa"/>
            <w:tcBorders>
              <w:top w:val="nil"/>
              <w:left w:val="nil"/>
              <w:bottom w:val="single" w:color="D4D4D4" w:sz="4" w:space="0"/>
              <w:right w:val="single" w:color="D4D4D4" w:sz="4" w:space="0"/>
            </w:tcBorders>
            <w:shd w:val="clear" w:color="auto" w:fill="F1F1F1"/>
            <w:noWrap/>
            <w:vAlign w:val="center"/>
          </w:tcPr>
          <w:p w14:paraId="1F33754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83" w:type="dxa"/>
            <w:tcBorders>
              <w:top w:val="nil"/>
              <w:left w:val="nil"/>
              <w:bottom w:val="single" w:color="D4D4D4" w:sz="4" w:space="0"/>
              <w:right w:val="single" w:color="D4D4D4" w:sz="4" w:space="0"/>
            </w:tcBorders>
            <w:shd w:val="clear" w:color="auto" w:fill="FFFFFF"/>
            <w:noWrap/>
            <w:vAlign w:val="center"/>
          </w:tcPr>
          <w:p w14:paraId="2A8D2F8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0FEE364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31011</w:t>
            </w:r>
          </w:p>
        </w:tc>
        <w:tc>
          <w:tcPr>
            <w:tcW w:w="4105" w:type="dxa"/>
            <w:tcBorders>
              <w:top w:val="nil"/>
              <w:left w:val="nil"/>
              <w:bottom w:val="single" w:color="D4D4D4" w:sz="4" w:space="0"/>
              <w:right w:val="single" w:color="D4D4D4" w:sz="4" w:space="0"/>
            </w:tcBorders>
            <w:shd w:val="clear" w:color="auto" w:fill="F1F1F1"/>
            <w:noWrap/>
            <w:vAlign w:val="center"/>
          </w:tcPr>
          <w:p w14:paraId="2BD1C76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95" w:type="dxa"/>
            <w:tcBorders>
              <w:top w:val="nil"/>
              <w:left w:val="nil"/>
              <w:bottom w:val="single" w:color="D4D4D4" w:sz="4" w:space="0"/>
              <w:right w:val="single" w:color="D4D4D4" w:sz="4" w:space="0"/>
            </w:tcBorders>
            <w:shd w:val="clear" w:color="auto" w:fill="FFFFFF"/>
            <w:noWrap/>
            <w:vAlign w:val="center"/>
          </w:tcPr>
          <w:p w14:paraId="6C8D488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CDF9D23">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72A7531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w:t>
            </w:r>
          </w:p>
        </w:tc>
        <w:tc>
          <w:tcPr>
            <w:tcW w:w="3490" w:type="dxa"/>
            <w:tcBorders>
              <w:top w:val="nil"/>
              <w:left w:val="nil"/>
              <w:bottom w:val="single" w:color="D4D4D4" w:sz="4" w:space="0"/>
              <w:right w:val="single" w:color="D4D4D4" w:sz="4" w:space="0"/>
            </w:tcBorders>
            <w:shd w:val="clear" w:color="auto" w:fill="F1F1F1"/>
            <w:noWrap/>
            <w:vAlign w:val="center"/>
          </w:tcPr>
          <w:p w14:paraId="2A725BE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02" w:type="dxa"/>
            <w:tcBorders>
              <w:top w:val="nil"/>
              <w:left w:val="nil"/>
              <w:bottom w:val="single" w:color="D4D4D4" w:sz="4" w:space="0"/>
              <w:right w:val="single" w:color="D4D4D4" w:sz="4" w:space="0"/>
            </w:tcBorders>
            <w:shd w:val="clear" w:color="auto" w:fill="FFFFFF"/>
            <w:noWrap/>
            <w:vAlign w:val="center"/>
          </w:tcPr>
          <w:p w14:paraId="1061EBD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120.06</w:t>
            </w:r>
          </w:p>
        </w:tc>
        <w:tc>
          <w:tcPr>
            <w:tcW w:w="865" w:type="dxa"/>
            <w:tcBorders>
              <w:top w:val="nil"/>
              <w:left w:val="nil"/>
              <w:bottom w:val="single" w:color="D4D4D4" w:sz="4" w:space="0"/>
              <w:right w:val="single" w:color="D4D4D4" w:sz="4" w:space="0"/>
            </w:tcBorders>
            <w:shd w:val="clear" w:color="auto" w:fill="F1F1F1"/>
            <w:noWrap/>
            <w:vAlign w:val="center"/>
          </w:tcPr>
          <w:p w14:paraId="3F632F9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30215</w:t>
            </w:r>
          </w:p>
        </w:tc>
        <w:tc>
          <w:tcPr>
            <w:tcW w:w="2317" w:type="dxa"/>
            <w:tcBorders>
              <w:top w:val="nil"/>
              <w:left w:val="nil"/>
              <w:bottom w:val="single" w:color="D4D4D4" w:sz="4" w:space="0"/>
              <w:right w:val="single" w:color="D4D4D4" w:sz="4" w:space="0"/>
            </w:tcBorders>
            <w:shd w:val="clear" w:color="auto" w:fill="F1F1F1"/>
            <w:noWrap/>
            <w:vAlign w:val="center"/>
          </w:tcPr>
          <w:p w14:paraId="3EE15B4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83" w:type="dxa"/>
            <w:tcBorders>
              <w:top w:val="nil"/>
              <w:left w:val="nil"/>
              <w:bottom w:val="single" w:color="D4D4D4" w:sz="4" w:space="0"/>
              <w:right w:val="single" w:color="D4D4D4" w:sz="4" w:space="0"/>
            </w:tcBorders>
            <w:shd w:val="clear" w:color="auto" w:fill="FFFFFF"/>
            <w:noWrap/>
            <w:vAlign w:val="center"/>
          </w:tcPr>
          <w:p w14:paraId="7A673F4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13EC1B3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31012</w:t>
            </w:r>
          </w:p>
        </w:tc>
        <w:tc>
          <w:tcPr>
            <w:tcW w:w="4105" w:type="dxa"/>
            <w:tcBorders>
              <w:top w:val="nil"/>
              <w:left w:val="nil"/>
              <w:bottom w:val="single" w:color="D4D4D4" w:sz="4" w:space="0"/>
              <w:right w:val="single" w:color="D4D4D4" w:sz="4" w:space="0"/>
            </w:tcBorders>
            <w:shd w:val="clear" w:color="auto" w:fill="F1F1F1"/>
            <w:noWrap/>
            <w:vAlign w:val="center"/>
          </w:tcPr>
          <w:p w14:paraId="3B8269C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95" w:type="dxa"/>
            <w:tcBorders>
              <w:top w:val="nil"/>
              <w:left w:val="nil"/>
              <w:bottom w:val="single" w:color="D4D4D4" w:sz="4" w:space="0"/>
              <w:right w:val="single" w:color="D4D4D4" w:sz="4" w:space="0"/>
            </w:tcBorders>
            <w:shd w:val="clear" w:color="auto" w:fill="FFFFFF"/>
            <w:noWrap/>
            <w:vAlign w:val="center"/>
          </w:tcPr>
          <w:p w14:paraId="14265A9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4CFEEE3">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1D41F3F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30301</w:t>
            </w:r>
          </w:p>
        </w:tc>
        <w:tc>
          <w:tcPr>
            <w:tcW w:w="3490" w:type="dxa"/>
            <w:tcBorders>
              <w:top w:val="nil"/>
              <w:left w:val="nil"/>
              <w:bottom w:val="single" w:color="D4D4D4" w:sz="4" w:space="0"/>
              <w:right w:val="single" w:color="D4D4D4" w:sz="4" w:space="0"/>
            </w:tcBorders>
            <w:shd w:val="clear" w:color="auto" w:fill="F1F1F1"/>
            <w:noWrap/>
            <w:vAlign w:val="center"/>
          </w:tcPr>
          <w:p w14:paraId="662A169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02" w:type="dxa"/>
            <w:tcBorders>
              <w:top w:val="nil"/>
              <w:left w:val="nil"/>
              <w:bottom w:val="single" w:color="D4D4D4" w:sz="4" w:space="0"/>
              <w:right w:val="single" w:color="D4D4D4" w:sz="4" w:space="0"/>
            </w:tcBorders>
            <w:shd w:val="clear" w:color="auto" w:fill="FFFFFF"/>
            <w:noWrap/>
            <w:vAlign w:val="center"/>
          </w:tcPr>
          <w:p w14:paraId="166B885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0.89</w:t>
            </w:r>
          </w:p>
        </w:tc>
        <w:tc>
          <w:tcPr>
            <w:tcW w:w="865" w:type="dxa"/>
            <w:tcBorders>
              <w:top w:val="nil"/>
              <w:left w:val="nil"/>
              <w:bottom w:val="single" w:color="D4D4D4" w:sz="4" w:space="0"/>
              <w:right w:val="single" w:color="D4D4D4" w:sz="4" w:space="0"/>
            </w:tcBorders>
            <w:shd w:val="clear" w:color="auto" w:fill="F1F1F1"/>
            <w:noWrap/>
            <w:vAlign w:val="center"/>
          </w:tcPr>
          <w:p w14:paraId="5BD858B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30216</w:t>
            </w:r>
          </w:p>
        </w:tc>
        <w:tc>
          <w:tcPr>
            <w:tcW w:w="2317" w:type="dxa"/>
            <w:tcBorders>
              <w:top w:val="nil"/>
              <w:left w:val="nil"/>
              <w:bottom w:val="single" w:color="D4D4D4" w:sz="4" w:space="0"/>
              <w:right w:val="single" w:color="D4D4D4" w:sz="4" w:space="0"/>
            </w:tcBorders>
            <w:shd w:val="clear" w:color="auto" w:fill="F1F1F1"/>
            <w:noWrap/>
            <w:vAlign w:val="center"/>
          </w:tcPr>
          <w:p w14:paraId="6559E0F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83" w:type="dxa"/>
            <w:tcBorders>
              <w:top w:val="nil"/>
              <w:left w:val="nil"/>
              <w:bottom w:val="single" w:color="D4D4D4" w:sz="4" w:space="0"/>
              <w:right w:val="single" w:color="D4D4D4" w:sz="4" w:space="0"/>
            </w:tcBorders>
            <w:shd w:val="clear" w:color="auto" w:fill="FFFFFF"/>
            <w:noWrap/>
            <w:vAlign w:val="center"/>
          </w:tcPr>
          <w:p w14:paraId="2C2AAB4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22EF612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31013</w:t>
            </w:r>
          </w:p>
        </w:tc>
        <w:tc>
          <w:tcPr>
            <w:tcW w:w="4105" w:type="dxa"/>
            <w:tcBorders>
              <w:top w:val="nil"/>
              <w:left w:val="nil"/>
              <w:bottom w:val="single" w:color="D4D4D4" w:sz="4" w:space="0"/>
              <w:right w:val="single" w:color="D4D4D4" w:sz="4" w:space="0"/>
            </w:tcBorders>
            <w:shd w:val="clear" w:color="auto" w:fill="F1F1F1"/>
            <w:noWrap/>
            <w:vAlign w:val="center"/>
          </w:tcPr>
          <w:p w14:paraId="17CFC18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95" w:type="dxa"/>
            <w:tcBorders>
              <w:top w:val="nil"/>
              <w:left w:val="nil"/>
              <w:bottom w:val="single" w:color="D4D4D4" w:sz="4" w:space="0"/>
              <w:right w:val="single" w:color="D4D4D4" w:sz="4" w:space="0"/>
            </w:tcBorders>
            <w:shd w:val="clear" w:color="auto" w:fill="FFFFFF"/>
            <w:noWrap/>
            <w:vAlign w:val="center"/>
          </w:tcPr>
          <w:p w14:paraId="141FB8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17.98</w:t>
            </w:r>
          </w:p>
        </w:tc>
      </w:tr>
      <w:tr w14:paraId="7110F6B5">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654AAA98">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30302</w:t>
            </w:r>
          </w:p>
        </w:tc>
        <w:tc>
          <w:tcPr>
            <w:tcW w:w="3490" w:type="dxa"/>
            <w:tcBorders>
              <w:top w:val="nil"/>
              <w:left w:val="nil"/>
              <w:bottom w:val="single" w:color="D4D4D4" w:sz="4" w:space="0"/>
              <w:right w:val="single" w:color="D4D4D4" w:sz="4" w:space="0"/>
            </w:tcBorders>
            <w:shd w:val="clear" w:color="auto" w:fill="F1F1F1"/>
            <w:noWrap/>
            <w:vAlign w:val="center"/>
          </w:tcPr>
          <w:p w14:paraId="15EFA22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02" w:type="dxa"/>
            <w:tcBorders>
              <w:top w:val="nil"/>
              <w:left w:val="nil"/>
              <w:bottom w:val="single" w:color="D4D4D4" w:sz="4" w:space="0"/>
              <w:right w:val="single" w:color="D4D4D4" w:sz="4" w:space="0"/>
            </w:tcBorders>
            <w:shd w:val="clear" w:color="auto" w:fill="FFFFFF"/>
            <w:noWrap/>
            <w:vAlign w:val="center"/>
          </w:tcPr>
          <w:p w14:paraId="11FD916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7BB3F59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30217</w:t>
            </w:r>
          </w:p>
        </w:tc>
        <w:tc>
          <w:tcPr>
            <w:tcW w:w="2317" w:type="dxa"/>
            <w:tcBorders>
              <w:top w:val="nil"/>
              <w:left w:val="nil"/>
              <w:bottom w:val="single" w:color="D4D4D4" w:sz="4" w:space="0"/>
              <w:right w:val="single" w:color="D4D4D4" w:sz="4" w:space="0"/>
            </w:tcBorders>
            <w:shd w:val="clear" w:color="auto" w:fill="F1F1F1"/>
            <w:noWrap/>
            <w:vAlign w:val="center"/>
          </w:tcPr>
          <w:p w14:paraId="5B0A825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83" w:type="dxa"/>
            <w:tcBorders>
              <w:top w:val="nil"/>
              <w:left w:val="nil"/>
              <w:bottom w:val="single" w:color="D4D4D4" w:sz="4" w:space="0"/>
              <w:right w:val="single" w:color="D4D4D4" w:sz="4" w:space="0"/>
            </w:tcBorders>
            <w:shd w:val="clear" w:color="auto" w:fill="FFFFFF"/>
            <w:noWrap/>
            <w:vAlign w:val="center"/>
          </w:tcPr>
          <w:p w14:paraId="17BCA41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6.93</w:t>
            </w:r>
          </w:p>
        </w:tc>
        <w:tc>
          <w:tcPr>
            <w:tcW w:w="950" w:type="dxa"/>
            <w:tcBorders>
              <w:top w:val="nil"/>
              <w:left w:val="nil"/>
              <w:bottom w:val="single" w:color="D4D4D4" w:sz="4" w:space="0"/>
              <w:right w:val="single" w:color="D4D4D4" w:sz="4" w:space="0"/>
            </w:tcBorders>
            <w:shd w:val="clear" w:color="auto" w:fill="F1F1F1"/>
            <w:noWrap/>
            <w:vAlign w:val="center"/>
          </w:tcPr>
          <w:p w14:paraId="74CC1AB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31019</w:t>
            </w:r>
          </w:p>
        </w:tc>
        <w:tc>
          <w:tcPr>
            <w:tcW w:w="4105" w:type="dxa"/>
            <w:tcBorders>
              <w:top w:val="nil"/>
              <w:left w:val="nil"/>
              <w:bottom w:val="single" w:color="D4D4D4" w:sz="4" w:space="0"/>
              <w:right w:val="single" w:color="D4D4D4" w:sz="4" w:space="0"/>
            </w:tcBorders>
            <w:shd w:val="clear" w:color="auto" w:fill="F1F1F1"/>
            <w:noWrap/>
            <w:vAlign w:val="center"/>
          </w:tcPr>
          <w:p w14:paraId="31CC547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95" w:type="dxa"/>
            <w:tcBorders>
              <w:top w:val="nil"/>
              <w:left w:val="nil"/>
              <w:bottom w:val="single" w:color="D4D4D4" w:sz="4" w:space="0"/>
              <w:right w:val="single" w:color="D4D4D4" w:sz="4" w:space="0"/>
            </w:tcBorders>
            <w:shd w:val="clear" w:color="auto" w:fill="FFFFFF"/>
            <w:noWrap/>
            <w:vAlign w:val="center"/>
          </w:tcPr>
          <w:p w14:paraId="5D52DB9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6F48BAFE">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09B1BA7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30303</w:t>
            </w:r>
          </w:p>
        </w:tc>
        <w:tc>
          <w:tcPr>
            <w:tcW w:w="3490" w:type="dxa"/>
            <w:tcBorders>
              <w:top w:val="nil"/>
              <w:left w:val="nil"/>
              <w:bottom w:val="single" w:color="D4D4D4" w:sz="4" w:space="0"/>
              <w:right w:val="single" w:color="D4D4D4" w:sz="4" w:space="0"/>
            </w:tcBorders>
            <w:shd w:val="clear" w:color="auto" w:fill="F1F1F1"/>
            <w:noWrap/>
            <w:vAlign w:val="center"/>
          </w:tcPr>
          <w:p w14:paraId="48DE690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02" w:type="dxa"/>
            <w:tcBorders>
              <w:top w:val="nil"/>
              <w:left w:val="nil"/>
              <w:bottom w:val="single" w:color="D4D4D4" w:sz="4" w:space="0"/>
              <w:right w:val="single" w:color="D4D4D4" w:sz="4" w:space="0"/>
            </w:tcBorders>
            <w:shd w:val="clear" w:color="auto" w:fill="FFFFFF"/>
            <w:noWrap/>
            <w:vAlign w:val="center"/>
          </w:tcPr>
          <w:p w14:paraId="2ED0116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50DA8CC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30218</w:t>
            </w:r>
          </w:p>
        </w:tc>
        <w:tc>
          <w:tcPr>
            <w:tcW w:w="2317" w:type="dxa"/>
            <w:tcBorders>
              <w:top w:val="nil"/>
              <w:left w:val="nil"/>
              <w:bottom w:val="single" w:color="D4D4D4" w:sz="4" w:space="0"/>
              <w:right w:val="single" w:color="D4D4D4" w:sz="4" w:space="0"/>
            </w:tcBorders>
            <w:shd w:val="clear" w:color="auto" w:fill="F1F1F1"/>
            <w:noWrap/>
            <w:vAlign w:val="center"/>
          </w:tcPr>
          <w:p w14:paraId="2A6E1CC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83" w:type="dxa"/>
            <w:tcBorders>
              <w:top w:val="nil"/>
              <w:left w:val="nil"/>
              <w:bottom w:val="single" w:color="D4D4D4" w:sz="4" w:space="0"/>
              <w:right w:val="single" w:color="D4D4D4" w:sz="4" w:space="0"/>
            </w:tcBorders>
            <w:shd w:val="clear" w:color="auto" w:fill="FFFFFF"/>
            <w:noWrap/>
            <w:vAlign w:val="center"/>
          </w:tcPr>
          <w:p w14:paraId="1CDF34F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20F4D5D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31021</w:t>
            </w:r>
          </w:p>
        </w:tc>
        <w:tc>
          <w:tcPr>
            <w:tcW w:w="4105" w:type="dxa"/>
            <w:tcBorders>
              <w:top w:val="nil"/>
              <w:left w:val="nil"/>
              <w:bottom w:val="single" w:color="D4D4D4" w:sz="4" w:space="0"/>
              <w:right w:val="single" w:color="D4D4D4" w:sz="4" w:space="0"/>
            </w:tcBorders>
            <w:shd w:val="clear" w:color="auto" w:fill="F1F1F1"/>
            <w:noWrap/>
            <w:vAlign w:val="center"/>
          </w:tcPr>
          <w:p w14:paraId="49B8749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95" w:type="dxa"/>
            <w:tcBorders>
              <w:top w:val="nil"/>
              <w:left w:val="nil"/>
              <w:bottom w:val="single" w:color="D4D4D4" w:sz="4" w:space="0"/>
              <w:right w:val="single" w:color="D4D4D4" w:sz="4" w:space="0"/>
            </w:tcBorders>
            <w:shd w:val="clear" w:color="auto" w:fill="FFFFFF"/>
            <w:noWrap/>
            <w:vAlign w:val="center"/>
          </w:tcPr>
          <w:p w14:paraId="2B3D850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08DD5DA">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618BBC9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30304</w:t>
            </w:r>
          </w:p>
        </w:tc>
        <w:tc>
          <w:tcPr>
            <w:tcW w:w="3490" w:type="dxa"/>
            <w:tcBorders>
              <w:top w:val="nil"/>
              <w:left w:val="nil"/>
              <w:bottom w:val="single" w:color="D4D4D4" w:sz="4" w:space="0"/>
              <w:right w:val="single" w:color="D4D4D4" w:sz="4" w:space="0"/>
            </w:tcBorders>
            <w:shd w:val="clear" w:color="auto" w:fill="F1F1F1"/>
            <w:noWrap/>
            <w:vAlign w:val="center"/>
          </w:tcPr>
          <w:p w14:paraId="2DD21E4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02" w:type="dxa"/>
            <w:tcBorders>
              <w:top w:val="nil"/>
              <w:left w:val="nil"/>
              <w:bottom w:val="single" w:color="D4D4D4" w:sz="4" w:space="0"/>
              <w:right w:val="single" w:color="D4D4D4" w:sz="4" w:space="0"/>
            </w:tcBorders>
            <w:shd w:val="clear" w:color="auto" w:fill="FFFFFF"/>
            <w:noWrap/>
            <w:vAlign w:val="center"/>
          </w:tcPr>
          <w:p w14:paraId="3C5685C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96.37</w:t>
            </w:r>
          </w:p>
        </w:tc>
        <w:tc>
          <w:tcPr>
            <w:tcW w:w="865" w:type="dxa"/>
            <w:tcBorders>
              <w:top w:val="nil"/>
              <w:left w:val="nil"/>
              <w:bottom w:val="single" w:color="D4D4D4" w:sz="4" w:space="0"/>
              <w:right w:val="single" w:color="D4D4D4" w:sz="4" w:space="0"/>
            </w:tcBorders>
            <w:shd w:val="clear" w:color="auto" w:fill="F1F1F1"/>
            <w:noWrap/>
            <w:vAlign w:val="center"/>
          </w:tcPr>
          <w:p w14:paraId="18F5DC5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30224</w:t>
            </w:r>
          </w:p>
        </w:tc>
        <w:tc>
          <w:tcPr>
            <w:tcW w:w="2317" w:type="dxa"/>
            <w:tcBorders>
              <w:top w:val="nil"/>
              <w:left w:val="nil"/>
              <w:bottom w:val="single" w:color="D4D4D4" w:sz="4" w:space="0"/>
              <w:right w:val="single" w:color="D4D4D4" w:sz="4" w:space="0"/>
            </w:tcBorders>
            <w:shd w:val="clear" w:color="auto" w:fill="F1F1F1"/>
            <w:noWrap/>
            <w:vAlign w:val="center"/>
          </w:tcPr>
          <w:p w14:paraId="1404F21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83" w:type="dxa"/>
            <w:tcBorders>
              <w:top w:val="nil"/>
              <w:left w:val="nil"/>
              <w:bottom w:val="single" w:color="D4D4D4" w:sz="4" w:space="0"/>
              <w:right w:val="single" w:color="D4D4D4" w:sz="4" w:space="0"/>
            </w:tcBorders>
            <w:shd w:val="clear" w:color="auto" w:fill="FFFFFF"/>
            <w:noWrap/>
            <w:vAlign w:val="center"/>
          </w:tcPr>
          <w:p w14:paraId="22412B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4E24180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31022</w:t>
            </w:r>
          </w:p>
        </w:tc>
        <w:tc>
          <w:tcPr>
            <w:tcW w:w="4105" w:type="dxa"/>
            <w:tcBorders>
              <w:top w:val="nil"/>
              <w:left w:val="nil"/>
              <w:bottom w:val="single" w:color="D4D4D4" w:sz="4" w:space="0"/>
              <w:right w:val="single" w:color="D4D4D4" w:sz="4" w:space="0"/>
            </w:tcBorders>
            <w:shd w:val="clear" w:color="auto" w:fill="F1F1F1"/>
            <w:noWrap/>
            <w:vAlign w:val="center"/>
          </w:tcPr>
          <w:p w14:paraId="35A438A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95" w:type="dxa"/>
            <w:tcBorders>
              <w:top w:val="nil"/>
              <w:left w:val="nil"/>
              <w:bottom w:val="single" w:color="D4D4D4" w:sz="4" w:space="0"/>
              <w:right w:val="single" w:color="D4D4D4" w:sz="4" w:space="0"/>
            </w:tcBorders>
            <w:shd w:val="clear" w:color="auto" w:fill="FFFFFF"/>
            <w:noWrap/>
            <w:vAlign w:val="center"/>
          </w:tcPr>
          <w:p w14:paraId="7C9A9D2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B0057FA">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61C9352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30305</w:t>
            </w:r>
          </w:p>
        </w:tc>
        <w:tc>
          <w:tcPr>
            <w:tcW w:w="3490" w:type="dxa"/>
            <w:tcBorders>
              <w:top w:val="nil"/>
              <w:left w:val="nil"/>
              <w:bottom w:val="single" w:color="D4D4D4" w:sz="4" w:space="0"/>
              <w:right w:val="single" w:color="D4D4D4" w:sz="4" w:space="0"/>
            </w:tcBorders>
            <w:shd w:val="clear" w:color="auto" w:fill="F1F1F1"/>
            <w:noWrap/>
            <w:vAlign w:val="center"/>
          </w:tcPr>
          <w:p w14:paraId="25BEA5C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02" w:type="dxa"/>
            <w:tcBorders>
              <w:top w:val="nil"/>
              <w:left w:val="nil"/>
              <w:bottom w:val="single" w:color="D4D4D4" w:sz="4" w:space="0"/>
              <w:right w:val="single" w:color="D4D4D4" w:sz="4" w:space="0"/>
            </w:tcBorders>
            <w:shd w:val="clear" w:color="auto" w:fill="FFFFFF"/>
            <w:noWrap/>
            <w:vAlign w:val="center"/>
          </w:tcPr>
          <w:p w14:paraId="6ACCADF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4.69</w:t>
            </w:r>
          </w:p>
        </w:tc>
        <w:tc>
          <w:tcPr>
            <w:tcW w:w="865" w:type="dxa"/>
            <w:tcBorders>
              <w:top w:val="nil"/>
              <w:left w:val="nil"/>
              <w:bottom w:val="single" w:color="D4D4D4" w:sz="4" w:space="0"/>
              <w:right w:val="single" w:color="D4D4D4" w:sz="4" w:space="0"/>
            </w:tcBorders>
            <w:shd w:val="clear" w:color="auto" w:fill="F1F1F1"/>
            <w:noWrap/>
            <w:vAlign w:val="center"/>
          </w:tcPr>
          <w:p w14:paraId="3D6D770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30225</w:t>
            </w:r>
          </w:p>
        </w:tc>
        <w:tc>
          <w:tcPr>
            <w:tcW w:w="2317" w:type="dxa"/>
            <w:tcBorders>
              <w:top w:val="nil"/>
              <w:left w:val="nil"/>
              <w:bottom w:val="single" w:color="D4D4D4" w:sz="4" w:space="0"/>
              <w:right w:val="single" w:color="D4D4D4" w:sz="4" w:space="0"/>
            </w:tcBorders>
            <w:shd w:val="clear" w:color="auto" w:fill="F1F1F1"/>
            <w:noWrap/>
            <w:vAlign w:val="center"/>
          </w:tcPr>
          <w:p w14:paraId="1C1FBE7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83" w:type="dxa"/>
            <w:tcBorders>
              <w:top w:val="nil"/>
              <w:left w:val="nil"/>
              <w:bottom w:val="single" w:color="D4D4D4" w:sz="4" w:space="0"/>
              <w:right w:val="single" w:color="D4D4D4" w:sz="4" w:space="0"/>
            </w:tcBorders>
            <w:shd w:val="clear" w:color="auto" w:fill="FFFFFF"/>
            <w:noWrap/>
            <w:vAlign w:val="center"/>
          </w:tcPr>
          <w:p w14:paraId="197E5D7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950" w:type="dxa"/>
            <w:tcBorders>
              <w:top w:val="nil"/>
              <w:left w:val="nil"/>
              <w:bottom w:val="single" w:color="D4D4D4" w:sz="4" w:space="0"/>
              <w:right w:val="single" w:color="D4D4D4" w:sz="4" w:space="0"/>
            </w:tcBorders>
            <w:shd w:val="clear" w:color="auto" w:fill="F1F1F1"/>
            <w:noWrap/>
            <w:vAlign w:val="center"/>
          </w:tcPr>
          <w:p w14:paraId="31E1452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31099</w:t>
            </w:r>
          </w:p>
        </w:tc>
        <w:tc>
          <w:tcPr>
            <w:tcW w:w="4105" w:type="dxa"/>
            <w:tcBorders>
              <w:top w:val="nil"/>
              <w:left w:val="nil"/>
              <w:bottom w:val="single" w:color="D4D4D4" w:sz="4" w:space="0"/>
              <w:right w:val="single" w:color="D4D4D4" w:sz="4" w:space="0"/>
            </w:tcBorders>
            <w:shd w:val="clear" w:color="auto" w:fill="F1F1F1"/>
            <w:noWrap/>
            <w:vAlign w:val="center"/>
          </w:tcPr>
          <w:p w14:paraId="5F7EA2C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95" w:type="dxa"/>
            <w:tcBorders>
              <w:top w:val="nil"/>
              <w:left w:val="nil"/>
              <w:bottom w:val="single" w:color="D4D4D4" w:sz="4" w:space="0"/>
              <w:right w:val="single" w:color="D4D4D4" w:sz="4" w:space="0"/>
            </w:tcBorders>
            <w:shd w:val="clear" w:color="auto" w:fill="FFFFFF"/>
            <w:noWrap/>
            <w:vAlign w:val="center"/>
          </w:tcPr>
          <w:p w14:paraId="739B59A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462713B">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1C9EE3C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30306</w:t>
            </w:r>
          </w:p>
        </w:tc>
        <w:tc>
          <w:tcPr>
            <w:tcW w:w="3490" w:type="dxa"/>
            <w:tcBorders>
              <w:top w:val="nil"/>
              <w:left w:val="nil"/>
              <w:bottom w:val="single" w:color="D4D4D4" w:sz="4" w:space="0"/>
              <w:right w:val="single" w:color="D4D4D4" w:sz="4" w:space="0"/>
            </w:tcBorders>
            <w:shd w:val="clear" w:color="auto" w:fill="F1F1F1"/>
            <w:noWrap/>
            <w:vAlign w:val="center"/>
          </w:tcPr>
          <w:p w14:paraId="21B290B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02" w:type="dxa"/>
            <w:tcBorders>
              <w:top w:val="nil"/>
              <w:left w:val="nil"/>
              <w:bottom w:val="single" w:color="D4D4D4" w:sz="4" w:space="0"/>
              <w:right w:val="single" w:color="D4D4D4" w:sz="4" w:space="0"/>
            </w:tcBorders>
            <w:shd w:val="clear" w:color="auto" w:fill="FFFFFF"/>
            <w:noWrap/>
            <w:vAlign w:val="center"/>
          </w:tcPr>
          <w:p w14:paraId="5C7371B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3BF1DC7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30226</w:t>
            </w:r>
          </w:p>
        </w:tc>
        <w:tc>
          <w:tcPr>
            <w:tcW w:w="2317" w:type="dxa"/>
            <w:tcBorders>
              <w:top w:val="nil"/>
              <w:left w:val="nil"/>
              <w:bottom w:val="single" w:color="D4D4D4" w:sz="4" w:space="0"/>
              <w:right w:val="single" w:color="D4D4D4" w:sz="4" w:space="0"/>
            </w:tcBorders>
            <w:shd w:val="clear" w:color="auto" w:fill="F1F1F1"/>
            <w:noWrap/>
            <w:vAlign w:val="center"/>
          </w:tcPr>
          <w:p w14:paraId="04CFFCC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83" w:type="dxa"/>
            <w:tcBorders>
              <w:top w:val="nil"/>
              <w:left w:val="nil"/>
              <w:bottom w:val="single" w:color="D4D4D4" w:sz="4" w:space="0"/>
              <w:right w:val="single" w:color="D4D4D4" w:sz="4" w:space="0"/>
            </w:tcBorders>
            <w:shd w:val="clear" w:color="auto" w:fill="FFFFFF"/>
            <w:noWrap/>
            <w:vAlign w:val="center"/>
          </w:tcPr>
          <w:p w14:paraId="33F1257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6.06</w:t>
            </w:r>
          </w:p>
        </w:tc>
        <w:tc>
          <w:tcPr>
            <w:tcW w:w="950" w:type="dxa"/>
            <w:tcBorders>
              <w:top w:val="nil"/>
              <w:left w:val="nil"/>
              <w:bottom w:val="single" w:color="D4D4D4" w:sz="4" w:space="0"/>
              <w:right w:val="single" w:color="D4D4D4" w:sz="4" w:space="0"/>
            </w:tcBorders>
            <w:shd w:val="clear" w:color="auto" w:fill="F1F1F1"/>
            <w:noWrap/>
            <w:vAlign w:val="center"/>
          </w:tcPr>
          <w:p w14:paraId="14998890">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4105" w:type="dxa"/>
            <w:tcBorders>
              <w:top w:val="nil"/>
              <w:left w:val="nil"/>
              <w:bottom w:val="single" w:color="D4D4D4" w:sz="4" w:space="0"/>
              <w:right w:val="single" w:color="D4D4D4" w:sz="4" w:space="0"/>
            </w:tcBorders>
            <w:shd w:val="clear" w:color="auto" w:fill="F1F1F1"/>
            <w:noWrap/>
            <w:vAlign w:val="center"/>
          </w:tcPr>
          <w:p w14:paraId="3A374F8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其他支出</w:t>
            </w:r>
          </w:p>
        </w:tc>
        <w:tc>
          <w:tcPr>
            <w:tcW w:w="1095" w:type="dxa"/>
            <w:tcBorders>
              <w:top w:val="nil"/>
              <w:left w:val="nil"/>
              <w:bottom w:val="single" w:color="D4D4D4" w:sz="4" w:space="0"/>
              <w:right w:val="single" w:color="D4D4D4" w:sz="4" w:space="0"/>
            </w:tcBorders>
            <w:shd w:val="clear" w:color="auto" w:fill="FFFFFF"/>
            <w:noWrap/>
            <w:vAlign w:val="center"/>
          </w:tcPr>
          <w:p w14:paraId="4C7B118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2B27CFC">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6F52BF6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30307</w:t>
            </w:r>
          </w:p>
        </w:tc>
        <w:tc>
          <w:tcPr>
            <w:tcW w:w="3490" w:type="dxa"/>
            <w:tcBorders>
              <w:top w:val="nil"/>
              <w:left w:val="nil"/>
              <w:bottom w:val="single" w:color="D4D4D4" w:sz="4" w:space="0"/>
              <w:right w:val="single" w:color="D4D4D4" w:sz="4" w:space="0"/>
            </w:tcBorders>
            <w:shd w:val="clear" w:color="auto" w:fill="F1F1F1"/>
            <w:noWrap/>
            <w:vAlign w:val="center"/>
          </w:tcPr>
          <w:p w14:paraId="6CC5A53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02" w:type="dxa"/>
            <w:tcBorders>
              <w:top w:val="nil"/>
              <w:left w:val="nil"/>
              <w:bottom w:val="single" w:color="D4D4D4" w:sz="4" w:space="0"/>
              <w:right w:val="single" w:color="D4D4D4" w:sz="4" w:space="0"/>
            </w:tcBorders>
            <w:shd w:val="clear" w:color="auto" w:fill="FFFFFF"/>
            <w:noWrap/>
            <w:vAlign w:val="center"/>
          </w:tcPr>
          <w:p w14:paraId="18D0674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4247207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30227</w:t>
            </w:r>
          </w:p>
        </w:tc>
        <w:tc>
          <w:tcPr>
            <w:tcW w:w="2317" w:type="dxa"/>
            <w:tcBorders>
              <w:top w:val="nil"/>
              <w:left w:val="nil"/>
              <w:bottom w:val="single" w:color="D4D4D4" w:sz="4" w:space="0"/>
              <w:right w:val="single" w:color="D4D4D4" w:sz="4" w:space="0"/>
            </w:tcBorders>
            <w:shd w:val="clear" w:color="auto" w:fill="F1F1F1"/>
            <w:noWrap/>
            <w:vAlign w:val="center"/>
          </w:tcPr>
          <w:p w14:paraId="13E0B1A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83" w:type="dxa"/>
            <w:tcBorders>
              <w:top w:val="nil"/>
              <w:left w:val="nil"/>
              <w:bottom w:val="single" w:color="D4D4D4" w:sz="4" w:space="0"/>
              <w:right w:val="single" w:color="D4D4D4" w:sz="4" w:space="0"/>
            </w:tcBorders>
            <w:shd w:val="clear" w:color="auto" w:fill="FFFFFF"/>
            <w:noWrap/>
            <w:vAlign w:val="center"/>
          </w:tcPr>
          <w:p w14:paraId="6575B5B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30.25</w:t>
            </w:r>
          </w:p>
        </w:tc>
        <w:tc>
          <w:tcPr>
            <w:tcW w:w="950" w:type="dxa"/>
            <w:tcBorders>
              <w:top w:val="nil"/>
              <w:left w:val="nil"/>
              <w:bottom w:val="single" w:color="D4D4D4" w:sz="4" w:space="0"/>
              <w:right w:val="single" w:color="D4D4D4" w:sz="4" w:space="0"/>
            </w:tcBorders>
            <w:shd w:val="clear" w:color="auto" w:fill="F1F1F1"/>
            <w:noWrap/>
            <w:vAlign w:val="center"/>
          </w:tcPr>
          <w:p w14:paraId="7F4A16A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39907</w:t>
            </w:r>
          </w:p>
        </w:tc>
        <w:tc>
          <w:tcPr>
            <w:tcW w:w="4105" w:type="dxa"/>
            <w:tcBorders>
              <w:top w:val="nil"/>
              <w:left w:val="nil"/>
              <w:bottom w:val="single" w:color="D4D4D4" w:sz="4" w:space="0"/>
              <w:right w:val="single" w:color="D4D4D4" w:sz="4" w:space="0"/>
            </w:tcBorders>
            <w:shd w:val="clear" w:color="auto" w:fill="F1F1F1"/>
            <w:noWrap/>
            <w:vAlign w:val="center"/>
          </w:tcPr>
          <w:p w14:paraId="4AE68AB7">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95" w:type="dxa"/>
            <w:tcBorders>
              <w:top w:val="nil"/>
              <w:left w:val="nil"/>
              <w:bottom w:val="single" w:color="D4D4D4" w:sz="4" w:space="0"/>
              <w:right w:val="single" w:color="D4D4D4" w:sz="4" w:space="0"/>
            </w:tcBorders>
            <w:shd w:val="clear" w:color="auto" w:fill="FFFFFF"/>
            <w:noWrap/>
            <w:vAlign w:val="center"/>
          </w:tcPr>
          <w:p w14:paraId="26A9FD3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8FD90A3">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249A68B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30308</w:t>
            </w:r>
          </w:p>
        </w:tc>
        <w:tc>
          <w:tcPr>
            <w:tcW w:w="3490" w:type="dxa"/>
            <w:tcBorders>
              <w:top w:val="nil"/>
              <w:left w:val="nil"/>
              <w:bottom w:val="single" w:color="D4D4D4" w:sz="4" w:space="0"/>
              <w:right w:val="single" w:color="D4D4D4" w:sz="4" w:space="0"/>
            </w:tcBorders>
            <w:shd w:val="clear" w:color="auto" w:fill="F1F1F1"/>
            <w:noWrap/>
            <w:vAlign w:val="center"/>
          </w:tcPr>
          <w:p w14:paraId="363C12D5">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02" w:type="dxa"/>
            <w:tcBorders>
              <w:top w:val="nil"/>
              <w:left w:val="nil"/>
              <w:bottom w:val="single" w:color="D4D4D4" w:sz="4" w:space="0"/>
              <w:right w:val="single" w:color="D4D4D4" w:sz="4" w:space="0"/>
            </w:tcBorders>
            <w:shd w:val="clear" w:color="auto" w:fill="FFFFFF"/>
            <w:noWrap/>
            <w:vAlign w:val="center"/>
          </w:tcPr>
          <w:p w14:paraId="64B384F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7772A0EE">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30228</w:t>
            </w:r>
          </w:p>
        </w:tc>
        <w:tc>
          <w:tcPr>
            <w:tcW w:w="2317" w:type="dxa"/>
            <w:tcBorders>
              <w:top w:val="nil"/>
              <w:left w:val="nil"/>
              <w:bottom w:val="single" w:color="D4D4D4" w:sz="4" w:space="0"/>
              <w:right w:val="single" w:color="D4D4D4" w:sz="4" w:space="0"/>
            </w:tcBorders>
            <w:shd w:val="clear" w:color="auto" w:fill="F1F1F1"/>
            <w:noWrap/>
            <w:vAlign w:val="center"/>
          </w:tcPr>
          <w:p w14:paraId="70F3A80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83" w:type="dxa"/>
            <w:tcBorders>
              <w:top w:val="nil"/>
              <w:left w:val="nil"/>
              <w:bottom w:val="single" w:color="D4D4D4" w:sz="4" w:space="0"/>
              <w:right w:val="single" w:color="D4D4D4" w:sz="4" w:space="0"/>
            </w:tcBorders>
            <w:shd w:val="clear" w:color="auto" w:fill="FFFFFF"/>
            <w:noWrap/>
            <w:vAlign w:val="center"/>
          </w:tcPr>
          <w:p w14:paraId="1C88D9A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29.88</w:t>
            </w:r>
          </w:p>
        </w:tc>
        <w:tc>
          <w:tcPr>
            <w:tcW w:w="950" w:type="dxa"/>
            <w:tcBorders>
              <w:top w:val="nil"/>
              <w:left w:val="nil"/>
              <w:bottom w:val="single" w:color="D4D4D4" w:sz="4" w:space="0"/>
              <w:right w:val="single" w:color="D4D4D4" w:sz="4" w:space="0"/>
            </w:tcBorders>
            <w:shd w:val="clear" w:color="auto" w:fill="F1F1F1"/>
            <w:noWrap/>
            <w:vAlign w:val="center"/>
          </w:tcPr>
          <w:p w14:paraId="4FD58FA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39908</w:t>
            </w:r>
          </w:p>
        </w:tc>
        <w:tc>
          <w:tcPr>
            <w:tcW w:w="4105" w:type="dxa"/>
            <w:tcBorders>
              <w:top w:val="nil"/>
              <w:left w:val="nil"/>
              <w:bottom w:val="single" w:color="D4D4D4" w:sz="4" w:space="0"/>
              <w:right w:val="single" w:color="D4D4D4" w:sz="4" w:space="0"/>
            </w:tcBorders>
            <w:shd w:val="clear" w:color="auto" w:fill="F1F1F1"/>
            <w:noWrap/>
            <w:vAlign w:val="center"/>
          </w:tcPr>
          <w:p w14:paraId="6CAA009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95" w:type="dxa"/>
            <w:tcBorders>
              <w:top w:val="nil"/>
              <w:left w:val="nil"/>
              <w:bottom w:val="single" w:color="D4D4D4" w:sz="4" w:space="0"/>
              <w:right w:val="single" w:color="D4D4D4" w:sz="4" w:space="0"/>
            </w:tcBorders>
            <w:shd w:val="clear" w:color="auto" w:fill="FFFFFF"/>
            <w:noWrap/>
            <w:vAlign w:val="center"/>
          </w:tcPr>
          <w:p w14:paraId="5679142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272F33AB">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277CD9B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30309</w:t>
            </w:r>
          </w:p>
        </w:tc>
        <w:tc>
          <w:tcPr>
            <w:tcW w:w="3490" w:type="dxa"/>
            <w:tcBorders>
              <w:top w:val="nil"/>
              <w:left w:val="nil"/>
              <w:bottom w:val="single" w:color="D4D4D4" w:sz="4" w:space="0"/>
              <w:right w:val="single" w:color="D4D4D4" w:sz="4" w:space="0"/>
            </w:tcBorders>
            <w:shd w:val="clear" w:color="auto" w:fill="F1F1F1"/>
            <w:noWrap/>
            <w:vAlign w:val="center"/>
          </w:tcPr>
          <w:p w14:paraId="0AE14CC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02" w:type="dxa"/>
            <w:tcBorders>
              <w:top w:val="nil"/>
              <w:left w:val="nil"/>
              <w:bottom w:val="single" w:color="D4D4D4" w:sz="4" w:space="0"/>
              <w:right w:val="single" w:color="D4D4D4" w:sz="4" w:space="0"/>
            </w:tcBorders>
            <w:shd w:val="clear" w:color="auto" w:fill="FFFFFF"/>
            <w:noWrap/>
            <w:vAlign w:val="center"/>
          </w:tcPr>
          <w:p w14:paraId="34A91CD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3.05</w:t>
            </w:r>
          </w:p>
        </w:tc>
        <w:tc>
          <w:tcPr>
            <w:tcW w:w="865" w:type="dxa"/>
            <w:tcBorders>
              <w:top w:val="nil"/>
              <w:left w:val="nil"/>
              <w:bottom w:val="single" w:color="D4D4D4" w:sz="4" w:space="0"/>
              <w:right w:val="single" w:color="D4D4D4" w:sz="4" w:space="0"/>
            </w:tcBorders>
            <w:shd w:val="clear" w:color="auto" w:fill="F1F1F1"/>
            <w:noWrap/>
            <w:vAlign w:val="center"/>
          </w:tcPr>
          <w:p w14:paraId="6C52867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30229</w:t>
            </w:r>
          </w:p>
        </w:tc>
        <w:tc>
          <w:tcPr>
            <w:tcW w:w="2317" w:type="dxa"/>
            <w:tcBorders>
              <w:top w:val="nil"/>
              <w:left w:val="nil"/>
              <w:bottom w:val="single" w:color="D4D4D4" w:sz="4" w:space="0"/>
              <w:right w:val="single" w:color="D4D4D4" w:sz="4" w:space="0"/>
            </w:tcBorders>
            <w:shd w:val="clear" w:color="auto" w:fill="F1F1F1"/>
            <w:noWrap/>
            <w:vAlign w:val="center"/>
          </w:tcPr>
          <w:p w14:paraId="7FFFB7E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83" w:type="dxa"/>
            <w:tcBorders>
              <w:top w:val="nil"/>
              <w:left w:val="nil"/>
              <w:bottom w:val="single" w:color="D4D4D4" w:sz="4" w:space="0"/>
              <w:right w:val="single" w:color="D4D4D4" w:sz="4" w:space="0"/>
            </w:tcBorders>
            <w:shd w:val="clear" w:color="auto" w:fill="FFFFFF"/>
            <w:noWrap/>
            <w:vAlign w:val="center"/>
          </w:tcPr>
          <w:p w14:paraId="5FEF230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0.57</w:t>
            </w:r>
          </w:p>
        </w:tc>
        <w:tc>
          <w:tcPr>
            <w:tcW w:w="950" w:type="dxa"/>
            <w:tcBorders>
              <w:top w:val="nil"/>
              <w:left w:val="nil"/>
              <w:bottom w:val="single" w:color="D4D4D4" w:sz="4" w:space="0"/>
              <w:right w:val="single" w:color="D4D4D4" w:sz="4" w:space="0"/>
            </w:tcBorders>
            <w:shd w:val="clear" w:color="auto" w:fill="F1F1F1"/>
            <w:noWrap/>
            <w:vAlign w:val="center"/>
          </w:tcPr>
          <w:p w14:paraId="4F2E68C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39909</w:t>
            </w:r>
          </w:p>
        </w:tc>
        <w:tc>
          <w:tcPr>
            <w:tcW w:w="4105" w:type="dxa"/>
            <w:tcBorders>
              <w:top w:val="nil"/>
              <w:left w:val="nil"/>
              <w:bottom w:val="single" w:color="D4D4D4" w:sz="4" w:space="0"/>
              <w:right w:val="single" w:color="D4D4D4" w:sz="4" w:space="0"/>
            </w:tcBorders>
            <w:shd w:val="clear" w:color="auto" w:fill="F1F1F1"/>
            <w:noWrap/>
            <w:vAlign w:val="center"/>
          </w:tcPr>
          <w:p w14:paraId="09FB33B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95" w:type="dxa"/>
            <w:tcBorders>
              <w:top w:val="nil"/>
              <w:left w:val="nil"/>
              <w:bottom w:val="single" w:color="D4D4D4" w:sz="4" w:space="0"/>
              <w:right w:val="single" w:color="D4D4D4" w:sz="4" w:space="0"/>
            </w:tcBorders>
            <w:shd w:val="clear" w:color="auto" w:fill="FFFFFF"/>
            <w:noWrap/>
            <w:vAlign w:val="center"/>
          </w:tcPr>
          <w:p w14:paraId="27B801F8">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1A71E05">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3CFC0B3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30310</w:t>
            </w:r>
          </w:p>
        </w:tc>
        <w:tc>
          <w:tcPr>
            <w:tcW w:w="3490" w:type="dxa"/>
            <w:tcBorders>
              <w:top w:val="nil"/>
              <w:left w:val="nil"/>
              <w:bottom w:val="single" w:color="D4D4D4" w:sz="4" w:space="0"/>
              <w:right w:val="single" w:color="D4D4D4" w:sz="4" w:space="0"/>
            </w:tcBorders>
            <w:shd w:val="clear" w:color="auto" w:fill="F1F1F1"/>
            <w:noWrap/>
            <w:vAlign w:val="center"/>
          </w:tcPr>
          <w:p w14:paraId="2423372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02" w:type="dxa"/>
            <w:tcBorders>
              <w:top w:val="nil"/>
              <w:left w:val="nil"/>
              <w:bottom w:val="single" w:color="D4D4D4" w:sz="4" w:space="0"/>
              <w:right w:val="single" w:color="D4D4D4" w:sz="4" w:space="0"/>
            </w:tcBorders>
            <w:shd w:val="clear" w:color="auto" w:fill="FFFFFF"/>
            <w:noWrap/>
            <w:vAlign w:val="center"/>
          </w:tcPr>
          <w:p w14:paraId="5C56028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4C941E7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30231</w:t>
            </w:r>
          </w:p>
        </w:tc>
        <w:tc>
          <w:tcPr>
            <w:tcW w:w="2317" w:type="dxa"/>
            <w:tcBorders>
              <w:top w:val="nil"/>
              <w:left w:val="nil"/>
              <w:bottom w:val="single" w:color="D4D4D4" w:sz="4" w:space="0"/>
              <w:right w:val="single" w:color="D4D4D4" w:sz="4" w:space="0"/>
            </w:tcBorders>
            <w:shd w:val="clear" w:color="auto" w:fill="F1F1F1"/>
            <w:noWrap/>
            <w:vAlign w:val="center"/>
          </w:tcPr>
          <w:p w14:paraId="06F2E92D">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83" w:type="dxa"/>
            <w:tcBorders>
              <w:top w:val="nil"/>
              <w:left w:val="nil"/>
              <w:bottom w:val="single" w:color="D4D4D4" w:sz="4" w:space="0"/>
              <w:right w:val="single" w:color="D4D4D4" w:sz="4" w:space="0"/>
            </w:tcBorders>
            <w:shd w:val="clear" w:color="auto" w:fill="FFFFFF"/>
            <w:noWrap/>
            <w:vAlign w:val="center"/>
          </w:tcPr>
          <w:p w14:paraId="0993D52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4.84</w:t>
            </w:r>
          </w:p>
        </w:tc>
        <w:tc>
          <w:tcPr>
            <w:tcW w:w="950" w:type="dxa"/>
            <w:tcBorders>
              <w:top w:val="nil"/>
              <w:left w:val="nil"/>
              <w:bottom w:val="single" w:color="D4D4D4" w:sz="4" w:space="0"/>
              <w:right w:val="single" w:color="D4D4D4" w:sz="4" w:space="0"/>
            </w:tcBorders>
            <w:shd w:val="clear" w:color="auto" w:fill="F1F1F1"/>
            <w:noWrap/>
            <w:vAlign w:val="center"/>
          </w:tcPr>
          <w:p w14:paraId="5EEAB31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39910</w:t>
            </w:r>
          </w:p>
        </w:tc>
        <w:tc>
          <w:tcPr>
            <w:tcW w:w="4105" w:type="dxa"/>
            <w:tcBorders>
              <w:top w:val="nil"/>
              <w:left w:val="nil"/>
              <w:bottom w:val="single" w:color="D4D4D4" w:sz="4" w:space="0"/>
              <w:right w:val="single" w:color="D4D4D4" w:sz="4" w:space="0"/>
            </w:tcBorders>
            <w:shd w:val="clear" w:color="auto" w:fill="F1F1F1"/>
            <w:noWrap/>
            <w:vAlign w:val="center"/>
          </w:tcPr>
          <w:p w14:paraId="34E8ABD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95" w:type="dxa"/>
            <w:tcBorders>
              <w:top w:val="nil"/>
              <w:left w:val="nil"/>
              <w:bottom w:val="single" w:color="D4D4D4" w:sz="4" w:space="0"/>
              <w:right w:val="single" w:color="D4D4D4" w:sz="4" w:space="0"/>
            </w:tcBorders>
            <w:shd w:val="clear" w:color="auto" w:fill="FFFFFF"/>
            <w:noWrap/>
            <w:vAlign w:val="center"/>
          </w:tcPr>
          <w:p w14:paraId="25B1126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5C1FAF71">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7FB6415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30311</w:t>
            </w:r>
          </w:p>
        </w:tc>
        <w:tc>
          <w:tcPr>
            <w:tcW w:w="3490" w:type="dxa"/>
            <w:tcBorders>
              <w:top w:val="nil"/>
              <w:left w:val="nil"/>
              <w:bottom w:val="single" w:color="D4D4D4" w:sz="4" w:space="0"/>
              <w:right w:val="single" w:color="D4D4D4" w:sz="4" w:space="0"/>
            </w:tcBorders>
            <w:shd w:val="clear" w:color="auto" w:fill="F1F1F1"/>
            <w:noWrap/>
            <w:vAlign w:val="center"/>
          </w:tcPr>
          <w:p w14:paraId="03C4C64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02" w:type="dxa"/>
            <w:tcBorders>
              <w:top w:val="nil"/>
              <w:left w:val="nil"/>
              <w:bottom w:val="single" w:color="D4D4D4" w:sz="4" w:space="0"/>
              <w:right w:val="single" w:color="D4D4D4" w:sz="4" w:space="0"/>
            </w:tcBorders>
            <w:shd w:val="clear" w:color="auto" w:fill="FFFFFF"/>
            <w:noWrap/>
            <w:vAlign w:val="center"/>
          </w:tcPr>
          <w:p w14:paraId="0C42378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865" w:type="dxa"/>
            <w:tcBorders>
              <w:top w:val="nil"/>
              <w:left w:val="nil"/>
              <w:bottom w:val="single" w:color="D4D4D4" w:sz="4" w:space="0"/>
              <w:right w:val="single" w:color="D4D4D4" w:sz="4" w:space="0"/>
            </w:tcBorders>
            <w:shd w:val="clear" w:color="auto" w:fill="F1F1F1"/>
            <w:noWrap/>
            <w:vAlign w:val="center"/>
          </w:tcPr>
          <w:p w14:paraId="178220B9">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30239</w:t>
            </w:r>
          </w:p>
        </w:tc>
        <w:tc>
          <w:tcPr>
            <w:tcW w:w="2317" w:type="dxa"/>
            <w:tcBorders>
              <w:top w:val="nil"/>
              <w:left w:val="nil"/>
              <w:bottom w:val="single" w:color="D4D4D4" w:sz="4" w:space="0"/>
              <w:right w:val="single" w:color="D4D4D4" w:sz="4" w:space="0"/>
            </w:tcBorders>
            <w:shd w:val="clear" w:color="auto" w:fill="F1F1F1"/>
            <w:noWrap/>
            <w:vAlign w:val="center"/>
          </w:tcPr>
          <w:p w14:paraId="28F2C4F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83" w:type="dxa"/>
            <w:tcBorders>
              <w:top w:val="nil"/>
              <w:left w:val="nil"/>
              <w:bottom w:val="single" w:color="D4D4D4" w:sz="4" w:space="0"/>
              <w:right w:val="single" w:color="D4D4D4" w:sz="4" w:space="0"/>
            </w:tcBorders>
            <w:shd w:val="clear" w:color="auto" w:fill="FFFFFF"/>
            <w:noWrap/>
            <w:vAlign w:val="center"/>
          </w:tcPr>
          <w:p w14:paraId="149F6E2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6.03</w:t>
            </w:r>
          </w:p>
        </w:tc>
        <w:tc>
          <w:tcPr>
            <w:tcW w:w="950" w:type="dxa"/>
            <w:tcBorders>
              <w:top w:val="nil"/>
              <w:left w:val="nil"/>
              <w:bottom w:val="single" w:color="D4D4D4" w:sz="4" w:space="0"/>
              <w:right w:val="single" w:color="D4D4D4" w:sz="4" w:space="0"/>
            </w:tcBorders>
            <w:shd w:val="clear" w:color="auto" w:fill="F1F1F1"/>
            <w:noWrap/>
            <w:vAlign w:val="center"/>
          </w:tcPr>
          <w:p w14:paraId="244A296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39999</w:t>
            </w:r>
          </w:p>
        </w:tc>
        <w:tc>
          <w:tcPr>
            <w:tcW w:w="4105" w:type="dxa"/>
            <w:tcBorders>
              <w:top w:val="nil"/>
              <w:left w:val="nil"/>
              <w:bottom w:val="single" w:color="D4D4D4" w:sz="4" w:space="0"/>
              <w:right w:val="single" w:color="D4D4D4" w:sz="4" w:space="0"/>
            </w:tcBorders>
            <w:shd w:val="clear" w:color="auto" w:fill="F1F1F1"/>
            <w:noWrap/>
            <w:vAlign w:val="center"/>
          </w:tcPr>
          <w:p w14:paraId="6D776AB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95" w:type="dxa"/>
            <w:tcBorders>
              <w:top w:val="nil"/>
              <w:left w:val="nil"/>
              <w:bottom w:val="single" w:color="D4D4D4" w:sz="4" w:space="0"/>
              <w:right w:val="single" w:color="D4D4D4" w:sz="4" w:space="0"/>
            </w:tcBorders>
            <w:shd w:val="clear" w:color="auto" w:fill="FFFFFF"/>
            <w:noWrap/>
            <w:vAlign w:val="center"/>
          </w:tcPr>
          <w:p w14:paraId="2004522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398CB873">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2F1576D1">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30399</w:t>
            </w:r>
          </w:p>
        </w:tc>
        <w:tc>
          <w:tcPr>
            <w:tcW w:w="3490" w:type="dxa"/>
            <w:tcBorders>
              <w:top w:val="nil"/>
              <w:left w:val="nil"/>
              <w:bottom w:val="single" w:color="D4D4D4" w:sz="4" w:space="0"/>
              <w:right w:val="single" w:color="D4D4D4" w:sz="4" w:space="0"/>
            </w:tcBorders>
            <w:shd w:val="clear" w:color="auto" w:fill="F1F1F1"/>
            <w:noWrap/>
            <w:vAlign w:val="center"/>
          </w:tcPr>
          <w:p w14:paraId="407CF5EC">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02" w:type="dxa"/>
            <w:tcBorders>
              <w:top w:val="nil"/>
              <w:left w:val="nil"/>
              <w:bottom w:val="single" w:color="D4D4D4" w:sz="4" w:space="0"/>
              <w:right w:val="single" w:color="D4D4D4" w:sz="4" w:space="0"/>
            </w:tcBorders>
            <w:shd w:val="clear" w:color="auto" w:fill="FFFFFF"/>
            <w:noWrap/>
            <w:vAlign w:val="center"/>
          </w:tcPr>
          <w:p w14:paraId="1CC32AC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15.06</w:t>
            </w:r>
          </w:p>
        </w:tc>
        <w:tc>
          <w:tcPr>
            <w:tcW w:w="865" w:type="dxa"/>
            <w:tcBorders>
              <w:top w:val="nil"/>
              <w:left w:val="nil"/>
              <w:bottom w:val="single" w:color="D4D4D4" w:sz="4" w:space="0"/>
              <w:right w:val="single" w:color="D4D4D4" w:sz="4" w:space="0"/>
            </w:tcBorders>
            <w:shd w:val="clear" w:color="auto" w:fill="F1F1F1"/>
            <w:noWrap/>
            <w:vAlign w:val="center"/>
          </w:tcPr>
          <w:p w14:paraId="25E0CBE4">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30240</w:t>
            </w:r>
          </w:p>
        </w:tc>
        <w:tc>
          <w:tcPr>
            <w:tcW w:w="2317" w:type="dxa"/>
            <w:tcBorders>
              <w:top w:val="nil"/>
              <w:left w:val="nil"/>
              <w:bottom w:val="single" w:color="D4D4D4" w:sz="4" w:space="0"/>
              <w:right w:val="single" w:color="D4D4D4" w:sz="4" w:space="0"/>
            </w:tcBorders>
            <w:shd w:val="clear" w:color="auto" w:fill="F1F1F1"/>
            <w:noWrap/>
            <w:vAlign w:val="center"/>
          </w:tcPr>
          <w:p w14:paraId="1ADE263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83" w:type="dxa"/>
            <w:tcBorders>
              <w:top w:val="nil"/>
              <w:left w:val="nil"/>
              <w:bottom w:val="single" w:color="D4D4D4" w:sz="4" w:space="0"/>
              <w:right w:val="single" w:color="D4D4D4" w:sz="4" w:space="0"/>
            </w:tcBorders>
            <w:shd w:val="clear" w:color="auto" w:fill="FFFFFF"/>
            <w:noWrap/>
            <w:vAlign w:val="center"/>
          </w:tcPr>
          <w:p w14:paraId="2FC6708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1.59</w:t>
            </w:r>
          </w:p>
        </w:tc>
        <w:tc>
          <w:tcPr>
            <w:tcW w:w="950" w:type="dxa"/>
            <w:tcBorders>
              <w:top w:val="nil"/>
              <w:left w:val="nil"/>
              <w:bottom w:val="single" w:color="D4D4D4" w:sz="4" w:space="0"/>
              <w:right w:val="single" w:color="D4D4D4" w:sz="4" w:space="0"/>
            </w:tcBorders>
            <w:shd w:val="clear" w:color="auto" w:fill="F1F1F1"/>
            <w:noWrap/>
            <w:vAlign w:val="center"/>
          </w:tcPr>
          <w:p w14:paraId="045031F9">
            <w:pPr>
              <w:jc w:val="left"/>
              <w:rPr>
                <w:rFonts w:ascii="宋体" w:hAnsi="宋体" w:cs="宋体"/>
                <w:color w:val="000000"/>
                <w:sz w:val="22"/>
                <w:szCs w:val="22"/>
              </w:rPr>
            </w:pPr>
          </w:p>
        </w:tc>
        <w:tc>
          <w:tcPr>
            <w:tcW w:w="4105" w:type="dxa"/>
            <w:tcBorders>
              <w:top w:val="nil"/>
              <w:left w:val="nil"/>
              <w:bottom w:val="single" w:color="D4D4D4" w:sz="4" w:space="0"/>
              <w:right w:val="single" w:color="D4D4D4" w:sz="4" w:space="0"/>
            </w:tcBorders>
            <w:shd w:val="clear" w:color="auto" w:fill="F1F1F1"/>
            <w:noWrap/>
            <w:vAlign w:val="center"/>
          </w:tcPr>
          <w:p w14:paraId="293C4144">
            <w:pPr>
              <w:jc w:val="left"/>
              <w:rPr>
                <w:rFonts w:ascii="宋体" w:hAnsi="宋体" w:cs="宋体"/>
                <w:color w:val="000000"/>
                <w:sz w:val="22"/>
                <w:szCs w:val="22"/>
              </w:rPr>
            </w:pPr>
          </w:p>
        </w:tc>
        <w:tc>
          <w:tcPr>
            <w:tcW w:w="1095" w:type="dxa"/>
            <w:tcBorders>
              <w:top w:val="nil"/>
              <w:left w:val="nil"/>
              <w:bottom w:val="single" w:color="D4D4D4" w:sz="4" w:space="0"/>
              <w:right w:val="single" w:color="D4D4D4" w:sz="4" w:space="0"/>
            </w:tcBorders>
            <w:shd w:val="clear" w:color="auto" w:fill="FFFFFF"/>
            <w:noWrap/>
            <w:vAlign w:val="center"/>
          </w:tcPr>
          <w:p w14:paraId="24FAA4C1">
            <w:pPr>
              <w:jc w:val="right"/>
              <w:rPr>
                <w:rFonts w:ascii="宋体" w:hAnsi="宋体" w:cs="宋体"/>
                <w:color w:val="000000"/>
                <w:sz w:val="22"/>
                <w:szCs w:val="22"/>
              </w:rPr>
            </w:pPr>
          </w:p>
        </w:tc>
      </w:tr>
      <w:tr w14:paraId="2E2A91EB">
        <w:tblPrEx>
          <w:tblCellMar>
            <w:top w:w="0" w:type="dxa"/>
            <w:left w:w="108" w:type="dxa"/>
            <w:bottom w:w="0" w:type="dxa"/>
            <w:right w:w="108" w:type="dxa"/>
          </w:tblCellMar>
        </w:tblPrEx>
        <w:trPr>
          <w:trHeight w:val="300" w:hRule="atLeast"/>
        </w:trPr>
        <w:tc>
          <w:tcPr>
            <w:tcW w:w="766" w:type="dxa"/>
            <w:tcBorders>
              <w:top w:val="nil"/>
              <w:left w:val="nil"/>
              <w:bottom w:val="single" w:color="D4D4D4" w:sz="4" w:space="0"/>
              <w:right w:val="single" w:color="D4D4D4" w:sz="4" w:space="0"/>
            </w:tcBorders>
            <w:shd w:val="clear" w:color="auto" w:fill="F1F1F1"/>
            <w:noWrap/>
            <w:vAlign w:val="center"/>
          </w:tcPr>
          <w:p w14:paraId="78652189">
            <w:pPr>
              <w:jc w:val="left"/>
              <w:rPr>
                <w:rFonts w:ascii="宋体" w:hAnsi="宋体" w:cs="宋体"/>
                <w:color w:val="000000"/>
                <w:sz w:val="22"/>
                <w:szCs w:val="22"/>
              </w:rPr>
            </w:pPr>
          </w:p>
        </w:tc>
        <w:tc>
          <w:tcPr>
            <w:tcW w:w="3490" w:type="dxa"/>
            <w:tcBorders>
              <w:top w:val="nil"/>
              <w:left w:val="nil"/>
              <w:bottom w:val="single" w:color="D4D4D4" w:sz="4" w:space="0"/>
              <w:right w:val="single" w:color="D4D4D4" w:sz="4" w:space="0"/>
            </w:tcBorders>
            <w:shd w:val="clear" w:color="auto" w:fill="F1F1F1"/>
            <w:noWrap/>
            <w:vAlign w:val="center"/>
          </w:tcPr>
          <w:p w14:paraId="23CD7236">
            <w:pPr>
              <w:jc w:val="left"/>
              <w:rPr>
                <w:rFonts w:ascii="宋体" w:hAnsi="宋体" w:cs="宋体"/>
                <w:color w:val="000000"/>
                <w:sz w:val="22"/>
                <w:szCs w:val="22"/>
              </w:rPr>
            </w:pPr>
          </w:p>
        </w:tc>
        <w:tc>
          <w:tcPr>
            <w:tcW w:w="902" w:type="dxa"/>
            <w:tcBorders>
              <w:top w:val="nil"/>
              <w:left w:val="nil"/>
              <w:bottom w:val="single" w:color="D4D4D4" w:sz="4" w:space="0"/>
              <w:right w:val="single" w:color="D4D4D4" w:sz="4" w:space="0"/>
            </w:tcBorders>
            <w:shd w:val="clear" w:color="auto" w:fill="FFFFFF"/>
            <w:noWrap/>
            <w:vAlign w:val="center"/>
          </w:tcPr>
          <w:p w14:paraId="485A1540">
            <w:pPr>
              <w:jc w:val="right"/>
              <w:rPr>
                <w:rFonts w:ascii="宋体" w:hAnsi="宋体" w:cs="宋体"/>
                <w:color w:val="000000"/>
                <w:sz w:val="22"/>
                <w:szCs w:val="22"/>
              </w:rPr>
            </w:pPr>
          </w:p>
        </w:tc>
        <w:tc>
          <w:tcPr>
            <w:tcW w:w="865" w:type="dxa"/>
            <w:tcBorders>
              <w:top w:val="nil"/>
              <w:left w:val="nil"/>
              <w:bottom w:val="single" w:color="D4D4D4" w:sz="4" w:space="0"/>
              <w:right w:val="single" w:color="D4D4D4" w:sz="4" w:space="0"/>
            </w:tcBorders>
            <w:shd w:val="clear" w:color="auto" w:fill="F1F1F1"/>
            <w:noWrap/>
            <w:vAlign w:val="center"/>
          </w:tcPr>
          <w:p w14:paraId="6CDE6C7F">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30299</w:t>
            </w:r>
          </w:p>
        </w:tc>
        <w:tc>
          <w:tcPr>
            <w:tcW w:w="2317" w:type="dxa"/>
            <w:tcBorders>
              <w:top w:val="nil"/>
              <w:left w:val="nil"/>
              <w:bottom w:val="single" w:color="D4D4D4" w:sz="4" w:space="0"/>
              <w:right w:val="single" w:color="D4D4D4" w:sz="4" w:space="0"/>
            </w:tcBorders>
            <w:shd w:val="clear" w:color="auto" w:fill="F1F1F1"/>
            <w:noWrap/>
            <w:vAlign w:val="center"/>
          </w:tcPr>
          <w:p w14:paraId="59F1B4F2">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83" w:type="dxa"/>
            <w:tcBorders>
              <w:top w:val="nil"/>
              <w:left w:val="nil"/>
              <w:bottom w:val="single" w:color="D4D4D4" w:sz="4" w:space="0"/>
              <w:right w:val="single" w:color="D4D4D4" w:sz="4" w:space="0"/>
            </w:tcBorders>
            <w:shd w:val="clear" w:color="auto" w:fill="FFFFFF"/>
            <w:noWrap/>
            <w:vAlign w:val="center"/>
          </w:tcPr>
          <w:p w14:paraId="51DE4C4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3.26</w:t>
            </w:r>
          </w:p>
        </w:tc>
        <w:tc>
          <w:tcPr>
            <w:tcW w:w="950" w:type="dxa"/>
            <w:tcBorders>
              <w:top w:val="nil"/>
              <w:left w:val="nil"/>
              <w:bottom w:val="single" w:color="D4D4D4" w:sz="4" w:space="0"/>
              <w:right w:val="single" w:color="D4D4D4" w:sz="4" w:space="0"/>
            </w:tcBorders>
            <w:shd w:val="clear" w:color="auto" w:fill="F1F1F1"/>
            <w:noWrap/>
            <w:vAlign w:val="center"/>
          </w:tcPr>
          <w:p w14:paraId="6B6B2501">
            <w:pPr>
              <w:jc w:val="left"/>
              <w:rPr>
                <w:rFonts w:ascii="宋体" w:hAnsi="宋体" w:cs="宋体"/>
                <w:color w:val="000000"/>
                <w:sz w:val="22"/>
                <w:szCs w:val="22"/>
              </w:rPr>
            </w:pPr>
          </w:p>
        </w:tc>
        <w:tc>
          <w:tcPr>
            <w:tcW w:w="4105" w:type="dxa"/>
            <w:tcBorders>
              <w:top w:val="nil"/>
              <w:left w:val="nil"/>
              <w:bottom w:val="single" w:color="D4D4D4" w:sz="4" w:space="0"/>
              <w:right w:val="single" w:color="D4D4D4" w:sz="4" w:space="0"/>
            </w:tcBorders>
            <w:shd w:val="clear" w:color="auto" w:fill="F1F1F1"/>
            <w:noWrap/>
            <w:vAlign w:val="center"/>
          </w:tcPr>
          <w:p w14:paraId="7BAA651F">
            <w:pPr>
              <w:jc w:val="left"/>
              <w:rPr>
                <w:rFonts w:ascii="宋体" w:hAnsi="宋体" w:cs="宋体"/>
                <w:color w:val="000000"/>
                <w:sz w:val="22"/>
                <w:szCs w:val="22"/>
              </w:rPr>
            </w:pPr>
          </w:p>
        </w:tc>
        <w:tc>
          <w:tcPr>
            <w:tcW w:w="1095" w:type="dxa"/>
            <w:tcBorders>
              <w:top w:val="nil"/>
              <w:left w:val="nil"/>
              <w:bottom w:val="single" w:color="D4D4D4" w:sz="4" w:space="0"/>
              <w:right w:val="single" w:color="D4D4D4" w:sz="4" w:space="0"/>
            </w:tcBorders>
            <w:shd w:val="clear" w:color="auto" w:fill="FFFFFF"/>
            <w:noWrap/>
            <w:vAlign w:val="center"/>
          </w:tcPr>
          <w:p w14:paraId="0E9E1FFD">
            <w:pPr>
              <w:jc w:val="right"/>
              <w:rPr>
                <w:rFonts w:ascii="宋体" w:hAnsi="宋体" w:cs="宋体"/>
                <w:color w:val="000000"/>
                <w:sz w:val="22"/>
                <w:szCs w:val="22"/>
              </w:rPr>
            </w:pPr>
          </w:p>
        </w:tc>
      </w:tr>
      <w:tr w14:paraId="2D15E40C">
        <w:tblPrEx>
          <w:tblCellMar>
            <w:top w:w="0" w:type="dxa"/>
            <w:left w:w="108" w:type="dxa"/>
            <w:bottom w:w="0" w:type="dxa"/>
            <w:right w:w="108" w:type="dxa"/>
          </w:tblCellMar>
        </w:tblPrEx>
        <w:trPr>
          <w:trHeight w:val="300" w:hRule="atLeast"/>
        </w:trPr>
        <w:tc>
          <w:tcPr>
            <w:tcW w:w="4256" w:type="dxa"/>
            <w:gridSpan w:val="2"/>
            <w:tcBorders>
              <w:top w:val="nil"/>
              <w:left w:val="nil"/>
              <w:bottom w:val="single" w:color="D4D4D4" w:sz="4" w:space="0"/>
              <w:right w:val="single" w:color="D4D4D4" w:sz="4" w:space="0"/>
            </w:tcBorders>
            <w:shd w:val="clear" w:color="auto" w:fill="F1F1F1"/>
            <w:noWrap/>
            <w:vAlign w:val="center"/>
          </w:tcPr>
          <w:p w14:paraId="0F7E2CBD">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人员经费合计</w:t>
            </w:r>
          </w:p>
        </w:tc>
        <w:tc>
          <w:tcPr>
            <w:tcW w:w="902" w:type="dxa"/>
            <w:tcBorders>
              <w:top w:val="nil"/>
              <w:left w:val="nil"/>
              <w:bottom w:val="single" w:color="D4D4D4" w:sz="4" w:space="0"/>
              <w:right w:val="single" w:color="D4D4D4" w:sz="4" w:space="0"/>
            </w:tcBorders>
            <w:shd w:val="clear" w:color="auto" w:fill="FFFFFF"/>
            <w:noWrap/>
            <w:vAlign w:val="center"/>
          </w:tcPr>
          <w:p w14:paraId="4948174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659.8</w:t>
            </w:r>
          </w:p>
        </w:tc>
        <w:tc>
          <w:tcPr>
            <w:tcW w:w="9220" w:type="dxa"/>
            <w:gridSpan w:val="5"/>
            <w:tcBorders>
              <w:top w:val="nil"/>
              <w:left w:val="nil"/>
              <w:bottom w:val="single" w:color="D4D4D4" w:sz="4" w:space="0"/>
              <w:right w:val="single" w:color="D4D4D4" w:sz="4" w:space="0"/>
            </w:tcBorders>
            <w:shd w:val="clear" w:color="auto" w:fill="F1F1F1"/>
            <w:noWrap/>
            <w:vAlign w:val="center"/>
          </w:tcPr>
          <w:p w14:paraId="4008EE62">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公用经费合计</w:t>
            </w:r>
          </w:p>
        </w:tc>
        <w:tc>
          <w:tcPr>
            <w:tcW w:w="1095" w:type="dxa"/>
            <w:tcBorders>
              <w:top w:val="nil"/>
              <w:left w:val="nil"/>
              <w:bottom w:val="single" w:color="D4D4D4" w:sz="4" w:space="0"/>
              <w:right w:val="single" w:color="D4D4D4" w:sz="4" w:space="0"/>
            </w:tcBorders>
            <w:shd w:val="clear" w:color="auto" w:fill="FFFFFF"/>
            <w:noWrap/>
            <w:vAlign w:val="center"/>
          </w:tcPr>
          <w:p w14:paraId="4A202B1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140.86</w:t>
            </w:r>
          </w:p>
        </w:tc>
      </w:tr>
      <w:tr w14:paraId="058EDA96">
        <w:tblPrEx>
          <w:tblCellMar>
            <w:top w:w="0" w:type="dxa"/>
            <w:left w:w="108" w:type="dxa"/>
            <w:bottom w:w="0" w:type="dxa"/>
            <w:right w:w="108" w:type="dxa"/>
          </w:tblCellMar>
        </w:tblPrEx>
        <w:trPr>
          <w:trHeight w:val="300" w:hRule="atLeast"/>
        </w:trPr>
        <w:tc>
          <w:tcPr>
            <w:tcW w:w="15473" w:type="dxa"/>
            <w:gridSpan w:val="9"/>
            <w:tcBorders>
              <w:top w:val="nil"/>
              <w:left w:val="nil"/>
              <w:bottom w:val="nil"/>
              <w:right w:val="nil"/>
            </w:tcBorders>
            <w:shd w:val="clear" w:color="auto" w:fill="FFFFFF"/>
            <w:noWrap/>
            <w:vAlign w:val="center"/>
          </w:tcPr>
          <w:p w14:paraId="65FA044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注：本表反映部门本年度一般公共预算财政拨款基本支出明细情况。本套报表金额单位转换时可能存在尾数误差。</w:t>
            </w:r>
          </w:p>
        </w:tc>
      </w:tr>
      <w:tr w14:paraId="5B8B4070">
        <w:tblPrEx>
          <w:tblCellMar>
            <w:top w:w="0" w:type="dxa"/>
            <w:left w:w="108" w:type="dxa"/>
            <w:bottom w:w="0" w:type="dxa"/>
            <w:right w:w="108" w:type="dxa"/>
          </w:tblCellMar>
        </w:tblPrEx>
        <w:trPr>
          <w:trHeight w:val="270" w:hRule="atLeast"/>
        </w:trPr>
        <w:tc>
          <w:tcPr>
            <w:tcW w:w="766" w:type="dxa"/>
            <w:tcBorders>
              <w:top w:val="nil"/>
              <w:left w:val="nil"/>
              <w:bottom w:val="nil"/>
              <w:right w:val="nil"/>
            </w:tcBorders>
            <w:shd w:val="clear" w:color="auto" w:fill="auto"/>
            <w:noWrap/>
            <w:vAlign w:val="center"/>
          </w:tcPr>
          <w:p w14:paraId="65FADF1F">
            <w:pPr>
              <w:rPr>
                <w:rFonts w:ascii="宋体" w:hAnsi="宋体" w:cs="宋体"/>
                <w:color w:val="000000"/>
                <w:sz w:val="22"/>
                <w:szCs w:val="22"/>
              </w:rPr>
            </w:pPr>
          </w:p>
        </w:tc>
        <w:tc>
          <w:tcPr>
            <w:tcW w:w="3490" w:type="dxa"/>
            <w:tcBorders>
              <w:top w:val="nil"/>
              <w:left w:val="nil"/>
              <w:bottom w:val="nil"/>
              <w:right w:val="nil"/>
            </w:tcBorders>
            <w:shd w:val="clear" w:color="auto" w:fill="auto"/>
            <w:noWrap/>
            <w:vAlign w:val="center"/>
          </w:tcPr>
          <w:p w14:paraId="3D0DD61A">
            <w:pPr>
              <w:rPr>
                <w:rFonts w:ascii="宋体" w:hAnsi="宋体" w:cs="宋体"/>
                <w:color w:val="000000"/>
                <w:sz w:val="22"/>
                <w:szCs w:val="22"/>
              </w:rPr>
            </w:pPr>
          </w:p>
        </w:tc>
        <w:tc>
          <w:tcPr>
            <w:tcW w:w="902" w:type="dxa"/>
            <w:tcBorders>
              <w:top w:val="nil"/>
              <w:left w:val="nil"/>
              <w:bottom w:val="nil"/>
              <w:right w:val="nil"/>
            </w:tcBorders>
            <w:shd w:val="clear" w:color="auto" w:fill="auto"/>
            <w:noWrap/>
            <w:vAlign w:val="center"/>
          </w:tcPr>
          <w:p w14:paraId="4BD0F05D">
            <w:pPr>
              <w:rPr>
                <w:rFonts w:ascii="宋体" w:hAnsi="宋体" w:cs="宋体"/>
                <w:color w:val="000000"/>
                <w:sz w:val="22"/>
                <w:szCs w:val="22"/>
              </w:rPr>
            </w:pPr>
          </w:p>
        </w:tc>
        <w:tc>
          <w:tcPr>
            <w:tcW w:w="865" w:type="dxa"/>
            <w:tcBorders>
              <w:top w:val="nil"/>
              <w:left w:val="nil"/>
              <w:bottom w:val="nil"/>
              <w:right w:val="nil"/>
            </w:tcBorders>
            <w:shd w:val="clear" w:color="auto" w:fill="auto"/>
            <w:noWrap/>
            <w:vAlign w:val="center"/>
          </w:tcPr>
          <w:p w14:paraId="21ECAA55">
            <w:pPr>
              <w:rPr>
                <w:rFonts w:ascii="宋体" w:hAnsi="宋体" w:cs="宋体"/>
                <w:color w:val="000000"/>
                <w:sz w:val="22"/>
                <w:szCs w:val="22"/>
              </w:rPr>
            </w:pPr>
          </w:p>
        </w:tc>
        <w:tc>
          <w:tcPr>
            <w:tcW w:w="2317" w:type="dxa"/>
            <w:tcBorders>
              <w:top w:val="nil"/>
              <w:left w:val="nil"/>
              <w:bottom w:val="nil"/>
              <w:right w:val="nil"/>
            </w:tcBorders>
            <w:shd w:val="clear" w:color="auto" w:fill="auto"/>
            <w:noWrap/>
            <w:vAlign w:val="center"/>
          </w:tcPr>
          <w:p w14:paraId="47CE0B6D">
            <w:pPr>
              <w:rPr>
                <w:rFonts w:ascii="宋体" w:hAnsi="宋体" w:cs="宋体"/>
                <w:color w:val="000000"/>
                <w:sz w:val="22"/>
                <w:szCs w:val="22"/>
              </w:rPr>
            </w:pPr>
          </w:p>
        </w:tc>
        <w:tc>
          <w:tcPr>
            <w:tcW w:w="983" w:type="dxa"/>
            <w:tcBorders>
              <w:top w:val="nil"/>
              <w:left w:val="nil"/>
              <w:bottom w:val="nil"/>
              <w:right w:val="nil"/>
            </w:tcBorders>
            <w:shd w:val="clear" w:color="auto" w:fill="auto"/>
            <w:noWrap/>
            <w:vAlign w:val="center"/>
          </w:tcPr>
          <w:p w14:paraId="6408C861">
            <w:pPr>
              <w:rPr>
                <w:rFonts w:ascii="宋体" w:hAnsi="宋体" w:cs="宋体"/>
                <w:color w:val="000000"/>
                <w:sz w:val="22"/>
                <w:szCs w:val="22"/>
              </w:rPr>
            </w:pPr>
          </w:p>
        </w:tc>
        <w:tc>
          <w:tcPr>
            <w:tcW w:w="950" w:type="dxa"/>
            <w:tcBorders>
              <w:top w:val="nil"/>
              <w:left w:val="nil"/>
              <w:bottom w:val="nil"/>
              <w:right w:val="nil"/>
            </w:tcBorders>
            <w:shd w:val="clear" w:color="auto" w:fill="auto"/>
            <w:noWrap/>
            <w:vAlign w:val="center"/>
          </w:tcPr>
          <w:p w14:paraId="7E015F13">
            <w:pPr>
              <w:rPr>
                <w:rFonts w:ascii="宋体" w:hAnsi="宋体" w:cs="宋体"/>
                <w:color w:val="000000"/>
                <w:sz w:val="22"/>
                <w:szCs w:val="22"/>
              </w:rPr>
            </w:pPr>
          </w:p>
        </w:tc>
        <w:tc>
          <w:tcPr>
            <w:tcW w:w="4105" w:type="dxa"/>
            <w:tcBorders>
              <w:top w:val="nil"/>
              <w:left w:val="nil"/>
              <w:bottom w:val="nil"/>
              <w:right w:val="nil"/>
            </w:tcBorders>
            <w:shd w:val="clear" w:color="auto" w:fill="auto"/>
            <w:noWrap/>
            <w:vAlign w:val="center"/>
          </w:tcPr>
          <w:p w14:paraId="672C99C1">
            <w:pPr>
              <w:rPr>
                <w:rFonts w:ascii="宋体" w:hAnsi="宋体" w:cs="宋体"/>
                <w:color w:val="000000"/>
                <w:sz w:val="22"/>
                <w:szCs w:val="22"/>
              </w:rPr>
            </w:pPr>
          </w:p>
        </w:tc>
        <w:tc>
          <w:tcPr>
            <w:tcW w:w="1095" w:type="dxa"/>
            <w:tcBorders>
              <w:top w:val="nil"/>
              <w:left w:val="nil"/>
              <w:bottom w:val="nil"/>
              <w:right w:val="nil"/>
            </w:tcBorders>
            <w:shd w:val="clear" w:color="auto" w:fill="auto"/>
            <w:noWrap/>
            <w:vAlign w:val="center"/>
          </w:tcPr>
          <w:p w14:paraId="4A7AC144">
            <w:pPr>
              <w:rPr>
                <w:rFonts w:ascii="宋体" w:hAnsi="宋体" w:cs="宋体"/>
                <w:color w:val="000000"/>
                <w:sz w:val="22"/>
                <w:szCs w:val="22"/>
              </w:rPr>
            </w:pPr>
          </w:p>
        </w:tc>
      </w:tr>
    </w:tbl>
    <w:p w14:paraId="7438DC03">
      <w:pPr>
        <w:widowControl/>
        <w:jc w:val="left"/>
        <w:rPr>
          <w:rFonts w:ascii="楷体_GB2312" w:hAnsi="黑体" w:eastAsia="楷体_GB2312"/>
          <w:color w:val="FF0000"/>
          <w:szCs w:val="21"/>
        </w:rPr>
      </w:pPr>
      <w:r>
        <w:rPr>
          <w:rFonts w:hint="eastAsia" w:ascii="楷体_GB2312" w:hAnsi="黑体" w:eastAsia="楷体_GB2312"/>
          <w:color w:val="FF0000"/>
          <w:szCs w:val="21"/>
        </w:rPr>
        <w:br w:type="page"/>
      </w:r>
    </w:p>
    <w:p w14:paraId="7FA3381A">
      <w:pPr>
        <w:widowControl/>
        <w:jc w:val="center"/>
        <w:rPr>
          <w:rFonts w:eastAsia="方正小标宋_GBK"/>
          <w:color w:val="000000"/>
          <w:kern w:val="0"/>
          <w:sz w:val="36"/>
          <w:szCs w:val="36"/>
        </w:rPr>
      </w:pPr>
      <w:r>
        <w:rPr>
          <w:rFonts w:hint="eastAsia" w:eastAsia="方正小标宋_GBK"/>
          <w:color w:val="000000"/>
          <w:kern w:val="0"/>
          <w:sz w:val="36"/>
          <w:szCs w:val="36"/>
        </w:rPr>
        <w:t>财政拨款“三公”经费支出决算表</w:t>
      </w:r>
    </w:p>
    <w:p w14:paraId="4E1B72E7">
      <w:pPr>
        <w:widowControl/>
        <w:jc w:val="left"/>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p w14:paraId="3271AC6D">
      <w:pPr>
        <w:widowControl/>
        <w:ind w:right="420"/>
        <w:jc w:val="right"/>
        <w:rPr>
          <w:rFonts w:eastAsia="仿宋_GB2312"/>
          <w:color w:val="000000"/>
          <w:kern w:val="0"/>
          <w:szCs w:val="21"/>
        </w:rPr>
      </w:pPr>
      <w:r>
        <w:rPr>
          <w:rFonts w:hint="eastAsia" w:eastAsia="仿宋_GB2312"/>
          <w:color w:val="000000"/>
          <w:kern w:val="0"/>
          <w:szCs w:val="21"/>
        </w:rPr>
        <w:t>单位：万元</w:t>
      </w:r>
    </w:p>
    <w:tbl>
      <w:tblPr>
        <w:tblStyle w:val="8"/>
        <w:tblW w:w="15256" w:type="dxa"/>
        <w:tblInd w:w="93" w:type="dxa"/>
        <w:tblLayout w:type="fixed"/>
        <w:tblCellMar>
          <w:top w:w="0" w:type="dxa"/>
          <w:left w:w="108" w:type="dxa"/>
          <w:bottom w:w="0" w:type="dxa"/>
          <w:right w:w="108" w:type="dxa"/>
        </w:tblCellMar>
      </w:tblPr>
      <w:tblGrid>
        <w:gridCol w:w="1410"/>
        <w:gridCol w:w="1313"/>
        <w:gridCol w:w="1283"/>
        <w:gridCol w:w="1300"/>
        <w:gridCol w:w="1333"/>
        <w:gridCol w:w="967"/>
        <w:gridCol w:w="1050"/>
        <w:gridCol w:w="1300"/>
        <w:gridCol w:w="1167"/>
        <w:gridCol w:w="1283"/>
        <w:gridCol w:w="1533"/>
        <w:gridCol w:w="1317"/>
      </w:tblGrid>
      <w:tr w14:paraId="28661288">
        <w:tblPrEx>
          <w:tblCellMar>
            <w:top w:w="0" w:type="dxa"/>
            <w:left w:w="108" w:type="dxa"/>
            <w:bottom w:w="0" w:type="dxa"/>
            <w:right w:w="108" w:type="dxa"/>
          </w:tblCellMar>
        </w:tblPrEx>
        <w:trPr>
          <w:trHeight w:val="300" w:hRule="atLeast"/>
        </w:trPr>
        <w:tc>
          <w:tcPr>
            <w:tcW w:w="7606" w:type="dxa"/>
            <w:gridSpan w:val="6"/>
            <w:tcBorders>
              <w:top w:val="nil"/>
              <w:left w:val="nil"/>
              <w:bottom w:val="single" w:color="D4D4D4" w:sz="4" w:space="0"/>
              <w:right w:val="single" w:color="D4D4D4" w:sz="4" w:space="0"/>
            </w:tcBorders>
            <w:shd w:val="clear" w:color="auto" w:fill="F1F1F1"/>
            <w:vAlign w:val="center"/>
          </w:tcPr>
          <w:p w14:paraId="2DF040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7650" w:type="dxa"/>
            <w:gridSpan w:val="6"/>
            <w:tcBorders>
              <w:top w:val="nil"/>
              <w:left w:val="nil"/>
              <w:bottom w:val="single" w:color="D4D4D4" w:sz="4" w:space="0"/>
              <w:right w:val="single" w:color="D4D4D4" w:sz="4" w:space="0"/>
            </w:tcBorders>
            <w:shd w:val="clear" w:color="auto" w:fill="F1F1F1"/>
            <w:vAlign w:val="center"/>
          </w:tcPr>
          <w:p w14:paraId="5E0AE5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决算数</w:t>
            </w:r>
          </w:p>
        </w:tc>
      </w:tr>
      <w:tr w14:paraId="69F0BEBC">
        <w:tblPrEx>
          <w:tblCellMar>
            <w:top w:w="0" w:type="dxa"/>
            <w:left w:w="108" w:type="dxa"/>
            <w:bottom w:w="0" w:type="dxa"/>
            <w:right w:w="108" w:type="dxa"/>
          </w:tblCellMar>
        </w:tblPrEx>
        <w:trPr>
          <w:trHeight w:val="300" w:hRule="atLeast"/>
        </w:trPr>
        <w:tc>
          <w:tcPr>
            <w:tcW w:w="1410" w:type="dxa"/>
            <w:vMerge w:val="restart"/>
            <w:tcBorders>
              <w:top w:val="nil"/>
              <w:left w:val="nil"/>
              <w:bottom w:val="single" w:color="D4D4D4" w:sz="4" w:space="0"/>
              <w:right w:val="single" w:color="D4D4D4" w:sz="4" w:space="0"/>
            </w:tcBorders>
            <w:shd w:val="clear" w:color="auto" w:fill="F1F1F1"/>
            <w:vAlign w:val="center"/>
          </w:tcPr>
          <w:p w14:paraId="4130F72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13" w:type="dxa"/>
            <w:vMerge w:val="restart"/>
            <w:tcBorders>
              <w:top w:val="nil"/>
              <w:left w:val="nil"/>
              <w:bottom w:val="single" w:color="D4D4D4" w:sz="4" w:space="0"/>
              <w:right w:val="single" w:color="D4D4D4" w:sz="4" w:space="0"/>
            </w:tcBorders>
            <w:shd w:val="clear" w:color="auto" w:fill="F1F1F1"/>
            <w:vAlign w:val="center"/>
          </w:tcPr>
          <w:p w14:paraId="7829B3B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916" w:type="dxa"/>
            <w:gridSpan w:val="3"/>
            <w:tcBorders>
              <w:top w:val="nil"/>
              <w:left w:val="nil"/>
              <w:bottom w:val="single" w:color="D4D4D4" w:sz="4" w:space="0"/>
              <w:right w:val="single" w:color="D4D4D4" w:sz="4" w:space="0"/>
            </w:tcBorders>
            <w:shd w:val="clear" w:color="auto" w:fill="F1F1F1"/>
            <w:vAlign w:val="center"/>
          </w:tcPr>
          <w:p w14:paraId="2CE1B8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公务用车购置及运行维护费</w:t>
            </w:r>
          </w:p>
        </w:tc>
        <w:tc>
          <w:tcPr>
            <w:tcW w:w="967" w:type="dxa"/>
            <w:vMerge w:val="restart"/>
            <w:tcBorders>
              <w:top w:val="nil"/>
              <w:left w:val="nil"/>
              <w:bottom w:val="single" w:color="D4D4D4" w:sz="4" w:space="0"/>
              <w:right w:val="single" w:color="D4D4D4" w:sz="4" w:space="0"/>
            </w:tcBorders>
            <w:shd w:val="clear" w:color="auto" w:fill="F1F1F1"/>
            <w:vAlign w:val="center"/>
          </w:tcPr>
          <w:p w14:paraId="0E4ED5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1050" w:type="dxa"/>
            <w:vMerge w:val="restart"/>
            <w:tcBorders>
              <w:top w:val="nil"/>
              <w:left w:val="nil"/>
              <w:bottom w:val="single" w:color="D4D4D4" w:sz="4" w:space="0"/>
              <w:right w:val="single" w:color="D4D4D4" w:sz="4" w:space="0"/>
            </w:tcBorders>
            <w:shd w:val="clear" w:color="auto" w:fill="F1F1F1"/>
            <w:vAlign w:val="center"/>
          </w:tcPr>
          <w:p w14:paraId="213E26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300" w:type="dxa"/>
            <w:vMerge w:val="restart"/>
            <w:tcBorders>
              <w:top w:val="nil"/>
              <w:left w:val="nil"/>
              <w:bottom w:val="single" w:color="D4D4D4" w:sz="4" w:space="0"/>
              <w:right w:val="single" w:color="D4D4D4" w:sz="4" w:space="0"/>
            </w:tcBorders>
            <w:shd w:val="clear" w:color="auto" w:fill="F1F1F1"/>
            <w:vAlign w:val="center"/>
          </w:tcPr>
          <w:p w14:paraId="1724B2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w:t>
            </w:r>
          </w:p>
        </w:tc>
        <w:tc>
          <w:tcPr>
            <w:tcW w:w="3983" w:type="dxa"/>
            <w:gridSpan w:val="3"/>
            <w:tcBorders>
              <w:top w:val="nil"/>
              <w:left w:val="nil"/>
              <w:bottom w:val="single" w:color="D4D4D4" w:sz="4" w:space="0"/>
              <w:right w:val="single" w:color="D4D4D4" w:sz="4" w:space="0"/>
            </w:tcBorders>
            <w:shd w:val="clear" w:color="auto" w:fill="F1F1F1"/>
            <w:vAlign w:val="center"/>
          </w:tcPr>
          <w:p w14:paraId="7BA663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公务用车购置及运行维护费</w:t>
            </w:r>
          </w:p>
        </w:tc>
        <w:tc>
          <w:tcPr>
            <w:tcW w:w="1317" w:type="dxa"/>
            <w:vMerge w:val="restart"/>
            <w:tcBorders>
              <w:top w:val="nil"/>
              <w:left w:val="nil"/>
              <w:bottom w:val="single" w:color="D4D4D4" w:sz="4" w:space="0"/>
              <w:right w:val="single" w:color="D4D4D4" w:sz="4" w:space="0"/>
            </w:tcBorders>
            <w:shd w:val="clear" w:color="auto" w:fill="F1F1F1"/>
            <w:vAlign w:val="center"/>
          </w:tcPr>
          <w:p w14:paraId="42319C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r>
      <w:tr w14:paraId="2513CD4D">
        <w:tblPrEx>
          <w:tblCellMar>
            <w:top w:w="0" w:type="dxa"/>
            <w:left w:w="108" w:type="dxa"/>
            <w:bottom w:w="0" w:type="dxa"/>
            <w:right w:w="108" w:type="dxa"/>
          </w:tblCellMar>
        </w:tblPrEx>
        <w:trPr>
          <w:trHeight w:val="820" w:hRule="atLeast"/>
        </w:trPr>
        <w:tc>
          <w:tcPr>
            <w:tcW w:w="1410" w:type="dxa"/>
            <w:vMerge w:val="continue"/>
            <w:tcBorders>
              <w:top w:val="nil"/>
              <w:left w:val="nil"/>
              <w:bottom w:val="single" w:color="D4D4D4" w:sz="4" w:space="0"/>
              <w:right w:val="single" w:color="D4D4D4" w:sz="4" w:space="0"/>
            </w:tcBorders>
            <w:shd w:val="clear" w:color="auto" w:fill="F1F1F1"/>
            <w:vAlign w:val="center"/>
          </w:tcPr>
          <w:p w14:paraId="5747612F">
            <w:pPr>
              <w:jc w:val="center"/>
              <w:rPr>
                <w:rFonts w:ascii="宋体" w:hAnsi="宋体" w:cs="宋体"/>
                <w:color w:val="000000"/>
                <w:sz w:val="22"/>
                <w:szCs w:val="22"/>
              </w:rPr>
            </w:pPr>
          </w:p>
        </w:tc>
        <w:tc>
          <w:tcPr>
            <w:tcW w:w="1313" w:type="dxa"/>
            <w:vMerge w:val="continue"/>
            <w:tcBorders>
              <w:top w:val="nil"/>
              <w:left w:val="nil"/>
              <w:bottom w:val="single" w:color="D4D4D4" w:sz="4" w:space="0"/>
              <w:right w:val="single" w:color="D4D4D4" w:sz="4" w:space="0"/>
            </w:tcBorders>
            <w:shd w:val="clear" w:color="auto" w:fill="F1F1F1"/>
            <w:vAlign w:val="center"/>
          </w:tcPr>
          <w:p w14:paraId="4A24D59A">
            <w:pPr>
              <w:jc w:val="center"/>
              <w:rPr>
                <w:rFonts w:ascii="宋体" w:hAnsi="宋体" w:cs="宋体"/>
                <w:color w:val="000000"/>
                <w:sz w:val="22"/>
                <w:szCs w:val="22"/>
              </w:rPr>
            </w:pPr>
          </w:p>
        </w:tc>
        <w:tc>
          <w:tcPr>
            <w:tcW w:w="1283" w:type="dxa"/>
            <w:tcBorders>
              <w:top w:val="nil"/>
              <w:left w:val="nil"/>
              <w:bottom w:val="single" w:color="D4D4D4" w:sz="4" w:space="0"/>
              <w:right w:val="single" w:color="D4D4D4" w:sz="4" w:space="0"/>
            </w:tcBorders>
            <w:shd w:val="clear" w:color="auto" w:fill="F1F1F1"/>
            <w:vAlign w:val="center"/>
          </w:tcPr>
          <w:p w14:paraId="54EC0D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300" w:type="dxa"/>
            <w:tcBorders>
              <w:top w:val="nil"/>
              <w:left w:val="nil"/>
              <w:bottom w:val="single" w:color="D4D4D4" w:sz="4" w:space="0"/>
              <w:right w:val="single" w:color="D4D4D4" w:sz="4" w:space="0"/>
            </w:tcBorders>
            <w:shd w:val="clear" w:color="auto" w:fill="F1F1F1"/>
            <w:vAlign w:val="center"/>
          </w:tcPr>
          <w:p w14:paraId="2E0D07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333" w:type="dxa"/>
            <w:tcBorders>
              <w:top w:val="nil"/>
              <w:left w:val="nil"/>
              <w:bottom w:val="single" w:color="D4D4D4" w:sz="4" w:space="0"/>
              <w:right w:val="single" w:color="D4D4D4" w:sz="4" w:space="0"/>
            </w:tcBorders>
            <w:shd w:val="clear" w:color="auto" w:fill="F1F1F1"/>
            <w:vAlign w:val="center"/>
          </w:tcPr>
          <w:p w14:paraId="4F21F09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967" w:type="dxa"/>
            <w:vMerge w:val="continue"/>
            <w:tcBorders>
              <w:top w:val="nil"/>
              <w:left w:val="nil"/>
              <w:bottom w:val="single" w:color="D4D4D4" w:sz="4" w:space="0"/>
              <w:right w:val="single" w:color="D4D4D4" w:sz="4" w:space="0"/>
            </w:tcBorders>
            <w:shd w:val="clear" w:color="auto" w:fill="F1F1F1"/>
            <w:vAlign w:val="center"/>
          </w:tcPr>
          <w:p w14:paraId="0915681B">
            <w:pPr>
              <w:jc w:val="center"/>
              <w:rPr>
                <w:rFonts w:ascii="宋体" w:hAnsi="宋体" w:cs="宋体"/>
                <w:color w:val="000000"/>
                <w:sz w:val="22"/>
                <w:szCs w:val="22"/>
              </w:rPr>
            </w:pPr>
          </w:p>
        </w:tc>
        <w:tc>
          <w:tcPr>
            <w:tcW w:w="1050" w:type="dxa"/>
            <w:vMerge w:val="continue"/>
            <w:tcBorders>
              <w:top w:val="nil"/>
              <w:left w:val="nil"/>
              <w:bottom w:val="single" w:color="D4D4D4" w:sz="4" w:space="0"/>
              <w:right w:val="single" w:color="D4D4D4" w:sz="4" w:space="0"/>
            </w:tcBorders>
            <w:shd w:val="clear" w:color="auto" w:fill="F1F1F1"/>
            <w:vAlign w:val="center"/>
          </w:tcPr>
          <w:p w14:paraId="2F40ACE6">
            <w:pPr>
              <w:jc w:val="center"/>
              <w:rPr>
                <w:rFonts w:ascii="宋体" w:hAnsi="宋体" w:cs="宋体"/>
                <w:color w:val="000000"/>
                <w:sz w:val="22"/>
                <w:szCs w:val="22"/>
              </w:rPr>
            </w:pPr>
          </w:p>
        </w:tc>
        <w:tc>
          <w:tcPr>
            <w:tcW w:w="1300" w:type="dxa"/>
            <w:vMerge w:val="continue"/>
            <w:tcBorders>
              <w:top w:val="nil"/>
              <w:left w:val="nil"/>
              <w:bottom w:val="single" w:color="D4D4D4" w:sz="4" w:space="0"/>
              <w:right w:val="single" w:color="D4D4D4" w:sz="4" w:space="0"/>
            </w:tcBorders>
            <w:shd w:val="clear" w:color="auto" w:fill="F1F1F1"/>
            <w:vAlign w:val="center"/>
          </w:tcPr>
          <w:p w14:paraId="4E6897AF">
            <w:pPr>
              <w:jc w:val="center"/>
              <w:rPr>
                <w:rFonts w:ascii="宋体" w:hAnsi="宋体" w:cs="宋体"/>
                <w:color w:val="000000"/>
                <w:sz w:val="22"/>
                <w:szCs w:val="22"/>
              </w:rPr>
            </w:pPr>
          </w:p>
        </w:tc>
        <w:tc>
          <w:tcPr>
            <w:tcW w:w="1167" w:type="dxa"/>
            <w:tcBorders>
              <w:top w:val="nil"/>
              <w:left w:val="nil"/>
              <w:bottom w:val="single" w:color="D4D4D4" w:sz="4" w:space="0"/>
              <w:right w:val="single" w:color="D4D4D4" w:sz="4" w:space="0"/>
            </w:tcBorders>
            <w:shd w:val="clear" w:color="auto" w:fill="F1F1F1"/>
            <w:vAlign w:val="center"/>
          </w:tcPr>
          <w:p w14:paraId="35E5B8A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283" w:type="dxa"/>
            <w:tcBorders>
              <w:top w:val="nil"/>
              <w:left w:val="nil"/>
              <w:bottom w:val="single" w:color="D4D4D4" w:sz="4" w:space="0"/>
              <w:right w:val="single" w:color="D4D4D4" w:sz="4" w:space="0"/>
            </w:tcBorders>
            <w:shd w:val="clear" w:color="auto" w:fill="F1F1F1"/>
            <w:vAlign w:val="center"/>
          </w:tcPr>
          <w:p w14:paraId="61601D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公务用车购置费</w:t>
            </w:r>
          </w:p>
        </w:tc>
        <w:tc>
          <w:tcPr>
            <w:tcW w:w="1533" w:type="dxa"/>
            <w:tcBorders>
              <w:top w:val="nil"/>
              <w:left w:val="nil"/>
              <w:bottom w:val="single" w:color="D4D4D4" w:sz="4" w:space="0"/>
              <w:right w:val="single" w:color="D4D4D4" w:sz="4" w:space="0"/>
            </w:tcBorders>
            <w:shd w:val="clear" w:color="auto" w:fill="F1F1F1"/>
            <w:vAlign w:val="center"/>
          </w:tcPr>
          <w:p w14:paraId="0CC3E9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1317" w:type="dxa"/>
            <w:vMerge w:val="continue"/>
            <w:tcBorders>
              <w:top w:val="nil"/>
              <w:left w:val="nil"/>
              <w:bottom w:val="single" w:color="D4D4D4" w:sz="4" w:space="0"/>
              <w:right w:val="single" w:color="D4D4D4" w:sz="4" w:space="0"/>
            </w:tcBorders>
            <w:shd w:val="clear" w:color="auto" w:fill="F1F1F1"/>
            <w:vAlign w:val="center"/>
          </w:tcPr>
          <w:p w14:paraId="6C4CC84F">
            <w:pPr>
              <w:jc w:val="center"/>
              <w:rPr>
                <w:rFonts w:ascii="宋体" w:hAnsi="宋体" w:cs="宋体"/>
                <w:color w:val="000000"/>
                <w:sz w:val="22"/>
                <w:szCs w:val="22"/>
              </w:rPr>
            </w:pPr>
          </w:p>
        </w:tc>
      </w:tr>
      <w:tr w14:paraId="0B9F9FB8">
        <w:tblPrEx>
          <w:tblCellMar>
            <w:top w:w="0" w:type="dxa"/>
            <w:left w:w="108" w:type="dxa"/>
            <w:bottom w:w="0" w:type="dxa"/>
            <w:right w:w="108" w:type="dxa"/>
          </w:tblCellMar>
        </w:tblPrEx>
        <w:trPr>
          <w:trHeight w:val="300" w:hRule="atLeast"/>
        </w:trPr>
        <w:tc>
          <w:tcPr>
            <w:tcW w:w="1410" w:type="dxa"/>
            <w:tcBorders>
              <w:top w:val="nil"/>
              <w:left w:val="nil"/>
              <w:bottom w:val="single" w:color="D4D4D4" w:sz="4" w:space="0"/>
              <w:right w:val="single" w:color="D4D4D4" w:sz="4" w:space="0"/>
            </w:tcBorders>
            <w:shd w:val="clear" w:color="auto" w:fill="F1F1F1"/>
            <w:vAlign w:val="center"/>
          </w:tcPr>
          <w:p w14:paraId="1DEFFF9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313" w:type="dxa"/>
            <w:tcBorders>
              <w:top w:val="nil"/>
              <w:left w:val="nil"/>
              <w:bottom w:val="single" w:color="D4D4D4" w:sz="4" w:space="0"/>
              <w:right w:val="single" w:color="D4D4D4" w:sz="4" w:space="0"/>
            </w:tcBorders>
            <w:shd w:val="clear" w:color="auto" w:fill="F1F1F1"/>
            <w:vAlign w:val="center"/>
          </w:tcPr>
          <w:p w14:paraId="64D489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83" w:type="dxa"/>
            <w:tcBorders>
              <w:top w:val="nil"/>
              <w:left w:val="nil"/>
              <w:bottom w:val="single" w:color="D4D4D4" w:sz="4" w:space="0"/>
              <w:right w:val="single" w:color="D4D4D4" w:sz="4" w:space="0"/>
            </w:tcBorders>
            <w:shd w:val="clear" w:color="auto" w:fill="F1F1F1"/>
            <w:vAlign w:val="center"/>
          </w:tcPr>
          <w:p w14:paraId="10367A7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300" w:type="dxa"/>
            <w:tcBorders>
              <w:top w:val="nil"/>
              <w:left w:val="nil"/>
              <w:bottom w:val="single" w:color="D4D4D4" w:sz="4" w:space="0"/>
              <w:right w:val="single" w:color="D4D4D4" w:sz="4" w:space="0"/>
            </w:tcBorders>
            <w:shd w:val="clear" w:color="auto" w:fill="F1F1F1"/>
            <w:vAlign w:val="center"/>
          </w:tcPr>
          <w:p w14:paraId="32FEDB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333" w:type="dxa"/>
            <w:tcBorders>
              <w:top w:val="nil"/>
              <w:left w:val="nil"/>
              <w:bottom w:val="single" w:color="D4D4D4" w:sz="4" w:space="0"/>
              <w:right w:val="single" w:color="D4D4D4" w:sz="4" w:space="0"/>
            </w:tcBorders>
            <w:shd w:val="clear" w:color="auto" w:fill="F1F1F1"/>
            <w:vAlign w:val="center"/>
          </w:tcPr>
          <w:p w14:paraId="2913E7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967" w:type="dxa"/>
            <w:tcBorders>
              <w:top w:val="nil"/>
              <w:left w:val="nil"/>
              <w:bottom w:val="single" w:color="D4D4D4" w:sz="4" w:space="0"/>
              <w:right w:val="single" w:color="D4D4D4" w:sz="4" w:space="0"/>
            </w:tcBorders>
            <w:shd w:val="clear" w:color="auto" w:fill="F1F1F1"/>
            <w:vAlign w:val="center"/>
          </w:tcPr>
          <w:p w14:paraId="6EDC21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050" w:type="dxa"/>
            <w:tcBorders>
              <w:top w:val="nil"/>
              <w:left w:val="nil"/>
              <w:bottom w:val="single" w:color="D4D4D4" w:sz="4" w:space="0"/>
              <w:right w:val="single" w:color="D4D4D4" w:sz="4" w:space="0"/>
            </w:tcBorders>
            <w:shd w:val="clear" w:color="auto" w:fill="F1F1F1"/>
            <w:vAlign w:val="center"/>
          </w:tcPr>
          <w:p w14:paraId="09590C4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1300" w:type="dxa"/>
            <w:tcBorders>
              <w:top w:val="nil"/>
              <w:left w:val="nil"/>
              <w:bottom w:val="single" w:color="D4D4D4" w:sz="4" w:space="0"/>
              <w:right w:val="single" w:color="D4D4D4" w:sz="4" w:space="0"/>
            </w:tcBorders>
            <w:shd w:val="clear" w:color="auto" w:fill="F1F1F1"/>
            <w:vAlign w:val="center"/>
          </w:tcPr>
          <w:p w14:paraId="59AC89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1167" w:type="dxa"/>
            <w:tcBorders>
              <w:top w:val="nil"/>
              <w:left w:val="nil"/>
              <w:bottom w:val="single" w:color="D4D4D4" w:sz="4" w:space="0"/>
              <w:right w:val="single" w:color="D4D4D4" w:sz="4" w:space="0"/>
            </w:tcBorders>
            <w:shd w:val="clear" w:color="auto" w:fill="F1F1F1"/>
            <w:vAlign w:val="center"/>
          </w:tcPr>
          <w:p w14:paraId="0B34224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1283" w:type="dxa"/>
            <w:tcBorders>
              <w:top w:val="nil"/>
              <w:left w:val="nil"/>
              <w:bottom w:val="single" w:color="D4D4D4" w:sz="4" w:space="0"/>
              <w:right w:val="single" w:color="D4D4D4" w:sz="4" w:space="0"/>
            </w:tcBorders>
            <w:shd w:val="clear" w:color="auto" w:fill="F1F1F1"/>
            <w:vAlign w:val="center"/>
          </w:tcPr>
          <w:p w14:paraId="441E881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c>
          <w:tcPr>
            <w:tcW w:w="1533" w:type="dxa"/>
            <w:tcBorders>
              <w:top w:val="nil"/>
              <w:left w:val="nil"/>
              <w:bottom w:val="single" w:color="D4D4D4" w:sz="4" w:space="0"/>
              <w:right w:val="single" w:color="D4D4D4" w:sz="4" w:space="0"/>
            </w:tcBorders>
            <w:shd w:val="clear" w:color="auto" w:fill="F1F1F1"/>
            <w:vAlign w:val="center"/>
          </w:tcPr>
          <w:p w14:paraId="7591A1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w:t>
            </w:r>
          </w:p>
        </w:tc>
        <w:tc>
          <w:tcPr>
            <w:tcW w:w="1317" w:type="dxa"/>
            <w:tcBorders>
              <w:top w:val="nil"/>
              <w:left w:val="nil"/>
              <w:bottom w:val="single" w:color="D4D4D4" w:sz="4" w:space="0"/>
              <w:right w:val="single" w:color="D4D4D4" w:sz="4" w:space="0"/>
            </w:tcBorders>
            <w:shd w:val="clear" w:color="auto" w:fill="F1F1F1"/>
            <w:vAlign w:val="center"/>
          </w:tcPr>
          <w:p w14:paraId="61082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r>
      <w:tr w14:paraId="3E0437EC">
        <w:tblPrEx>
          <w:tblCellMar>
            <w:top w:w="0" w:type="dxa"/>
            <w:left w:w="108" w:type="dxa"/>
            <w:bottom w:w="0" w:type="dxa"/>
            <w:right w:w="108" w:type="dxa"/>
          </w:tblCellMar>
        </w:tblPrEx>
        <w:trPr>
          <w:trHeight w:val="300" w:hRule="atLeast"/>
        </w:trPr>
        <w:tc>
          <w:tcPr>
            <w:tcW w:w="1410" w:type="dxa"/>
            <w:tcBorders>
              <w:top w:val="nil"/>
              <w:left w:val="nil"/>
              <w:bottom w:val="single" w:color="D4D4D4" w:sz="4" w:space="0"/>
              <w:right w:val="single" w:color="D4D4D4" w:sz="4" w:space="0"/>
            </w:tcBorders>
            <w:shd w:val="clear" w:color="auto" w:fill="FFFFFF"/>
            <w:noWrap/>
            <w:vAlign w:val="center"/>
          </w:tcPr>
          <w:p w14:paraId="1FD74E6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29.75</w:t>
            </w:r>
          </w:p>
        </w:tc>
        <w:tc>
          <w:tcPr>
            <w:tcW w:w="1313" w:type="dxa"/>
            <w:tcBorders>
              <w:top w:val="nil"/>
              <w:left w:val="nil"/>
              <w:bottom w:val="single" w:color="D4D4D4" w:sz="4" w:space="0"/>
              <w:right w:val="single" w:color="D4D4D4" w:sz="4" w:space="0"/>
            </w:tcBorders>
            <w:shd w:val="clear" w:color="auto" w:fill="FFFFFF"/>
            <w:noWrap/>
            <w:vAlign w:val="center"/>
          </w:tcPr>
          <w:p w14:paraId="720C2B4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283" w:type="dxa"/>
            <w:tcBorders>
              <w:top w:val="nil"/>
              <w:left w:val="nil"/>
              <w:bottom w:val="single" w:color="D4D4D4" w:sz="4" w:space="0"/>
              <w:right w:val="single" w:color="D4D4D4" w:sz="4" w:space="0"/>
            </w:tcBorders>
            <w:shd w:val="clear" w:color="auto" w:fill="FFFFFF"/>
            <w:noWrap/>
            <w:vAlign w:val="center"/>
          </w:tcPr>
          <w:p w14:paraId="24CB4143">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22.82</w:t>
            </w:r>
          </w:p>
        </w:tc>
        <w:tc>
          <w:tcPr>
            <w:tcW w:w="1300" w:type="dxa"/>
            <w:tcBorders>
              <w:top w:val="nil"/>
              <w:left w:val="nil"/>
              <w:bottom w:val="single" w:color="D4D4D4" w:sz="4" w:space="0"/>
              <w:right w:val="single" w:color="D4D4D4" w:sz="4" w:space="0"/>
            </w:tcBorders>
            <w:shd w:val="clear" w:color="auto" w:fill="FFFFFF"/>
            <w:noWrap/>
            <w:vAlign w:val="center"/>
          </w:tcPr>
          <w:p w14:paraId="3815CF5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17.98</w:t>
            </w:r>
          </w:p>
        </w:tc>
        <w:tc>
          <w:tcPr>
            <w:tcW w:w="1333" w:type="dxa"/>
            <w:tcBorders>
              <w:top w:val="nil"/>
              <w:left w:val="nil"/>
              <w:bottom w:val="single" w:color="D4D4D4" w:sz="4" w:space="0"/>
              <w:right w:val="single" w:color="D4D4D4" w:sz="4" w:space="0"/>
            </w:tcBorders>
            <w:shd w:val="clear" w:color="auto" w:fill="FFFFFF"/>
            <w:noWrap/>
            <w:vAlign w:val="center"/>
          </w:tcPr>
          <w:p w14:paraId="4CB1E2E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4.84</w:t>
            </w:r>
          </w:p>
        </w:tc>
        <w:tc>
          <w:tcPr>
            <w:tcW w:w="967" w:type="dxa"/>
            <w:tcBorders>
              <w:top w:val="nil"/>
              <w:left w:val="nil"/>
              <w:bottom w:val="single" w:color="D4D4D4" w:sz="4" w:space="0"/>
              <w:right w:val="single" w:color="D4D4D4" w:sz="4" w:space="0"/>
            </w:tcBorders>
            <w:shd w:val="clear" w:color="auto" w:fill="FFFFFF"/>
            <w:noWrap/>
            <w:vAlign w:val="center"/>
          </w:tcPr>
          <w:p w14:paraId="33F8D5E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6.93</w:t>
            </w:r>
          </w:p>
        </w:tc>
        <w:tc>
          <w:tcPr>
            <w:tcW w:w="1050" w:type="dxa"/>
            <w:tcBorders>
              <w:top w:val="nil"/>
              <w:left w:val="nil"/>
              <w:bottom w:val="single" w:color="D4D4D4" w:sz="4" w:space="0"/>
              <w:right w:val="single" w:color="D4D4D4" w:sz="4" w:space="0"/>
            </w:tcBorders>
            <w:shd w:val="clear" w:color="auto" w:fill="FFFFFF"/>
            <w:noWrap/>
            <w:vAlign w:val="center"/>
          </w:tcPr>
          <w:p w14:paraId="729BF5D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29.75</w:t>
            </w:r>
          </w:p>
        </w:tc>
        <w:tc>
          <w:tcPr>
            <w:tcW w:w="1300" w:type="dxa"/>
            <w:tcBorders>
              <w:top w:val="nil"/>
              <w:left w:val="nil"/>
              <w:bottom w:val="single" w:color="D4D4D4" w:sz="4" w:space="0"/>
              <w:right w:val="single" w:color="D4D4D4" w:sz="4" w:space="0"/>
            </w:tcBorders>
            <w:shd w:val="clear" w:color="auto" w:fill="FFFFFF"/>
            <w:noWrap/>
            <w:vAlign w:val="center"/>
          </w:tcPr>
          <w:p w14:paraId="605D38CA">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167" w:type="dxa"/>
            <w:tcBorders>
              <w:top w:val="nil"/>
              <w:left w:val="nil"/>
              <w:bottom w:val="single" w:color="D4D4D4" w:sz="4" w:space="0"/>
              <w:right w:val="single" w:color="D4D4D4" w:sz="4" w:space="0"/>
            </w:tcBorders>
            <w:shd w:val="clear" w:color="auto" w:fill="FFFFFF"/>
            <w:noWrap/>
            <w:vAlign w:val="center"/>
          </w:tcPr>
          <w:p w14:paraId="447785A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22.82</w:t>
            </w:r>
          </w:p>
        </w:tc>
        <w:tc>
          <w:tcPr>
            <w:tcW w:w="1283" w:type="dxa"/>
            <w:tcBorders>
              <w:top w:val="nil"/>
              <w:left w:val="nil"/>
              <w:bottom w:val="single" w:color="D4D4D4" w:sz="4" w:space="0"/>
              <w:right w:val="single" w:color="D4D4D4" w:sz="4" w:space="0"/>
            </w:tcBorders>
            <w:shd w:val="clear" w:color="auto" w:fill="FFFFFF"/>
            <w:noWrap/>
            <w:vAlign w:val="center"/>
          </w:tcPr>
          <w:p w14:paraId="2E02744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17.98</w:t>
            </w:r>
          </w:p>
        </w:tc>
        <w:tc>
          <w:tcPr>
            <w:tcW w:w="1533" w:type="dxa"/>
            <w:tcBorders>
              <w:top w:val="nil"/>
              <w:left w:val="nil"/>
              <w:bottom w:val="single" w:color="D4D4D4" w:sz="4" w:space="0"/>
              <w:right w:val="single" w:color="D4D4D4" w:sz="4" w:space="0"/>
            </w:tcBorders>
            <w:shd w:val="clear" w:color="auto" w:fill="FFFFFF"/>
            <w:noWrap/>
            <w:vAlign w:val="center"/>
          </w:tcPr>
          <w:p w14:paraId="18D657A1">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4.84</w:t>
            </w:r>
          </w:p>
        </w:tc>
        <w:tc>
          <w:tcPr>
            <w:tcW w:w="1317" w:type="dxa"/>
            <w:tcBorders>
              <w:top w:val="nil"/>
              <w:left w:val="nil"/>
              <w:bottom w:val="single" w:color="D4D4D4" w:sz="4" w:space="0"/>
              <w:right w:val="single" w:color="D4D4D4" w:sz="4" w:space="0"/>
            </w:tcBorders>
            <w:shd w:val="clear" w:color="auto" w:fill="FFFFFF"/>
            <w:noWrap/>
            <w:vAlign w:val="center"/>
          </w:tcPr>
          <w:p w14:paraId="3CF53A15">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6.93</w:t>
            </w:r>
          </w:p>
        </w:tc>
      </w:tr>
      <w:tr w14:paraId="64450232">
        <w:tblPrEx>
          <w:tblCellMar>
            <w:top w:w="0" w:type="dxa"/>
            <w:left w:w="108" w:type="dxa"/>
            <w:bottom w:w="0" w:type="dxa"/>
            <w:right w:w="108" w:type="dxa"/>
          </w:tblCellMar>
        </w:tblPrEx>
        <w:trPr>
          <w:trHeight w:val="600" w:hRule="atLeast"/>
        </w:trPr>
        <w:tc>
          <w:tcPr>
            <w:tcW w:w="15256" w:type="dxa"/>
            <w:gridSpan w:val="12"/>
            <w:tcBorders>
              <w:top w:val="nil"/>
              <w:left w:val="nil"/>
              <w:bottom w:val="nil"/>
              <w:right w:val="nil"/>
            </w:tcBorders>
            <w:shd w:val="clear" w:color="auto" w:fill="FFFFFF"/>
            <w:vAlign w:val="center"/>
          </w:tcPr>
          <w:p w14:paraId="7EAC5E8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财政拨款“三公”经费支出预决算情况。其中，预算数为“三公”经费全年预算数，反映按规定程序调整后的预算数；决算数是包括当年财政拨款和以前年度结转资金安排的实际支出。本套报表金额单位转换时可能存在尾数误差。</w:t>
            </w:r>
          </w:p>
        </w:tc>
      </w:tr>
      <w:tr w14:paraId="4B3EF8D3">
        <w:tblPrEx>
          <w:tblCellMar>
            <w:top w:w="0" w:type="dxa"/>
            <w:left w:w="108" w:type="dxa"/>
            <w:bottom w:w="0" w:type="dxa"/>
            <w:right w:w="108" w:type="dxa"/>
          </w:tblCellMar>
        </w:tblPrEx>
        <w:trPr>
          <w:trHeight w:val="270" w:hRule="atLeast"/>
        </w:trPr>
        <w:tc>
          <w:tcPr>
            <w:tcW w:w="1410" w:type="dxa"/>
            <w:tcBorders>
              <w:top w:val="nil"/>
              <w:left w:val="nil"/>
              <w:bottom w:val="nil"/>
              <w:right w:val="nil"/>
            </w:tcBorders>
            <w:shd w:val="clear" w:color="auto" w:fill="auto"/>
            <w:noWrap/>
            <w:vAlign w:val="center"/>
          </w:tcPr>
          <w:p w14:paraId="5283121A">
            <w:pPr>
              <w:rPr>
                <w:rFonts w:ascii="宋体" w:hAnsi="宋体" w:cs="宋体"/>
                <w:color w:val="000000"/>
                <w:sz w:val="22"/>
                <w:szCs w:val="22"/>
              </w:rPr>
            </w:pPr>
          </w:p>
        </w:tc>
        <w:tc>
          <w:tcPr>
            <w:tcW w:w="1313" w:type="dxa"/>
            <w:tcBorders>
              <w:top w:val="nil"/>
              <w:left w:val="nil"/>
              <w:bottom w:val="nil"/>
              <w:right w:val="nil"/>
            </w:tcBorders>
            <w:shd w:val="clear" w:color="auto" w:fill="auto"/>
            <w:noWrap/>
            <w:vAlign w:val="center"/>
          </w:tcPr>
          <w:p w14:paraId="4E94D184">
            <w:pPr>
              <w:rPr>
                <w:rFonts w:ascii="宋体" w:hAnsi="宋体" w:cs="宋体"/>
                <w:color w:val="000000"/>
                <w:sz w:val="22"/>
                <w:szCs w:val="22"/>
              </w:rPr>
            </w:pPr>
          </w:p>
        </w:tc>
        <w:tc>
          <w:tcPr>
            <w:tcW w:w="1283" w:type="dxa"/>
            <w:tcBorders>
              <w:top w:val="nil"/>
              <w:left w:val="nil"/>
              <w:bottom w:val="nil"/>
              <w:right w:val="nil"/>
            </w:tcBorders>
            <w:shd w:val="clear" w:color="auto" w:fill="auto"/>
            <w:noWrap/>
            <w:vAlign w:val="center"/>
          </w:tcPr>
          <w:p w14:paraId="498FC820">
            <w:pPr>
              <w:rPr>
                <w:rFonts w:ascii="宋体" w:hAnsi="宋体" w:cs="宋体"/>
                <w:color w:val="000000"/>
                <w:sz w:val="22"/>
                <w:szCs w:val="22"/>
              </w:rPr>
            </w:pPr>
          </w:p>
        </w:tc>
        <w:tc>
          <w:tcPr>
            <w:tcW w:w="1300" w:type="dxa"/>
            <w:tcBorders>
              <w:top w:val="nil"/>
              <w:left w:val="nil"/>
              <w:bottom w:val="nil"/>
              <w:right w:val="nil"/>
            </w:tcBorders>
            <w:shd w:val="clear" w:color="auto" w:fill="auto"/>
            <w:noWrap/>
            <w:vAlign w:val="center"/>
          </w:tcPr>
          <w:p w14:paraId="3738CE15">
            <w:pPr>
              <w:rPr>
                <w:rFonts w:ascii="宋体" w:hAnsi="宋体" w:cs="宋体"/>
                <w:color w:val="000000"/>
                <w:sz w:val="22"/>
                <w:szCs w:val="22"/>
              </w:rPr>
            </w:pPr>
          </w:p>
        </w:tc>
        <w:tc>
          <w:tcPr>
            <w:tcW w:w="1333" w:type="dxa"/>
            <w:tcBorders>
              <w:top w:val="nil"/>
              <w:left w:val="nil"/>
              <w:bottom w:val="nil"/>
              <w:right w:val="nil"/>
            </w:tcBorders>
            <w:shd w:val="clear" w:color="auto" w:fill="auto"/>
            <w:noWrap/>
            <w:vAlign w:val="center"/>
          </w:tcPr>
          <w:p w14:paraId="40EA1C17">
            <w:pPr>
              <w:rPr>
                <w:rFonts w:ascii="宋体" w:hAnsi="宋体" w:cs="宋体"/>
                <w:color w:val="000000"/>
                <w:sz w:val="22"/>
                <w:szCs w:val="22"/>
              </w:rPr>
            </w:pPr>
          </w:p>
        </w:tc>
        <w:tc>
          <w:tcPr>
            <w:tcW w:w="967" w:type="dxa"/>
            <w:tcBorders>
              <w:top w:val="nil"/>
              <w:left w:val="nil"/>
              <w:bottom w:val="nil"/>
              <w:right w:val="nil"/>
            </w:tcBorders>
            <w:shd w:val="clear" w:color="auto" w:fill="auto"/>
            <w:noWrap/>
            <w:vAlign w:val="center"/>
          </w:tcPr>
          <w:p w14:paraId="49EFCA0A">
            <w:pPr>
              <w:rPr>
                <w:rFonts w:ascii="宋体" w:hAnsi="宋体" w:cs="宋体"/>
                <w:color w:val="000000"/>
                <w:sz w:val="22"/>
                <w:szCs w:val="22"/>
              </w:rPr>
            </w:pPr>
          </w:p>
        </w:tc>
        <w:tc>
          <w:tcPr>
            <w:tcW w:w="1050" w:type="dxa"/>
            <w:tcBorders>
              <w:top w:val="nil"/>
              <w:left w:val="nil"/>
              <w:bottom w:val="nil"/>
              <w:right w:val="nil"/>
            </w:tcBorders>
            <w:shd w:val="clear" w:color="auto" w:fill="auto"/>
            <w:noWrap/>
            <w:vAlign w:val="center"/>
          </w:tcPr>
          <w:p w14:paraId="457AF01E">
            <w:pPr>
              <w:rPr>
                <w:rFonts w:ascii="宋体" w:hAnsi="宋体" w:cs="宋体"/>
                <w:color w:val="000000"/>
                <w:sz w:val="22"/>
                <w:szCs w:val="22"/>
              </w:rPr>
            </w:pPr>
          </w:p>
        </w:tc>
        <w:tc>
          <w:tcPr>
            <w:tcW w:w="1300" w:type="dxa"/>
            <w:tcBorders>
              <w:top w:val="nil"/>
              <w:left w:val="nil"/>
              <w:bottom w:val="nil"/>
              <w:right w:val="nil"/>
            </w:tcBorders>
            <w:shd w:val="clear" w:color="auto" w:fill="auto"/>
            <w:noWrap/>
            <w:vAlign w:val="center"/>
          </w:tcPr>
          <w:p w14:paraId="7FE9D073">
            <w:pPr>
              <w:rPr>
                <w:rFonts w:ascii="宋体" w:hAnsi="宋体" w:cs="宋体"/>
                <w:color w:val="000000"/>
                <w:sz w:val="22"/>
                <w:szCs w:val="22"/>
              </w:rPr>
            </w:pPr>
          </w:p>
        </w:tc>
        <w:tc>
          <w:tcPr>
            <w:tcW w:w="1167" w:type="dxa"/>
            <w:tcBorders>
              <w:top w:val="nil"/>
              <w:left w:val="nil"/>
              <w:bottom w:val="nil"/>
              <w:right w:val="nil"/>
            </w:tcBorders>
            <w:shd w:val="clear" w:color="auto" w:fill="auto"/>
            <w:noWrap/>
            <w:vAlign w:val="center"/>
          </w:tcPr>
          <w:p w14:paraId="4EDB1CCE">
            <w:pPr>
              <w:rPr>
                <w:rFonts w:ascii="宋体" w:hAnsi="宋体" w:cs="宋体"/>
                <w:color w:val="000000"/>
                <w:sz w:val="22"/>
                <w:szCs w:val="22"/>
              </w:rPr>
            </w:pPr>
          </w:p>
        </w:tc>
        <w:tc>
          <w:tcPr>
            <w:tcW w:w="1283" w:type="dxa"/>
            <w:tcBorders>
              <w:top w:val="nil"/>
              <w:left w:val="nil"/>
              <w:bottom w:val="nil"/>
              <w:right w:val="nil"/>
            </w:tcBorders>
            <w:shd w:val="clear" w:color="auto" w:fill="auto"/>
            <w:noWrap/>
            <w:vAlign w:val="center"/>
          </w:tcPr>
          <w:p w14:paraId="05F8D2FD">
            <w:pPr>
              <w:rPr>
                <w:rFonts w:ascii="宋体" w:hAnsi="宋体" w:cs="宋体"/>
                <w:color w:val="000000"/>
                <w:sz w:val="22"/>
                <w:szCs w:val="22"/>
              </w:rPr>
            </w:pPr>
          </w:p>
        </w:tc>
        <w:tc>
          <w:tcPr>
            <w:tcW w:w="1533" w:type="dxa"/>
            <w:tcBorders>
              <w:top w:val="nil"/>
              <w:left w:val="nil"/>
              <w:bottom w:val="nil"/>
              <w:right w:val="nil"/>
            </w:tcBorders>
            <w:shd w:val="clear" w:color="auto" w:fill="auto"/>
            <w:noWrap/>
            <w:vAlign w:val="center"/>
          </w:tcPr>
          <w:p w14:paraId="06712874">
            <w:pPr>
              <w:rPr>
                <w:rFonts w:ascii="宋体" w:hAnsi="宋体" w:cs="宋体"/>
                <w:color w:val="000000"/>
                <w:sz w:val="22"/>
                <w:szCs w:val="22"/>
              </w:rPr>
            </w:pPr>
          </w:p>
        </w:tc>
        <w:tc>
          <w:tcPr>
            <w:tcW w:w="1317" w:type="dxa"/>
            <w:tcBorders>
              <w:top w:val="nil"/>
              <w:left w:val="nil"/>
              <w:bottom w:val="nil"/>
              <w:right w:val="nil"/>
            </w:tcBorders>
            <w:shd w:val="clear" w:color="auto" w:fill="auto"/>
            <w:noWrap/>
            <w:vAlign w:val="center"/>
          </w:tcPr>
          <w:p w14:paraId="32150ECC">
            <w:pPr>
              <w:rPr>
                <w:rFonts w:ascii="宋体" w:hAnsi="宋体" w:cs="宋体"/>
                <w:color w:val="000000"/>
                <w:sz w:val="22"/>
                <w:szCs w:val="22"/>
              </w:rPr>
            </w:pPr>
          </w:p>
        </w:tc>
      </w:tr>
    </w:tbl>
    <w:p w14:paraId="57F65E46">
      <w:pPr>
        <w:pStyle w:val="7"/>
      </w:pPr>
    </w:p>
    <w:p w14:paraId="33CA02B6">
      <w:pPr>
        <w:widowControl/>
        <w:jc w:val="left"/>
        <w:rPr>
          <w:rFonts w:ascii="宋体" w:cs="宋体"/>
          <w:kern w:val="0"/>
          <w:sz w:val="24"/>
        </w:rPr>
      </w:pPr>
    </w:p>
    <w:p w14:paraId="31FFEB55">
      <w:pPr>
        <w:pStyle w:val="7"/>
        <w:ind w:firstLine="480"/>
        <w:rPr>
          <w:rFonts w:ascii="宋体" w:cs="宋体"/>
          <w:kern w:val="0"/>
          <w:sz w:val="24"/>
        </w:rPr>
      </w:pPr>
    </w:p>
    <w:p w14:paraId="5DAF6CE8">
      <w:pPr>
        <w:rPr>
          <w:rFonts w:ascii="宋体" w:cs="宋体"/>
          <w:kern w:val="0"/>
          <w:sz w:val="24"/>
        </w:rPr>
      </w:pPr>
    </w:p>
    <w:p w14:paraId="03E93B85">
      <w:pPr>
        <w:pStyle w:val="7"/>
        <w:ind w:firstLine="480"/>
        <w:rPr>
          <w:rFonts w:ascii="宋体" w:cs="宋体"/>
          <w:kern w:val="0"/>
          <w:sz w:val="24"/>
        </w:rPr>
      </w:pPr>
    </w:p>
    <w:p w14:paraId="283C5C80">
      <w:pPr>
        <w:rPr>
          <w:rFonts w:ascii="宋体" w:cs="宋体"/>
          <w:kern w:val="0"/>
          <w:sz w:val="24"/>
        </w:rPr>
      </w:pPr>
    </w:p>
    <w:p w14:paraId="3806B463">
      <w:pPr>
        <w:pStyle w:val="7"/>
        <w:ind w:firstLine="480"/>
        <w:rPr>
          <w:rFonts w:ascii="宋体" w:cs="宋体"/>
          <w:kern w:val="0"/>
          <w:sz w:val="24"/>
        </w:rPr>
      </w:pPr>
    </w:p>
    <w:p w14:paraId="3B8726BC">
      <w:pPr>
        <w:rPr>
          <w:rFonts w:ascii="宋体" w:cs="宋体"/>
          <w:kern w:val="0"/>
          <w:sz w:val="24"/>
        </w:rPr>
      </w:pPr>
    </w:p>
    <w:p w14:paraId="2B8C69C7">
      <w:pPr>
        <w:pStyle w:val="7"/>
        <w:ind w:firstLine="480"/>
        <w:rPr>
          <w:rFonts w:ascii="宋体" w:cs="宋体"/>
          <w:kern w:val="0"/>
          <w:sz w:val="24"/>
        </w:rPr>
      </w:pPr>
    </w:p>
    <w:p w14:paraId="17B58F4D">
      <w:pPr>
        <w:rPr>
          <w:rFonts w:ascii="宋体" w:cs="宋体"/>
          <w:kern w:val="0"/>
          <w:sz w:val="24"/>
        </w:rPr>
      </w:pPr>
    </w:p>
    <w:p w14:paraId="7E3D3C3D">
      <w:pPr>
        <w:pStyle w:val="7"/>
      </w:pPr>
    </w:p>
    <w:p w14:paraId="2AD7B354">
      <w:pPr>
        <w:pStyle w:val="7"/>
        <w:ind w:firstLine="480"/>
        <w:rPr>
          <w:rFonts w:ascii="宋体" w:cs="宋体"/>
          <w:kern w:val="0"/>
          <w:sz w:val="24"/>
        </w:rPr>
      </w:pPr>
    </w:p>
    <w:p w14:paraId="45D48D43">
      <w:pPr>
        <w:rPr>
          <w:rFonts w:ascii="宋体" w:cs="宋体"/>
          <w:kern w:val="0"/>
          <w:sz w:val="24"/>
        </w:rPr>
      </w:pPr>
    </w:p>
    <w:p w14:paraId="413EF259">
      <w:pPr>
        <w:pStyle w:val="7"/>
        <w:ind w:firstLine="480"/>
        <w:rPr>
          <w:rFonts w:ascii="宋体" w:cs="宋体"/>
          <w:kern w:val="0"/>
          <w:sz w:val="24"/>
        </w:rPr>
      </w:pPr>
    </w:p>
    <w:p w14:paraId="4C47CDB5">
      <w:pPr>
        <w:rPr>
          <w:rFonts w:ascii="宋体" w:cs="宋体"/>
          <w:kern w:val="0"/>
          <w:sz w:val="24"/>
        </w:rPr>
      </w:pPr>
    </w:p>
    <w:p w14:paraId="28C61677">
      <w:pPr>
        <w:pStyle w:val="7"/>
        <w:ind w:firstLine="480"/>
        <w:rPr>
          <w:rFonts w:ascii="宋体" w:cs="宋体"/>
          <w:kern w:val="0"/>
          <w:sz w:val="24"/>
        </w:rPr>
      </w:pPr>
    </w:p>
    <w:p w14:paraId="67C4EE8A"/>
    <w:p w14:paraId="4793DED6">
      <w:pPr>
        <w:autoSpaceDE w:val="0"/>
        <w:autoSpaceDN w:val="0"/>
        <w:adjustRightInd w:val="0"/>
        <w:ind w:left="315" w:leftChars="150"/>
        <w:jc w:val="left"/>
        <w:rPr>
          <w:rFonts w:ascii="宋体" w:cs="宋体"/>
          <w:kern w:val="0"/>
          <w:sz w:val="24"/>
        </w:rPr>
      </w:pPr>
    </w:p>
    <w:p w14:paraId="0E79C642">
      <w:pPr>
        <w:widowControl/>
        <w:jc w:val="center"/>
        <w:rPr>
          <w:rFonts w:eastAsia="方正小标宋_GBK"/>
          <w:kern w:val="0"/>
          <w:sz w:val="36"/>
          <w:szCs w:val="36"/>
        </w:rPr>
      </w:pPr>
      <w:r>
        <w:rPr>
          <w:rFonts w:hint="eastAsia" w:eastAsia="方正小标宋_GBK"/>
          <w:kern w:val="0"/>
          <w:sz w:val="36"/>
          <w:szCs w:val="36"/>
        </w:rPr>
        <w:t>政府性基金预算财政拨款收支决算表</w:t>
      </w:r>
    </w:p>
    <w:p w14:paraId="105C1140">
      <w:pPr>
        <w:widowControl/>
        <w:wordWrap w:val="0"/>
        <w:jc w:val="both"/>
        <w:rPr>
          <w:rFonts w:eastAsia="仿宋_GB2312"/>
          <w:color w:val="000000"/>
          <w:kern w:val="0"/>
          <w:szCs w:val="21"/>
        </w:rPr>
      </w:pPr>
      <w:r>
        <w:rPr>
          <w:rFonts w:hint="eastAsia" w:eastAsia="仿宋_GB2312"/>
          <w:color w:val="000000"/>
          <w:kern w:val="0"/>
          <w:szCs w:val="21"/>
        </w:rPr>
        <w:t>部门：会同县商务科技和工业信息化局</w:t>
      </w:r>
      <w:r>
        <w:rPr>
          <w:rFonts w:hint="eastAsia" w:eastAsia="仿宋_GB2312"/>
          <w:color w:val="000000"/>
          <w:kern w:val="0"/>
          <w:szCs w:val="21"/>
          <w:lang w:val="en-US" w:eastAsia="zh-CN"/>
        </w:rPr>
        <w:t xml:space="preserve">                                                                                                     </w:t>
      </w: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p w14:paraId="4725F08D">
      <w:pPr>
        <w:widowControl/>
        <w:jc w:val="right"/>
        <w:rPr>
          <w:rFonts w:eastAsia="仿宋_GB2312"/>
          <w:color w:val="000000"/>
          <w:kern w:val="0"/>
          <w:szCs w:val="21"/>
        </w:rPr>
      </w:pPr>
      <w:r>
        <w:rPr>
          <w:rFonts w:hint="eastAsia" w:eastAsia="仿宋_GB2312"/>
          <w:color w:val="000000"/>
          <w:kern w:val="0"/>
          <w:szCs w:val="21"/>
        </w:rPr>
        <w:t>单位：万元</w:t>
      </w:r>
    </w:p>
    <w:tbl>
      <w:tblPr>
        <w:tblStyle w:val="8"/>
        <w:tblW w:w="15000" w:type="dxa"/>
        <w:tblInd w:w="93" w:type="dxa"/>
        <w:tblLayout w:type="autofit"/>
        <w:tblCellMar>
          <w:top w:w="0" w:type="dxa"/>
          <w:left w:w="108" w:type="dxa"/>
          <w:bottom w:w="0" w:type="dxa"/>
          <w:right w:w="108" w:type="dxa"/>
        </w:tblCellMar>
      </w:tblPr>
      <w:tblGrid>
        <w:gridCol w:w="329"/>
        <w:gridCol w:w="328"/>
        <w:gridCol w:w="330"/>
        <w:gridCol w:w="4818"/>
        <w:gridCol w:w="1529"/>
        <w:gridCol w:w="1562"/>
        <w:gridCol w:w="1562"/>
        <w:gridCol w:w="1529"/>
        <w:gridCol w:w="1562"/>
        <w:gridCol w:w="1529"/>
      </w:tblGrid>
      <w:tr w14:paraId="6E9A99E1">
        <w:tblPrEx>
          <w:tblCellMar>
            <w:top w:w="0" w:type="dxa"/>
            <w:left w:w="108" w:type="dxa"/>
            <w:bottom w:w="0" w:type="dxa"/>
            <w:right w:w="108" w:type="dxa"/>
          </w:tblCellMar>
        </w:tblPrEx>
        <w:trPr>
          <w:trHeight w:val="300" w:hRule="atLeast"/>
        </w:trPr>
        <w:tc>
          <w:tcPr>
            <w:tcW w:w="5496" w:type="dxa"/>
            <w:gridSpan w:val="4"/>
            <w:tcBorders>
              <w:top w:val="nil"/>
              <w:left w:val="nil"/>
              <w:bottom w:val="single" w:color="D4D4D4" w:sz="4" w:space="0"/>
              <w:right w:val="single" w:color="D4D4D4" w:sz="4" w:space="0"/>
            </w:tcBorders>
            <w:shd w:val="clear" w:color="auto" w:fill="F1F1F1"/>
            <w:noWrap/>
            <w:vAlign w:val="center"/>
          </w:tcPr>
          <w:p w14:paraId="4F4A25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1572" w:type="dxa"/>
            <w:vMerge w:val="restart"/>
            <w:tcBorders>
              <w:top w:val="nil"/>
              <w:left w:val="nil"/>
              <w:bottom w:val="single" w:color="D4D4D4" w:sz="4" w:space="0"/>
              <w:right w:val="single" w:color="D4D4D4" w:sz="4" w:space="0"/>
            </w:tcBorders>
            <w:shd w:val="clear" w:color="auto" w:fill="F1F1F1"/>
            <w:vAlign w:val="center"/>
          </w:tcPr>
          <w:p w14:paraId="13FD58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年初结转和结余</w:t>
            </w:r>
          </w:p>
        </w:tc>
        <w:tc>
          <w:tcPr>
            <w:tcW w:w="1596" w:type="dxa"/>
            <w:vMerge w:val="restart"/>
            <w:tcBorders>
              <w:top w:val="nil"/>
              <w:left w:val="nil"/>
              <w:bottom w:val="single" w:color="D4D4D4" w:sz="4" w:space="0"/>
              <w:right w:val="single" w:color="D4D4D4" w:sz="4" w:space="0"/>
            </w:tcBorders>
            <w:shd w:val="clear" w:color="auto" w:fill="F1F1F1"/>
            <w:vAlign w:val="center"/>
          </w:tcPr>
          <w:p w14:paraId="48D22E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本年收入</w:t>
            </w:r>
          </w:p>
        </w:tc>
        <w:tc>
          <w:tcPr>
            <w:tcW w:w="4764" w:type="dxa"/>
            <w:gridSpan w:val="3"/>
            <w:tcBorders>
              <w:top w:val="nil"/>
              <w:left w:val="nil"/>
              <w:bottom w:val="single" w:color="D4D4D4" w:sz="4" w:space="0"/>
              <w:right w:val="single" w:color="D4D4D4" w:sz="4" w:space="0"/>
            </w:tcBorders>
            <w:shd w:val="clear" w:color="auto" w:fill="F1F1F1"/>
            <w:vAlign w:val="center"/>
          </w:tcPr>
          <w:p w14:paraId="2913B4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w:t>
            </w:r>
          </w:p>
        </w:tc>
        <w:tc>
          <w:tcPr>
            <w:tcW w:w="1572" w:type="dxa"/>
            <w:vMerge w:val="restart"/>
            <w:tcBorders>
              <w:top w:val="nil"/>
              <w:left w:val="nil"/>
              <w:bottom w:val="single" w:color="D4D4D4" w:sz="4" w:space="0"/>
              <w:right w:val="single" w:color="D4D4D4" w:sz="4" w:space="0"/>
            </w:tcBorders>
            <w:shd w:val="clear" w:color="auto" w:fill="F1F1F1"/>
            <w:vAlign w:val="center"/>
          </w:tcPr>
          <w:p w14:paraId="785C6E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年末结转和结余</w:t>
            </w:r>
          </w:p>
        </w:tc>
      </w:tr>
      <w:tr w14:paraId="36BF7F71">
        <w:tblPrEx>
          <w:tblCellMar>
            <w:top w:w="0" w:type="dxa"/>
            <w:left w:w="108" w:type="dxa"/>
            <w:bottom w:w="0" w:type="dxa"/>
            <w:right w:w="108" w:type="dxa"/>
          </w:tblCellMar>
        </w:tblPrEx>
        <w:trPr>
          <w:trHeight w:val="312" w:hRule="atLeast"/>
        </w:trPr>
        <w:tc>
          <w:tcPr>
            <w:tcW w:w="986" w:type="dxa"/>
            <w:gridSpan w:val="3"/>
            <w:vMerge w:val="restart"/>
            <w:tcBorders>
              <w:top w:val="nil"/>
              <w:left w:val="nil"/>
              <w:bottom w:val="single" w:color="D4D4D4" w:sz="4" w:space="0"/>
              <w:right w:val="single" w:color="D4D4D4" w:sz="4" w:space="0"/>
            </w:tcBorders>
            <w:shd w:val="clear" w:color="auto" w:fill="F1F1F1"/>
            <w:vAlign w:val="center"/>
          </w:tcPr>
          <w:p w14:paraId="7B63C7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2538A79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1572" w:type="dxa"/>
            <w:vMerge w:val="continue"/>
            <w:tcBorders>
              <w:top w:val="nil"/>
              <w:left w:val="nil"/>
              <w:bottom w:val="single" w:color="D4D4D4" w:sz="4" w:space="0"/>
              <w:right w:val="single" w:color="D4D4D4" w:sz="4" w:space="0"/>
            </w:tcBorders>
            <w:shd w:val="clear" w:color="auto" w:fill="F1F1F1"/>
            <w:vAlign w:val="center"/>
          </w:tcPr>
          <w:p w14:paraId="0336DA5D">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75952CD4">
            <w:pPr>
              <w:jc w:val="center"/>
              <w:rPr>
                <w:rFonts w:ascii="宋体" w:hAnsi="宋体" w:cs="宋体"/>
                <w:color w:val="000000"/>
                <w:sz w:val="22"/>
                <w:szCs w:val="22"/>
              </w:rPr>
            </w:pPr>
          </w:p>
        </w:tc>
        <w:tc>
          <w:tcPr>
            <w:tcW w:w="1596" w:type="dxa"/>
            <w:vMerge w:val="restart"/>
            <w:tcBorders>
              <w:top w:val="nil"/>
              <w:left w:val="nil"/>
              <w:bottom w:val="single" w:color="D4D4D4" w:sz="4" w:space="0"/>
              <w:right w:val="single" w:color="D4D4D4" w:sz="4" w:space="0"/>
            </w:tcBorders>
            <w:shd w:val="clear" w:color="auto" w:fill="F1F1F1"/>
            <w:vAlign w:val="center"/>
          </w:tcPr>
          <w:p w14:paraId="4ADF35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小计</w:t>
            </w:r>
          </w:p>
        </w:tc>
        <w:tc>
          <w:tcPr>
            <w:tcW w:w="1572" w:type="dxa"/>
            <w:vMerge w:val="restart"/>
            <w:tcBorders>
              <w:top w:val="nil"/>
              <w:left w:val="nil"/>
              <w:bottom w:val="single" w:color="D4D4D4" w:sz="4" w:space="0"/>
              <w:right w:val="single" w:color="D4D4D4" w:sz="4" w:space="0"/>
            </w:tcBorders>
            <w:shd w:val="clear" w:color="auto" w:fill="F1F1F1"/>
            <w:vAlign w:val="center"/>
          </w:tcPr>
          <w:p w14:paraId="303B75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基本支出</w:t>
            </w:r>
          </w:p>
        </w:tc>
        <w:tc>
          <w:tcPr>
            <w:tcW w:w="1596" w:type="dxa"/>
            <w:vMerge w:val="restart"/>
            <w:tcBorders>
              <w:top w:val="nil"/>
              <w:left w:val="nil"/>
              <w:bottom w:val="single" w:color="D4D4D4" w:sz="4" w:space="0"/>
              <w:right w:val="single" w:color="D4D4D4" w:sz="4" w:space="0"/>
            </w:tcBorders>
            <w:shd w:val="clear" w:color="auto" w:fill="F1F1F1"/>
            <w:vAlign w:val="center"/>
          </w:tcPr>
          <w:p w14:paraId="5F2BA3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项目支出</w:t>
            </w:r>
          </w:p>
        </w:tc>
        <w:tc>
          <w:tcPr>
            <w:tcW w:w="1572" w:type="dxa"/>
            <w:vMerge w:val="continue"/>
            <w:tcBorders>
              <w:top w:val="nil"/>
              <w:left w:val="nil"/>
              <w:bottom w:val="single" w:color="D4D4D4" w:sz="4" w:space="0"/>
              <w:right w:val="single" w:color="D4D4D4" w:sz="4" w:space="0"/>
            </w:tcBorders>
            <w:shd w:val="clear" w:color="auto" w:fill="F1F1F1"/>
            <w:vAlign w:val="center"/>
          </w:tcPr>
          <w:p w14:paraId="18E1C430">
            <w:pPr>
              <w:jc w:val="center"/>
              <w:rPr>
                <w:rFonts w:ascii="宋体" w:hAnsi="宋体" w:cs="宋体"/>
                <w:color w:val="000000"/>
                <w:sz w:val="22"/>
                <w:szCs w:val="22"/>
              </w:rPr>
            </w:pPr>
          </w:p>
        </w:tc>
      </w:tr>
      <w:tr w14:paraId="7D32207F">
        <w:tblPrEx>
          <w:tblCellMar>
            <w:top w:w="0" w:type="dxa"/>
            <w:left w:w="108" w:type="dxa"/>
            <w:bottom w:w="0" w:type="dxa"/>
            <w:right w:w="108" w:type="dxa"/>
          </w:tblCellMar>
        </w:tblPrEx>
        <w:trPr>
          <w:trHeight w:val="312" w:hRule="atLeast"/>
        </w:trPr>
        <w:tc>
          <w:tcPr>
            <w:tcW w:w="986" w:type="dxa"/>
            <w:gridSpan w:val="3"/>
            <w:vMerge w:val="continue"/>
            <w:tcBorders>
              <w:top w:val="nil"/>
              <w:left w:val="nil"/>
              <w:bottom w:val="single" w:color="D4D4D4" w:sz="4" w:space="0"/>
              <w:right w:val="single" w:color="D4D4D4" w:sz="4" w:space="0"/>
            </w:tcBorders>
            <w:shd w:val="clear" w:color="auto" w:fill="F1F1F1"/>
            <w:vAlign w:val="center"/>
          </w:tcPr>
          <w:p w14:paraId="7138876C">
            <w:pPr>
              <w:jc w:val="center"/>
              <w:rPr>
                <w:rFonts w:ascii="宋体" w:hAnsi="宋体" w:cs="宋体"/>
                <w:color w:val="000000"/>
                <w:sz w:val="22"/>
                <w:szCs w:val="22"/>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511D20C9">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69937292">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162D5FA8">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783B4670">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079D7563">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5F05860A">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54FF2D8A">
            <w:pPr>
              <w:jc w:val="center"/>
              <w:rPr>
                <w:rFonts w:ascii="宋体" w:hAnsi="宋体" w:cs="宋体"/>
                <w:color w:val="000000"/>
                <w:sz w:val="22"/>
                <w:szCs w:val="22"/>
              </w:rPr>
            </w:pPr>
          </w:p>
        </w:tc>
      </w:tr>
      <w:tr w14:paraId="06EF8FC7">
        <w:tblPrEx>
          <w:tblCellMar>
            <w:top w:w="0" w:type="dxa"/>
            <w:left w:w="108" w:type="dxa"/>
            <w:bottom w:w="0" w:type="dxa"/>
            <w:right w:w="108" w:type="dxa"/>
          </w:tblCellMar>
        </w:tblPrEx>
        <w:trPr>
          <w:trHeight w:val="312" w:hRule="atLeast"/>
        </w:trPr>
        <w:tc>
          <w:tcPr>
            <w:tcW w:w="986" w:type="dxa"/>
            <w:gridSpan w:val="3"/>
            <w:vMerge w:val="continue"/>
            <w:tcBorders>
              <w:top w:val="nil"/>
              <w:left w:val="nil"/>
              <w:bottom w:val="single" w:color="D4D4D4" w:sz="4" w:space="0"/>
              <w:right w:val="single" w:color="D4D4D4" w:sz="4" w:space="0"/>
            </w:tcBorders>
            <w:shd w:val="clear" w:color="auto" w:fill="F1F1F1"/>
            <w:vAlign w:val="center"/>
          </w:tcPr>
          <w:p w14:paraId="46E72376">
            <w:pPr>
              <w:jc w:val="center"/>
              <w:rPr>
                <w:rFonts w:ascii="宋体" w:hAnsi="宋体" w:cs="宋体"/>
                <w:color w:val="000000"/>
                <w:sz w:val="22"/>
                <w:szCs w:val="22"/>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1A5F0468">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7F90FE4B">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51ED2675">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448D9D2C">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7E71E0B9">
            <w:pPr>
              <w:jc w:val="center"/>
              <w:rPr>
                <w:rFonts w:ascii="宋体" w:hAnsi="宋体" w:cs="宋体"/>
                <w:color w:val="000000"/>
                <w:sz w:val="22"/>
                <w:szCs w:val="22"/>
              </w:rPr>
            </w:pPr>
          </w:p>
        </w:tc>
        <w:tc>
          <w:tcPr>
            <w:tcW w:w="1596" w:type="dxa"/>
            <w:vMerge w:val="continue"/>
            <w:tcBorders>
              <w:top w:val="nil"/>
              <w:left w:val="nil"/>
              <w:bottom w:val="single" w:color="D4D4D4" w:sz="4" w:space="0"/>
              <w:right w:val="single" w:color="D4D4D4" w:sz="4" w:space="0"/>
            </w:tcBorders>
            <w:shd w:val="clear" w:color="auto" w:fill="F1F1F1"/>
            <w:vAlign w:val="center"/>
          </w:tcPr>
          <w:p w14:paraId="7FA62169">
            <w:pPr>
              <w:jc w:val="center"/>
              <w:rPr>
                <w:rFonts w:ascii="宋体" w:hAnsi="宋体" w:cs="宋体"/>
                <w:color w:val="000000"/>
                <w:sz w:val="22"/>
                <w:szCs w:val="22"/>
              </w:rPr>
            </w:pPr>
          </w:p>
        </w:tc>
        <w:tc>
          <w:tcPr>
            <w:tcW w:w="1572" w:type="dxa"/>
            <w:vMerge w:val="continue"/>
            <w:tcBorders>
              <w:top w:val="nil"/>
              <w:left w:val="nil"/>
              <w:bottom w:val="single" w:color="D4D4D4" w:sz="4" w:space="0"/>
              <w:right w:val="single" w:color="D4D4D4" w:sz="4" w:space="0"/>
            </w:tcBorders>
            <w:shd w:val="clear" w:color="auto" w:fill="F1F1F1"/>
            <w:vAlign w:val="center"/>
          </w:tcPr>
          <w:p w14:paraId="2035F0A8">
            <w:pPr>
              <w:jc w:val="center"/>
              <w:rPr>
                <w:rFonts w:ascii="宋体" w:hAnsi="宋体" w:cs="宋体"/>
                <w:color w:val="000000"/>
                <w:sz w:val="22"/>
                <w:szCs w:val="22"/>
              </w:rPr>
            </w:pPr>
          </w:p>
        </w:tc>
      </w:tr>
      <w:tr w14:paraId="25D2F9C8">
        <w:tblPrEx>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3B2D3C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栏次</w:t>
            </w:r>
          </w:p>
        </w:tc>
        <w:tc>
          <w:tcPr>
            <w:tcW w:w="0" w:type="auto"/>
            <w:tcBorders>
              <w:top w:val="nil"/>
              <w:left w:val="nil"/>
              <w:bottom w:val="single" w:color="D4D4D4" w:sz="4" w:space="0"/>
              <w:right w:val="single" w:color="D4D4D4" w:sz="4" w:space="0"/>
            </w:tcBorders>
            <w:shd w:val="clear" w:color="auto" w:fill="F1F1F1"/>
            <w:noWrap/>
            <w:vAlign w:val="center"/>
          </w:tcPr>
          <w:p w14:paraId="06A295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nil"/>
              <w:left w:val="nil"/>
              <w:bottom w:val="single" w:color="D4D4D4" w:sz="4" w:space="0"/>
              <w:right w:val="single" w:color="D4D4D4" w:sz="4" w:space="0"/>
            </w:tcBorders>
            <w:shd w:val="clear" w:color="auto" w:fill="F1F1F1"/>
            <w:noWrap/>
            <w:vAlign w:val="center"/>
          </w:tcPr>
          <w:p w14:paraId="29FA06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nil"/>
              <w:left w:val="nil"/>
              <w:bottom w:val="single" w:color="D4D4D4" w:sz="4" w:space="0"/>
              <w:right w:val="single" w:color="D4D4D4" w:sz="4" w:space="0"/>
            </w:tcBorders>
            <w:shd w:val="clear" w:color="auto" w:fill="F1F1F1"/>
            <w:noWrap/>
            <w:vAlign w:val="center"/>
          </w:tcPr>
          <w:p w14:paraId="4EAC38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0" w:type="auto"/>
            <w:tcBorders>
              <w:top w:val="nil"/>
              <w:left w:val="nil"/>
              <w:bottom w:val="single" w:color="D4D4D4" w:sz="4" w:space="0"/>
              <w:right w:val="single" w:color="D4D4D4" w:sz="4" w:space="0"/>
            </w:tcBorders>
            <w:shd w:val="clear" w:color="auto" w:fill="F1F1F1"/>
            <w:noWrap/>
            <w:vAlign w:val="center"/>
          </w:tcPr>
          <w:p w14:paraId="73BBCD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0" w:type="auto"/>
            <w:tcBorders>
              <w:top w:val="nil"/>
              <w:left w:val="nil"/>
              <w:bottom w:val="single" w:color="D4D4D4" w:sz="4" w:space="0"/>
              <w:right w:val="single" w:color="D4D4D4" w:sz="4" w:space="0"/>
            </w:tcBorders>
            <w:shd w:val="clear" w:color="auto" w:fill="F1F1F1"/>
            <w:noWrap/>
            <w:vAlign w:val="center"/>
          </w:tcPr>
          <w:p w14:paraId="63181B3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0" w:type="auto"/>
            <w:tcBorders>
              <w:top w:val="nil"/>
              <w:left w:val="nil"/>
              <w:bottom w:val="single" w:color="D4D4D4" w:sz="4" w:space="0"/>
              <w:right w:val="single" w:color="D4D4D4" w:sz="4" w:space="0"/>
            </w:tcBorders>
            <w:shd w:val="clear" w:color="auto" w:fill="F1F1F1"/>
            <w:noWrap/>
            <w:vAlign w:val="center"/>
          </w:tcPr>
          <w:p w14:paraId="7AD2021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14:paraId="787E6515">
        <w:tblPrEx>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2E359D6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529" w:type="dxa"/>
            <w:tcBorders>
              <w:top w:val="nil"/>
              <w:left w:val="nil"/>
              <w:bottom w:val="single" w:color="D4D4D4" w:sz="4" w:space="0"/>
              <w:right w:val="single" w:color="D4D4D4" w:sz="4" w:space="0"/>
            </w:tcBorders>
            <w:shd w:val="clear" w:color="auto" w:fill="FFFFFF"/>
            <w:noWrap/>
            <w:vAlign w:val="center"/>
          </w:tcPr>
          <w:p w14:paraId="2A0C515E">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20350B80">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530</w:t>
            </w:r>
          </w:p>
        </w:tc>
        <w:tc>
          <w:tcPr>
            <w:tcW w:w="1562" w:type="dxa"/>
            <w:tcBorders>
              <w:top w:val="nil"/>
              <w:left w:val="nil"/>
              <w:bottom w:val="single" w:color="D4D4D4" w:sz="4" w:space="0"/>
              <w:right w:val="single" w:color="D4D4D4" w:sz="4" w:space="0"/>
            </w:tcBorders>
            <w:shd w:val="clear" w:color="auto" w:fill="FFFFFF"/>
            <w:noWrap/>
            <w:vAlign w:val="center"/>
          </w:tcPr>
          <w:p w14:paraId="61DAB126">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585A9527">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6F5AA1BD">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5984368B">
            <w:pPr>
              <w:keepNext w:val="0"/>
              <w:keepLines w:val="0"/>
              <w:widowControl/>
              <w:suppressLineNumbers w:val="0"/>
              <w:jc w:val="right"/>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0</w:t>
            </w:r>
          </w:p>
        </w:tc>
      </w:tr>
      <w:tr w14:paraId="2FB9564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ADA7493">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4740" w:type="dxa"/>
            <w:tcBorders>
              <w:top w:val="nil"/>
              <w:left w:val="nil"/>
              <w:bottom w:val="single" w:color="D4D4D4" w:sz="4" w:space="0"/>
              <w:right w:val="single" w:color="D4D4D4" w:sz="4" w:space="0"/>
            </w:tcBorders>
            <w:shd w:val="clear" w:color="auto" w:fill="FFFFFF"/>
            <w:noWrap/>
            <w:vAlign w:val="center"/>
          </w:tcPr>
          <w:p w14:paraId="3EA8F50B">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529" w:type="dxa"/>
            <w:tcBorders>
              <w:top w:val="nil"/>
              <w:left w:val="nil"/>
              <w:bottom w:val="single" w:color="D4D4D4" w:sz="4" w:space="0"/>
              <w:right w:val="single" w:color="D4D4D4" w:sz="4" w:space="0"/>
            </w:tcBorders>
            <w:shd w:val="clear" w:color="auto" w:fill="FFFFFF"/>
            <w:noWrap/>
            <w:vAlign w:val="center"/>
          </w:tcPr>
          <w:p w14:paraId="395FE39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4A141BB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62" w:type="dxa"/>
            <w:tcBorders>
              <w:top w:val="nil"/>
              <w:left w:val="nil"/>
              <w:bottom w:val="single" w:color="D4D4D4" w:sz="4" w:space="0"/>
              <w:right w:val="single" w:color="D4D4D4" w:sz="4" w:space="0"/>
            </w:tcBorders>
            <w:shd w:val="clear" w:color="auto" w:fill="FFFFFF"/>
            <w:noWrap/>
            <w:vAlign w:val="center"/>
          </w:tcPr>
          <w:p w14:paraId="0D2EEA9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15C4D924">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5269AA1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7D519267">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479564E3">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0187039">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21208</w:t>
            </w:r>
          </w:p>
        </w:tc>
        <w:tc>
          <w:tcPr>
            <w:tcW w:w="4740" w:type="dxa"/>
            <w:tcBorders>
              <w:top w:val="nil"/>
              <w:left w:val="nil"/>
              <w:bottom w:val="single" w:color="D4D4D4" w:sz="4" w:space="0"/>
              <w:right w:val="single" w:color="D4D4D4" w:sz="4" w:space="0"/>
            </w:tcBorders>
            <w:shd w:val="clear" w:color="auto" w:fill="FFFFFF"/>
            <w:noWrap/>
            <w:vAlign w:val="center"/>
          </w:tcPr>
          <w:p w14:paraId="1D1061A5">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29" w:type="dxa"/>
            <w:tcBorders>
              <w:top w:val="nil"/>
              <w:left w:val="nil"/>
              <w:bottom w:val="single" w:color="D4D4D4" w:sz="4" w:space="0"/>
              <w:right w:val="single" w:color="D4D4D4" w:sz="4" w:space="0"/>
            </w:tcBorders>
            <w:shd w:val="clear" w:color="auto" w:fill="FFFFFF"/>
            <w:noWrap/>
            <w:vAlign w:val="center"/>
          </w:tcPr>
          <w:p w14:paraId="42443F92">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2CEC9DBB">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62" w:type="dxa"/>
            <w:tcBorders>
              <w:top w:val="nil"/>
              <w:left w:val="nil"/>
              <w:bottom w:val="single" w:color="D4D4D4" w:sz="4" w:space="0"/>
              <w:right w:val="single" w:color="D4D4D4" w:sz="4" w:space="0"/>
            </w:tcBorders>
            <w:shd w:val="clear" w:color="auto" w:fill="FFFFFF"/>
            <w:noWrap/>
            <w:vAlign w:val="center"/>
          </w:tcPr>
          <w:p w14:paraId="246AC25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6DD755FD">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1DD9D030">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0DB5397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1AB6B55D">
        <w:tblPrEx>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43C93DA">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2120899</w:t>
            </w:r>
          </w:p>
        </w:tc>
        <w:tc>
          <w:tcPr>
            <w:tcW w:w="4740" w:type="dxa"/>
            <w:tcBorders>
              <w:top w:val="nil"/>
              <w:left w:val="nil"/>
              <w:bottom w:val="single" w:color="D4D4D4" w:sz="4" w:space="0"/>
              <w:right w:val="single" w:color="D4D4D4" w:sz="4" w:space="0"/>
            </w:tcBorders>
            <w:shd w:val="clear" w:color="auto" w:fill="FFFFFF"/>
            <w:noWrap/>
            <w:vAlign w:val="center"/>
          </w:tcPr>
          <w:p w14:paraId="5A1EF9A6">
            <w:pPr>
              <w:keepNext w:val="0"/>
              <w:keepLines w:val="0"/>
              <w:widowControl/>
              <w:suppressLineNumbers w:val="0"/>
              <w:jc w:val="lef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529" w:type="dxa"/>
            <w:tcBorders>
              <w:top w:val="nil"/>
              <w:left w:val="nil"/>
              <w:bottom w:val="single" w:color="D4D4D4" w:sz="4" w:space="0"/>
              <w:right w:val="single" w:color="D4D4D4" w:sz="4" w:space="0"/>
            </w:tcBorders>
            <w:shd w:val="clear" w:color="auto" w:fill="FFFFFF"/>
            <w:noWrap/>
            <w:vAlign w:val="center"/>
          </w:tcPr>
          <w:p w14:paraId="5A7BE39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4A050416">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62" w:type="dxa"/>
            <w:tcBorders>
              <w:top w:val="nil"/>
              <w:left w:val="nil"/>
              <w:bottom w:val="single" w:color="D4D4D4" w:sz="4" w:space="0"/>
              <w:right w:val="single" w:color="D4D4D4" w:sz="4" w:space="0"/>
            </w:tcBorders>
            <w:shd w:val="clear" w:color="auto" w:fill="FFFFFF"/>
            <w:noWrap/>
            <w:vAlign w:val="center"/>
          </w:tcPr>
          <w:p w14:paraId="6C6C6889">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2C0DCE7E">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562" w:type="dxa"/>
            <w:tcBorders>
              <w:top w:val="nil"/>
              <w:left w:val="nil"/>
              <w:bottom w:val="single" w:color="D4D4D4" w:sz="4" w:space="0"/>
              <w:right w:val="single" w:color="D4D4D4" w:sz="4" w:space="0"/>
            </w:tcBorders>
            <w:shd w:val="clear" w:color="auto" w:fill="FFFFFF"/>
            <w:noWrap/>
            <w:vAlign w:val="center"/>
          </w:tcPr>
          <w:p w14:paraId="2444CD0F">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530</w:t>
            </w:r>
          </w:p>
        </w:tc>
        <w:tc>
          <w:tcPr>
            <w:tcW w:w="1529" w:type="dxa"/>
            <w:tcBorders>
              <w:top w:val="nil"/>
              <w:left w:val="nil"/>
              <w:bottom w:val="single" w:color="D4D4D4" w:sz="4" w:space="0"/>
              <w:right w:val="single" w:color="D4D4D4" w:sz="4" w:space="0"/>
            </w:tcBorders>
            <w:shd w:val="clear" w:color="auto" w:fill="FFFFFF"/>
            <w:noWrap/>
            <w:vAlign w:val="center"/>
          </w:tcPr>
          <w:p w14:paraId="395AE36C">
            <w:pPr>
              <w:keepNext w:val="0"/>
              <w:keepLines w:val="0"/>
              <w:widowControl/>
              <w:suppressLineNumbers w:val="0"/>
              <w:jc w:val="right"/>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w:t>
            </w:r>
          </w:p>
        </w:tc>
      </w:tr>
      <w:tr w14:paraId="75CA28D6">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2ABF65A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注：本表反映部门本年度政府性基金预算财政拨款收入、支出及结转和结余情况。本套报表金额单位转换时可能存在尾数误差。</w:t>
            </w:r>
          </w:p>
        </w:tc>
      </w:tr>
      <w:tr w14:paraId="263C07E6">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8B33914">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3432B98">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08943125">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341D3EA">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F3062C7">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3F48E5E">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0D9F76EE">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5C85432E">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5EF771B3">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57829755">
            <w:pPr>
              <w:rPr>
                <w:rFonts w:ascii="宋体" w:hAnsi="宋体" w:cs="宋体"/>
                <w:color w:val="000000"/>
                <w:sz w:val="22"/>
                <w:szCs w:val="22"/>
              </w:rPr>
            </w:pPr>
          </w:p>
        </w:tc>
      </w:tr>
      <w:tr w14:paraId="3DF25AC4">
        <w:tblPrEx>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B524BE3">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9B93040">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3D02440D">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3A8C35D">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2D8847A">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230DF41">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FEEB957">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5EC4C41">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142FF269">
            <w:pP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6CF9961">
            <w:pPr>
              <w:rPr>
                <w:rFonts w:ascii="宋体" w:hAnsi="宋体" w:cs="宋体"/>
                <w:color w:val="000000"/>
                <w:sz w:val="22"/>
                <w:szCs w:val="22"/>
              </w:rPr>
            </w:pPr>
          </w:p>
        </w:tc>
      </w:tr>
    </w:tbl>
    <w:p w14:paraId="11851039">
      <w:pPr>
        <w:pStyle w:val="7"/>
      </w:pPr>
    </w:p>
    <w:tbl>
      <w:tblPr>
        <w:tblStyle w:val="8"/>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5D30B644">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ign w:val="center"/>
          </w:tcPr>
          <w:p w14:paraId="20D9E3B3">
            <w:pPr>
              <w:widowControl/>
              <w:jc w:val="center"/>
              <w:rPr>
                <w:rFonts w:ascii="黑体" w:hAnsi="黑体" w:eastAsia="黑体" w:cs="黑体"/>
                <w:color w:val="000000"/>
                <w:kern w:val="0"/>
                <w:sz w:val="36"/>
                <w:szCs w:val="36"/>
              </w:rPr>
            </w:pPr>
          </w:p>
          <w:p w14:paraId="4FCE2E1C">
            <w:pPr>
              <w:widowControl/>
              <w:jc w:val="center"/>
              <w:rPr>
                <w:rFonts w:ascii="黑体" w:hAnsi="黑体" w:eastAsia="黑体" w:cs="黑体"/>
                <w:color w:val="000000"/>
                <w:kern w:val="0"/>
                <w:sz w:val="36"/>
                <w:szCs w:val="36"/>
              </w:rPr>
            </w:pPr>
          </w:p>
          <w:p w14:paraId="17EAC041">
            <w:pPr>
              <w:widowControl/>
              <w:jc w:val="center"/>
              <w:rPr>
                <w:rFonts w:ascii="黑体" w:hAnsi="黑体" w:eastAsia="黑体" w:cs="黑体"/>
                <w:color w:val="000000"/>
                <w:kern w:val="0"/>
                <w:sz w:val="36"/>
                <w:szCs w:val="36"/>
              </w:rPr>
            </w:pPr>
          </w:p>
          <w:p w14:paraId="3EA3897E">
            <w:pPr>
              <w:widowControl/>
              <w:jc w:val="center"/>
              <w:rPr>
                <w:rFonts w:ascii="黑体" w:hAnsi="黑体" w:eastAsia="黑体" w:cs="黑体"/>
                <w:color w:val="000000"/>
                <w:kern w:val="0"/>
                <w:sz w:val="36"/>
                <w:szCs w:val="36"/>
              </w:rPr>
            </w:pPr>
          </w:p>
          <w:p w14:paraId="6D273C83">
            <w:pPr>
              <w:widowControl/>
              <w:jc w:val="center"/>
              <w:rPr>
                <w:rFonts w:ascii="黑体" w:hAnsi="黑体" w:eastAsia="黑体" w:cs="黑体"/>
                <w:color w:val="000000"/>
                <w:kern w:val="0"/>
                <w:sz w:val="36"/>
                <w:szCs w:val="36"/>
              </w:rPr>
            </w:pPr>
          </w:p>
          <w:p w14:paraId="5AAA85D7">
            <w:pPr>
              <w:widowControl/>
              <w:jc w:val="center"/>
              <w:rPr>
                <w:rFonts w:ascii="黑体" w:hAnsi="黑体" w:eastAsia="黑体" w:cs="黑体"/>
                <w:color w:val="000000"/>
                <w:kern w:val="0"/>
                <w:sz w:val="36"/>
                <w:szCs w:val="36"/>
              </w:rPr>
            </w:pPr>
          </w:p>
          <w:p w14:paraId="4A42FBCA">
            <w:pPr>
              <w:pStyle w:val="7"/>
            </w:pPr>
          </w:p>
          <w:p w14:paraId="7CF51D2E"/>
          <w:p w14:paraId="77E42E0C">
            <w:pPr>
              <w:pStyle w:val="7"/>
            </w:pPr>
          </w:p>
          <w:p w14:paraId="6FAAB4C9">
            <w:pPr>
              <w:widowControl/>
              <w:jc w:val="center"/>
              <w:rPr>
                <w:rFonts w:ascii="黑体" w:hAnsi="黑体" w:eastAsia="黑体" w:cs="黑体"/>
                <w:color w:val="000000"/>
                <w:kern w:val="0"/>
                <w:sz w:val="36"/>
                <w:szCs w:val="36"/>
              </w:rPr>
            </w:pPr>
          </w:p>
          <w:p w14:paraId="7B6BFAFD">
            <w:pPr>
              <w:widowControl/>
              <w:jc w:val="center"/>
              <w:rPr>
                <w:rFonts w:ascii="黑体" w:hAnsi="黑体" w:eastAsia="黑体" w:cs="黑体"/>
                <w:color w:val="000000"/>
                <w:kern w:val="0"/>
                <w:sz w:val="36"/>
                <w:szCs w:val="36"/>
              </w:rPr>
            </w:pPr>
          </w:p>
          <w:p w14:paraId="2DAAF0E3">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0E8E3B0E">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3A71515D">
            <w:pPr>
              <w:widowControl/>
              <w:jc w:val="center"/>
              <w:rPr>
                <w:rFonts w:ascii="宋体" w:hAnsi="宋体" w:cs="宋体"/>
                <w:kern w:val="0"/>
                <w:sz w:val="20"/>
                <w:szCs w:val="20"/>
              </w:rPr>
            </w:pPr>
            <w:r>
              <w:rPr>
                <w:rFonts w:hint="eastAsia" w:ascii="宋体" w:hAnsi="宋体" w:cs="宋体"/>
                <w:kern w:val="0"/>
                <w:sz w:val="20"/>
                <w:szCs w:val="20"/>
              </w:rPr>
              <w:t>　</w:t>
            </w:r>
          </w:p>
        </w:tc>
        <w:tc>
          <w:tcPr>
            <w:tcW w:w="372" w:type="dxa"/>
            <w:tcBorders>
              <w:top w:val="nil"/>
              <w:left w:val="nil"/>
              <w:bottom w:val="nil"/>
              <w:right w:val="nil"/>
            </w:tcBorders>
            <w:noWrap/>
            <w:vAlign w:val="center"/>
          </w:tcPr>
          <w:p w14:paraId="3FB63F02">
            <w:pPr>
              <w:widowControl/>
              <w:jc w:val="center"/>
              <w:rPr>
                <w:rFonts w:ascii="宋体" w:hAnsi="宋体" w:cs="宋体"/>
                <w:kern w:val="0"/>
                <w:sz w:val="20"/>
                <w:szCs w:val="20"/>
              </w:rPr>
            </w:pPr>
            <w:r>
              <w:rPr>
                <w:rFonts w:hint="eastAsia" w:ascii="宋体" w:hAnsi="宋体" w:cs="宋体"/>
                <w:kern w:val="0"/>
                <w:sz w:val="20"/>
                <w:szCs w:val="20"/>
              </w:rPr>
              <w:t>　</w:t>
            </w:r>
          </w:p>
        </w:tc>
        <w:tc>
          <w:tcPr>
            <w:tcW w:w="3187" w:type="dxa"/>
            <w:gridSpan w:val="2"/>
            <w:tcBorders>
              <w:top w:val="nil"/>
              <w:left w:val="nil"/>
              <w:bottom w:val="nil"/>
              <w:right w:val="nil"/>
            </w:tcBorders>
            <w:noWrap/>
            <w:vAlign w:val="center"/>
          </w:tcPr>
          <w:p w14:paraId="2D7EC317">
            <w:pPr>
              <w:widowControl/>
              <w:jc w:val="center"/>
              <w:rPr>
                <w:rFonts w:ascii="宋体" w:hAnsi="宋体" w:cs="宋体"/>
                <w:kern w:val="0"/>
                <w:sz w:val="20"/>
                <w:szCs w:val="20"/>
              </w:rPr>
            </w:pPr>
            <w:r>
              <w:rPr>
                <w:rFonts w:hint="eastAsia" w:ascii="宋体" w:hAnsi="宋体" w:cs="宋体"/>
                <w:kern w:val="0"/>
                <w:sz w:val="20"/>
                <w:szCs w:val="20"/>
              </w:rPr>
              <w:t>　</w:t>
            </w:r>
          </w:p>
        </w:tc>
        <w:tc>
          <w:tcPr>
            <w:tcW w:w="1215" w:type="dxa"/>
            <w:tcBorders>
              <w:top w:val="nil"/>
              <w:left w:val="nil"/>
              <w:bottom w:val="nil"/>
              <w:right w:val="nil"/>
            </w:tcBorders>
            <w:noWrap/>
            <w:vAlign w:val="center"/>
          </w:tcPr>
          <w:p w14:paraId="0C3B73F2">
            <w:pPr>
              <w:widowControl/>
              <w:jc w:val="left"/>
              <w:rPr>
                <w:rFonts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nil"/>
              <w:right w:val="nil"/>
            </w:tcBorders>
            <w:noWrap/>
            <w:vAlign w:val="center"/>
          </w:tcPr>
          <w:p w14:paraId="211394C3">
            <w:pPr>
              <w:widowControl/>
              <w:jc w:val="left"/>
              <w:rPr>
                <w:rFonts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75E75299">
            <w:pPr>
              <w:widowControl/>
              <w:jc w:val="right"/>
              <w:rPr>
                <w:rFonts w:eastAsia="仿宋_GB2312"/>
                <w:kern w:val="0"/>
                <w:szCs w:val="21"/>
              </w:rPr>
            </w:pPr>
            <w:r>
              <w:rPr>
                <w:rFonts w:hint="eastAsia" w:eastAsia="仿宋_GB2312"/>
                <w:kern w:val="0"/>
                <w:szCs w:val="21"/>
              </w:rPr>
              <w:t>公开09表</w:t>
            </w:r>
          </w:p>
        </w:tc>
      </w:tr>
      <w:tr w14:paraId="4C0AE1DE">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4DD6C9B7">
            <w:pPr>
              <w:widowControl/>
              <w:jc w:val="left"/>
              <w:rPr>
                <w:rFonts w:ascii="宋体" w:hAnsi="宋体" w:cs="宋体"/>
                <w:color w:val="000000"/>
                <w:kern w:val="0"/>
                <w:sz w:val="20"/>
                <w:szCs w:val="20"/>
              </w:rPr>
            </w:pPr>
            <w:r>
              <w:rPr>
                <w:rFonts w:hint="eastAsia" w:eastAsia="仿宋_GB2312"/>
                <w:kern w:val="0"/>
                <w:szCs w:val="21"/>
              </w:rPr>
              <w:t>部门：</w:t>
            </w:r>
          </w:p>
        </w:tc>
        <w:tc>
          <w:tcPr>
            <w:tcW w:w="3559" w:type="dxa"/>
            <w:gridSpan w:val="3"/>
            <w:tcBorders>
              <w:top w:val="nil"/>
              <w:left w:val="nil"/>
              <w:bottom w:val="nil"/>
              <w:right w:val="nil"/>
            </w:tcBorders>
            <w:noWrap/>
            <w:vAlign w:val="center"/>
          </w:tcPr>
          <w:p w14:paraId="4D0081D2">
            <w:pPr>
              <w:widowControl/>
              <w:rPr>
                <w:rFonts w:ascii="宋体" w:hAnsi="宋体" w:cs="宋体"/>
                <w:kern w:val="0"/>
                <w:sz w:val="20"/>
                <w:szCs w:val="20"/>
              </w:rPr>
            </w:pPr>
            <w:r>
              <w:rPr>
                <w:rFonts w:hint="eastAsia" w:eastAsia="仿宋_GB2312"/>
                <w:color w:val="000000"/>
                <w:kern w:val="0"/>
                <w:szCs w:val="21"/>
              </w:rPr>
              <w:t>会同县商务科技和工业信息化局</w:t>
            </w:r>
          </w:p>
        </w:tc>
        <w:tc>
          <w:tcPr>
            <w:tcW w:w="1215" w:type="dxa"/>
            <w:tcBorders>
              <w:top w:val="nil"/>
              <w:left w:val="nil"/>
              <w:bottom w:val="single" w:color="auto" w:sz="8" w:space="0"/>
              <w:right w:val="nil"/>
            </w:tcBorders>
            <w:noWrap/>
            <w:vAlign w:val="center"/>
          </w:tcPr>
          <w:p w14:paraId="2A243318">
            <w:pPr>
              <w:widowControl/>
              <w:jc w:val="left"/>
              <w:rPr>
                <w:rFonts w:ascii="宋体" w:hAnsi="宋体" w:cs="宋体"/>
                <w:kern w:val="0"/>
                <w:sz w:val="20"/>
                <w:szCs w:val="20"/>
              </w:rPr>
            </w:pPr>
            <w:r>
              <w:rPr>
                <w:rFonts w:hint="eastAsia" w:ascii="宋体" w:hAnsi="宋体" w:cs="宋体"/>
                <w:kern w:val="0"/>
                <w:sz w:val="20"/>
                <w:szCs w:val="20"/>
              </w:rPr>
              <w:t>　</w:t>
            </w:r>
          </w:p>
        </w:tc>
        <w:tc>
          <w:tcPr>
            <w:tcW w:w="2596" w:type="dxa"/>
            <w:gridSpan w:val="2"/>
            <w:tcBorders>
              <w:top w:val="nil"/>
              <w:left w:val="nil"/>
              <w:bottom w:val="single" w:color="auto" w:sz="8" w:space="0"/>
              <w:right w:val="nil"/>
            </w:tcBorders>
            <w:noWrap/>
            <w:vAlign w:val="center"/>
          </w:tcPr>
          <w:p w14:paraId="26EFE079">
            <w:pPr>
              <w:widowControl/>
              <w:jc w:val="left"/>
              <w:rPr>
                <w:rFonts w:ascii="宋体" w:hAnsi="宋体" w:cs="宋体"/>
                <w:kern w:val="0"/>
                <w:sz w:val="20"/>
                <w:szCs w:val="20"/>
              </w:rPr>
            </w:pPr>
            <w:r>
              <w:rPr>
                <w:rFonts w:hint="eastAsia" w:ascii="宋体" w:hAnsi="宋体" w:cs="宋体"/>
                <w:kern w:val="0"/>
                <w:sz w:val="20"/>
                <w:szCs w:val="20"/>
              </w:rPr>
              <w:t>　</w:t>
            </w:r>
          </w:p>
        </w:tc>
        <w:tc>
          <w:tcPr>
            <w:tcW w:w="6272" w:type="dxa"/>
            <w:gridSpan w:val="2"/>
            <w:tcBorders>
              <w:top w:val="nil"/>
              <w:left w:val="nil"/>
              <w:bottom w:val="nil"/>
              <w:right w:val="nil"/>
            </w:tcBorders>
            <w:noWrap/>
            <w:vAlign w:val="center"/>
          </w:tcPr>
          <w:p w14:paraId="33B0F64D">
            <w:pPr>
              <w:widowControl/>
              <w:jc w:val="right"/>
              <w:rPr>
                <w:rFonts w:eastAsia="仿宋_GB2312"/>
                <w:kern w:val="0"/>
                <w:szCs w:val="21"/>
              </w:rPr>
            </w:pPr>
            <w:r>
              <w:rPr>
                <w:rFonts w:hint="eastAsia" w:eastAsia="仿宋_GB2312"/>
                <w:kern w:val="0"/>
                <w:szCs w:val="21"/>
              </w:rPr>
              <w:t>单位：万元</w:t>
            </w:r>
          </w:p>
        </w:tc>
      </w:tr>
      <w:tr w14:paraId="3E95ECA9">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ign w:val="center"/>
          </w:tcPr>
          <w:p w14:paraId="385848C6">
            <w:pPr>
              <w:widowControl/>
              <w:jc w:val="center"/>
              <w:rPr>
                <w:rFonts w:eastAsia="仿宋_GB2312"/>
                <w:b/>
                <w:bCs/>
                <w:kern w:val="0"/>
                <w:szCs w:val="21"/>
              </w:rPr>
            </w:pPr>
            <w:r>
              <w:rPr>
                <w:rFonts w:hint="eastAsia" w:eastAsia="仿宋_GB2312"/>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ign w:val="center"/>
          </w:tcPr>
          <w:p w14:paraId="50C031C6">
            <w:pPr>
              <w:widowControl/>
              <w:jc w:val="center"/>
              <w:rPr>
                <w:rFonts w:eastAsia="仿宋_GB2312"/>
                <w:b/>
                <w:bCs/>
                <w:kern w:val="0"/>
                <w:szCs w:val="21"/>
              </w:rPr>
            </w:pPr>
            <w:r>
              <w:rPr>
                <w:rFonts w:hint="eastAsia" w:eastAsia="仿宋_GB2312"/>
                <w:b/>
                <w:bCs/>
                <w:kern w:val="0"/>
                <w:szCs w:val="21"/>
              </w:rPr>
              <w:t>本年支出</w:t>
            </w:r>
          </w:p>
        </w:tc>
      </w:tr>
      <w:tr w14:paraId="6987F771">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ign w:val="center"/>
          </w:tcPr>
          <w:p w14:paraId="171792D6">
            <w:pPr>
              <w:widowControl/>
              <w:jc w:val="center"/>
              <w:rPr>
                <w:rFonts w:eastAsia="仿宋_GB2312"/>
                <w:b/>
                <w:bCs/>
                <w:kern w:val="0"/>
                <w:szCs w:val="21"/>
              </w:rPr>
            </w:pPr>
            <w:r>
              <w:rPr>
                <w:rFonts w:hint="eastAsia" w:eastAsia="仿宋_GB2312"/>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ign w:val="center"/>
          </w:tcPr>
          <w:p w14:paraId="653610AA">
            <w:pPr>
              <w:widowControl/>
              <w:jc w:val="center"/>
              <w:rPr>
                <w:rFonts w:eastAsia="仿宋_GB2312"/>
                <w:b/>
                <w:bCs/>
                <w:kern w:val="0"/>
                <w:szCs w:val="21"/>
              </w:rPr>
            </w:pPr>
            <w:r>
              <w:rPr>
                <w:rFonts w:hint="eastAsia" w:eastAsia="仿宋_GB2312"/>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ign w:val="center"/>
          </w:tcPr>
          <w:p w14:paraId="46C47B41">
            <w:pPr>
              <w:widowControl/>
              <w:jc w:val="center"/>
              <w:rPr>
                <w:rFonts w:eastAsia="仿宋_GB2312"/>
                <w:b/>
                <w:bCs/>
                <w:kern w:val="0"/>
                <w:szCs w:val="21"/>
              </w:rPr>
            </w:pPr>
            <w:r>
              <w:rPr>
                <w:rFonts w:hint="eastAsia" w:eastAsia="仿宋_GB2312"/>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ign w:val="center"/>
          </w:tcPr>
          <w:p w14:paraId="139E6934">
            <w:pPr>
              <w:widowControl/>
              <w:jc w:val="center"/>
              <w:rPr>
                <w:rFonts w:eastAsia="仿宋_GB2312"/>
                <w:b/>
                <w:bCs/>
                <w:kern w:val="0"/>
                <w:szCs w:val="21"/>
              </w:rPr>
            </w:pPr>
            <w:r>
              <w:rPr>
                <w:rFonts w:hint="eastAsia" w:eastAsia="仿宋_GB2312"/>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ign w:val="center"/>
          </w:tcPr>
          <w:p w14:paraId="5CA6E9AB">
            <w:pPr>
              <w:widowControl/>
              <w:jc w:val="center"/>
              <w:rPr>
                <w:rFonts w:eastAsia="仿宋_GB2312"/>
                <w:b/>
                <w:bCs/>
                <w:kern w:val="0"/>
                <w:szCs w:val="21"/>
              </w:rPr>
            </w:pPr>
            <w:r>
              <w:rPr>
                <w:rFonts w:hint="eastAsia" w:eastAsia="仿宋_GB2312"/>
                <w:b/>
                <w:bCs/>
                <w:kern w:val="0"/>
                <w:szCs w:val="21"/>
              </w:rPr>
              <w:t>项目支出</w:t>
            </w:r>
          </w:p>
        </w:tc>
      </w:tr>
      <w:tr w14:paraId="6B9226CD">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71D627FC">
            <w:pPr>
              <w:widowControl/>
              <w:jc w:val="left"/>
              <w:rPr>
                <w:rFonts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14:paraId="40DF079F">
            <w:pPr>
              <w:widowControl/>
              <w:jc w:val="left"/>
              <w:rPr>
                <w:rFonts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14:paraId="5FB67AD1">
            <w:pPr>
              <w:widowControl/>
              <w:jc w:val="left"/>
              <w:rPr>
                <w:rFonts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14:paraId="4C8571F9">
            <w:pPr>
              <w:widowControl/>
              <w:jc w:val="left"/>
              <w:rPr>
                <w:rFonts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14:paraId="166B8467">
            <w:pPr>
              <w:widowControl/>
              <w:jc w:val="left"/>
              <w:rPr>
                <w:rFonts w:ascii="宋体" w:hAnsi="宋体" w:cs="宋体"/>
                <w:kern w:val="0"/>
                <w:sz w:val="20"/>
                <w:szCs w:val="20"/>
              </w:rPr>
            </w:pPr>
          </w:p>
        </w:tc>
      </w:tr>
      <w:tr w14:paraId="2F135A72">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14:paraId="59922F11">
            <w:pPr>
              <w:widowControl/>
              <w:jc w:val="left"/>
              <w:rPr>
                <w:rFonts w:ascii="宋体" w:hAnsi="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ign w:val="center"/>
          </w:tcPr>
          <w:p w14:paraId="31285EBF">
            <w:pPr>
              <w:widowControl/>
              <w:jc w:val="left"/>
              <w:rPr>
                <w:rFonts w:ascii="宋体" w:hAnsi="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14:paraId="5C545DBE">
            <w:pPr>
              <w:widowControl/>
              <w:jc w:val="left"/>
              <w:rPr>
                <w:rFonts w:ascii="宋体" w:hAnsi="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14:paraId="2569475D">
            <w:pPr>
              <w:widowControl/>
              <w:jc w:val="left"/>
              <w:rPr>
                <w:rFonts w:ascii="宋体" w:hAnsi="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ign w:val="center"/>
          </w:tcPr>
          <w:p w14:paraId="061594F2">
            <w:pPr>
              <w:widowControl/>
              <w:jc w:val="left"/>
              <w:rPr>
                <w:rFonts w:ascii="宋体" w:hAnsi="宋体" w:cs="宋体"/>
                <w:kern w:val="0"/>
                <w:sz w:val="20"/>
                <w:szCs w:val="20"/>
              </w:rPr>
            </w:pPr>
          </w:p>
        </w:tc>
      </w:tr>
      <w:tr w14:paraId="57E92296">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ign w:val="center"/>
          </w:tcPr>
          <w:p w14:paraId="0033675B">
            <w:pPr>
              <w:widowControl/>
              <w:jc w:val="center"/>
              <w:rPr>
                <w:rFonts w:eastAsia="仿宋_GB2312"/>
                <w:kern w:val="0"/>
                <w:szCs w:val="21"/>
              </w:rPr>
            </w:pPr>
            <w:r>
              <w:rPr>
                <w:rFonts w:hint="eastAsia" w:eastAsia="仿宋_GB2312"/>
                <w:kern w:val="0"/>
                <w:szCs w:val="21"/>
              </w:rPr>
              <w:t>栏次</w:t>
            </w:r>
          </w:p>
        </w:tc>
        <w:tc>
          <w:tcPr>
            <w:tcW w:w="2883" w:type="dxa"/>
            <w:gridSpan w:val="2"/>
            <w:tcBorders>
              <w:top w:val="nil"/>
              <w:left w:val="nil"/>
              <w:bottom w:val="single" w:color="auto" w:sz="4" w:space="0"/>
              <w:right w:val="single" w:color="auto" w:sz="4" w:space="0"/>
            </w:tcBorders>
            <w:noWrap/>
            <w:vAlign w:val="center"/>
          </w:tcPr>
          <w:p w14:paraId="2291C3D2">
            <w:pPr>
              <w:widowControl/>
              <w:jc w:val="center"/>
              <w:rPr>
                <w:rFonts w:eastAsia="仿宋_GB2312"/>
                <w:kern w:val="0"/>
                <w:szCs w:val="21"/>
              </w:rPr>
            </w:pPr>
            <w:r>
              <w:rPr>
                <w:rFonts w:hint="eastAsia" w:eastAsia="仿宋_GB2312"/>
                <w:kern w:val="0"/>
                <w:szCs w:val="21"/>
              </w:rPr>
              <w:t>1</w:t>
            </w:r>
          </w:p>
        </w:tc>
        <w:tc>
          <w:tcPr>
            <w:tcW w:w="3225" w:type="dxa"/>
            <w:gridSpan w:val="2"/>
            <w:tcBorders>
              <w:top w:val="nil"/>
              <w:left w:val="nil"/>
              <w:bottom w:val="single" w:color="auto" w:sz="4" w:space="0"/>
              <w:right w:val="single" w:color="auto" w:sz="4" w:space="0"/>
            </w:tcBorders>
            <w:noWrap/>
            <w:vAlign w:val="center"/>
          </w:tcPr>
          <w:p w14:paraId="3A26F3AE">
            <w:pPr>
              <w:widowControl/>
              <w:jc w:val="center"/>
              <w:rPr>
                <w:rFonts w:eastAsia="仿宋_GB2312"/>
                <w:kern w:val="0"/>
                <w:szCs w:val="21"/>
              </w:rPr>
            </w:pPr>
            <w:r>
              <w:rPr>
                <w:rFonts w:hint="eastAsia" w:eastAsia="仿宋_GB2312"/>
                <w:kern w:val="0"/>
                <w:szCs w:val="21"/>
              </w:rPr>
              <w:t>2</w:t>
            </w:r>
          </w:p>
        </w:tc>
        <w:tc>
          <w:tcPr>
            <w:tcW w:w="3975" w:type="dxa"/>
            <w:tcBorders>
              <w:top w:val="nil"/>
              <w:left w:val="nil"/>
              <w:bottom w:val="single" w:color="auto" w:sz="4" w:space="0"/>
              <w:right w:val="single" w:color="auto" w:sz="4" w:space="0"/>
            </w:tcBorders>
            <w:noWrap/>
            <w:vAlign w:val="center"/>
          </w:tcPr>
          <w:p w14:paraId="35F0F937">
            <w:pPr>
              <w:widowControl/>
              <w:jc w:val="center"/>
              <w:rPr>
                <w:rFonts w:eastAsia="仿宋_GB2312"/>
                <w:kern w:val="0"/>
                <w:szCs w:val="21"/>
              </w:rPr>
            </w:pPr>
            <w:r>
              <w:rPr>
                <w:rFonts w:hint="eastAsia" w:eastAsia="仿宋_GB2312"/>
                <w:kern w:val="0"/>
                <w:szCs w:val="21"/>
              </w:rPr>
              <w:t>3</w:t>
            </w:r>
          </w:p>
        </w:tc>
      </w:tr>
      <w:tr w14:paraId="245509CD">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ign w:val="center"/>
          </w:tcPr>
          <w:p w14:paraId="32B8B410">
            <w:pPr>
              <w:widowControl/>
              <w:jc w:val="center"/>
              <w:rPr>
                <w:rFonts w:eastAsia="仿宋_GB2312"/>
                <w:kern w:val="0"/>
                <w:szCs w:val="21"/>
              </w:rPr>
            </w:pPr>
            <w:r>
              <w:rPr>
                <w:rFonts w:hint="eastAsia" w:eastAsia="仿宋_GB2312"/>
                <w:kern w:val="0"/>
                <w:szCs w:val="21"/>
              </w:rPr>
              <w:t>合计</w:t>
            </w:r>
          </w:p>
        </w:tc>
        <w:tc>
          <w:tcPr>
            <w:tcW w:w="2883" w:type="dxa"/>
            <w:gridSpan w:val="2"/>
            <w:tcBorders>
              <w:top w:val="nil"/>
              <w:left w:val="nil"/>
              <w:bottom w:val="single" w:color="auto" w:sz="4" w:space="0"/>
              <w:right w:val="single" w:color="auto" w:sz="4" w:space="0"/>
            </w:tcBorders>
            <w:noWrap/>
            <w:vAlign w:val="center"/>
          </w:tcPr>
          <w:p w14:paraId="10C7FDCC">
            <w:pPr>
              <w:widowControl/>
              <w:jc w:val="center"/>
              <w:rPr>
                <w:rFonts w:eastAsia="仿宋_GB2312"/>
                <w:kern w:val="0"/>
                <w:szCs w:val="21"/>
              </w:rPr>
            </w:pPr>
            <w:r>
              <w:rPr>
                <w:rFonts w:hint="eastAsia" w:eastAsia="仿宋_GB2312"/>
                <w:kern w:val="0"/>
                <w:szCs w:val="21"/>
              </w:rPr>
              <w:t>　0</w:t>
            </w:r>
          </w:p>
        </w:tc>
        <w:tc>
          <w:tcPr>
            <w:tcW w:w="3225" w:type="dxa"/>
            <w:gridSpan w:val="2"/>
            <w:tcBorders>
              <w:top w:val="nil"/>
              <w:left w:val="nil"/>
              <w:bottom w:val="single" w:color="auto" w:sz="4" w:space="0"/>
              <w:right w:val="single" w:color="auto" w:sz="4" w:space="0"/>
            </w:tcBorders>
            <w:noWrap/>
            <w:vAlign w:val="center"/>
          </w:tcPr>
          <w:p w14:paraId="187166BB">
            <w:pPr>
              <w:widowControl/>
              <w:jc w:val="center"/>
              <w:rPr>
                <w:rFonts w:eastAsia="仿宋_GB2312"/>
                <w:kern w:val="0"/>
                <w:szCs w:val="21"/>
              </w:rPr>
            </w:pPr>
            <w:r>
              <w:rPr>
                <w:rFonts w:hint="eastAsia" w:eastAsia="仿宋_GB2312"/>
                <w:kern w:val="0"/>
                <w:szCs w:val="21"/>
              </w:rPr>
              <w:t>　0</w:t>
            </w:r>
          </w:p>
        </w:tc>
        <w:tc>
          <w:tcPr>
            <w:tcW w:w="3975" w:type="dxa"/>
            <w:tcBorders>
              <w:top w:val="nil"/>
              <w:left w:val="nil"/>
              <w:bottom w:val="single" w:color="auto" w:sz="4" w:space="0"/>
              <w:right w:val="single" w:color="auto" w:sz="4" w:space="0"/>
            </w:tcBorders>
            <w:noWrap/>
            <w:vAlign w:val="center"/>
          </w:tcPr>
          <w:p w14:paraId="4F09C83A">
            <w:pPr>
              <w:widowControl/>
              <w:jc w:val="center"/>
              <w:rPr>
                <w:rFonts w:eastAsia="仿宋_GB2312"/>
                <w:kern w:val="0"/>
                <w:szCs w:val="21"/>
              </w:rPr>
            </w:pPr>
            <w:r>
              <w:rPr>
                <w:rFonts w:hint="eastAsia" w:eastAsia="仿宋_GB2312"/>
                <w:kern w:val="0"/>
                <w:szCs w:val="21"/>
              </w:rPr>
              <w:t>　0</w:t>
            </w:r>
          </w:p>
        </w:tc>
      </w:tr>
      <w:tr w14:paraId="1BA9182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0AC333DB">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0E8FD42E">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28059906">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611B2CDE">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30F6941B">
            <w:pPr>
              <w:widowControl/>
              <w:jc w:val="center"/>
              <w:rPr>
                <w:rFonts w:eastAsia="仿宋_GB2312"/>
                <w:kern w:val="0"/>
                <w:szCs w:val="21"/>
              </w:rPr>
            </w:pPr>
            <w:r>
              <w:rPr>
                <w:rFonts w:hint="eastAsia" w:eastAsia="仿宋_GB2312"/>
                <w:kern w:val="0"/>
                <w:szCs w:val="21"/>
              </w:rPr>
              <w:t>　</w:t>
            </w:r>
          </w:p>
        </w:tc>
      </w:tr>
      <w:tr w14:paraId="7D6F6E78">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29FD24B5">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0BEAF17E">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2C7E7186">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6BB88351">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70E94DF5">
            <w:pPr>
              <w:widowControl/>
              <w:jc w:val="center"/>
              <w:rPr>
                <w:rFonts w:eastAsia="仿宋_GB2312"/>
                <w:kern w:val="0"/>
                <w:szCs w:val="21"/>
              </w:rPr>
            </w:pPr>
            <w:r>
              <w:rPr>
                <w:rFonts w:hint="eastAsia" w:eastAsia="仿宋_GB2312"/>
                <w:kern w:val="0"/>
                <w:szCs w:val="21"/>
              </w:rPr>
              <w:t>　</w:t>
            </w:r>
          </w:p>
        </w:tc>
      </w:tr>
      <w:tr w14:paraId="7E89F58C">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3F2C267D">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5CB943C3">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31F21D79">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5AA5B9E0">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255A23DE">
            <w:pPr>
              <w:widowControl/>
              <w:jc w:val="center"/>
              <w:rPr>
                <w:rFonts w:eastAsia="仿宋_GB2312"/>
                <w:kern w:val="0"/>
                <w:szCs w:val="21"/>
              </w:rPr>
            </w:pPr>
            <w:r>
              <w:rPr>
                <w:rFonts w:hint="eastAsia" w:eastAsia="仿宋_GB2312"/>
                <w:kern w:val="0"/>
                <w:szCs w:val="21"/>
              </w:rPr>
              <w:t>　</w:t>
            </w:r>
          </w:p>
        </w:tc>
      </w:tr>
      <w:tr w14:paraId="50F7826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3C6449EE">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1A17FD19">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1DB1D26A">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591E6066">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14D21952">
            <w:pPr>
              <w:widowControl/>
              <w:jc w:val="center"/>
              <w:rPr>
                <w:rFonts w:eastAsia="仿宋_GB2312"/>
                <w:kern w:val="0"/>
                <w:szCs w:val="21"/>
              </w:rPr>
            </w:pPr>
            <w:r>
              <w:rPr>
                <w:rFonts w:hint="eastAsia" w:eastAsia="仿宋_GB2312"/>
                <w:kern w:val="0"/>
                <w:szCs w:val="21"/>
              </w:rPr>
              <w:t>　</w:t>
            </w:r>
          </w:p>
        </w:tc>
      </w:tr>
      <w:tr w14:paraId="54E22E4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14:paraId="16F91E77">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4" w:space="0"/>
              <w:right w:val="single" w:color="auto" w:sz="4" w:space="0"/>
            </w:tcBorders>
            <w:noWrap/>
            <w:vAlign w:val="center"/>
          </w:tcPr>
          <w:p w14:paraId="4519A7F3">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4" w:space="0"/>
              <w:right w:val="single" w:color="auto" w:sz="4" w:space="0"/>
            </w:tcBorders>
            <w:noWrap/>
            <w:vAlign w:val="center"/>
          </w:tcPr>
          <w:p w14:paraId="4DE0B511">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4" w:space="0"/>
              <w:right w:val="single" w:color="auto" w:sz="4" w:space="0"/>
            </w:tcBorders>
            <w:noWrap/>
            <w:vAlign w:val="center"/>
          </w:tcPr>
          <w:p w14:paraId="7F6C7901">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4" w:space="0"/>
              <w:right w:val="single" w:color="auto" w:sz="4" w:space="0"/>
            </w:tcBorders>
            <w:noWrap/>
            <w:vAlign w:val="center"/>
          </w:tcPr>
          <w:p w14:paraId="0E156F8F">
            <w:pPr>
              <w:widowControl/>
              <w:jc w:val="center"/>
              <w:rPr>
                <w:rFonts w:eastAsia="仿宋_GB2312"/>
                <w:kern w:val="0"/>
                <w:szCs w:val="21"/>
              </w:rPr>
            </w:pPr>
            <w:r>
              <w:rPr>
                <w:rFonts w:hint="eastAsia" w:eastAsia="仿宋_GB2312"/>
                <w:kern w:val="0"/>
                <w:szCs w:val="21"/>
              </w:rPr>
              <w:t>　</w:t>
            </w:r>
          </w:p>
        </w:tc>
      </w:tr>
      <w:tr w14:paraId="44EBCFC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ign w:val="center"/>
          </w:tcPr>
          <w:p w14:paraId="6BCC6908">
            <w:pPr>
              <w:widowControl/>
              <w:jc w:val="center"/>
              <w:rPr>
                <w:rFonts w:eastAsia="仿宋_GB2312"/>
                <w:kern w:val="0"/>
                <w:szCs w:val="21"/>
              </w:rPr>
            </w:pPr>
            <w:r>
              <w:rPr>
                <w:rFonts w:hint="eastAsia" w:eastAsia="仿宋_GB2312"/>
                <w:kern w:val="0"/>
                <w:szCs w:val="21"/>
              </w:rPr>
              <w:t>　</w:t>
            </w:r>
          </w:p>
        </w:tc>
        <w:tc>
          <w:tcPr>
            <w:tcW w:w="3187" w:type="dxa"/>
            <w:gridSpan w:val="2"/>
            <w:tcBorders>
              <w:top w:val="nil"/>
              <w:left w:val="nil"/>
              <w:bottom w:val="single" w:color="auto" w:sz="8" w:space="0"/>
              <w:right w:val="single" w:color="auto" w:sz="4" w:space="0"/>
            </w:tcBorders>
            <w:noWrap/>
            <w:vAlign w:val="center"/>
          </w:tcPr>
          <w:p w14:paraId="7BD5C566">
            <w:pPr>
              <w:widowControl/>
              <w:jc w:val="center"/>
              <w:rPr>
                <w:rFonts w:eastAsia="仿宋_GB2312"/>
                <w:kern w:val="0"/>
                <w:szCs w:val="21"/>
              </w:rPr>
            </w:pPr>
            <w:r>
              <w:rPr>
                <w:rFonts w:hint="eastAsia" w:eastAsia="仿宋_GB2312"/>
                <w:kern w:val="0"/>
                <w:szCs w:val="21"/>
              </w:rPr>
              <w:t>　</w:t>
            </w:r>
          </w:p>
        </w:tc>
        <w:tc>
          <w:tcPr>
            <w:tcW w:w="2883" w:type="dxa"/>
            <w:gridSpan w:val="2"/>
            <w:tcBorders>
              <w:top w:val="nil"/>
              <w:left w:val="nil"/>
              <w:bottom w:val="single" w:color="auto" w:sz="8" w:space="0"/>
              <w:right w:val="single" w:color="auto" w:sz="4" w:space="0"/>
            </w:tcBorders>
            <w:noWrap/>
            <w:vAlign w:val="center"/>
          </w:tcPr>
          <w:p w14:paraId="7BA29188">
            <w:pPr>
              <w:widowControl/>
              <w:jc w:val="center"/>
              <w:rPr>
                <w:rFonts w:eastAsia="仿宋_GB2312"/>
                <w:kern w:val="0"/>
                <w:szCs w:val="21"/>
              </w:rPr>
            </w:pPr>
            <w:r>
              <w:rPr>
                <w:rFonts w:hint="eastAsia" w:eastAsia="仿宋_GB2312"/>
                <w:kern w:val="0"/>
                <w:szCs w:val="21"/>
              </w:rPr>
              <w:t>　</w:t>
            </w:r>
          </w:p>
        </w:tc>
        <w:tc>
          <w:tcPr>
            <w:tcW w:w="3225" w:type="dxa"/>
            <w:gridSpan w:val="2"/>
            <w:tcBorders>
              <w:top w:val="nil"/>
              <w:left w:val="nil"/>
              <w:bottom w:val="single" w:color="auto" w:sz="8" w:space="0"/>
              <w:right w:val="single" w:color="auto" w:sz="4" w:space="0"/>
            </w:tcBorders>
            <w:noWrap/>
            <w:vAlign w:val="center"/>
          </w:tcPr>
          <w:p w14:paraId="4498EFA1">
            <w:pPr>
              <w:widowControl/>
              <w:jc w:val="center"/>
              <w:rPr>
                <w:rFonts w:eastAsia="仿宋_GB2312"/>
                <w:kern w:val="0"/>
                <w:szCs w:val="21"/>
              </w:rPr>
            </w:pPr>
            <w:r>
              <w:rPr>
                <w:rFonts w:hint="eastAsia" w:eastAsia="仿宋_GB2312"/>
                <w:kern w:val="0"/>
                <w:szCs w:val="21"/>
              </w:rPr>
              <w:t>　</w:t>
            </w:r>
          </w:p>
        </w:tc>
        <w:tc>
          <w:tcPr>
            <w:tcW w:w="3975" w:type="dxa"/>
            <w:tcBorders>
              <w:top w:val="nil"/>
              <w:left w:val="nil"/>
              <w:bottom w:val="single" w:color="auto" w:sz="8" w:space="0"/>
              <w:right w:val="single" w:color="auto" w:sz="4" w:space="0"/>
            </w:tcBorders>
            <w:noWrap/>
            <w:vAlign w:val="center"/>
          </w:tcPr>
          <w:p w14:paraId="3E43DC1D">
            <w:pPr>
              <w:widowControl/>
              <w:jc w:val="center"/>
              <w:rPr>
                <w:rFonts w:eastAsia="仿宋_GB2312"/>
                <w:kern w:val="0"/>
                <w:szCs w:val="21"/>
              </w:rPr>
            </w:pPr>
            <w:r>
              <w:rPr>
                <w:rFonts w:hint="eastAsia" w:eastAsia="仿宋_GB2312"/>
                <w:kern w:val="0"/>
                <w:szCs w:val="21"/>
              </w:rPr>
              <w:t>　</w:t>
            </w:r>
          </w:p>
        </w:tc>
      </w:tr>
      <w:tr w14:paraId="11BFB8C7">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ign w:val="center"/>
          </w:tcPr>
          <w:p w14:paraId="67AFC905">
            <w:pPr>
              <w:widowControl/>
              <w:jc w:val="left"/>
              <w:rPr>
                <w:rFonts w:hint="eastAsia" w:eastAsia="仿宋_GB2312"/>
                <w:kern w:val="0"/>
                <w:szCs w:val="21"/>
              </w:rPr>
            </w:pPr>
            <w:r>
              <w:rPr>
                <w:rFonts w:hint="eastAsia" w:eastAsia="仿宋_GB2312"/>
                <w:kern w:val="0"/>
                <w:szCs w:val="21"/>
              </w:rPr>
              <w:t>注：本表反映部门本年度国有资本经营预算财政拨款支出情况。</w:t>
            </w:r>
          </w:p>
          <w:p w14:paraId="654BA4F5">
            <w:pPr>
              <w:pStyle w:val="2"/>
              <w:rPr>
                <w:rFonts w:hint="default" w:eastAsia="仿宋_GB2312"/>
                <w:lang w:val="en-US" w:eastAsia="zh-CN"/>
              </w:rPr>
            </w:pPr>
            <w:r>
              <w:rPr>
                <w:rFonts w:hint="eastAsia" w:ascii="Times New Roman" w:hAnsi="Times New Roman" w:eastAsia="仿宋_GB2312" w:cs="Times New Roman"/>
                <w:kern w:val="0"/>
                <w:sz w:val="21"/>
                <w:szCs w:val="21"/>
                <w:lang w:val="en-US" w:eastAsia="zh-CN" w:bidi="ar-SA"/>
              </w:rPr>
              <w:t>本单位无此项支出，故本表无数据。</w:t>
            </w:r>
          </w:p>
        </w:tc>
      </w:tr>
    </w:tbl>
    <w:p w14:paraId="0A68D994">
      <w:pPr>
        <w:widowControl/>
        <w:jc w:val="left"/>
        <w:rPr>
          <w:rFonts w:ascii="黑体" w:eastAsia="黑体" w:cs="黑体"/>
          <w:color w:val="000000"/>
          <w:kern w:val="0"/>
          <w:sz w:val="72"/>
          <w:szCs w:val="72"/>
        </w:rPr>
        <w:sectPr>
          <w:pgSz w:w="16838" w:h="11906" w:orient="landscape"/>
          <w:pgMar w:top="720" w:right="720" w:bottom="720" w:left="720" w:header="851" w:footer="992" w:gutter="0"/>
          <w:cols w:space="720" w:num="1"/>
          <w:docGrid w:type="lines" w:linePitch="312" w:charSpace="0"/>
        </w:sectPr>
      </w:pPr>
    </w:p>
    <w:p w14:paraId="356CE9A2">
      <w:pPr>
        <w:widowControl/>
        <w:spacing w:line="600" w:lineRule="exact"/>
        <w:jc w:val="center"/>
        <w:rPr>
          <w:rFonts w:eastAsia="方正小标宋_GBK"/>
          <w:bCs/>
          <w:kern w:val="0"/>
          <w:sz w:val="36"/>
          <w:szCs w:val="36"/>
        </w:rPr>
      </w:pPr>
      <w:r>
        <w:rPr>
          <w:rFonts w:hint="eastAsia" w:eastAsia="方正小标宋_GBK"/>
          <w:bCs/>
          <w:kern w:val="0"/>
          <w:sz w:val="36"/>
          <w:szCs w:val="36"/>
        </w:rPr>
        <w:t xml:space="preserve">第三部分 </w:t>
      </w:r>
      <w:r>
        <w:rPr>
          <w:rFonts w:hint="eastAsia" w:eastAsia="仿宋_GB2312"/>
          <w:b/>
          <w:bCs/>
          <w:kern w:val="0"/>
          <w:sz w:val="32"/>
          <w:szCs w:val="32"/>
        </w:rPr>
        <w:t>2023</w:t>
      </w:r>
      <w:r>
        <w:rPr>
          <w:rFonts w:hint="eastAsia" w:eastAsia="方正小标宋_GBK"/>
          <w:bCs/>
          <w:kern w:val="0"/>
          <w:sz w:val="36"/>
          <w:szCs w:val="36"/>
        </w:rPr>
        <w:t>年度部门决算情况说明</w:t>
      </w:r>
    </w:p>
    <w:p w14:paraId="65B8AF9E">
      <w:pPr>
        <w:widowControl/>
        <w:jc w:val="left"/>
        <w:rPr>
          <w:rFonts w:ascii="黑体" w:eastAsia="黑体" w:cs="黑体"/>
          <w:color w:val="000000"/>
          <w:kern w:val="0"/>
          <w:sz w:val="70"/>
          <w:szCs w:val="70"/>
        </w:rPr>
      </w:pPr>
    </w:p>
    <w:p w14:paraId="57F1A956">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一、收入支出决算总体情况说明</w:t>
      </w:r>
    </w:p>
    <w:p w14:paraId="46F28A59">
      <w:pPr>
        <w:pStyle w:val="11"/>
        <w:spacing w:line="60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rPr>
        <w:t>2023</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rPr>
        <w:t>6691.64</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2022</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1215.84</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15.38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疫情防控专项资金支出、</w:t>
      </w:r>
      <w:r>
        <w:rPr>
          <w:rFonts w:hint="eastAsia" w:ascii="仿宋" w:hAnsi="仿宋" w:eastAsia="仿宋"/>
          <w:sz w:val="32"/>
          <w:szCs w:val="32"/>
        </w:rPr>
        <w:t>产业引导项目资金支出减少。</w:t>
      </w:r>
    </w:p>
    <w:p w14:paraId="05766220">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二、收入决算情况说明</w:t>
      </w:r>
    </w:p>
    <w:p w14:paraId="0472AE9C">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本年收入合计 </w:t>
      </w:r>
      <w:r>
        <w:rPr>
          <w:rFonts w:hint="eastAsia" w:ascii="Times New Roman" w:hAnsi="Times New Roman" w:eastAsia="仿宋_GB2312" w:cs="Times New Roman"/>
          <w:color w:val="auto"/>
          <w:sz w:val="32"/>
          <w:szCs w:val="32"/>
        </w:rPr>
        <w:t>6691.64</w:t>
      </w:r>
      <w:r>
        <w:rPr>
          <w:rFonts w:ascii="Times New Roman" w:hAnsi="Times New Roman" w:eastAsia="仿宋_GB2312" w:cs="Times New Roman"/>
          <w:color w:val="auto"/>
          <w:sz w:val="32"/>
          <w:szCs w:val="32"/>
        </w:rPr>
        <w:t xml:space="preserve">万元，其中：财政拨款收入 </w:t>
      </w:r>
      <w:r>
        <w:rPr>
          <w:rFonts w:hint="eastAsia" w:ascii="Times New Roman" w:hAnsi="Times New Roman" w:eastAsia="仿宋_GB2312" w:cs="Times New Roman"/>
          <w:color w:val="auto"/>
          <w:sz w:val="32"/>
          <w:szCs w:val="32"/>
        </w:rPr>
        <w:t>6668.86</w:t>
      </w:r>
      <w:r>
        <w:rPr>
          <w:rFonts w:ascii="Times New Roman" w:hAnsi="Times New Roman" w:eastAsia="仿宋_GB2312" w:cs="Times New Roman"/>
          <w:color w:val="auto"/>
          <w:sz w:val="32"/>
          <w:szCs w:val="32"/>
        </w:rPr>
        <w:t xml:space="preserve">  万元，占 </w:t>
      </w:r>
      <w:r>
        <w:rPr>
          <w:rFonts w:hint="eastAsia" w:ascii="Times New Roman" w:hAnsi="Times New Roman" w:eastAsia="仿宋_GB2312" w:cs="Times New Roman"/>
          <w:color w:val="auto"/>
          <w:sz w:val="32"/>
          <w:szCs w:val="32"/>
        </w:rPr>
        <w:t>99.66</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rPr>
        <w:t xml:space="preserve"> 0 </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 xml:space="preserve"> 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 xml:space="preserve"> 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rPr>
        <w:t xml:space="preserve">0 </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 xml:space="preserve"> 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rPr>
        <w:t>22.78</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0.34</w:t>
      </w:r>
      <w:r>
        <w:rPr>
          <w:rFonts w:ascii="Times New Roman" w:hAnsi="Times New Roman" w:eastAsia="仿宋_GB2312" w:cs="Times New Roman"/>
          <w:color w:val="auto"/>
          <w:sz w:val="32"/>
          <w:szCs w:val="32"/>
        </w:rPr>
        <w:t>%。</w:t>
      </w:r>
    </w:p>
    <w:p w14:paraId="321E41D6">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三、支出决算情况说明</w:t>
      </w:r>
    </w:p>
    <w:p w14:paraId="7F0A7599">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rPr>
        <w:t>6691.64</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823.44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12.31</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rPr>
        <w:t>5868.20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87.69</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 xml:space="preserve"> %；对附属单位补助支出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w:t>
      </w:r>
    </w:p>
    <w:p w14:paraId="43114A04">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四、财政拨款收入支出决算总体情况说明</w:t>
      </w:r>
    </w:p>
    <w:p w14:paraId="7C01D4C8">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rPr>
        <w:t>6668.86</w:t>
      </w:r>
      <w:r>
        <w:rPr>
          <w:rFonts w:ascii="Times New Roman" w:hAnsi="Times New Roman" w:eastAsia="仿宋_GB2312" w:cs="Times New Roman"/>
          <w:color w:val="auto"/>
          <w:sz w:val="32"/>
          <w:szCs w:val="32"/>
        </w:rPr>
        <w:t>万元，与</w:t>
      </w:r>
      <w:r>
        <w:rPr>
          <w:rFonts w:hint="eastAsia" w:ascii="Times New Roman" w:hAnsi="Times New Roman" w:eastAsia="仿宋_GB2312" w:cs="Times New Roman"/>
          <w:color w:val="auto"/>
          <w:sz w:val="32"/>
          <w:szCs w:val="32"/>
        </w:rPr>
        <w:t>2022</w:t>
      </w:r>
      <w:r>
        <w:rPr>
          <w:rFonts w:ascii="Times New Roman" w:hAnsi="Times New Roman" w:eastAsia="仿宋_GB2312" w:cs="Times New Roman"/>
          <w:color w:val="auto"/>
          <w:sz w:val="32"/>
          <w:szCs w:val="32"/>
        </w:rPr>
        <w:t>年相比，减少</w:t>
      </w:r>
      <w:r>
        <w:rPr>
          <w:rFonts w:hint="eastAsia" w:ascii="Times New Roman" w:hAnsi="Times New Roman" w:eastAsia="仿宋_GB2312" w:cs="Times New Roman"/>
          <w:color w:val="auto"/>
          <w:sz w:val="32"/>
          <w:szCs w:val="32"/>
        </w:rPr>
        <w:t>1210.64</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rPr>
        <w:t>15.36</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疫情防控专项资金支出、</w:t>
      </w:r>
      <w:r>
        <w:rPr>
          <w:rFonts w:hint="eastAsia" w:ascii="仿宋" w:hAnsi="仿宋" w:eastAsia="仿宋"/>
          <w:sz w:val="32"/>
          <w:szCs w:val="32"/>
        </w:rPr>
        <w:t>产业引导项目资金支出减少。</w:t>
      </w:r>
    </w:p>
    <w:p w14:paraId="48B6BE2E">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五、一般公共预算财政拨款支出决算情况说明</w:t>
      </w:r>
    </w:p>
    <w:p w14:paraId="2870901C">
      <w:pPr>
        <w:pStyle w:val="11"/>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427BDA5F">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6138.86</w:t>
      </w:r>
      <w:r>
        <w:rPr>
          <w:rFonts w:ascii="Times New Roman" w:hAnsi="Times New Roman" w:eastAsia="仿宋_GB2312" w:cs="Times New Roman"/>
          <w:color w:val="auto"/>
          <w:sz w:val="32"/>
          <w:szCs w:val="32"/>
        </w:rPr>
        <w:t xml:space="preserve">万元，占本年支出合计的 </w:t>
      </w:r>
      <w:r>
        <w:rPr>
          <w:rFonts w:hint="eastAsia" w:ascii="Times New Roman" w:hAnsi="Times New Roman" w:eastAsia="仿宋_GB2312" w:cs="Times New Roman"/>
          <w:color w:val="auto"/>
          <w:sz w:val="32"/>
          <w:szCs w:val="32"/>
        </w:rPr>
        <w:t>91.74</w:t>
      </w:r>
      <w:r>
        <w:rPr>
          <w:rFonts w:ascii="Times New Roman" w:hAnsi="Times New Roman" w:eastAsia="仿宋_GB2312" w:cs="Times New Roman"/>
          <w:color w:val="auto"/>
          <w:sz w:val="32"/>
          <w:szCs w:val="32"/>
        </w:rPr>
        <w:t>%，与</w:t>
      </w:r>
      <w:r>
        <w:rPr>
          <w:rFonts w:hint="eastAsia" w:ascii="Times New Roman" w:hAnsi="Times New Roman" w:eastAsia="仿宋_GB2312" w:cs="Times New Roman"/>
          <w:color w:val="auto"/>
          <w:sz w:val="32"/>
          <w:szCs w:val="32"/>
        </w:rPr>
        <w:t>2022</w:t>
      </w:r>
      <w:r>
        <w:rPr>
          <w:rFonts w:ascii="Times New Roman" w:hAnsi="Times New Roman" w:eastAsia="仿宋_GB2312" w:cs="Times New Roman"/>
          <w:color w:val="auto"/>
          <w:sz w:val="32"/>
          <w:szCs w:val="32"/>
        </w:rPr>
        <w:t>年相比，财政拨款支出减少</w:t>
      </w:r>
      <w:r>
        <w:rPr>
          <w:rFonts w:hint="eastAsia" w:ascii="Times New Roman" w:hAnsi="Times New Roman" w:eastAsia="仿宋_GB2312" w:cs="Times New Roman"/>
          <w:color w:val="auto"/>
          <w:sz w:val="32"/>
          <w:szCs w:val="32"/>
        </w:rPr>
        <w:t>1740.64</w:t>
      </w:r>
      <w:r>
        <w:rPr>
          <w:rFonts w:ascii="Times New Roman" w:hAnsi="Times New Roman" w:eastAsia="仿宋_GB2312" w:cs="Times New Roman"/>
          <w:color w:val="auto"/>
          <w:sz w:val="32"/>
          <w:szCs w:val="32"/>
        </w:rPr>
        <w:t xml:space="preserve">万元，减少 </w:t>
      </w:r>
      <w:r>
        <w:rPr>
          <w:rFonts w:hint="eastAsia" w:ascii="Times New Roman" w:hAnsi="Times New Roman" w:eastAsia="仿宋_GB2312" w:cs="Times New Roman"/>
          <w:color w:val="auto"/>
          <w:sz w:val="32"/>
          <w:szCs w:val="32"/>
        </w:rPr>
        <w:t>22.09</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rPr>
        <w:t>疫情防控专项资金支出、</w:t>
      </w:r>
      <w:r>
        <w:rPr>
          <w:rFonts w:hint="eastAsia" w:ascii="仿宋" w:hAnsi="仿宋" w:eastAsia="仿宋"/>
          <w:sz w:val="32"/>
          <w:szCs w:val="32"/>
        </w:rPr>
        <w:t>产业引导项目资金支出减少。</w:t>
      </w:r>
    </w:p>
    <w:p w14:paraId="5C340E30">
      <w:pPr>
        <w:pStyle w:val="11"/>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14929DA1">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rPr>
        <w:t>6138.86</w:t>
      </w:r>
      <w:r>
        <w:rPr>
          <w:rFonts w:ascii="Times New Roman" w:hAnsi="Times New Roman" w:eastAsia="仿宋_GB2312" w:cs="Times New Roman"/>
          <w:color w:val="auto"/>
          <w:sz w:val="32"/>
          <w:szCs w:val="32"/>
        </w:rPr>
        <w:t>万元，主要用于以下方面：一般公共服务（类）支出</w:t>
      </w:r>
      <w:r>
        <w:rPr>
          <w:rFonts w:hint="eastAsia" w:ascii="Times New Roman" w:hAnsi="Times New Roman" w:eastAsia="仿宋_GB2312" w:cs="Times New Roman"/>
          <w:color w:val="auto"/>
          <w:sz w:val="32"/>
          <w:szCs w:val="32"/>
        </w:rPr>
        <w:t>465.41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7.58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3518.65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177.93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90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350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val="en-US" w:eastAsia="zh-CN"/>
        </w:rPr>
        <w:t>70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lang w:val="en-US" w:eastAsia="zh-CN"/>
        </w:rPr>
        <w:t>132</w:t>
      </w:r>
      <w:r>
        <w:rPr>
          <w:rFonts w:hint="eastAsia" w:ascii="Times New Roman" w:hAnsi="Times New Roman" w:eastAsia="仿宋_GB2312" w:cs="Times New Roman"/>
          <w:color w:val="auto"/>
          <w:sz w:val="32"/>
          <w:szCs w:val="32"/>
        </w:rPr>
        <w:t>4.10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1.57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；农林水</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4.14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0.0</w:t>
      </w: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85.30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（类）支出</w:t>
      </w:r>
      <w:r>
        <w:rPr>
          <w:rFonts w:hint="eastAsia" w:ascii="Times New Roman" w:hAnsi="Times New Roman" w:eastAsia="仿宋_GB2312" w:cs="Times New Roman"/>
          <w:color w:val="auto"/>
          <w:sz w:val="32"/>
          <w:szCs w:val="32"/>
        </w:rPr>
        <w:t>213.33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48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09AD07F8">
      <w:pPr>
        <w:pStyle w:val="11"/>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65002BD8">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rPr>
        <w:t>616.21</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rPr>
        <w:t>6138.86</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996.23</w:t>
      </w:r>
      <w:r>
        <w:rPr>
          <w:rFonts w:ascii="Times New Roman" w:hAnsi="Times New Roman" w:eastAsia="仿宋_GB2312" w:cs="Times New Roman"/>
          <w:color w:val="auto"/>
          <w:sz w:val="32"/>
          <w:szCs w:val="32"/>
        </w:rPr>
        <w:t>%，其中：</w:t>
      </w:r>
    </w:p>
    <w:p w14:paraId="517C0576">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sz w:val="32"/>
          <w:szCs w:val="32"/>
        </w:rPr>
        <w:t>政府办公厅（室）及相关机构事务（款）行政运行（项）</w:t>
      </w:r>
      <w:r>
        <w:rPr>
          <w:rFonts w:ascii="Times New Roman" w:hAnsi="Times New Roman" w:eastAsia="仿宋_GB2312" w:cs="Times New Roman"/>
          <w:color w:val="auto"/>
          <w:sz w:val="32"/>
          <w:szCs w:val="32"/>
        </w:rPr>
        <w:t>。</w:t>
      </w:r>
    </w:p>
    <w:p w14:paraId="61128149">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10.93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7D4A8814">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2、一般公共服务（类）</w:t>
      </w:r>
      <w:r>
        <w:rPr>
          <w:rFonts w:hint="eastAsia" w:ascii="Times New Roman" w:hAnsi="Times New Roman" w:eastAsia="仿宋_GB2312"/>
          <w:sz w:val="32"/>
          <w:szCs w:val="32"/>
        </w:rPr>
        <w:t>政府办公厅（室）及相关机构事务（款）信访事务（项）</w:t>
      </w:r>
      <w:r>
        <w:rPr>
          <w:rFonts w:ascii="Times New Roman" w:hAnsi="Times New Roman" w:eastAsia="仿宋_GB2312" w:cs="Times New Roman"/>
          <w:color w:val="auto"/>
          <w:sz w:val="32"/>
          <w:szCs w:val="32"/>
        </w:rPr>
        <w:t>。</w:t>
      </w:r>
    </w:p>
    <w:p w14:paraId="1AE01218">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6C271DC3">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商贸事务（款）行政运行（项）</w:t>
      </w:r>
      <w:r>
        <w:rPr>
          <w:rFonts w:ascii="Times New Roman" w:hAnsi="Times New Roman" w:eastAsia="仿宋_GB2312" w:cs="Times New Roman"/>
          <w:color w:val="auto"/>
          <w:sz w:val="32"/>
          <w:szCs w:val="32"/>
        </w:rPr>
        <w:t>。</w:t>
      </w:r>
    </w:p>
    <w:p w14:paraId="611D0429">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473.13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435.48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完成年初预算的92.04%</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小</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：年初预算时，社会保障和就业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归入到此项。</w:t>
      </w:r>
    </w:p>
    <w:p w14:paraId="1B053407">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商贸事务（款）招商引资（项）</w:t>
      </w:r>
      <w:r>
        <w:rPr>
          <w:rFonts w:ascii="Times New Roman" w:hAnsi="Times New Roman" w:eastAsia="仿宋_GB2312" w:cs="Times New Roman"/>
          <w:color w:val="auto"/>
          <w:sz w:val="32"/>
          <w:szCs w:val="32"/>
        </w:rPr>
        <w:t>。</w:t>
      </w:r>
    </w:p>
    <w:p w14:paraId="018B565F">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按年初计划使用资金。</w:t>
      </w:r>
    </w:p>
    <w:p w14:paraId="79192F0B">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基础研究（款）自然科学基金（项）</w:t>
      </w:r>
      <w:r>
        <w:rPr>
          <w:rFonts w:ascii="Times New Roman" w:hAnsi="Times New Roman" w:eastAsia="仿宋_GB2312" w:cs="Times New Roman"/>
          <w:color w:val="auto"/>
          <w:sz w:val="32"/>
          <w:szCs w:val="32"/>
        </w:rPr>
        <w:t>。</w:t>
      </w:r>
    </w:p>
    <w:p w14:paraId="6A587B4F">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4DA49864">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技术研究与开发（款）科技成果转化与扩散（项）</w:t>
      </w:r>
      <w:r>
        <w:rPr>
          <w:rFonts w:ascii="Times New Roman" w:hAnsi="Times New Roman" w:eastAsia="仿宋_GB2312" w:cs="Times New Roman"/>
          <w:color w:val="auto"/>
          <w:sz w:val="32"/>
          <w:szCs w:val="32"/>
        </w:rPr>
        <w:t>。</w:t>
      </w:r>
    </w:p>
    <w:p w14:paraId="1E3B79C9">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36.58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5D6D48ED">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科技条件与服务（款）其他科技条件与服务（项）</w:t>
      </w:r>
      <w:r>
        <w:rPr>
          <w:rFonts w:ascii="Times New Roman" w:hAnsi="Times New Roman" w:eastAsia="仿宋_GB2312" w:cs="Times New Roman"/>
          <w:color w:val="auto"/>
          <w:sz w:val="32"/>
          <w:szCs w:val="32"/>
        </w:rPr>
        <w:t>。</w:t>
      </w:r>
    </w:p>
    <w:p w14:paraId="684A8B03">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122.26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1686CB22">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其他科学技术（款）其他科学技术（项）</w:t>
      </w:r>
      <w:r>
        <w:rPr>
          <w:rFonts w:ascii="Times New Roman" w:hAnsi="Times New Roman" w:eastAsia="仿宋_GB2312" w:cs="Times New Roman"/>
          <w:color w:val="auto"/>
          <w:sz w:val="32"/>
          <w:szCs w:val="32"/>
        </w:rPr>
        <w:t>。</w:t>
      </w:r>
    </w:p>
    <w:p w14:paraId="2DC119CE">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3354.81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5119EF49">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人力资源和社会保障管理事务（款）行政运行（项）</w:t>
      </w:r>
      <w:r>
        <w:rPr>
          <w:rFonts w:ascii="Times New Roman" w:hAnsi="Times New Roman" w:eastAsia="仿宋_GB2312" w:cs="Times New Roman"/>
          <w:color w:val="auto"/>
          <w:sz w:val="32"/>
          <w:szCs w:val="32"/>
        </w:rPr>
        <w:t>。</w:t>
      </w:r>
    </w:p>
    <w:p w14:paraId="1C6F3309">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0.75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53B2B4C3">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行政事业单位养老（款）行玫单位离退休（项）</w:t>
      </w:r>
      <w:r>
        <w:rPr>
          <w:rFonts w:ascii="Times New Roman" w:hAnsi="Times New Roman" w:eastAsia="仿宋_GB2312" w:cs="Times New Roman"/>
          <w:color w:val="auto"/>
          <w:sz w:val="32"/>
          <w:szCs w:val="32"/>
        </w:rPr>
        <w:t>。</w:t>
      </w:r>
    </w:p>
    <w:p w14:paraId="1859048C">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10.97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年初预算将此项功能科目归入到</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商贸事务（款）行政运行（项）。</w:t>
      </w:r>
    </w:p>
    <w:p w14:paraId="591C37D6">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行政事业单位养老（款）机关事业单位基本养老保险缴费（项）</w:t>
      </w:r>
      <w:r>
        <w:rPr>
          <w:rFonts w:ascii="Times New Roman" w:hAnsi="Times New Roman" w:eastAsia="仿宋_GB2312" w:cs="Times New Roman"/>
          <w:color w:val="auto"/>
          <w:sz w:val="32"/>
          <w:szCs w:val="32"/>
        </w:rPr>
        <w:t>。</w:t>
      </w:r>
    </w:p>
    <w:p w14:paraId="1D1ECCE2">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40.99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67.95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完成年初预算的165.77%</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调整工资后</w:t>
      </w:r>
      <w:r>
        <w:rPr>
          <w:rFonts w:hint="eastAsia" w:ascii="Times New Roman" w:hAnsi="Times New Roman" w:eastAsia="仿宋_GB2312"/>
          <w:sz w:val="32"/>
          <w:szCs w:val="32"/>
        </w:rPr>
        <w:t>机关事业单位基本养老保险缴费相应增加。</w:t>
      </w:r>
    </w:p>
    <w:p w14:paraId="50222D46">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抚恤（款）死亡抚恤（项）</w:t>
      </w:r>
      <w:r>
        <w:rPr>
          <w:rFonts w:ascii="Times New Roman" w:hAnsi="Times New Roman" w:eastAsia="仿宋_GB2312" w:cs="Times New Roman"/>
          <w:color w:val="auto"/>
          <w:sz w:val="32"/>
          <w:szCs w:val="32"/>
        </w:rPr>
        <w:t>。</w:t>
      </w:r>
    </w:p>
    <w:p w14:paraId="1A476A5C">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98.26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本年度有退休干部职工去逝，增加此项支出。</w:t>
      </w:r>
    </w:p>
    <w:p w14:paraId="66008BA9">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公共卫生（款）重大公共卫生服务（项）</w:t>
      </w:r>
      <w:r>
        <w:rPr>
          <w:rFonts w:ascii="Times New Roman" w:hAnsi="Times New Roman" w:eastAsia="仿宋_GB2312" w:cs="Times New Roman"/>
          <w:color w:val="auto"/>
          <w:sz w:val="32"/>
          <w:szCs w:val="32"/>
        </w:rPr>
        <w:t>。</w:t>
      </w:r>
    </w:p>
    <w:p w14:paraId="1376BF3D">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22.61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02621883">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公共卫生（款）突发公共卫生事件应急处理（项）</w:t>
      </w:r>
      <w:r>
        <w:rPr>
          <w:rFonts w:ascii="Times New Roman" w:hAnsi="Times New Roman" w:eastAsia="仿宋_GB2312" w:cs="Times New Roman"/>
          <w:color w:val="auto"/>
          <w:sz w:val="32"/>
          <w:szCs w:val="32"/>
        </w:rPr>
        <w:t>。</w:t>
      </w:r>
    </w:p>
    <w:p w14:paraId="32D11EB3">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118.11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68225F9F">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公共卫生（款）其他公共卫生（项）</w:t>
      </w:r>
      <w:r>
        <w:rPr>
          <w:rFonts w:ascii="Times New Roman" w:hAnsi="Times New Roman" w:eastAsia="仿宋_GB2312" w:cs="Times New Roman"/>
          <w:color w:val="auto"/>
          <w:sz w:val="32"/>
          <w:szCs w:val="32"/>
        </w:rPr>
        <w:t>。</w:t>
      </w:r>
    </w:p>
    <w:p w14:paraId="6E2C372D">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186.39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FFD474C">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行政事业单位医疗（款）行政单位医疗（项）</w:t>
      </w:r>
      <w:r>
        <w:rPr>
          <w:rFonts w:ascii="Times New Roman" w:hAnsi="Times New Roman" w:eastAsia="仿宋_GB2312" w:cs="Times New Roman"/>
          <w:color w:val="auto"/>
          <w:sz w:val="32"/>
          <w:szCs w:val="32"/>
        </w:rPr>
        <w:t>。</w:t>
      </w:r>
    </w:p>
    <w:p w14:paraId="578D7A60">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17.81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22.89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完成年初预算的128.52%</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调整工资后</w:t>
      </w:r>
      <w:r>
        <w:rPr>
          <w:rFonts w:hint="eastAsia" w:ascii="Times New Roman" w:hAnsi="Times New Roman" w:eastAsia="仿宋_GB2312"/>
          <w:sz w:val="32"/>
          <w:szCs w:val="32"/>
        </w:rPr>
        <w:t>行政单位医疗相应增加。</w:t>
      </w:r>
    </w:p>
    <w:p w14:paraId="468E8171">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城乡社区管理事务（款）其他城乡社区管理事务（项）</w:t>
      </w:r>
      <w:r>
        <w:rPr>
          <w:rFonts w:ascii="Times New Roman" w:hAnsi="Times New Roman" w:eastAsia="仿宋_GB2312" w:cs="Times New Roman"/>
          <w:color w:val="auto"/>
          <w:sz w:val="32"/>
          <w:szCs w:val="32"/>
        </w:rPr>
        <w:t>。</w:t>
      </w:r>
    </w:p>
    <w:p w14:paraId="674C691D">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581.85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60BE1471">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城乡社区公共设施（款）其他城乡社区公共设施（项）</w:t>
      </w:r>
      <w:r>
        <w:rPr>
          <w:rFonts w:ascii="Times New Roman" w:hAnsi="Times New Roman" w:eastAsia="仿宋_GB2312" w:cs="Times New Roman"/>
          <w:color w:val="auto"/>
          <w:sz w:val="32"/>
          <w:szCs w:val="32"/>
        </w:rPr>
        <w:t>。</w:t>
      </w:r>
    </w:p>
    <w:p w14:paraId="0E31AD66">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34.53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D35DC7F">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其他</w:t>
      </w:r>
      <w:r>
        <w:rPr>
          <w:rFonts w:hint="eastAsia" w:ascii="Times New Roman" w:hAnsi="Times New Roman" w:eastAsia="仿宋_GB2312"/>
          <w:sz w:val="32"/>
          <w:szCs w:val="32"/>
        </w:rPr>
        <w:t>城乡社区（款）</w:t>
      </w:r>
      <w:r>
        <w:rPr>
          <w:rFonts w:hint="eastAsia" w:ascii="Times New Roman" w:hAnsi="Times New Roman" w:eastAsia="仿宋_GB2312" w:cs="Times New Roman"/>
          <w:color w:val="auto"/>
          <w:sz w:val="32"/>
          <w:szCs w:val="32"/>
        </w:rPr>
        <w:t>其他</w:t>
      </w:r>
      <w:r>
        <w:rPr>
          <w:rFonts w:hint="eastAsia" w:ascii="Times New Roman" w:hAnsi="Times New Roman" w:eastAsia="仿宋_GB2312"/>
          <w:sz w:val="32"/>
          <w:szCs w:val="32"/>
        </w:rPr>
        <w:t>城乡社区（项）</w:t>
      </w:r>
      <w:r>
        <w:rPr>
          <w:rFonts w:ascii="Times New Roman" w:hAnsi="Times New Roman" w:eastAsia="仿宋_GB2312" w:cs="Times New Roman"/>
          <w:color w:val="auto"/>
          <w:sz w:val="32"/>
          <w:szCs w:val="32"/>
        </w:rPr>
        <w:t>。</w:t>
      </w:r>
    </w:p>
    <w:p w14:paraId="27CBDDDE">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707.72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53BD990">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农林水</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巩固脱贫攻坚成果衔接乡村振兴</w:t>
      </w:r>
      <w:r>
        <w:rPr>
          <w:rFonts w:hint="eastAsia" w:ascii="Times New Roman" w:hAnsi="Times New Roman" w:eastAsia="仿宋_GB2312"/>
          <w:sz w:val="32"/>
          <w:szCs w:val="32"/>
        </w:rPr>
        <w:t>（款）其他</w:t>
      </w:r>
      <w:r>
        <w:rPr>
          <w:rFonts w:hint="eastAsia" w:ascii="Times New Roman" w:hAnsi="Times New Roman" w:eastAsia="仿宋_GB2312" w:cs="Times New Roman"/>
          <w:color w:val="auto"/>
          <w:sz w:val="32"/>
          <w:szCs w:val="32"/>
        </w:rPr>
        <w:t>巩固脱贫攻坚成果衔接乡村振兴</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53549CFF">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4.14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E2FD388">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制造业</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制造业</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2A5A05AF">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773A4114">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工业和信息产业监管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行政运行</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121284C3">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年初预算将该项资金列入</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商贸事务（款）其他商贸事务（项）。</w:t>
      </w:r>
    </w:p>
    <w:p w14:paraId="0AB96C1B">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支持中小企业发展和管理</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中小企业发展专项</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7B45BF61">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050BF477">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商业流通事务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其他商业流通事务</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4B24B85A">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72.5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38720268">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涉外发展服务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其他涉外发展服务</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5B4D938B">
      <w:pPr>
        <w:pStyle w:val="11"/>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109.16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39BB2786">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其他商业服务业等</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其他商业服务业等</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5C39963E">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31.67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由于年初预算为0万元</w:t>
      </w:r>
      <w:r>
        <w:rPr>
          <w:rFonts w:hint="eastAsia" w:ascii="Times New Roman" w:hAnsi="Times New Roman" w:eastAsia="仿宋_GB2312" w:cs="Times New Roman"/>
          <w:color w:val="auto"/>
          <w:sz w:val="32"/>
          <w:szCs w:val="32"/>
        </w:rPr>
        <w:t>，无法计算百分比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AA493B7">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六、一般公共预算财政拨款基本支出决算情况说明</w:t>
      </w:r>
    </w:p>
    <w:p w14:paraId="0FB4EC59">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年度财政拨款基本支出</w:t>
      </w:r>
      <w:r>
        <w:rPr>
          <w:rFonts w:hint="eastAsia" w:ascii="Times New Roman" w:hAnsi="Times New Roman" w:eastAsia="仿宋_GB2312" w:cs="Times New Roman"/>
          <w:color w:val="auto"/>
          <w:sz w:val="32"/>
          <w:szCs w:val="32"/>
        </w:rPr>
        <w:t>800.6</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万元，其中：人员经费</w:t>
      </w:r>
      <w:r>
        <w:rPr>
          <w:rFonts w:hint="eastAsia" w:ascii="Times New Roman" w:hAnsi="Times New Roman" w:eastAsia="仿宋_GB2312" w:cs="Times New Roman"/>
          <w:color w:val="auto"/>
          <w:sz w:val="32"/>
          <w:szCs w:val="32"/>
        </w:rPr>
        <w:t>659.</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82.41</w:t>
      </w:r>
      <w:r>
        <w:rPr>
          <w:rFonts w:ascii="Times New Roman" w:hAnsi="Times New Roman" w:eastAsia="仿宋_GB2312" w:cs="Times New Roman"/>
          <w:color w:val="auto"/>
          <w:sz w:val="32"/>
          <w:szCs w:val="32"/>
        </w:rPr>
        <w:t>%,主要包括基本工资、津贴补贴、奖金、伙食补助费</w:t>
      </w:r>
      <w:r>
        <w:rPr>
          <w:rFonts w:hint="eastAsia" w:ascii="Times New Roman" w:hAnsi="Times New Roman" w:eastAsia="仿宋_GB2312" w:cs="Times New Roman"/>
          <w:color w:val="auto"/>
          <w:sz w:val="32"/>
          <w:szCs w:val="32"/>
        </w:rPr>
        <w:t>、机关事业单位基本养老保险缴费、 职业年金缴费、职工基本医疗保险缴费、其他社会保障缴费、住房公积金、其他工资福利支出、离休费、抚恤金、生活补助、奖励金、其他对个人和家庭的补助</w:t>
      </w:r>
      <w:r>
        <w:rPr>
          <w:rFonts w:ascii="Times New Roman" w:hAnsi="Times New Roman" w:eastAsia="仿宋_GB2312" w:cs="Times New Roman"/>
          <w:color w:val="auto"/>
          <w:sz w:val="32"/>
          <w:szCs w:val="32"/>
        </w:rPr>
        <w:t>；公用经费</w:t>
      </w:r>
      <w:r>
        <w:rPr>
          <w:rFonts w:hint="eastAsia" w:ascii="Times New Roman" w:hAnsi="Times New Roman" w:eastAsia="仿宋_GB2312" w:cs="Times New Roman"/>
          <w:color w:val="auto"/>
          <w:sz w:val="32"/>
          <w:szCs w:val="32"/>
        </w:rPr>
        <w:t>140.86</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17.59</w:t>
      </w:r>
      <w:r>
        <w:rPr>
          <w:rFonts w:ascii="Times New Roman" w:hAnsi="Times New Roman" w:eastAsia="仿宋_GB2312" w:cs="Times New Roman"/>
          <w:color w:val="auto"/>
          <w:sz w:val="32"/>
          <w:szCs w:val="32"/>
        </w:rPr>
        <w:t>%，主要包括办公费、印刷费、咨询费、</w:t>
      </w:r>
      <w:r>
        <w:rPr>
          <w:rFonts w:hint="eastAsia" w:ascii="Times New Roman" w:hAnsi="Times New Roman" w:eastAsia="仿宋_GB2312" w:cs="Times New Roman"/>
          <w:color w:val="auto"/>
          <w:sz w:val="32"/>
          <w:szCs w:val="32"/>
        </w:rPr>
        <w:t>水费、电费、邮电费、物业管理费、差旅费、公务接待费、劳务费、委托业务费、工会经费、福利费、公务用车运行维护费、其他交通费用、税金及附加费用、其他商品和服务支出、办公设备购置、公务用车购置</w:t>
      </w:r>
      <w:r>
        <w:rPr>
          <w:rFonts w:ascii="Times New Roman" w:hAnsi="Times New Roman" w:eastAsia="仿宋_GB2312" w:cs="Times New Roman"/>
          <w:color w:val="auto"/>
          <w:sz w:val="32"/>
          <w:szCs w:val="32"/>
        </w:rPr>
        <w:t>。</w:t>
      </w:r>
    </w:p>
    <w:p w14:paraId="16681FCC">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七、财政拨款三公经费支出决算情况说明</w:t>
      </w:r>
    </w:p>
    <w:p w14:paraId="3CA63F9B">
      <w:pPr>
        <w:pStyle w:val="11"/>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707C00A2">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rPr>
        <w:t>29.75</w:t>
      </w:r>
      <w:r>
        <w:rPr>
          <w:rFonts w:ascii="Times New Roman" w:hAnsi="Times New Roman" w:eastAsia="仿宋_GB2312" w:cs="Times New Roman"/>
          <w:color w:val="auto"/>
          <w:sz w:val="32"/>
          <w:szCs w:val="32"/>
        </w:rPr>
        <w:t xml:space="preserve">万元，支出决算为   </w:t>
      </w:r>
      <w:r>
        <w:rPr>
          <w:rFonts w:hint="eastAsia" w:ascii="Times New Roman" w:hAnsi="Times New Roman" w:eastAsia="仿宋_GB2312" w:cs="Times New Roman"/>
          <w:color w:val="auto"/>
          <w:sz w:val="32"/>
          <w:szCs w:val="32"/>
        </w:rPr>
        <w:t>29.75</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%，其中：</w:t>
      </w:r>
    </w:p>
    <w:p w14:paraId="2F62E1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因公出国（境）费支出预算为0.00万元，支出决算为0.00万元，决算数与预算数一致，无增减变动，决算数等于预算数的主要原因是本年度无预算无支出，与上年相比一致，无增减变动，主要原因是本单位无预算无支出。</w:t>
      </w:r>
    </w:p>
    <w:p w14:paraId="070EE256">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hint="eastAsia" w:ascii="Times New Roman" w:hAnsi="Times New Roman" w:eastAsia="仿宋_GB2312" w:cs="Times New Roman"/>
          <w:color w:val="auto"/>
          <w:sz w:val="32"/>
          <w:szCs w:val="32"/>
        </w:rPr>
        <w:t>6.93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6.93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仿宋" w:hAnsi="仿宋" w:eastAsia="仿宋" w:cs="仿宋"/>
          <w:sz w:val="32"/>
          <w:szCs w:val="32"/>
        </w:rPr>
        <w:t>厉行节约，压减支出，</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rPr>
        <w:t>1.88</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37.23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增长的主要原因是</w:t>
      </w:r>
      <w:r>
        <w:rPr>
          <w:rFonts w:hint="eastAsia" w:ascii="仿宋" w:hAnsi="仿宋" w:eastAsia="仿宋" w:cs="仿宋"/>
          <w:sz w:val="32"/>
          <w:szCs w:val="32"/>
        </w:rPr>
        <w:t>招商引资接待增加。</w:t>
      </w:r>
    </w:p>
    <w:p w14:paraId="176C793C">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hint="eastAsia" w:ascii="Times New Roman" w:hAnsi="Times New Roman" w:eastAsia="仿宋_GB2312" w:cs="Times New Roman"/>
          <w:color w:val="auto"/>
          <w:sz w:val="32"/>
          <w:szCs w:val="32"/>
        </w:rPr>
        <w:t>22.82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22.82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等于</w:t>
      </w:r>
      <w:r>
        <w:rPr>
          <w:rFonts w:ascii="Times New Roman" w:hAnsi="Times New Roman" w:eastAsia="仿宋_GB2312" w:cs="Times New Roman"/>
          <w:color w:val="auto"/>
          <w:sz w:val="32"/>
          <w:szCs w:val="32"/>
        </w:rPr>
        <w:t>年初预算数的主要原因是</w:t>
      </w:r>
      <w:r>
        <w:rPr>
          <w:rFonts w:hint="eastAsia" w:ascii="Times New Roman" w:hAnsi="Times New Roman" w:eastAsia="仿宋_GB2312" w:cs="Times New Roman"/>
          <w:color w:val="auto"/>
          <w:sz w:val="32"/>
          <w:szCs w:val="32"/>
        </w:rPr>
        <w:t>按年初预算计划支出</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rPr>
        <w:t>18.41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rPr>
        <w:t>417.46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sz w:val="32"/>
          <w:szCs w:val="32"/>
        </w:rPr>
        <w:t>本年度旧公务车辆按规定进行报废，增加购置新公务车辆。</w:t>
      </w:r>
    </w:p>
    <w:p w14:paraId="792D0B6F">
      <w:pPr>
        <w:pStyle w:val="11"/>
        <w:spacing w:line="600" w:lineRule="exact"/>
        <w:ind w:firstLine="643" w:firstLineChars="200"/>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3D1E4E46">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rPr>
        <w:t>6.93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23.29</w:t>
      </w:r>
      <w:r>
        <w:rPr>
          <w:rFonts w:ascii="Times New Roman" w:hAnsi="Times New Roman" w:eastAsia="仿宋_GB2312" w:cs="Times New Roman"/>
          <w:color w:val="auto"/>
          <w:sz w:val="32"/>
          <w:szCs w:val="32"/>
        </w:rPr>
        <w:t xml:space="preserve"> %,因公出国（境）费支出决算</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 xml:space="preserve"> %,公务用车购置费及运行维护费支出决算</w:t>
      </w:r>
      <w:r>
        <w:rPr>
          <w:rFonts w:hint="eastAsia" w:ascii="Times New Roman" w:hAnsi="Times New Roman" w:eastAsia="仿宋_GB2312" w:cs="Times New Roman"/>
          <w:color w:val="auto"/>
          <w:sz w:val="32"/>
          <w:szCs w:val="32"/>
        </w:rPr>
        <w:t>22.82</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rPr>
        <w:t>76.71</w:t>
      </w:r>
      <w:r>
        <w:rPr>
          <w:rFonts w:ascii="Times New Roman" w:hAnsi="Times New Roman" w:eastAsia="仿宋_GB2312" w:cs="Times New Roman"/>
          <w:color w:val="auto"/>
          <w:sz w:val="32"/>
          <w:szCs w:val="32"/>
        </w:rPr>
        <w:t xml:space="preserve"> %。其中：</w:t>
      </w:r>
    </w:p>
    <w:p w14:paraId="0B005DF3">
      <w:pPr>
        <w:pStyle w:val="11"/>
        <w:spacing w:line="600" w:lineRule="exact"/>
        <w:ind w:firstLine="640" w:firstLineChars="200"/>
        <w:rPr>
          <w:rFonts w:ascii="Times New Roman" w:hAnsi="Times New Roman" w:eastAsia="仿宋_GB2312" w:cs="Times New Roman"/>
          <w:b/>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无</w:t>
      </w:r>
      <w:r>
        <w:rPr>
          <w:rFonts w:ascii="Times New Roman" w:hAnsi="Times New Roman" w:eastAsia="仿宋_GB2312" w:cs="Times New Roman"/>
          <w:color w:val="auto"/>
          <w:sz w:val="32"/>
          <w:szCs w:val="32"/>
        </w:rPr>
        <w:t>开支内容</w:t>
      </w:r>
      <w:r>
        <w:rPr>
          <w:rFonts w:hint="eastAsia" w:ascii="Times New Roman" w:hAnsi="Times New Roman" w:eastAsia="仿宋_GB2312" w:cs="Times New Roman"/>
          <w:color w:val="auto"/>
          <w:sz w:val="32"/>
          <w:szCs w:val="32"/>
        </w:rPr>
        <w:t>。</w:t>
      </w:r>
    </w:p>
    <w:p w14:paraId="48148681">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w:t>
      </w:r>
      <w:r>
        <w:rPr>
          <w:rFonts w:hint="eastAsia" w:ascii="Times New Roman" w:hAnsi="Times New Roman" w:eastAsia="仿宋_GB2312" w:cs="Times New Roman"/>
          <w:color w:val="auto"/>
          <w:sz w:val="32"/>
          <w:szCs w:val="32"/>
        </w:rPr>
        <w:t>6.93</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rPr>
        <w:t>81</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rPr>
        <w:t>612</w:t>
      </w:r>
      <w:r>
        <w:rPr>
          <w:rFonts w:ascii="Times New Roman" w:hAnsi="Times New Roman" w:eastAsia="仿宋_GB2312" w:cs="Times New Roman"/>
          <w:color w:val="auto"/>
          <w:sz w:val="32"/>
          <w:szCs w:val="32"/>
        </w:rPr>
        <w:t>人次，</w:t>
      </w:r>
      <w:r>
        <w:rPr>
          <w:rFonts w:hint="eastAsia" w:ascii="仿宋" w:hAnsi="仿宋" w:eastAsia="仿宋" w:cs="仿宋"/>
          <w:sz w:val="32"/>
          <w:szCs w:val="32"/>
        </w:rPr>
        <w:t>主要是上级部门工作检查、督导、招商引资等发生的接待支出。</w:t>
      </w:r>
    </w:p>
    <w:p w14:paraId="1C4D3041">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hint="eastAsia" w:eastAsia="仿宋_GB2312"/>
          <w:sz w:val="32"/>
          <w:szCs w:val="32"/>
        </w:rPr>
        <w:t>22.82</w:t>
      </w:r>
      <w:r>
        <w:rPr>
          <w:rFonts w:eastAsia="仿宋_GB2312"/>
          <w:sz w:val="32"/>
          <w:szCs w:val="32"/>
        </w:rPr>
        <w:t>万元，其中：公务用车购置费</w:t>
      </w:r>
      <w:r>
        <w:rPr>
          <w:rFonts w:hint="eastAsia" w:eastAsia="仿宋_GB2312"/>
          <w:sz w:val="32"/>
          <w:szCs w:val="32"/>
        </w:rPr>
        <w:t>17.98</w:t>
      </w:r>
      <w:r>
        <w:rPr>
          <w:rFonts w:eastAsia="仿宋_GB2312"/>
          <w:sz w:val="32"/>
          <w:szCs w:val="32"/>
        </w:rPr>
        <w:t>万元，</w:t>
      </w:r>
      <w:r>
        <w:rPr>
          <w:rFonts w:hint="eastAsia" w:eastAsia="仿宋_GB2312"/>
          <w:sz w:val="32"/>
          <w:szCs w:val="32"/>
          <w:lang w:val="en-US" w:eastAsia="zh-CN"/>
        </w:rPr>
        <w:t>更新公务用车1辆，</w:t>
      </w:r>
      <w:r>
        <w:rPr>
          <w:rFonts w:eastAsia="仿宋_GB2312"/>
          <w:sz w:val="32"/>
          <w:szCs w:val="32"/>
        </w:rPr>
        <w:t>公务用车运行维护费</w:t>
      </w:r>
      <w:r>
        <w:rPr>
          <w:rFonts w:hint="eastAsia" w:eastAsia="仿宋_GB2312"/>
          <w:sz w:val="32"/>
          <w:szCs w:val="32"/>
        </w:rPr>
        <w:t>4.84</w:t>
      </w:r>
      <w:r>
        <w:rPr>
          <w:rFonts w:eastAsia="仿宋_GB2312"/>
          <w:sz w:val="32"/>
          <w:szCs w:val="32"/>
        </w:rPr>
        <w:t>万元，</w:t>
      </w:r>
      <w:r>
        <w:rPr>
          <w:rFonts w:hint="eastAsia" w:ascii="仿宋" w:hAnsi="仿宋" w:eastAsia="仿宋" w:cs="仿宋"/>
          <w:sz w:val="32"/>
          <w:szCs w:val="32"/>
        </w:rPr>
        <w:t>主要是公务用车燃油费</w:t>
      </w:r>
      <w:r>
        <w:rPr>
          <w:rFonts w:eastAsia="仿宋_GB2312"/>
          <w:sz w:val="32"/>
          <w:szCs w:val="32"/>
        </w:rPr>
        <w:t>，截止</w:t>
      </w:r>
      <w:r>
        <w:rPr>
          <w:rFonts w:hint="eastAsia" w:eastAsia="仿宋_GB2312"/>
          <w:sz w:val="32"/>
          <w:szCs w:val="32"/>
        </w:rPr>
        <w:t>2023</w:t>
      </w:r>
      <w:r>
        <w:rPr>
          <w:rFonts w:eastAsia="仿宋_GB2312"/>
          <w:sz w:val="32"/>
          <w:szCs w:val="32"/>
        </w:rPr>
        <w:t>年 12月31日，我单位开支财政拨款的公务用车保有量为</w:t>
      </w:r>
      <w:r>
        <w:rPr>
          <w:rFonts w:hint="eastAsia" w:eastAsia="仿宋_GB2312"/>
          <w:sz w:val="32"/>
          <w:szCs w:val="32"/>
        </w:rPr>
        <w:t>1</w:t>
      </w:r>
      <w:r>
        <w:rPr>
          <w:rFonts w:eastAsia="仿宋_GB2312"/>
          <w:sz w:val="32"/>
          <w:szCs w:val="32"/>
        </w:rPr>
        <w:t>辆。</w:t>
      </w:r>
    </w:p>
    <w:p w14:paraId="5619A31C">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八、政府性基金预算收入支出决算情况</w:t>
      </w:r>
    </w:p>
    <w:p w14:paraId="7A6E9AFA">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2023</w:t>
      </w:r>
      <w:r>
        <w:rPr>
          <w:rFonts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530</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rPr>
        <w:t>530</w:t>
      </w:r>
      <w:r>
        <w:rPr>
          <w:rFonts w:ascii="Times New Roman" w:hAnsi="Times New Roman" w:eastAsia="仿宋_GB2312" w:cs="Times New Roman"/>
          <w:color w:val="auto"/>
          <w:sz w:val="32"/>
          <w:szCs w:val="32"/>
        </w:rPr>
        <w:t>万元；年末结转和结余万元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度政府性基金预算财政拨款收入</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万元；年初结转和结余</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w:t>
      </w:r>
    </w:p>
    <w:p w14:paraId="04EBB742">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九、关于</w:t>
      </w:r>
      <w:r>
        <w:rPr>
          <w:rFonts w:hint="eastAsia" w:hAnsi="黑体" w:cs="Times New Roman"/>
          <w:color w:val="auto"/>
          <w:sz w:val="32"/>
          <w:szCs w:val="32"/>
        </w:rPr>
        <w:t>2023</w:t>
      </w:r>
      <w:r>
        <w:rPr>
          <w:rFonts w:hAnsi="黑体" w:cs="Times New Roman"/>
          <w:color w:val="auto"/>
          <w:sz w:val="32"/>
          <w:szCs w:val="32"/>
        </w:rPr>
        <w:t>年度预算绩效情况说明</w:t>
      </w:r>
    </w:p>
    <w:p w14:paraId="5CD7F694">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局党组高度重视绩效评价工作，严格落实党中央、习主席关于“厉行节约”的指示精神，强化预算经费绩效管理，在预算执行中做好绩效运行监控。</w:t>
      </w:r>
    </w:p>
    <w:p w14:paraId="4AF0F3C8">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预算执行方面：根据“总量控制、计划管理”的要求从严控制行政经费，压缩公务费开支，严格控制“三公”经费，支出总额控制在预算总额以内。</w:t>
      </w:r>
    </w:p>
    <w:p w14:paraId="278AACFA">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预算管理方面：切实有效地执行了各项财务管理制度、资产内部管理制度，资产配置严格政府采购，按照预算科目规定使用财政资金，保障资金支出的规范化、制度化，项目资金坚持按专项资金管理制度有效执行，确保专款专用；</w:t>
      </w:r>
    </w:p>
    <w:p w14:paraId="39E5A2C7">
      <w:pPr>
        <w:pStyle w:val="11"/>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履职效能方面：全年基本支出保证了部门的正常运行和日常工作的正常开展，项目支出保障了重点工作的实施，积极履职，强化管理，较好的完成了年度工作目标。</w:t>
      </w:r>
    </w:p>
    <w:p w14:paraId="0F2052F6">
      <w:pPr>
        <w:pStyle w:val="11"/>
        <w:spacing w:line="600" w:lineRule="exact"/>
        <w:ind w:firstLine="640" w:firstLineChars="200"/>
        <w:rPr>
          <w:rFonts w:ascii="Times New Roman" w:hAnsi="Times New Roman" w:eastAsia="仿宋_GB2312" w:cs="Times New Roman"/>
          <w:color w:val="auto"/>
          <w:sz w:val="32"/>
          <w:szCs w:val="32"/>
        </w:rPr>
      </w:pPr>
      <w:r>
        <w:rPr>
          <w:rFonts w:eastAsia="仿宋_GB2312"/>
          <w:bCs/>
          <w:sz w:val="32"/>
          <w:szCs w:val="32"/>
        </w:rPr>
        <w:t>纳入</w:t>
      </w:r>
      <w:r>
        <w:rPr>
          <w:rFonts w:hint="eastAsia" w:eastAsia="仿宋_GB2312"/>
          <w:bCs/>
          <w:sz w:val="32"/>
          <w:szCs w:val="32"/>
        </w:rPr>
        <w:t>2023</w:t>
      </w:r>
      <w:r>
        <w:rPr>
          <w:rFonts w:eastAsia="仿宋_GB2312"/>
          <w:bCs/>
          <w:sz w:val="32"/>
          <w:szCs w:val="32"/>
        </w:rPr>
        <w:t>年部门整体支出绩效目标的金额为</w:t>
      </w:r>
      <w:r>
        <w:rPr>
          <w:rFonts w:hint="eastAsia" w:eastAsia="仿宋_GB2312"/>
          <w:bCs/>
          <w:sz w:val="32"/>
          <w:szCs w:val="32"/>
        </w:rPr>
        <w:t>6691.64</w:t>
      </w:r>
      <w:r>
        <w:rPr>
          <w:rFonts w:eastAsia="仿宋_GB2312"/>
          <w:bCs/>
          <w:sz w:val="32"/>
          <w:szCs w:val="32"/>
        </w:rPr>
        <w:t>万元，其中，基本支出</w:t>
      </w:r>
      <w:r>
        <w:rPr>
          <w:rFonts w:hint="eastAsia" w:eastAsia="仿宋_GB2312"/>
          <w:bCs/>
          <w:sz w:val="32"/>
          <w:szCs w:val="32"/>
        </w:rPr>
        <w:t>823.44</w:t>
      </w:r>
      <w:r>
        <w:rPr>
          <w:rFonts w:eastAsia="仿宋_GB2312"/>
          <w:bCs/>
          <w:sz w:val="32"/>
          <w:szCs w:val="32"/>
        </w:rPr>
        <w:t>万元，项目支出</w:t>
      </w:r>
      <w:r>
        <w:rPr>
          <w:rFonts w:hint="eastAsia" w:eastAsia="仿宋_GB2312"/>
          <w:bCs/>
          <w:sz w:val="32"/>
          <w:szCs w:val="32"/>
        </w:rPr>
        <w:t>5868.20</w:t>
      </w:r>
      <w:r>
        <w:rPr>
          <w:rFonts w:eastAsia="仿宋_GB2312"/>
          <w:bCs/>
          <w:sz w:val="32"/>
          <w:szCs w:val="32"/>
        </w:rPr>
        <w:t>万元。</w:t>
      </w:r>
      <w:r>
        <w:rPr>
          <w:rFonts w:hint="eastAsia" w:eastAsia="仿宋_GB2312"/>
          <w:bCs/>
          <w:sz w:val="32"/>
          <w:szCs w:val="32"/>
        </w:rPr>
        <w:t>本年度无重点项目支出。</w:t>
      </w:r>
    </w:p>
    <w:p w14:paraId="047EA68F">
      <w:pPr>
        <w:pStyle w:val="11"/>
        <w:spacing w:line="600" w:lineRule="exact"/>
        <w:ind w:firstLine="640" w:firstLineChars="200"/>
        <w:rPr>
          <w:rFonts w:hAnsi="黑体" w:cs="Times New Roman"/>
          <w:color w:val="auto"/>
          <w:sz w:val="32"/>
          <w:szCs w:val="32"/>
        </w:rPr>
      </w:pPr>
      <w:r>
        <w:rPr>
          <w:rFonts w:hAnsi="黑体" w:cs="Times New Roman"/>
          <w:color w:val="auto"/>
          <w:sz w:val="32"/>
          <w:szCs w:val="32"/>
        </w:rPr>
        <w:t>十、其他重要事项情况说明</w:t>
      </w:r>
    </w:p>
    <w:p w14:paraId="27F4230E">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（一）机关运行经费支出情况</w:t>
      </w:r>
    </w:p>
    <w:p w14:paraId="15448532">
      <w:pPr>
        <w:pStyle w:val="11"/>
        <w:spacing w:line="360" w:lineRule="auto"/>
        <w:ind w:firstLine="640" w:firstLineChars="200"/>
        <w:rPr>
          <w:rFonts w:eastAsia="仿宋_GB2312"/>
          <w:sz w:val="32"/>
          <w:szCs w:val="32"/>
        </w:rPr>
      </w:pPr>
      <w:r>
        <w:rPr>
          <w:rFonts w:eastAsia="仿宋_GB2312"/>
          <w:sz w:val="32"/>
          <w:szCs w:val="32"/>
        </w:rPr>
        <w:t>本部门</w:t>
      </w:r>
      <w:r>
        <w:rPr>
          <w:rFonts w:hint="eastAsia" w:eastAsia="仿宋_GB2312"/>
          <w:b/>
          <w:bCs/>
          <w:sz w:val="32"/>
          <w:szCs w:val="32"/>
        </w:rPr>
        <w:t>2023</w:t>
      </w:r>
      <w:r>
        <w:rPr>
          <w:rFonts w:eastAsia="仿宋_GB2312"/>
          <w:sz w:val="32"/>
          <w:szCs w:val="32"/>
        </w:rPr>
        <w:t>年度机关运行经费支出</w:t>
      </w:r>
      <w:r>
        <w:rPr>
          <w:rFonts w:hint="eastAsia" w:eastAsia="仿宋_GB2312"/>
          <w:sz w:val="32"/>
          <w:szCs w:val="32"/>
        </w:rPr>
        <w:t>140.86</w:t>
      </w:r>
      <w:r>
        <w:rPr>
          <w:rFonts w:eastAsia="仿宋_GB2312"/>
          <w:sz w:val="32"/>
          <w:szCs w:val="32"/>
        </w:rPr>
        <w:t>万元，比年初预算数增加</w:t>
      </w:r>
      <w:r>
        <w:rPr>
          <w:rFonts w:hint="eastAsia" w:eastAsia="仿宋_GB2312"/>
          <w:sz w:val="32"/>
          <w:szCs w:val="32"/>
        </w:rPr>
        <w:t>47.22</w:t>
      </w:r>
      <w:r>
        <w:rPr>
          <w:rFonts w:eastAsia="仿宋_GB2312"/>
          <w:sz w:val="32"/>
          <w:szCs w:val="32"/>
        </w:rPr>
        <w:t>万元，增长</w:t>
      </w:r>
      <w:r>
        <w:rPr>
          <w:rFonts w:hint="eastAsia" w:eastAsia="仿宋_GB2312"/>
          <w:sz w:val="32"/>
          <w:szCs w:val="32"/>
          <w:lang w:val="en-US" w:eastAsia="zh-CN"/>
        </w:rPr>
        <w:t>50.43</w:t>
      </w:r>
      <w:r>
        <w:rPr>
          <w:rFonts w:eastAsia="仿宋_GB2312"/>
          <w:sz w:val="32"/>
          <w:szCs w:val="32"/>
        </w:rPr>
        <w:t>%。主要原因是：</w:t>
      </w:r>
      <w:r>
        <w:rPr>
          <w:rFonts w:hint="eastAsia" w:ascii="仿宋" w:hAnsi="仿宋" w:eastAsia="仿宋" w:cs="仿宋"/>
          <w:sz w:val="32"/>
          <w:szCs w:val="32"/>
        </w:rPr>
        <w:t>人员工资调整，工资津补贴、社保缴费、事业编制人员车补等方面相应增加。</w:t>
      </w:r>
    </w:p>
    <w:p w14:paraId="6AF3E912">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（二）一般性支出情况</w:t>
      </w:r>
    </w:p>
    <w:p w14:paraId="40434233">
      <w:pPr>
        <w:spacing w:line="600" w:lineRule="exact"/>
        <w:ind w:firstLine="640" w:firstLineChars="200"/>
        <w:rPr>
          <w:rFonts w:eastAsia="仿宋_GB2312"/>
          <w:kern w:val="0"/>
          <w:sz w:val="32"/>
          <w:szCs w:val="32"/>
        </w:rPr>
      </w:pPr>
      <w:r>
        <w:rPr>
          <w:rFonts w:hint="eastAsia" w:eastAsia="仿宋_GB2312"/>
          <w:kern w:val="0"/>
          <w:sz w:val="32"/>
          <w:szCs w:val="32"/>
        </w:rPr>
        <w:t>2023</w:t>
      </w:r>
      <w:r>
        <w:rPr>
          <w:rFonts w:eastAsia="仿宋_GB2312"/>
          <w:kern w:val="0"/>
          <w:sz w:val="32"/>
          <w:szCs w:val="32"/>
        </w:rPr>
        <w:t>年</w:t>
      </w:r>
      <w:r>
        <w:rPr>
          <w:rFonts w:hint="eastAsia" w:eastAsia="仿宋_GB2312"/>
          <w:kern w:val="0"/>
          <w:sz w:val="32"/>
          <w:szCs w:val="32"/>
        </w:rPr>
        <w:t>本部门开支会议费0万元，未召开会议，人数0人，内容为无，2023年本部门开支培训费0万元，未开展培训，人数  0 人，内容为无；没有举办节庆、晚会、论坛、赛事活动，开支0万元；</w:t>
      </w:r>
    </w:p>
    <w:p w14:paraId="2052D478">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（三）政府采购支出情况</w:t>
      </w:r>
    </w:p>
    <w:p w14:paraId="156F1412">
      <w:pPr>
        <w:spacing w:line="600" w:lineRule="exact"/>
        <w:ind w:firstLine="640" w:firstLineChars="200"/>
        <w:rPr>
          <w:rFonts w:eastAsia="仿宋_GB2312"/>
          <w:kern w:val="0"/>
          <w:sz w:val="32"/>
          <w:szCs w:val="32"/>
        </w:rPr>
      </w:pPr>
      <w:r>
        <w:rPr>
          <w:rFonts w:hint="eastAsia" w:eastAsia="仿宋_GB2312"/>
          <w:kern w:val="0"/>
          <w:sz w:val="32"/>
          <w:szCs w:val="32"/>
        </w:rPr>
        <w:t>本部门202</w:t>
      </w:r>
      <w:r>
        <w:rPr>
          <w:rFonts w:hint="eastAsia" w:eastAsia="仿宋_GB2312"/>
          <w:kern w:val="0"/>
          <w:sz w:val="32"/>
          <w:szCs w:val="32"/>
          <w:lang w:val="en-US" w:eastAsia="zh-CN"/>
        </w:rPr>
        <w:t>3</w:t>
      </w:r>
      <w:r>
        <w:rPr>
          <w:rFonts w:hint="eastAsia" w:eastAsia="仿宋_GB2312"/>
          <w:kern w:val="0"/>
          <w:sz w:val="32"/>
          <w:szCs w:val="32"/>
        </w:rPr>
        <w:t>年度政府采购支出总额0万元，其中：政府采购货物支出0万元、政府采购工程支出0万元、政府采购服务支出0万元。授予中小企业合同金额0万元，由于政府采购总额为0万元，无法计算百分比，其中：授予小微企业合同金额0万元，由于政府采购总额为0万元，无法计算百分比。</w:t>
      </w:r>
    </w:p>
    <w:p w14:paraId="2F3DB09B">
      <w:pPr>
        <w:spacing w:line="600" w:lineRule="exact"/>
        <w:ind w:firstLine="643" w:firstLineChars="200"/>
        <w:rPr>
          <w:rFonts w:ascii="楷体_GB2312" w:eastAsia="楷体_GB2312"/>
          <w:b/>
          <w:kern w:val="0"/>
          <w:sz w:val="32"/>
          <w:szCs w:val="32"/>
        </w:rPr>
      </w:pPr>
      <w:r>
        <w:rPr>
          <w:rFonts w:hint="eastAsia" w:ascii="楷体_GB2312" w:eastAsia="楷体_GB2312"/>
          <w:b/>
          <w:kern w:val="0"/>
          <w:sz w:val="32"/>
          <w:szCs w:val="32"/>
        </w:rPr>
        <w:t>（四）国有资产占用情况</w:t>
      </w:r>
    </w:p>
    <w:p w14:paraId="0CC46D92">
      <w:pPr>
        <w:pStyle w:val="11"/>
        <w:spacing w:line="360" w:lineRule="auto"/>
        <w:ind w:firstLine="640" w:firstLineChars="200"/>
        <w:rPr>
          <w:sz w:val="72"/>
          <w:szCs w:val="72"/>
        </w:rPr>
      </w:pPr>
      <w:r>
        <w:rPr>
          <w:rFonts w:eastAsia="仿宋_GB2312"/>
          <w:sz w:val="32"/>
          <w:szCs w:val="32"/>
        </w:rPr>
        <w:t>截至</w:t>
      </w:r>
      <w:r>
        <w:rPr>
          <w:rFonts w:hint="eastAsia" w:eastAsia="仿宋_GB2312"/>
          <w:sz w:val="32"/>
          <w:szCs w:val="32"/>
        </w:rPr>
        <w:t>2023</w:t>
      </w:r>
      <w:r>
        <w:rPr>
          <w:rFonts w:eastAsia="仿宋_GB2312"/>
          <w:sz w:val="32"/>
          <w:szCs w:val="32"/>
        </w:rPr>
        <w:t>年12月31日，本单位共有车辆</w:t>
      </w:r>
      <w:r>
        <w:rPr>
          <w:rFonts w:hint="eastAsia" w:eastAsia="仿宋_GB2312"/>
          <w:sz w:val="32"/>
          <w:szCs w:val="32"/>
        </w:rPr>
        <w:t>1</w:t>
      </w:r>
      <w:r>
        <w:rPr>
          <w:rFonts w:eastAsia="仿宋_GB2312"/>
          <w:sz w:val="32"/>
          <w:szCs w:val="32"/>
        </w:rPr>
        <w:t>辆，其中，领导干部用车</w:t>
      </w:r>
      <w:r>
        <w:rPr>
          <w:rFonts w:hint="eastAsia" w:eastAsia="仿宋_GB2312"/>
          <w:sz w:val="32"/>
          <w:szCs w:val="32"/>
        </w:rPr>
        <w:t>0</w:t>
      </w:r>
      <w:r>
        <w:rPr>
          <w:rFonts w:eastAsia="仿宋_GB2312"/>
          <w:sz w:val="32"/>
          <w:szCs w:val="32"/>
        </w:rPr>
        <w:t>辆、机要通信用车</w:t>
      </w:r>
      <w:r>
        <w:rPr>
          <w:rFonts w:hint="eastAsia" w:eastAsia="仿宋_GB2312"/>
          <w:sz w:val="32"/>
          <w:szCs w:val="32"/>
        </w:rPr>
        <w:t>0</w:t>
      </w:r>
      <w:r>
        <w:rPr>
          <w:rFonts w:eastAsia="仿宋_GB2312"/>
          <w:sz w:val="32"/>
          <w:szCs w:val="32"/>
        </w:rPr>
        <w:t>辆、应急保障用车</w:t>
      </w:r>
      <w:r>
        <w:rPr>
          <w:rFonts w:hint="eastAsia" w:eastAsia="仿宋_GB2312"/>
          <w:sz w:val="32"/>
          <w:szCs w:val="32"/>
        </w:rPr>
        <w:t>0</w:t>
      </w:r>
      <w:r>
        <w:rPr>
          <w:rFonts w:eastAsia="仿宋_GB2312"/>
          <w:sz w:val="32"/>
          <w:szCs w:val="32"/>
        </w:rPr>
        <w:t>辆、执法执勤用车</w:t>
      </w:r>
      <w:r>
        <w:rPr>
          <w:rFonts w:hint="eastAsia" w:eastAsia="仿宋_GB2312"/>
          <w:sz w:val="32"/>
          <w:szCs w:val="32"/>
        </w:rPr>
        <w:t>0</w:t>
      </w:r>
      <w:r>
        <w:rPr>
          <w:rFonts w:eastAsia="仿宋_GB2312"/>
          <w:sz w:val="32"/>
          <w:szCs w:val="32"/>
        </w:rPr>
        <w:t>辆、特种专业技术用车</w:t>
      </w:r>
      <w:r>
        <w:rPr>
          <w:rFonts w:hint="eastAsia" w:eastAsia="仿宋_GB2312"/>
          <w:sz w:val="32"/>
          <w:szCs w:val="32"/>
        </w:rPr>
        <w:t>0</w:t>
      </w:r>
      <w:r>
        <w:rPr>
          <w:rFonts w:eastAsia="仿宋_GB2312"/>
          <w:sz w:val="32"/>
          <w:szCs w:val="32"/>
        </w:rPr>
        <w:t>辆、其他用车</w:t>
      </w:r>
      <w:r>
        <w:rPr>
          <w:rFonts w:hint="eastAsia" w:eastAsia="仿宋_GB2312"/>
          <w:sz w:val="32"/>
          <w:szCs w:val="32"/>
        </w:rPr>
        <w:t>1</w:t>
      </w:r>
      <w:r>
        <w:rPr>
          <w:rFonts w:eastAsia="仿宋_GB2312"/>
          <w:sz w:val="32"/>
          <w:szCs w:val="32"/>
        </w:rPr>
        <w:t>辆，</w:t>
      </w:r>
      <w:r>
        <w:rPr>
          <w:rFonts w:hint="eastAsia" w:ascii="仿宋" w:hAnsi="仿宋" w:eastAsia="仿宋" w:cs="仿宋"/>
          <w:sz w:val="32"/>
          <w:szCs w:val="32"/>
        </w:rPr>
        <w:t>其他用车主要是单位应急用车；单位价值50万元以上通用设备0台；单位价值100万元以上专用设备0台。</w:t>
      </w:r>
    </w:p>
    <w:p w14:paraId="01C9E884">
      <w:pPr>
        <w:pStyle w:val="11"/>
        <w:jc w:val="center"/>
        <w:rPr>
          <w:sz w:val="72"/>
          <w:szCs w:val="72"/>
        </w:rPr>
      </w:pPr>
    </w:p>
    <w:p w14:paraId="1627D63C">
      <w:pPr>
        <w:pStyle w:val="11"/>
        <w:jc w:val="center"/>
        <w:rPr>
          <w:sz w:val="72"/>
          <w:szCs w:val="72"/>
        </w:rPr>
      </w:pPr>
    </w:p>
    <w:p w14:paraId="4442EBC5">
      <w:pPr>
        <w:pStyle w:val="11"/>
        <w:jc w:val="center"/>
        <w:rPr>
          <w:sz w:val="72"/>
          <w:szCs w:val="72"/>
        </w:rPr>
      </w:pPr>
    </w:p>
    <w:p w14:paraId="4ADA059F">
      <w:pPr>
        <w:pStyle w:val="11"/>
        <w:jc w:val="center"/>
        <w:rPr>
          <w:sz w:val="72"/>
          <w:szCs w:val="72"/>
        </w:rPr>
      </w:pPr>
    </w:p>
    <w:p w14:paraId="6437600A">
      <w:pPr>
        <w:widowControl/>
        <w:spacing w:line="600" w:lineRule="exact"/>
        <w:jc w:val="center"/>
        <w:rPr>
          <w:rFonts w:eastAsia="方正小标宋_GBK"/>
          <w:bCs/>
          <w:kern w:val="0"/>
          <w:sz w:val="36"/>
          <w:szCs w:val="36"/>
        </w:rPr>
      </w:pPr>
      <w:r>
        <w:rPr>
          <w:rFonts w:hint="eastAsia" w:eastAsia="方正小标宋_GBK"/>
          <w:bCs/>
          <w:kern w:val="0"/>
          <w:sz w:val="36"/>
          <w:szCs w:val="36"/>
        </w:rPr>
        <w:t>第四部分 名词解释</w:t>
      </w:r>
    </w:p>
    <w:p w14:paraId="74BAC829">
      <w:pPr>
        <w:widowControl/>
        <w:jc w:val="left"/>
        <w:rPr>
          <w:rFonts w:ascii="宋体" w:hAnsi="宋体" w:cs="黑体"/>
          <w:color w:val="000000"/>
          <w:kern w:val="0"/>
          <w:sz w:val="32"/>
          <w:szCs w:val="32"/>
        </w:rPr>
      </w:pPr>
    </w:p>
    <w:p w14:paraId="511E88F5">
      <w:pPr>
        <w:spacing w:line="600" w:lineRule="exact"/>
        <w:ind w:firstLine="640" w:firstLineChars="200"/>
        <w:rPr>
          <w:rFonts w:eastAsia="仿宋_GB2312"/>
          <w:kern w:val="0"/>
          <w:sz w:val="32"/>
          <w:szCs w:val="32"/>
        </w:rPr>
      </w:pPr>
      <w:r>
        <w:rPr>
          <w:rFonts w:hint="eastAsia" w:eastAsia="仿宋_GB2312"/>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086A5F6">
      <w:pPr>
        <w:spacing w:line="600" w:lineRule="exact"/>
        <w:ind w:firstLine="640" w:firstLineChars="200"/>
        <w:rPr>
          <w:rFonts w:eastAsia="仿宋_GB2312"/>
          <w:kern w:val="0"/>
          <w:sz w:val="32"/>
          <w:szCs w:val="32"/>
        </w:rPr>
      </w:pPr>
      <w:r>
        <w:rPr>
          <w:rFonts w:hint="eastAsia" w:eastAsia="仿宋_GB2312"/>
          <w:kern w:val="0"/>
          <w:sz w:val="32"/>
          <w:szCs w:val="32"/>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8101A44">
      <w:pPr>
        <w:widowControl/>
        <w:jc w:val="left"/>
        <w:rPr>
          <w:rFonts w:ascii="宋体" w:hAnsi="宋体"/>
          <w:i/>
          <w:color w:val="FF0000"/>
          <w:kern w:val="0"/>
          <w:sz w:val="32"/>
          <w:szCs w:val="32"/>
        </w:rPr>
      </w:pPr>
    </w:p>
    <w:p w14:paraId="417F4DC0">
      <w:pPr>
        <w:pStyle w:val="2"/>
        <w:rPr>
          <w:rFonts w:hint="default" w:ascii="宋体" w:hAnsi="宋体"/>
          <w:i/>
          <w:color w:val="FF0000"/>
          <w:kern w:val="0"/>
          <w:sz w:val="32"/>
          <w:szCs w:val="32"/>
        </w:rPr>
      </w:pPr>
    </w:p>
    <w:p w14:paraId="26465591">
      <w:pPr>
        <w:rPr>
          <w:rFonts w:ascii="宋体" w:hAnsi="宋体"/>
          <w:i/>
          <w:color w:val="FF0000"/>
          <w:kern w:val="0"/>
          <w:sz w:val="32"/>
          <w:szCs w:val="32"/>
        </w:rPr>
      </w:pPr>
    </w:p>
    <w:p w14:paraId="4451E77F">
      <w:pPr>
        <w:pStyle w:val="2"/>
        <w:rPr>
          <w:rFonts w:hint="default" w:ascii="宋体" w:hAnsi="宋体"/>
          <w:i/>
          <w:color w:val="FF0000"/>
          <w:kern w:val="0"/>
          <w:sz w:val="32"/>
          <w:szCs w:val="32"/>
        </w:rPr>
      </w:pPr>
    </w:p>
    <w:p w14:paraId="7B6C08C2">
      <w:pPr>
        <w:rPr>
          <w:rFonts w:ascii="宋体" w:hAnsi="宋体"/>
          <w:i/>
          <w:color w:val="FF0000"/>
          <w:kern w:val="0"/>
          <w:sz w:val="32"/>
          <w:szCs w:val="32"/>
        </w:rPr>
      </w:pPr>
    </w:p>
    <w:p w14:paraId="3B7305C0">
      <w:pPr>
        <w:pStyle w:val="2"/>
        <w:rPr>
          <w:rFonts w:hint="default" w:ascii="宋体" w:hAnsi="宋体"/>
          <w:i/>
          <w:color w:val="FF0000"/>
          <w:kern w:val="0"/>
          <w:sz w:val="32"/>
          <w:szCs w:val="32"/>
        </w:rPr>
      </w:pPr>
    </w:p>
    <w:p w14:paraId="262C0ECE">
      <w:pPr>
        <w:rPr>
          <w:rFonts w:hint="default" w:ascii="宋体" w:hAnsi="宋体"/>
          <w:i/>
          <w:color w:val="FF0000"/>
          <w:kern w:val="0"/>
          <w:sz w:val="32"/>
          <w:szCs w:val="32"/>
        </w:rPr>
      </w:pPr>
    </w:p>
    <w:p w14:paraId="00A6BACE">
      <w:pPr>
        <w:rPr>
          <w:rFonts w:hint="default" w:ascii="宋体" w:hAnsi="宋体"/>
          <w:i/>
          <w:color w:val="FF0000"/>
          <w:kern w:val="0"/>
          <w:sz w:val="32"/>
          <w:szCs w:val="32"/>
        </w:rPr>
      </w:pPr>
    </w:p>
    <w:p w14:paraId="78F849BF">
      <w:pPr>
        <w:rPr>
          <w:rFonts w:hint="default" w:ascii="宋体" w:hAnsi="宋体"/>
          <w:i/>
          <w:color w:val="FF0000"/>
          <w:kern w:val="0"/>
          <w:sz w:val="32"/>
          <w:szCs w:val="32"/>
        </w:rPr>
      </w:pPr>
    </w:p>
    <w:p w14:paraId="76D4CEFE">
      <w:pPr>
        <w:rPr>
          <w:rFonts w:hint="default" w:ascii="宋体" w:hAnsi="宋体"/>
          <w:i/>
          <w:color w:val="FF0000"/>
          <w:kern w:val="0"/>
          <w:sz w:val="32"/>
          <w:szCs w:val="32"/>
        </w:rPr>
      </w:pPr>
    </w:p>
    <w:p w14:paraId="41AFBF7B">
      <w:pPr>
        <w:rPr>
          <w:rFonts w:ascii="宋体" w:hAnsi="宋体"/>
          <w:i/>
          <w:color w:val="FF0000"/>
          <w:kern w:val="0"/>
          <w:sz w:val="32"/>
          <w:szCs w:val="32"/>
        </w:rPr>
      </w:pPr>
    </w:p>
    <w:p w14:paraId="25475D9C">
      <w:pPr>
        <w:pStyle w:val="2"/>
        <w:rPr>
          <w:rFonts w:hint="default"/>
        </w:rPr>
      </w:pPr>
    </w:p>
    <w:p w14:paraId="6377D64F">
      <w:pPr>
        <w:widowControl/>
        <w:numPr>
          <w:ilvl w:val="0"/>
          <w:numId w:val="2"/>
        </w:numPr>
        <w:spacing w:line="600" w:lineRule="exact"/>
        <w:jc w:val="center"/>
        <w:rPr>
          <w:rFonts w:hint="eastAsia" w:eastAsia="方正小标宋_GBK"/>
          <w:bCs/>
          <w:kern w:val="0"/>
          <w:sz w:val="48"/>
          <w:szCs w:val="48"/>
        </w:rPr>
      </w:pPr>
      <w:r>
        <w:rPr>
          <w:rFonts w:hint="eastAsia" w:eastAsia="方正小标宋_GBK"/>
          <w:bCs/>
          <w:kern w:val="0"/>
          <w:sz w:val="48"/>
          <w:szCs w:val="48"/>
        </w:rPr>
        <w:t>附件</w:t>
      </w:r>
    </w:p>
    <w:p w14:paraId="2F25EF65">
      <w:pPr>
        <w:widowControl/>
        <w:numPr>
          <w:numId w:val="0"/>
        </w:numPr>
        <w:spacing w:line="600" w:lineRule="exact"/>
        <w:jc w:val="both"/>
        <w:rPr>
          <w:rFonts w:hint="eastAsia" w:eastAsia="方正小标宋_GBK"/>
          <w:bCs/>
          <w:kern w:val="0"/>
          <w:sz w:val="48"/>
          <w:szCs w:val="48"/>
        </w:rPr>
      </w:pPr>
    </w:p>
    <w:p w14:paraId="09F8D6EF">
      <w:pPr>
        <w:pStyle w:val="6"/>
        <w:widowControl/>
        <w:shd w:val="clear" w:color="auto" w:fill="FFFFFF"/>
        <w:snapToGrid w:val="0"/>
        <w:spacing w:before="0" w:beforeAutospacing="0" w:after="0" w:afterAutospacing="0" w:line="520" w:lineRule="exact"/>
        <w:jc w:val="center"/>
        <w:rPr>
          <w:rFonts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sz w:val="48"/>
          <w:szCs w:val="48"/>
          <w:shd w:val="clear" w:color="auto" w:fill="FFFFFF"/>
        </w:rPr>
        <w:t>2023年度部门整体支出绩效自评报告</w:t>
      </w:r>
    </w:p>
    <w:p w14:paraId="2A468F8C">
      <w:pPr>
        <w:pStyle w:val="6"/>
        <w:widowControl/>
        <w:shd w:val="clear" w:color="auto" w:fill="FFFFFF"/>
        <w:snapToGrid w:val="0"/>
        <w:spacing w:before="0" w:beforeAutospacing="0" w:after="0" w:afterAutospacing="0" w:line="520" w:lineRule="exact"/>
        <w:jc w:val="center"/>
        <w:rPr>
          <w:rFonts w:ascii="仿宋_GB2312" w:eastAsia="仿宋_GB2312" w:cs="仿宋_GB2312"/>
          <w:color w:val="000000"/>
        </w:rPr>
      </w:pPr>
    </w:p>
    <w:p w14:paraId="514D48ED">
      <w:pPr>
        <w:pStyle w:val="6"/>
        <w:widowControl/>
        <w:shd w:val="clear" w:color="auto" w:fill="FFFFFF"/>
        <w:snapToGrid w:val="0"/>
        <w:spacing w:before="0" w:beforeAutospacing="0" w:after="0" w:afterAutospacing="0" w:line="520" w:lineRule="exact"/>
        <w:jc w:val="center"/>
        <w:rPr>
          <w:rFonts w:ascii="仿宋_GB2312" w:eastAsia="仿宋_GB2312" w:cs="仿宋_GB2312"/>
          <w:color w:val="000000"/>
        </w:rPr>
      </w:pPr>
    </w:p>
    <w:p w14:paraId="132FD105">
      <w:pPr>
        <w:pStyle w:val="6"/>
        <w:widowControl/>
        <w:shd w:val="clear" w:color="auto" w:fill="FFFFFF"/>
        <w:snapToGrid w:val="0"/>
        <w:spacing w:before="0" w:beforeAutospacing="0" w:after="0" w:afterAutospacing="0" w:line="520" w:lineRule="exact"/>
        <w:ind w:firstLine="880" w:firstLineChars="200"/>
        <w:rPr>
          <w:rFonts w:ascii="黑体" w:hAnsi="黑体" w:eastAsia="黑体" w:cs="黑体"/>
          <w:color w:val="000000"/>
          <w:sz w:val="44"/>
          <w:szCs w:val="44"/>
        </w:rPr>
      </w:pPr>
      <w:r>
        <w:rPr>
          <w:rFonts w:hint="eastAsia" w:ascii="黑体" w:hAnsi="黑体" w:eastAsia="黑体" w:cs="黑体"/>
          <w:color w:val="000000"/>
          <w:sz w:val="44"/>
          <w:szCs w:val="44"/>
          <w:shd w:val="clear" w:color="auto" w:fill="FFFFFF"/>
        </w:rPr>
        <w:t>一、部门、单位基本情况</w:t>
      </w:r>
    </w:p>
    <w:p w14:paraId="126DEC4A">
      <w:pPr>
        <w:pStyle w:val="6"/>
        <w:widowControl/>
        <w:shd w:val="clear" w:color="auto" w:fill="FFFFFF"/>
        <w:snapToGrid w:val="0"/>
        <w:spacing w:before="0" w:beforeAutospacing="0" w:after="0" w:afterAutospacing="0" w:line="520" w:lineRule="exact"/>
        <w:ind w:firstLine="631" w:firstLineChars="200"/>
        <w:rPr>
          <w:rFonts w:ascii="楷体_GB2312" w:eastAsia="楷体_GB2312" w:cs="楷体_GB2312"/>
          <w:b/>
          <w:bCs/>
          <w:color w:val="000000"/>
          <w:sz w:val="36"/>
          <w:szCs w:val="36"/>
          <w:shd w:val="clear" w:color="auto" w:fill="FFFFFF"/>
        </w:rPr>
      </w:pPr>
      <w:r>
        <w:rPr>
          <w:rFonts w:ascii="楷体_GB2312" w:eastAsia="楷体_GB2312" w:cs="楷体_GB2312"/>
          <w:b/>
          <w:bCs/>
          <w:color w:val="000000"/>
          <w:spacing w:val="-23"/>
          <w:sz w:val="36"/>
          <w:szCs w:val="36"/>
          <w:shd w:val="clear" w:color="auto" w:fill="FFFFFF"/>
        </w:rPr>
        <w:t>（一）</w:t>
      </w:r>
      <w:r>
        <w:rPr>
          <w:rFonts w:ascii="楷体_GB2312" w:eastAsia="楷体_GB2312" w:cs="楷体_GB2312"/>
          <w:b/>
          <w:bCs/>
          <w:color w:val="000000"/>
          <w:sz w:val="36"/>
          <w:szCs w:val="36"/>
          <w:shd w:val="clear" w:color="auto" w:fill="FFFFFF"/>
        </w:rPr>
        <w:t>机构设置情况</w:t>
      </w:r>
    </w:p>
    <w:p w14:paraId="4197252F">
      <w:pPr>
        <w:widowControl/>
        <w:ind w:firstLine="640" w:firstLineChars="200"/>
        <w:rPr>
          <w:rFonts w:ascii="楷体_GB2312" w:eastAsia="楷体_GB2312" w:cs="楷体_GB2312"/>
          <w:color w:val="000000"/>
          <w:sz w:val="32"/>
          <w:szCs w:val="32"/>
          <w:shd w:val="clear" w:color="auto" w:fill="FFFFFF"/>
        </w:rPr>
      </w:pPr>
      <w:r>
        <w:rPr>
          <w:rFonts w:hint="eastAsia" w:ascii="仿宋" w:hAnsi="仿宋" w:eastAsia="仿宋" w:cs="仿宋"/>
          <w:bCs/>
          <w:kern w:val="0"/>
          <w:sz w:val="32"/>
          <w:szCs w:val="32"/>
        </w:rPr>
        <w:t>会同县商务科技和工业信息化局内设机构包括：</w:t>
      </w:r>
      <w:r>
        <w:rPr>
          <w:rFonts w:hint="eastAsia" w:ascii="仿宋" w:hAnsi="仿宋" w:eastAsia="仿宋" w:cs="仿宋"/>
          <w:sz w:val="32"/>
          <w:szCs w:val="32"/>
        </w:rPr>
        <w:t>办公室、财务审计股（资产管理股）、人事党建股、法规股（行政审批、综治信访维稳办和扫黑办）、运行监测股（投资规划股）、中小企业发展促进股、科技事业管理股、市场管理股（股务贸易和商贸服务股）、对外贸易股、电子商务股（信息化推进与信息化安全股）、安全生产监督管理办公室、投资促进中心共12个股室组成，下设二级机构3个，即科技信息事务中心、中小企业服务中心、投资促进事务中心。</w:t>
      </w:r>
    </w:p>
    <w:p w14:paraId="0B627D5E">
      <w:pPr>
        <w:pStyle w:val="6"/>
        <w:widowControl/>
        <w:shd w:val="clear" w:color="auto" w:fill="FFFFFF"/>
        <w:snapToGrid w:val="0"/>
        <w:spacing w:before="0" w:beforeAutospacing="0" w:after="0" w:afterAutospacing="0" w:line="520" w:lineRule="exact"/>
        <w:ind w:firstLine="631" w:firstLineChars="200"/>
        <w:rPr>
          <w:rFonts w:ascii="楷体_GB2312" w:eastAsia="楷体_GB2312" w:cs="楷体_GB2312"/>
          <w:b/>
          <w:bCs/>
          <w:color w:val="000000"/>
          <w:sz w:val="36"/>
          <w:szCs w:val="36"/>
          <w:shd w:val="clear" w:color="auto" w:fill="FFFFFF"/>
        </w:rPr>
      </w:pPr>
      <w:r>
        <w:rPr>
          <w:rFonts w:ascii="楷体_GB2312" w:eastAsia="楷体_GB2312" w:cs="楷体_GB2312"/>
          <w:b/>
          <w:bCs/>
          <w:color w:val="000000"/>
          <w:spacing w:val="-23"/>
          <w:sz w:val="36"/>
          <w:szCs w:val="36"/>
          <w:shd w:val="clear" w:color="auto" w:fill="FFFFFF"/>
        </w:rPr>
        <w:t>（二）</w:t>
      </w:r>
      <w:r>
        <w:rPr>
          <w:rFonts w:ascii="楷体_GB2312" w:eastAsia="楷体_GB2312" w:cs="楷体_GB2312"/>
          <w:b/>
          <w:bCs/>
          <w:color w:val="000000"/>
          <w:sz w:val="36"/>
          <w:szCs w:val="36"/>
          <w:shd w:val="clear" w:color="auto" w:fill="FFFFFF"/>
        </w:rPr>
        <w:t>人员编制情况</w:t>
      </w:r>
    </w:p>
    <w:p w14:paraId="07DAA8BE">
      <w:pPr>
        <w:pStyle w:val="6"/>
        <w:widowControl/>
        <w:shd w:val="clear" w:color="auto" w:fill="FFFFFF"/>
        <w:snapToGrid w:val="0"/>
        <w:spacing w:before="0" w:beforeAutospacing="0" w:after="0" w:afterAutospacing="0" w:line="520" w:lineRule="exact"/>
        <w:ind w:firstLine="640" w:firstLineChars="200"/>
        <w:rPr>
          <w:rFonts w:ascii="楷体_GB2312" w:eastAsia="楷体_GB2312" w:cs="楷体_GB2312"/>
          <w:color w:val="000000"/>
          <w:sz w:val="32"/>
          <w:szCs w:val="32"/>
          <w:shd w:val="clear" w:color="auto" w:fill="FFFFFF"/>
        </w:rPr>
      </w:pPr>
      <w:r>
        <w:rPr>
          <w:rFonts w:hint="eastAsia" w:ascii="仿宋" w:hAnsi="仿宋" w:eastAsia="仿宋_GB2312"/>
          <w:sz w:val="32"/>
          <w:szCs w:val="32"/>
        </w:rPr>
        <w:t>截止2023年12月31日止，会同县商务科技和工业信息化局有编制数42个（其中行政编制数16个,全额事业编制数20个，工勤编制数2个，差额编制数4个），实有在职人数37人,提前退休人员5人，正式退休人员75人。本部门有车辆1台。</w:t>
      </w:r>
    </w:p>
    <w:p w14:paraId="7E77F7A7">
      <w:pPr>
        <w:pStyle w:val="6"/>
        <w:widowControl/>
        <w:numPr>
          <w:ilvl w:val="0"/>
          <w:numId w:val="3"/>
        </w:numPr>
        <w:shd w:val="clear" w:color="auto" w:fill="FFFFFF"/>
        <w:snapToGrid w:val="0"/>
        <w:spacing w:before="0" w:beforeAutospacing="0" w:after="0" w:afterAutospacing="0" w:line="520" w:lineRule="exact"/>
        <w:ind w:firstLine="723" w:firstLineChars="200"/>
        <w:rPr>
          <w:rFonts w:ascii="楷体_GB2312" w:eastAsia="楷体_GB2312" w:cs="楷体_GB2312"/>
          <w:b/>
          <w:bCs/>
          <w:color w:val="000000"/>
          <w:sz w:val="36"/>
          <w:szCs w:val="36"/>
          <w:shd w:val="clear" w:color="auto" w:fill="FFFFFF"/>
        </w:rPr>
      </w:pPr>
      <w:r>
        <w:rPr>
          <w:rFonts w:ascii="楷体_GB2312" w:eastAsia="楷体_GB2312" w:cs="楷体_GB2312"/>
          <w:b/>
          <w:bCs/>
          <w:color w:val="000000"/>
          <w:sz w:val="36"/>
          <w:szCs w:val="36"/>
          <w:shd w:val="clear" w:color="auto" w:fill="FFFFFF"/>
        </w:rPr>
        <w:t>主要职能职责</w:t>
      </w:r>
    </w:p>
    <w:p w14:paraId="11CB7188">
      <w:pPr>
        <w:spacing w:line="560" w:lineRule="exact"/>
        <w:ind w:firstLine="640"/>
        <w:rPr>
          <w:rFonts w:ascii="仿宋" w:hAnsi="仿宋" w:eastAsia="仿宋" w:cs="仿宋"/>
          <w:sz w:val="32"/>
          <w:szCs w:val="32"/>
        </w:rPr>
      </w:pPr>
      <w:r>
        <w:rPr>
          <w:rFonts w:hint="eastAsia" w:ascii="仿宋" w:hAnsi="仿宋" w:eastAsia="仿宋" w:cs="仿宋"/>
          <w:sz w:val="32"/>
          <w:szCs w:val="32"/>
        </w:rPr>
        <w:t>1、贯彻落实国家和省市有关商务科技和信息化的方针政策和法律法规，对相关法律法规的执行情况进行监督检查。</w:t>
      </w:r>
    </w:p>
    <w:p w14:paraId="386389A4">
      <w:pPr>
        <w:spacing w:line="560" w:lineRule="exact"/>
        <w:ind w:firstLine="640"/>
        <w:rPr>
          <w:rFonts w:ascii="仿宋" w:hAnsi="仿宋" w:eastAsia="仿宋" w:cs="仿宋"/>
          <w:sz w:val="32"/>
          <w:szCs w:val="32"/>
        </w:rPr>
      </w:pPr>
      <w:r>
        <w:rPr>
          <w:rFonts w:hint="eastAsia" w:ascii="仿宋" w:hAnsi="仿宋" w:eastAsia="仿宋" w:cs="仿宋"/>
          <w:sz w:val="32"/>
          <w:szCs w:val="32"/>
        </w:rPr>
        <w:t>2、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p>
    <w:p w14:paraId="65546967">
      <w:pPr>
        <w:spacing w:line="560" w:lineRule="exact"/>
        <w:ind w:firstLine="640"/>
        <w:rPr>
          <w:rFonts w:ascii="仿宋" w:hAnsi="仿宋" w:eastAsia="仿宋" w:cs="仿宋"/>
          <w:sz w:val="32"/>
          <w:szCs w:val="32"/>
        </w:rPr>
      </w:pPr>
      <w:r>
        <w:rPr>
          <w:rFonts w:hint="eastAsia" w:ascii="仿宋" w:hAnsi="仿宋" w:eastAsia="仿宋" w:cs="仿宋"/>
          <w:sz w:val="32"/>
          <w:szCs w:val="32"/>
        </w:rPr>
        <w:t>3、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p>
    <w:p w14:paraId="28A6D0FE">
      <w:pPr>
        <w:spacing w:line="560" w:lineRule="exact"/>
        <w:ind w:firstLine="640"/>
        <w:rPr>
          <w:rFonts w:ascii="仿宋" w:hAnsi="仿宋" w:eastAsia="仿宋" w:cs="仿宋"/>
          <w:sz w:val="32"/>
          <w:szCs w:val="32"/>
        </w:rPr>
      </w:pPr>
      <w:r>
        <w:rPr>
          <w:rFonts w:hint="eastAsia" w:ascii="仿宋" w:hAnsi="仿宋" w:eastAsia="仿宋" w:cs="仿宋"/>
          <w:sz w:val="32"/>
          <w:szCs w:val="32"/>
        </w:rPr>
        <w:t>4、拟订全县新型工业化的发展战略，协调解决有关重大问题;推进信息化和工业化融合，推进高新技术与传统工业改造结合；推进全县国民经济和社会信息化;推进全县工业园区的建设与发展。</w:t>
      </w:r>
    </w:p>
    <w:p w14:paraId="41933FBF">
      <w:pPr>
        <w:spacing w:line="560" w:lineRule="exact"/>
        <w:ind w:firstLine="640"/>
        <w:rPr>
          <w:rFonts w:ascii="仿宋" w:hAnsi="仿宋" w:eastAsia="仿宋" w:cs="仿宋"/>
          <w:sz w:val="32"/>
          <w:szCs w:val="32"/>
        </w:rPr>
      </w:pPr>
      <w:r>
        <w:rPr>
          <w:rFonts w:hint="eastAsia" w:ascii="仿宋" w:hAnsi="仿宋" w:eastAsia="仿宋" w:cs="仿宋"/>
          <w:sz w:val="32"/>
          <w:szCs w:val="32"/>
        </w:rPr>
        <w:t>5、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p>
    <w:p w14:paraId="382E72FB">
      <w:pPr>
        <w:spacing w:line="560" w:lineRule="exact"/>
        <w:ind w:firstLine="640"/>
        <w:rPr>
          <w:rFonts w:ascii="仿宋" w:hAnsi="仿宋" w:eastAsia="仿宋" w:cs="仿宋"/>
          <w:sz w:val="32"/>
          <w:szCs w:val="32"/>
        </w:rPr>
      </w:pPr>
      <w:r>
        <w:rPr>
          <w:rFonts w:hint="eastAsia" w:ascii="仿宋" w:hAnsi="仿宋" w:eastAsia="仿宋" w:cs="仿宋"/>
          <w:sz w:val="32"/>
          <w:szCs w:val="32"/>
        </w:rPr>
        <w:t>6、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39958034">
      <w:pPr>
        <w:spacing w:line="560" w:lineRule="exact"/>
        <w:ind w:firstLine="640"/>
        <w:rPr>
          <w:rFonts w:ascii="仿宋" w:hAnsi="仿宋" w:eastAsia="仿宋" w:cs="仿宋"/>
          <w:sz w:val="32"/>
          <w:szCs w:val="32"/>
        </w:rPr>
      </w:pPr>
      <w:r>
        <w:rPr>
          <w:rFonts w:hint="eastAsia" w:ascii="仿宋" w:hAnsi="仿宋" w:eastAsia="仿宋" w:cs="仿宋"/>
          <w:sz w:val="32"/>
          <w:szCs w:val="32"/>
        </w:rPr>
        <w:t>7、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p>
    <w:p w14:paraId="7DEB6943">
      <w:pPr>
        <w:spacing w:line="560" w:lineRule="exact"/>
        <w:ind w:firstLine="640"/>
        <w:rPr>
          <w:rFonts w:ascii="仿宋" w:hAnsi="仿宋" w:eastAsia="仿宋" w:cs="仿宋"/>
          <w:sz w:val="32"/>
          <w:szCs w:val="32"/>
        </w:rPr>
      </w:pPr>
      <w:r>
        <w:rPr>
          <w:rFonts w:hint="eastAsia" w:ascii="仿宋" w:hAnsi="仿宋" w:eastAsia="仿宋" w:cs="仿宋"/>
          <w:sz w:val="32"/>
          <w:szCs w:val="32"/>
        </w:rPr>
        <w:t>8、负责煤炭、电力、石油、天然气和原材料等经济运行保障要素的工业经济运行;促进企业内部物流社会化。</w:t>
      </w:r>
    </w:p>
    <w:p w14:paraId="0B7E4478">
      <w:pPr>
        <w:spacing w:line="560" w:lineRule="exact"/>
        <w:ind w:firstLine="640"/>
        <w:rPr>
          <w:rFonts w:ascii="仿宋" w:hAnsi="仿宋" w:eastAsia="仿宋" w:cs="仿宋"/>
          <w:sz w:val="32"/>
          <w:szCs w:val="32"/>
        </w:rPr>
      </w:pPr>
      <w:r>
        <w:rPr>
          <w:rFonts w:hint="eastAsia" w:ascii="仿宋" w:hAnsi="仿宋" w:eastAsia="仿宋" w:cs="仿宋"/>
          <w:sz w:val="32"/>
          <w:szCs w:val="32"/>
        </w:rPr>
        <w:t>9、负责管理全县区域内的食盐专营工作。</w:t>
      </w:r>
    </w:p>
    <w:p w14:paraId="1AC4B813">
      <w:pPr>
        <w:spacing w:line="560" w:lineRule="exact"/>
        <w:ind w:firstLine="640"/>
        <w:rPr>
          <w:rFonts w:ascii="仿宋" w:hAnsi="仿宋" w:eastAsia="仿宋" w:cs="仿宋"/>
          <w:sz w:val="32"/>
          <w:szCs w:val="32"/>
        </w:rPr>
      </w:pPr>
      <w:r>
        <w:rPr>
          <w:rFonts w:hint="eastAsia" w:ascii="仿宋" w:hAnsi="仿宋" w:eastAsia="仿宋" w:cs="仿宋"/>
          <w:sz w:val="32"/>
          <w:szCs w:val="32"/>
        </w:rPr>
        <w:t>10、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p>
    <w:p w14:paraId="79BCA07C">
      <w:pPr>
        <w:spacing w:line="560" w:lineRule="exact"/>
        <w:ind w:firstLine="640"/>
        <w:rPr>
          <w:rFonts w:ascii="仿宋" w:hAnsi="仿宋" w:eastAsia="仿宋" w:cs="仿宋"/>
          <w:sz w:val="32"/>
          <w:szCs w:val="32"/>
        </w:rPr>
      </w:pPr>
      <w:r>
        <w:rPr>
          <w:rFonts w:hint="eastAsia" w:ascii="仿宋" w:hAnsi="仿宋" w:eastAsia="仿宋" w:cs="仿宋"/>
          <w:sz w:val="32"/>
          <w:szCs w:val="32"/>
        </w:rPr>
        <w:t>11、拟订全县信息安全发展战略、规划，指导、协调信息安全保障体系建设;指导监督政府部门、重点行业重要信息系统与基础信息网络的安全保障工作协助处理网络与信息安全的重大事件。</w:t>
      </w:r>
    </w:p>
    <w:p w14:paraId="039D1F89">
      <w:pPr>
        <w:spacing w:line="560" w:lineRule="exact"/>
        <w:ind w:firstLine="640"/>
        <w:rPr>
          <w:rFonts w:ascii="仿宋" w:hAnsi="仿宋" w:eastAsia="仿宋" w:cs="仿宋"/>
          <w:sz w:val="32"/>
          <w:szCs w:val="32"/>
        </w:rPr>
      </w:pPr>
      <w:r>
        <w:rPr>
          <w:rFonts w:hint="eastAsia" w:ascii="仿宋" w:hAnsi="仿宋" w:eastAsia="仿宋" w:cs="仿宋"/>
          <w:sz w:val="32"/>
          <w:szCs w:val="32"/>
        </w:rPr>
        <w:t>12、负责推动软件业和信息服务业的发展，协调解决重大问题;推动软件公共服务体系建设，推进软件服务外包;指导、协调技术开发和相关产业发展;依法监督管理信息服务市场。</w:t>
      </w:r>
    </w:p>
    <w:p w14:paraId="69CC348B">
      <w:pPr>
        <w:spacing w:line="560" w:lineRule="exact"/>
        <w:ind w:firstLine="640"/>
        <w:rPr>
          <w:rFonts w:ascii="仿宋" w:hAnsi="仿宋" w:eastAsia="仿宋" w:cs="仿宋"/>
          <w:sz w:val="32"/>
          <w:szCs w:val="32"/>
        </w:rPr>
      </w:pPr>
      <w:r>
        <w:rPr>
          <w:rFonts w:hint="eastAsia" w:ascii="仿宋" w:hAnsi="仿宋" w:eastAsia="仿宋" w:cs="仿宋"/>
          <w:sz w:val="32"/>
          <w:szCs w:val="32"/>
        </w:rPr>
        <w:t>13、统一配置和管理无线电频谱资源，依法监督管理无线电台(站)，协调处理军地方无线电管理相关事宜，负责管理无线电监测、检测、干扰查处，协调处理电磁干扰事宜，维护空中电波秩序，依法组织实施无线电管制。</w:t>
      </w:r>
    </w:p>
    <w:p w14:paraId="5DF071FA">
      <w:pPr>
        <w:spacing w:line="560" w:lineRule="exact"/>
        <w:ind w:firstLine="640"/>
        <w:rPr>
          <w:rFonts w:ascii="仿宋" w:hAnsi="仿宋" w:eastAsia="仿宋" w:cs="仿宋"/>
          <w:sz w:val="32"/>
          <w:szCs w:val="32"/>
        </w:rPr>
      </w:pPr>
      <w:r>
        <w:rPr>
          <w:rFonts w:hint="eastAsia" w:ascii="仿宋" w:hAnsi="仿宋" w:eastAsia="仿宋" w:cs="仿宋"/>
          <w:sz w:val="32"/>
          <w:szCs w:val="32"/>
        </w:rPr>
        <w:t>14、负责国防科技工业的综合协调和管理，组织推进军民两用技术双向转移及产业化工作;落实全县国防科技工业相关的财税优惠政策，承担全县军工关设备设施的监督管理。</w:t>
      </w:r>
    </w:p>
    <w:p w14:paraId="4B8F40CD">
      <w:pPr>
        <w:spacing w:line="560" w:lineRule="exact"/>
        <w:ind w:firstLine="640"/>
        <w:rPr>
          <w:rFonts w:ascii="仿宋" w:hAnsi="仿宋" w:eastAsia="仿宋" w:cs="仿宋"/>
          <w:sz w:val="32"/>
          <w:szCs w:val="32"/>
        </w:rPr>
      </w:pPr>
      <w:r>
        <w:rPr>
          <w:rFonts w:hint="eastAsia" w:ascii="仿宋" w:hAnsi="仿宋" w:eastAsia="仿宋" w:cs="仿宋"/>
          <w:sz w:val="32"/>
          <w:szCs w:val="32"/>
        </w:rPr>
        <w:t>15、承担全县民用爆炸物品的行业管理工作，负责民用爆炸物品安全生产许可和销售许可的监督管理。</w:t>
      </w:r>
    </w:p>
    <w:p w14:paraId="0BBE647C">
      <w:pPr>
        <w:spacing w:line="560" w:lineRule="exact"/>
        <w:ind w:firstLine="640"/>
        <w:rPr>
          <w:rFonts w:ascii="仿宋" w:hAnsi="仿宋" w:eastAsia="仿宋" w:cs="仿宋"/>
          <w:sz w:val="32"/>
          <w:szCs w:val="32"/>
        </w:rPr>
      </w:pPr>
      <w:r>
        <w:rPr>
          <w:rFonts w:hint="eastAsia" w:ascii="仿宋" w:hAnsi="仿宋" w:eastAsia="仿宋" w:cs="仿宋"/>
          <w:sz w:val="32"/>
          <w:szCs w:val="32"/>
        </w:rPr>
        <w:t>16、指导、协调全县工业、信息化领域的对外交流与合作;指导全县工业和信息化领城人才开发和培训工作。</w:t>
      </w:r>
    </w:p>
    <w:p w14:paraId="4D1FBFFD">
      <w:pPr>
        <w:spacing w:line="560" w:lineRule="exact"/>
        <w:ind w:firstLine="640"/>
        <w:rPr>
          <w:rFonts w:ascii="仿宋" w:hAnsi="仿宋" w:eastAsia="仿宋" w:cs="仿宋"/>
          <w:sz w:val="32"/>
          <w:szCs w:val="32"/>
        </w:rPr>
      </w:pPr>
      <w:r>
        <w:rPr>
          <w:rFonts w:hint="eastAsia" w:ascii="仿宋" w:hAnsi="仿宋" w:eastAsia="仿宋" w:cs="仿宋"/>
          <w:sz w:val="32"/>
          <w:szCs w:val="32"/>
        </w:rPr>
        <w:t>17、负责全县电力行政执法工作;监督检查电力法律法规和规章的执行情况。</w:t>
      </w:r>
    </w:p>
    <w:p w14:paraId="77731153">
      <w:pPr>
        <w:spacing w:line="560" w:lineRule="exact"/>
        <w:ind w:firstLine="640"/>
        <w:rPr>
          <w:rFonts w:ascii="仿宋" w:hAnsi="仿宋" w:eastAsia="仿宋" w:cs="仿宋"/>
          <w:sz w:val="32"/>
          <w:szCs w:val="32"/>
        </w:rPr>
      </w:pPr>
      <w:r>
        <w:rPr>
          <w:rFonts w:hint="eastAsia" w:ascii="仿宋" w:hAnsi="仿宋" w:eastAsia="仿宋" w:cs="仿宋"/>
          <w:sz w:val="32"/>
          <w:szCs w:val="32"/>
        </w:rPr>
        <w:t>18、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w:t>
      </w:r>
    </w:p>
    <w:p w14:paraId="01BF62C0">
      <w:pPr>
        <w:spacing w:line="560" w:lineRule="exact"/>
        <w:ind w:firstLine="640"/>
        <w:rPr>
          <w:rFonts w:ascii="仿宋" w:hAnsi="仿宋" w:eastAsia="仿宋" w:cs="仿宋"/>
          <w:sz w:val="32"/>
          <w:szCs w:val="32"/>
        </w:rPr>
      </w:pPr>
      <w:r>
        <w:rPr>
          <w:rFonts w:hint="eastAsia" w:ascii="仿宋" w:hAnsi="仿宋" w:eastAsia="仿宋" w:cs="仿宋"/>
          <w:sz w:val="32"/>
          <w:szCs w:val="32"/>
        </w:rPr>
        <w:t>19、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1FB42351">
      <w:pPr>
        <w:spacing w:line="560" w:lineRule="exact"/>
        <w:ind w:firstLine="640"/>
        <w:rPr>
          <w:rFonts w:ascii="仿宋" w:hAnsi="仿宋" w:eastAsia="仿宋" w:cs="仿宋"/>
          <w:sz w:val="32"/>
          <w:szCs w:val="32"/>
        </w:rPr>
      </w:pPr>
      <w:r>
        <w:rPr>
          <w:rFonts w:hint="eastAsia" w:ascii="仿宋" w:hAnsi="仿宋" w:eastAsia="仿宋" w:cs="仿宋"/>
          <w:sz w:val="32"/>
          <w:szCs w:val="32"/>
        </w:rPr>
        <w:t>20、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449B81A8">
      <w:pPr>
        <w:spacing w:line="560" w:lineRule="exact"/>
        <w:ind w:firstLine="640"/>
        <w:rPr>
          <w:rFonts w:ascii="仿宋" w:hAnsi="仿宋" w:eastAsia="仿宋" w:cs="仿宋"/>
          <w:sz w:val="32"/>
          <w:szCs w:val="32"/>
        </w:rPr>
      </w:pPr>
      <w:r>
        <w:rPr>
          <w:rFonts w:hint="eastAsia" w:ascii="仿宋" w:hAnsi="仿宋" w:eastAsia="仿宋" w:cs="仿宋"/>
          <w:sz w:val="32"/>
          <w:szCs w:val="32"/>
        </w:rPr>
        <w:t>21、承担牵头协调整顿和规范市场经济秩序工作的责任，拟订规范市场秩序的政策;推动商务领域信用建设，指导商业信用销售，建立市场诚信公共服务平合;按有关规定对特殊流通行业进行监督管理。</w:t>
      </w:r>
    </w:p>
    <w:p w14:paraId="0A7333AF">
      <w:pPr>
        <w:spacing w:line="560" w:lineRule="exact"/>
        <w:ind w:firstLine="640"/>
        <w:rPr>
          <w:rFonts w:ascii="仿宋" w:hAnsi="仿宋" w:eastAsia="仿宋" w:cs="仿宋"/>
          <w:sz w:val="32"/>
          <w:szCs w:val="32"/>
        </w:rPr>
      </w:pPr>
      <w:r>
        <w:rPr>
          <w:rFonts w:hint="eastAsia" w:ascii="仿宋" w:hAnsi="仿宋" w:eastAsia="仿宋" w:cs="仿宋"/>
          <w:sz w:val="32"/>
          <w:szCs w:val="32"/>
        </w:rPr>
        <w:t>22、承担组织实施重要消费品市场调控和重要生产资料(成品油)流通管理的责任，监测分析重要消费品的市场运行、商品供求状况，调查分析重要消费品价格信息，进行预测预警和信息引导;按分工负责重要消费品(肉类、边销茶、小包装食品等)储备管理和市场调控工作;按有关规定对成品油流通进行监督管理。</w:t>
      </w:r>
    </w:p>
    <w:p w14:paraId="49B72592">
      <w:pPr>
        <w:spacing w:line="560" w:lineRule="exact"/>
        <w:ind w:firstLine="640"/>
        <w:rPr>
          <w:rFonts w:ascii="仿宋" w:hAnsi="仿宋" w:eastAsia="仿宋" w:cs="仿宋"/>
          <w:sz w:val="32"/>
          <w:szCs w:val="32"/>
        </w:rPr>
      </w:pPr>
      <w:r>
        <w:rPr>
          <w:rFonts w:hint="eastAsia" w:ascii="仿宋" w:hAnsi="仿宋" w:eastAsia="仿宋" w:cs="仿宋"/>
          <w:sz w:val="32"/>
          <w:szCs w:val="32"/>
        </w:rPr>
        <w:t>23、贯彻执行国家进出口商品、加工贸易管理办法和进出口管理商品、技术目录，拟订促进外贸增长方式转变的政策措施，组织实施重要工业品、原材料和重要农产品进出口总量计划，会同有关部门协调大宗商品的进出ロ，指导贸易促进活动和外贸促进体系建设。</w:t>
      </w:r>
    </w:p>
    <w:p w14:paraId="12B3C93B">
      <w:pPr>
        <w:spacing w:line="560" w:lineRule="exact"/>
        <w:ind w:firstLine="640"/>
        <w:rPr>
          <w:rFonts w:ascii="仿宋" w:hAnsi="仿宋" w:eastAsia="仿宋" w:cs="仿宋"/>
          <w:sz w:val="32"/>
          <w:szCs w:val="32"/>
        </w:rPr>
      </w:pPr>
      <w:r>
        <w:rPr>
          <w:rFonts w:hint="eastAsia" w:ascii="仿宋" w:hAnsi="仿宋" w:eastAsia="仿宋" w:cs="仿宋"/>
          <w:sz w:val="32"/>
          <w:szCs w:val="32"/>
        </w:rPr>
        <w:t>24、贯彻执行国家对外技术贸易、出口管制以及鼓励技术和成套设备进出口的贸易政策，推进进出口贸易标准化工作;依法监督技术引进、设备进口、国家限制出口技术的工作。</w:t>
      </w:r>
    </w:p>
    <w:p w14:paraId="7312F5EF">
      <w:pPr>
        <w:spacing w:line="560" w:lineRule="exact"/>
        <w:ind w:firstLine="640"/>
        <w:rPr>
          <w:rFonts w:ascii="仿宋" w:hAnsi="仿宋" w:eastAsia="仿宋" w:cs="仿宋"/>
          <w:sz w:val="32"/>
          <w:szCs w:val="32"/>
        </w:rPr>
      </w:pPr>
      <w:r>
        <w:rPr>
          <w:rFonts w:hint="eastAsia" w:ascii="仿宋" w:hAnsi="仿宋" w:eastAsia="仿宋" w:cs="仿宋"/>
          <w:sz w:val="32"/>
          <w:szCs w:val="32"/>
        </w:rPr>
        <w:t>25、牵头拟订服务贸易发展规划并开展相关工作会同有关部门制定促进服务出口、服务外包的规划、政策并组织实施，推动服务外包平台建设。</w:t>
      </w:r>
    </w:p>
    <w:p w14:paraId="58A5153E">
      <w:pPr>
        <w:spacing w:line="560" w:lineRule="exact"/>
        <w:ind w:firstLine="640"/>
        <w:rPr>
          <w:rFonts w:ascii="仿宋" w:hAnsi="仿宋" w:eastAsia="仿宋" w:cs="仿宋"/>
          <w:sz w:val="32"/>
          <w:szCs w:val="32"/>
        </w:rPr>
      </w:pPr>
      <w:r>
        <w:rPr>
          <w:rFonts w:hint="eastAsia" w:ascii="仿宋" w:hAnsi="仿宋" w:eastAsia="仿宋" w:cs="仿宋"/>
          <w:sz w:val="32"/>
          <w:szCs w:val="32"/>
        </w:rPr>
        <w:t>26、负责对外经济贸易协调工作。</w:t>
      </w:r>
    </w:p>
    <w:p w14:paraId="711D10C1">
      <w:pPr>
        <w:spacing w:line="560" w:lineRule="exact"/>
        <w:ind w:firstLine="640"/>
        <w:rPr>
          <w:rFonts w:ascii="仿宋" w:hAnsi="仿宋" w:eastAsia="仿宋" w:cs="仿宋"/>
          <w:sz w:val="32"/>
          <w:szCs w:val="32"/>
        </w:rPr>
      </w:pPr>
      <w:r>
        <w:rPr>
          <w:rFonts w:hint="eastAsia" w:ascii="仿宋" w:hAnsi="仿宋" w:eastAsia="仿宋" w:cs="仿宋"/>
          <w:sz w:val="32"/>
          <w:szCs w:val="32"/>
        </w:rPr>
        <w:t>27、负责组织协调反倾销、反补贴、保障措施及其他与进出口公平贸易相关的工作，协助开展对外贸易调查和产业损害调查，指导协调产业安全应对工作。</w:t>
      </w:r>
    </w:p>
    <w:p w14:paraId="2FF454FA">
      <w:pPr>
        <w:spacing w:line="560" w:lineRule="exact"/>
        <w:ind w:firstLine="640"/>
        <w:rPr>
          <w:rFonts w:ascii="仿宋" w:hAnsi="仿宋" w:eastAsia="仿宋" w:cs="仿宋"/>
          <w:sz w:val="32"/>
          <w:szCs w:val="32"/>
        </w:rPr>
      </w:pPr>
      <w:r>
        <w:rPr>
          <w:rFonts w:hint="eastAsia" w:ascii="仿宋" w:hAnsi="仿宋" w:eastAsia="仿宋" w:cs="仿宋"/>
          <w:sz w:val="32"/>
          <w:szCs w:val="32"/>
        </w:rPr>
        <w:t>28、指导和管理全县招商引资、投资促进和承接产业转移工作，拟订并组织实施招商引资和承接产业转移政策;依权限办理全县外商投资企业的审批和备案。</w:t>
      </w:r>
    </w:p>
    <w:p w14:paraId="749F08DD">
      <w:pPr>
        <w:spacing w:line="560" w:lineRule="exact"/>
        <w:ind w:firstLine="640"/>
        <w:rPr>
          <w:rFonts w:ascii="仿宋" w:hAnsi="仿宋" w:eastAsia="仿宋" w:cs="仿宋"/>
          <w:sz w:val="32"/>
          <w:szCs w:val="32"/>
        </w:rPr>
      </w:pPr>
      <w:r>
        <w:rPr>
          <w:rFonts w:hint="eastAsia" w:ascii="仿宋" w:hAnsi="仿宋" w:eastAsia="仿宋" w:cs="仿宋"/>
          <w:sz w:val="32"/>
          <w:szCs w:val="32"/>
        </w:rPr>
        <w:t>29、拟订并组织实施对外经济合作政策;依法管理和监督对外承包工程、对外劳务合作等;拟订县内人员出境就业管理政策并组织实施，负责牵头外派劳务和境外就业人员的权益保护工作;拟订境外投资的管理办法和具体措施，对县内企业对外投资开办企业(金融企业除外)按程序报批。</w:t>
      </w:r>
    </w:p>
    <w:p w14:paraId="7CA45EEC">
      <w:pPr>
        <w:spacing w:line="560" w:lineRule="exact"/>
        <w:ind w:firstLine="640"/>
        <w:rPr>
          <w:rFonts w:ascii="仿宋" w:hAnsi="仿宋" w:eastAsia="仿宋" w:cs="仿宋"/>
          <w:sz w:val="32"/>
          <w:szCs w:val="32"/>
        </w:rPr>
      </w:pPr>
      <w:r>
        <w:rPr>
          <w:rFonts w:hint="eastAsia" w:ascii="仿宋" w:hAnsi="仿宋" w:eastAsia="仿宋" w:cs="仿宋"/>
          <w:sz w:val="32"/>
          <w:szCs w:val="32"/>
        </w:rPr>
        <w:t>30、协调管理多双边对我县的无偿援助和赠款(不含财政合作项下外国政府及国际金融组织的赠款)等发展合作业务。</w:t>
      </w:r>
    </w:p>
    <w:p w14:paraId="3A711479">
      <w:pPr>
        <w:spacing w:line="560" w:lineRule="exact"/>
        <w:ind w:firstLine="640"/>
        <w:rPr>
          <w:rFonts w:ascii="仿宋" w:hAnsi="仿宋" w:eastAsia="仿宋" w:cs="仿宋"/>
          <w:sz w:val="32"/>
          <w:szCs w:val="32"/>
        </w:rPr>
      </w:pPr>
      <w:r>
        <w:rPr>
          <w:rFonts w:hint="eastAsia" w:ascii="仿宋" w:hAnsi="仿宋" w:eastAsia="仿宋" w:cs="仿宋"/>
          <w:sz w:val="32"/>
          <w:szCs w:val="32"/>
        </w:rPr>
        <w:t>31、贯彻执行国家对香港、澳门特别行政区和台湾地区的经贸规划、政策，指导我县对港、澳、台地区贸易和经贸合作活动，协调港、澳、台商投资管理工作。</w:t>
      </w:r>
    </w:p>
    <w:p w14:paraId="3459FC79">
      <w:pPr>
        <w:spacing w:line="560" w:lineRule="exact"/>
        <w:ind w:firstLine="640"/>
        <w:rPr>
          <w:rFonts w:ascii="仿宋" w:hAnsi="仿宋" w:eastAsia="仿宋" w:cs="仿宋"/>
          <w:sz w:val="32"/>
          <w:szCs w:val="32"/>
        </w:rPr>
      </w:pPr>
      <w:r>
        <w:rPr>
          <w:rFonts w:hint="eastAsia" w:ascii="仿宋" w:hAnsi="仿宋" w:eastAsia="仿宋" w:cs="仿宋"/>
          <w:sz w:val="32"/>
          <w:szCs w:val="32"/>
        </w:rPr>
        <w:t>32、承担会展业促进与管理有关工作。</w:t>
      </w:r>
    </w:p>
    <w:p w14:paraId="716DE533">
      <w:pPr>
        <w:spacing w:line="560" w:lineRule="exact"/>
        <w:ind w:firstLine="640"/>
        <w:rPr>
          <w:rFonts w:ascii="仿宋" w:hAnsi="仿宋" w:eastAsia="仿宋" w:cs="仿宋"/>
          <w:sz w:val="32"/>
          <w:szCs w:val="32"/>
        </w:rPr>
      </w:pPr>
      <w:r>
        <w:rPr>
          <w:rFonts w:hint="eastAsia" w:ascii="仿宋" w:hAnsi="仿宋" w:eastAsia="仿宋" w:cs="仿宋"/>
          <w:sz w:val="32"/>
          <w:szCs w:val="32"/>
        </w:rPr>
        <w:t>33、贯彻创新驱动发展战略和创新引领开放崛起战略，拟订全县科技发展，引进国外及国内智力规划和政策并组织实施。</w:t>
      </w:r>
    </w:p>
    <w:p w14:paraId="5F6F80A2">
      <w:pPr>
        <w:spacing w:line="560" w:lineRule="exact"/>
        <w:ind w:firstLine="640"/>
        <w:rPr>
          <w:rFonts w:ascii="仿宋" w:hAnsi="仿宋" w:eastAsia="仿宋" w:cs="仿宋"/>
          <w:sz w:val="32"/>
          <w:szCs w:val="32"/>
        </w:rPr>
      </w:pPr>
      <w:r>
        <w:rPr>
          <w:rFonts w:hint="eastAsia" w:ascii="仿宋" w:hAnsi="仿宋" w:eastAsia="仿宋" w:cs="仿宋"/>
          <w:sz w:val="32"/>
          <w:szCs w:val="32"/>
        </w:rPr>
        <w:t>34、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p>
    <w:p w14:paraId="26D57E6A">
      <w:pPr>
        <w:spacing w:line="560" w:lineRule="exact"/>
        <w:ind w:firstLine="640"/>
        <w:rPr>
          <w:rFonts w:ascii="仿宋" w:hAnsi="仿宋" w:eastAsia="仿宋" w:cs="仿宋"/>
          <w:sz w:val="32"/>
          <w:szCs w:val="32"/>
        </w:rPr>
      </w:pPr>
      <w:r>
        <w:rPr>
          <w:rFonts w:hint="eastAsia" w:ascii="仿宋" w:hAnsi="仿宋" w:eastAsia="仿宋" w:cs="仿宋"/>
          <w:sz w:val="32"/>
          <w:szCs w:val="32"/>
        </w:rPr>
        <w:t>35、编制县级重大科技项目计划并监督实施，统筹关键共性技术、前沿引领技术、现代工程技术、颠覆性技术研发和创新牵头组织重大技术攻关和成果应用示范。</w:t>
      </w:r>
    </w:p>
    <w:p w14:paraId="0DF5A5CE">
      <w:pPr>
        <w:spacing w:line="560" w:lineRule="exact"/>
        <w:ind w:firstLine="640"/>
        <w:rPr>
          <w:rFonts w:ascii="仿宋" w:hAnsi="仿宋" w:eastAsia="仿宋" w:cs="仿宋"/>
          <w:sz w:val="32"/>
          <w:szCs w:val="32"/>
        </w:rPr>
      </w:pPr>
      <w:r>
        <w:rPr>
          <w:rFonts w:hint="eastAsia" w:ascii="仿宋" w:hAnsi="仿宋" w:eastAsia="仿宋" w:cs="仿宋"/>
          <w:sz w:val="32"/>
          <w:szCs w:val="32"/>
        </w:rPr>
        <w:t>36、组织拟订高新技术发展及产业化、科技促进农业农村和社会发展的规划、政策和措施。组织开展重点领域技术发展需求分析，提出重大任务并监督实施。</w:t>
      </w:r>
    </w:p>
    <w:p w14:paraId="1A7A2010">
      <w:pPr>
        <w:spacing w:line="560" w:lineRule="exact"/>
        <w:ind w:firstLine="640"/>
        <w:rPr>
          <w:rFonts w:ascii="仿宋" w:hAnsi="仿宋" w:eastAsia="仿宋" w:cs="仿宋"/>
          <w:sz w:val="32"/>
          <w:szCs w:val="32"/>
        </w:rPr>
      </w:pPr>
      <w:r>
        <w:rPr>
          <w:rFonts w:hint="eastAsia" w:ascii="仿宋" w:hAnsi="仿宋" w:eastAsia="仿宋" w:cs="仿宋"/>
          <w:sz w:val="32"/>
          <w:szCs w:val="32"/>
        </w:rPr>
        <w:t>37、统筹区域科技创新体系建设，指导区域创新发展科技资源合理布局和协同创新能力建设，推动科技园区建设。</w:t>
      </w:r>
    </w:p>
    <w:p w14:paraId="48325726">
      <w:pPr>
        <w:spacing w:line="560" w:lineRule="exact"/>
        <w:ind w:firstLine="640"/>
        <w:rPr>
          <w:rFonts w:ascii="仿宋" w:hAnsi="仿宋" w:eastAsia="仿宋" w:cs="仿宋"/>
          <w:sz w:val="32"/>
          <w:szCs w:val="32"/>
        </w:rPr>
      </w:pPr>
      <w:r>
        <w:rPr>
          <w:rFonts w:hint="eastAsia" w:ascii="仿宋" w:hAnsi="仿宋" w:eastAsia="仿宋" w:cs="仿宋"/>
          <w:sz w:val="32"/>
          <w:szCs w:val="32"/>
        </w:rPr>
        <w:t>38、负责科学监督评价体系建设和相关科技评估管理，指导科技评价机制改革，统筹科研诚信建设。负责实施全县创新调查和科技报告制度，负责全县科技保密工作。</w:t>
      </w:r>
    </w:p>
    <w:p w14:paraId="7ED7FB93">
      <w:pPr>
        <w:spacing w:line="560" w:lineRule="exact"/>
        <w:ind w:firstLine="640"/>
        <w:rPr>
          <w:rFonts w:ascii="仿宋" w:hAnsi="仿宋" w:eastAsia="仿宋" w:cs="仿宋"/>
          <w:sz w:val="32"/>
          <w:szCs w:val="32"/>
        </w:rPr>
      </w:pPr>
      <w:r>
        <w:rPr>
          <w:rFonts w:hint="eastAsia" w:ascii="仿宋" w:hAnsi="仿宋" w:eastAsia="仿宋" w:cs="仿宋"/>
          <w:sz w:val="32"/>
          <w:szCs w:val="32"/>
        </w:rPr>
        <w:t>39、拟订科技对外交往与创新能力开放合作的规划、政策和措施，组织开展国际和区域科技合作与科技人才交流指导相关部门和地方对外科技合作与科技人才交流工作。</w:t>
      </w:r>
    </w:p>
    <w:p w14:paraId="05E1F1E6">
      <w:pPr>
        <w:spacing w:line="560" w:lineRule="exact"/>
        <w:ind w:firstLine="640"/>
        <w:rPr>
          <w:rFonts w:ascii="仿宋" w:hAnsi="仿宋" w:eastAsia="仿宋" w:cs="仿宋"/>
          <w:sz w:val="32"/>
          <w:szCs w:val="32"/>
        </w:rPr>
      </w:pPr>
      <w:r>
        <w:rPr>
          <w:rFonts w:hint="eastAsia" w:ascii="仿宋" w:hAnsi="仿宋" w:eastAsia="仿宋" w:cs="仿宋"/>
          <w:sz w:val="32"/>
          <w:szCs w:val="32"/>
        </w:rPr>
        <w:t>40、负责引进国外和国内智力工作。</w:t>
      </w:r>
    </w:p>
    <w:p w14:paraId="74E260DF">
      <w:pPr>
        <w:spacing w:line="560" w:lineRule="exact"/>
        <w:ind w:firstLine="640"/>
        <w:rPr>
          <w:rFonts w:ascii="仿宋" w:hAnsi="仿宋" w:eastAsia="仿宋" w:cs="仿宋"/>
          <w:sz w:val="32"/>
          <w:szCs w:val="32"/>
        </w:rPr>
      </w:pPr>
      <w:r>
        <w:rPr>
          <w:rFonts w:hint="eastAsia" w:ascii="仿宋" w:hAnsi="仿宋" w:eastAsia="仿宋" w:cs="仿宋"/>
          <w:sz w:val="32"/>
          <w:szCs w:val="32"/>
        </w:rPr>
        <w:t>41、会同有关部门拟订科技人才队伍建设规划和政策，建立健全科技人才评价和激励机制，组织实施科技人才计划，推动高端科技创新人才队伍建设。</w:t>
      </w:r>
    </w:p>
    <w:p w14:paraId="1D94B3E2">
      <w:pPr>
        <w:spacing w:line="560" w:lineRule="exact"/>
        <w:ind w:firstLine="640"/>
        <w:rPr>
          <w:rFonts w:ascii="楷体_GB2312" w:eastAsia="楷体_GB2312" w:cs="楷体_GB2312"/>
          <w:color w:val="000000"/>
          <w:sz w:val="32"/>
          <w:szCs w:val="32"/>
          <w:shd w:val="clear" w:color="auto" w:fill="FFFFFF"/>
        </w:rPr>
      </w:pPr>
      <w:r>
        <w:rPr>
          <w:rFonts w:hint="eastAsia" w:ascii="仿宋" w:hAnsi="仿宋" w:eastAsia="仿宋" w:cs="仿宋"/>
          <w:sz w:val="32"/>
          <w:szCs w:val="32"/>
        </w:rPr>
        <w:t>42、完成县委、县政府交办的其他任务。</w:t>
      </w:r>
    </w:p>
    <w:p w14:paraId="27F4AF9B">
      <w:pPr>
        <w:pStyle w:val="6"/>
        <w:widowControl/>
        <w:numPr>
          <w:ilvl w:val="0"/>
          <w:numId w:val="3"/>
        </w:numPr>
        <w:shd w:val="clear" w:color="auto" w:fill="FFFFFF"/>
        <w:snapToGrid w:val="0"/>
        <w:spacing w:before="0" w:beforeAutospacing="0" w:after="0" w:afterAutospacing="0" w:line="520" w:lineRule="exact"/>
        <w:ind w:firstLine="643" w:firstLineChars="200"/>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绩效目标设定情况</w:t>
      </w:r>
    </w:p>
    <w:p w14:paraId="32692421">
      <w:pPr>
        <w:pStyle w:val="6"/>
        <w:widowControl/>
        <w:numPr>
          <w:ilvl w:val="0"/>
          <w:numId w:val="4"/>
        </w:numPr>
        <w:shd w:val="clear" w:color="auto" w:fill="FFFFFF"/>
        <w:snapToGrid w:val="0"/>
        <w:spacing w:before="0" w:beforeAutospacing="0" w:after="0" w:afterAutospacing="0"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商务工作：参与招商推介会不少于5次，新签约项目10个，完成30亿元省外境内资金落地本县；外贸出口达2.5亿元，开展电商技能培训4期，培训200人次；开展4次以上农产品推介活动；开展产销对接活动，运用直播带货等多种形式，着力推销农产品，全年电商农产品交易额达2.1亿元以上。社零企业完成入规2家；社零销售总额全年增速达10%，做好成品汽、柴油管理工作；                                                            </w:t>
      </w:r>
    </w:p>
    <w:p w14:paraId="4124B874">
      <w:pPr>
        <w:pStyle w:val="6"/>
        <w:widowControl/>
        <w:numPr>
          <w:ilvl w:val="0"/>
          <w:numId w:val="4"/>
        </w:numPr>
        <w:shd w:val="clear" w:color="auto" w:fill="FFFFFF"/>
        <w:snapToGrid w:val="0"/>
        <w:spacing w:before="0" w:beforeAutospacing="0" w:after="0" w:afterAutospacing="0"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科技工作：全社会研发经费支出总量2亿元，增高新技术企业15家，完成科技型中小企业入库35家，完成技术活动登记40项，开展科技创新引领及统计工作；    </w:t>
      </w:r>
    </w:p>
    <w:p w14:paraId="25043890">
      <w:pPr>
        <w:pStyle w:val="6"/>
        <w:widowControl/>
        <w:numPr>
          <w:ilvl w:val="0"/>
          <w:numId w:val="4"/>
        </w:numPr>
        <w:shd w:val="clear" w:color="auto" w:fill="FFFFFF"/>
        <w:snapToGrid w:val="0"/>
        <w:spacing w:before="0" w:beforeAutospacing="0" w:after="0" w:afterAutospacing="0"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工业与信息化工作：新增入规工业企业5家，规模工业增加增速10%，做好工业企业纾困增效工作，促进工业经济稳步增长，做好工业部门相关项目申报及新型工业化工作；支持引导民营企业、中小企业走“专精特新”发展之路，完成中小企业技术创新“破零倍增”搞好企业运行监测工作；建设5G网络基站50个，4G网络补点5个，改善乡村通信状况，提高全县人民群众信息化生活水平。</w:t>
      </w:r>
    </w:p>
    <w:p w14:paraId="68395FA2">
      <w:pPr>
        <w:pStyle w:val="6"/>
        <w:widowControl/>
        <w:numPr>
          <w:ilvl w:val="0"/>
          <w:numId w:val="4"/>
        </w:numPr>
        <w:shd w:val="clear" w:color="auto" w:fill="FFFFFF"/>
        <w:snapToGrid w:val="0"/>
        <w:spacing w:before="0" w:beforeAutospacing="0" w:after="0" w:afterAutospacing="0" w:line="52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电力执法工作：开展电力廊道砍青扫障工作，开展高损异常台区稽查，保护电力设施，保障用电安全。</w:t>
      </w:r>
    </w:p>
    <w:p w14:paraId="4A6DDC42">
      <w:pPr>
        <w:snapToGrid w:val="0"/>
        <w:spacing w:line="520" w:lineRule="exact"/>
        <w:ind w:firstLine="723" w:firstLineChars="200"/>
        <w:rPr>
          <w:rFonts w:ascii="楷体_GB2312" w:eastAsia="楷体_GB2312" w:cs="楷体_GB2312"/>
          <w:b/>
          <w:bCs/>
          <w:color w:val="000000"/>
          <w:spacing w:val="-23"/>
          <w:sz w:val="36"/>
          <w:szCs w:val="36"/>
          <w:shd w:val="clear" w:color="auto" w:fill="FFFFFF"/>
        </w:rPr>
      </w:pPr>
      <w:r>
        <w:rPr>
          <w:rFonts w:hint="eastAsia" w:ascii="黑体" w:hAnsi="黑体" w:eastAsia="黑体" w:cs="黑体"/>
          <w:b/>
          <w:bCs/>
          <w:color w:val="000000"/>
          <w:kern w:val="0"/>
          <w:sz w:val="36"/>
          <w:szCs w:val="36"/>
          <w:shd w:val="clear" w:color="auto" w:fill="FFFFFF"/>
        </w:rPr>
        <w:t>二、部门整体支出管理及使用情况</w:t>
      </w:r>
    </w:p>
    <w:p w14:paraId="45EE989E">
      <w:pPr>
        <w:pStyle w:val="6"/>
        <w:widowControl/>
        <w:numPr>
          <w:ilvl w:val="0"/>
          <w:numId w:val="5"/>
        </w:numPr>
        <w:shd w:val="clear" w:color="auto" w:fill="FFFFFF"/>
        <w:snapToGrid w:val="0"/>
        <w:spacing w:before="0" w:beforeAutospacing="0" w:after="0" w:afterAutospacing="0" w:line="520" w:lineRule="exact"/>
        <w:ind w:firstLine="723" w:firstLineChars="200"/>
        <w:rPr>
          <w:rFonts w:ascii="仿宋" w:hAnsi="仿宋" w:eastAsia="仿宋" w:cs="仿宋"/>
          <w:sz w:val="32"/>
          <w:szCs w:val="32"/>
        </w:rPr>
      </w:pPr>
      <w:r>
        <w:rPr>
          <w:rFonts w:hint="eastAsia" w:ascii="楷体_GB2312" w:eastAsia="楷体_GB2312" w:cs="楷体_GB2312"/>
          <w:b/>
          <w:bCs/>
          <w:color w:val="000000"/>
          <w:sz w:val="36"/>
          <w:szCs w:val="36"/>
          <w:shd w:val="clear" w:color="auto" w:fill="FFFFFF"/>
        </w:rPr>
        <w:t>预算执行、使用、管理总体情况。</w:t>
      </w:r>
    </w:p>
    <w:p w14:paraId="5510AFEB">
      <w:pPr>
        <w:pStyle w:val="14"/>
        <w:ind w:left="0" w:leftChars="0" w:firstLine="643"/>
        <w:rPr>
          <w:b/>
          <w:bCs/>
        </w:rPr>
      </w:pPr>
      <w:r>
        <w:rPr>
          <w:rFonts w:hint="eastAsia" w:ascii="仿宋" w:hAnsi="仿宋" w:eastAsia="仿宋" w:cs="宋体"/>
          <w:b/>
          <w:bCs/>
          <w:kern w:val="0"/>
          <w:sz w:val="32"/>
          <w:szCs w:val="32"/>
        </w:rPr>
        <w:t>1、收入支出年初预算执行情况</w:t>
      </w:r>
    </w:p>
    <w:p w14:paraId="4AD4C78B">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2022年单位收入年初预算为581.62万元，2023年单位收入年初预算为616.21万元，比上年增加34.59万元，增长5.95%。2022年单位支出年初支出预算581.62万元，2023年单位支出年初支出预算616.21万元，增加34.59万元，增长5.95%。主要因单位人员工资及社保资金增加。</w:t>
      </w:r>
    </w:p>
    <w:p w14:paraId="504455E2">
      <w:pPr>
        <w:snapToGrid w:val="0"/>
        <w:spacing w:line="360" w:lineRule="auto"/>
        <w:ind w:firstLine="643" w:firstLineChars="200"/>
        <w:rPr>
          <w:rFonts w:ascii="宋体" w:hAnsi="宋体" w:cs="宋体"/>
          <w:b/>
          <w:bCs/>
          <w:kern w:val="0"/>
          <w:sz w:val="32"/>
          <w:szCs w:val="32"/>
        </w:rPr>
      </w:pPr>
      <w:r>
        <w:rPr>
          <w:rFonts w:hint="eastAsia" w:ascii="仿宋" w:hAnsi="仿宋" w:eastAsia="仿宋" w:cs="宋体"/>
          <w:b/>
          <w:bCs/>
          <w:kern w:val="0"/>
          <w:sz w:val="32"/>
          <w:szCs w:val="32"/>
        </w:rPr>
        <w:t>2、收入支出执行情况。</w:t>
      </w:r>
    </w:p>
    <w:p w14:paraId="28B50F7F">
      <w:pPr>
        <w:snapToGri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2022年单位决算收入</w:t>
      </w:r>
      <w:r>
        <w:rPr>
          <w:rFonts w:hint="eastAsia" w:ascii="仿宋" w:hAnsi="仿宋" w:eastAsia="仿宋" w:cs="仿宋"/>
          <w:sz w:val="32"/>
          <w:szCs w:val="32"/>
        </w:rPr>
        <w:t>7907.48</w:t>
      </w:r>
      <w:r>
        <w:rPr>
          <w:rFonts w:hint="eastAsia" w:ascii="仿宋" w:hAnsi="仿宋" w:eastAsia="仿宋" w:cs="宋体"/>
          <w:kern w:val="0"/>
          <w:sz w:val="32"/>
          <w:szCs w:val="32"/>
        </w:rPr>
        <w:t>万元，</w:t>
      </w:r>
      <w:r>
        <w:rPr>
          <w:rFonts w:hint="eastAsia" w:ascii="仿宋" w:hAnsi="仿宋" w:eastAsia="仿宋"/>
          <w:sz w:val="32"/>
          <w:szCs w:val="32"/>
        </w:rPr>
        <w:t>2023年单位决算收入6691.64万元，比上年减少1215.84万元，下降15.38%，主要原是产业引导项目资金减少。2022年</w:t>
      </w:r>
      <w:r>
        <w:rPr>
          <w:rFonts w:hint="eastAsia" w:ascii="仿宋" w:hAnsi="仿宋" w:eastAsia="仿宋" w:cs="宋体"/>
          <w:kern w:val="0"/>
          <w:sz w:val="32"/>
          <w:szCs w:val="32"/>
        </w:rPr>
        <w:t>单位决算</w:t>
      </w:r>
      <w:r>
        <w:rPr>
          <w:rFonts w:hint="eastAsia" w:ascii="仿宋" w:hAnsi="仿宋" w:eastAsia="仿宋"/>
          <w:sz w:val="32"/>
          <w:szCs w:val="32"/>
        </w:rPr>
        <w:t>支出</w:t>
      </w:r>
      <w:r>
        <w:rPr>
          <w:rFonts w:hint="eastAsia" w:ascii="仿宋" w:hAnsi="仿宋" w:eastAsia="仿宋" w:cs="仿宋"/>
          <w:sz w:val="32"/>
          <w:szCs w:val="32"/>
        </w:rPr>
        <w:t>7907.48</w:t>
      </w:r>
      <w:r>
        <w:rPr>
          <w:rFonts w:hint="eastAsia" w:ascii="仿宋" w:hAnsi="仿宋" w:eastAsia="仿宋"/>
          <w:sz w:val="32"/>
          <w:szCs w:val="32"/>
        </w:rPr>
        <w:t>万元，2023年</w:t>
      </w:r>
      <w:r>
        <w:rPr>
          <w:rFonts w:hint="eastAsia" w:ascii="仿宋" w:hAnsi="仿宋" w:eastAsia="仿宋" w:cs="宋体"/>
          <w:kern w:val="0"/>
          <w:sz w:val="32"/>
          <w:szCs w:val="32"/>
        </w:rPr>
        <w:t>决算</w:t>
      </w:r>
      <w:r>
        <w:rPr>
          <w:rFonts w:hint="eastAsia" w:ascii="仿宋" w:hAnsi="仿宋" w:eastAsia="仿宋"/>
          <w:sz w:val="32"/>
          <w:szCs w:val="32"/>
        </w:rPr>
        <w:t>支出6691.64万元，比上年减少1215.84万元，下降15.38%，主要原是产业引导项目资金减少。</w:t>
      </w:r>
    </w:p>
    <w:p w14:paraId="3519E0FC">
      <w:pPr>
        <w:snapToGrid w:val="0"/>
        <w:spacing w:line="360" w:lineRule="auto"/>
        <w:ind w:firstLine="643" w:firstLineChars="200"/>
        <w:rPr>
          <w:rFonts w:ascii="仿宋" w:hAnsi="仿宋" w:eastAsia="仿宋"/>
          <w:sz w:val="32"/>
          <w:szCs w:val="32"/>
        </w:rPr>
      </w:pPr>
      <w:r>
        <w:rPr>
          <w:rFonts w:hint="eastAsia" w:ascii="仿宋" w:hAnsi="仿宋" w:eastAsia="仿宋"/>
          <w:b/>
          <w:bCs/>
          <w:sz w:val="32"/>
          <w:szCs w:val="32"/>
        </w:rPr>
        <w:t>3、收入支出与年初预算对比情况：</w:t>
      </w:r>
    </w:p>
    <w:p w14:paraId="18233302">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2023年单位收入决算6691.64万元，年初预算收入616.21万元，比年初增加6075.43万元，增长985.93%。</w:t>
      </w:r>
    </w:p>
    <w:p w14:paraId="239A0ADF">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按功能科目对比：（1）一般公共预算财政拨款收入决算</w:t>
      </w:r>
      <w:r>
        <w:rPr>
          <w:rFonts w:hint="eastAsia" w:ascii="仿宋" w:hAnsi="仿宋" w:eastAsia="仿宋" w:cs="宋体"/>
          <w:kern w:val="0"/>
          <w:sz w:val="32"/>
          <w:szCs w:val="32"/>
        </w:rPr>
        <w:t>6138.86</w:t>
      </w:r>
      <w:r>
        <w:rPr>
          <w:rFonts w:hint="eastAsia" w:ascii="仿宋" w:hAnsi="仿宋" w:eastAsia="仿宋"/>
          <w:sz w:val="32"/>
          <w:szCs w:val="32"/>
        </w:rPr>
        <w:t>万元，年初预算收入616.21万元，增加5522.65万元，增长896.23%，主要原因是上级、县本级产业引导资金、购买疫情防控物资欠款未纳入年初预算，依法进行年中调整；（2）政府性基金预算财政拨款收入决算530万元，年初预算0万元，主要是电力工程项目建设资金；（3）其他收入决算22.78万元，年初预算0万元，主要是承办市级消费促进活动资金、电力执法工作经费和退休党员活动资金。</w:t>
      </w:r>
    </w:p>
    <w:p w14:paraId="3E42B99F">
      <w:pPr>
        <w:snapToGrid w:val="0"/>
        <w:spacing w:line="360" w:lineRule="auto"/>
        <w:ind w:firstLine="640" w:firstLineChars="200"/>
        <w:rPr>
          <w:rFonts w:ascii="仿宋" w:hAnsi="仿宋" w:eastAsia="仿宋"/>
          <w:sz w:val="32"/>
          <w:szCs w:val="32"/>
          <w:highlight w:val="green"/>
        </w:rPr>
      </w:pPr>
      <w:r>
        <w:rPr>
          <w:rFonts w:hint="eastAsia" w:ascii="仿宋" w:hAnsi="仿宋" w:eastAsia="仿宋"/>
          <w:sz w:val="32"/>
          <w:szCs w:val="32"/>
        </w:rPr>
        <w:t>按经济科目对比：（1）</w:t>
      </w:r>
      <w:r>
        <w:rPr>
          <w:rFonts w:hint="eastAsia" w:ascii="仿宋" w:hAnsi="仿宋" w:eastAsia="仿宋"/>
          <w:b/>
          <w:bCs/>
          <w:sz w:val="32"/>
          <w:szCs w:val="32"/>
        </w:rPr>
        <w:t>基本支出</w:t>
      </w:r>
      <w:r>
        <w:rPr>
          <w:rFonts w:hint="eastAsia" w:ascii="仿宋" w:hAnsi="仿宋" w:eastAsia="仿宋"/>
          <w:sz w:val="32"/>
          <w:szCs w:val="32"/>
        </w:rPr>
        <w:t>年初预算562.91万元，决算823.44万元，增加260.53万元。其中人员经费年初预算492.51万元，决算659.79万元。增加167.28万元，增长33.96%，主要为人员的社保福利资金、绩效工资的增加及退休人员死亡抚恤金在年初未纳入预算。公用经费年初预算70.39万元，决算163.65万元，增加93.26万，增长132.49%；（2）</w:t>
      </w:r>
      <w:r>
        <w:rPr>
          <w:rFonts w:hint="eastAsia" w:ascii="仿宋" w:hAnsi="仿宋" w:eastAsia="仿宋"/>
          <w:b/>
          <w:bCs/>
          <w:sz w:val="32"/>
          <w:szCs w:val="32"/>
        </w:rPr>
        <w:t>项目支出</w:t>
      </w:r>
      <w:r>
        <w:rPr>
          <w:rFonts w:hint="eastAsia" w:ascii="仿宋" w:hAnsi="仿宋" w:eastAsia="仿宋"/>
          <w:sz w:val="32"/>
          <w:szCs w:val="32"/>
        </w:rPr>
        <w:t>年初预算53.3万元，决算5868.20万元，增加5814.9万元。主要原因是上级、县本级产业引导资金、购买疫情防控物资欠款、电力工程项目建设资金等未纳入年初预算。</w:t>
      </w:r>
    </w:p>
    <w:p w14:paraId="18AE5754">
      <w:pPr>
        <w:snapToGrid w:val="0"/>
        <w:spacing w:line="360" w:lineRule="auto"/>
        <w:ind w:firstLine="964" w:firstLineChars="300"/>
        <w:rPr>
          <w:rFonts w:ascii="仿宋" w:hAnsi="仿宋" w:eastAsia="仿宋" w:cs="宋体"/>
          <w:kern w:val="0"/>
          <w:sz w:val="32"/>
          <w:szCs w:val="32"/>
        </w:rPr>
      </w:pPr>
      <w:r>
        <w:rPr>
          <w:rFonts w:hint="eastAsia" w:ascii="仿宋" w:hAnsi="仿宋" w:eastAsia="仿宋" w:cs="宋体"/>
          <w:b/>
          <w:bCs/>
          <w:kern w:val="0"/>
          <w:sz w:val="32"/>
          <w:szCs w:val="32"/>
        </w:rPr>
        <w:t>4、收入支出使用情况</w:t>
      </w:r>
      <w:r>
        <w:rPr>
          <w:rFonts w:hint="eastAsia" w:ascii="仿宋" w:hAnsi="仿宋" w:eastAsia="仿宋" w:cs="宋体"/>
          <w:kern w:val="0"/>
          <w:sz w:val="32"/>
          <w:szCs w:val="32"/>
        </w:rPr>
        <w:t>。</w:t>
      </w:r>
    </w:p>
    <w:p w14:paraId="2391B273">
      <w:pPr>
        <w:snapToGrid w:val="0"/>
        <w:spacing w:line="360" w:lineRule="auto"/>
        <w:ind w:firstLine="640" w:firstLineChars="200"/>
        <w:rPr>
          <w:rFonts w:ascii="仿宋" w:hAnsi="仿宋" w:eastAsia="仿宋"/>
          <w:sz w:val="32"/>
          <w:szCs w:val="32"/>
        </w:rPr>
      </w:pPr>
      <w:r>
        <w:rPr>
          <w:rFonts w:hint="eastAsia" w:ascii="仿宋" w:hAnsi="仿宋" w:eastAsia="仿宋" w:cs="宋体"/>
          <w:kern w:val="0"/>
          <w:sz w:val="32"/>
          <w:szCs w:val="32"/>
        </w:rPr>
        <w:t>各项收入占总收入的比重，各项支出占总支出的比重。</w:t>
      </w:r>
      <w:r>
        <w:rPr>
          <w:rFonts w:hint="eastAsia" w:ascii="仿宋" w:hAnsi="仿宋" w:eastAsia="仿宋"/>
          <w:sz w:val="32"/>
          <w:szCs w:val="32"/>
        </w:rPr>
        <w:t>2023年单位收入决算6691.64万元，其中一般公共预算财政拨款收入决算6138.86万元，占总收入的91.74%，政府性基金预算财政拨款收入530万元，占总收入的7.92%其他收入22.78万元，占总收入的0.34%。2023年单位支出决算6691.64万元，其中基本支出823.44万元，占总支出的12.31%，项目支出5868.20万元，占总支出的87.69%。</w:t>
      </w:r>
    </w:p>
    <w:p w14:paraId="52F82E7A">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5、预算管理情况</w:t>
      </w:r>
      <w:r>
        <w:rPr>
          <w:rFonts w:hint="eastAsia" w:ascii="仿宋" w:hAnsi="仿宋" w:eastAsia="仿宋" w:cs="仿宋"/>
          <w:sz w:val="32"/>
          <w:szCs w:val="32"/>
        </w:rPr>
        <w:t>：</w:t>
      </w:r>
    </w:p>
    <w:p w14:paraId="6D4F651F">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（1）资金主要来源为年初财政一般公共预算拨款、</w:t>
      </w:r>
      <w:r>
        <w:rPr>
          <w:rFonts w:hint="eastAsia" w:ascii="仿宋" w:hAnsi="仿宋" w:eastAsia="仿宋"/>
          <w:sz w:val="32"/>
          <w:szCs w:val="32"/>
        </w:rPr>
        <w:t>政府性基金预算财政拨款</w:t>
      </w:r>
      <w:r>
        <w:rPr>
          <w:rFonts w:hint="eastAsia" w:ascii="仿宋" w:hAnsi="仿宋" w:eastAsia="仿宋" w:cs="仿宋"/>
          <w:sz w:val="32"/>
          <w:szCs w:val="32"/>
        </w:rPr>
        <w:t>。单位根据年初预算批复按工作任务完成情况向财政履行请款手续，单位按财政规定的资金用途使用项目资金。</w:t>
      </w:r>
    </w:p>
    <w:p w14:paraId="59FBE14E">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（2）资金到位情况 ：2023年财政年初预算安排经费616.21万元，截止2023年12月31日实际到位6691.64万元，资金到位率100%，到位及时性高。</w:t>
      </w:r>
    </w:p>
    <w:p w14:paraId="1ACD37A5">
      <w:pPr>
        <w:pStyle w:val="6"/>
        <w:widowControl/>
        <w:shd w:val="clear" w:color="auto" w:fill="FFFFFF"/>
        <w:snapToGrid w:val="0"/>
        <w:spacing w:before="0" w:beforeAutospacing="0" w:after="0" w:afterAutospacing="0" w:line="520" w:lineRule="exact"/>
        <w:ind w:firstLine="640" w:firstLineChars="200"/>
        <w:rPr>
          <w:rFonts w:ascii="仿宋" w:hAnsi="仿宋" w:eastAsia="仿宋" w:cs="仿宋"/>
          <w:sz w:val="32"/>
          <w:szCs w:val="32"/>
        </w:rPr>
      </w:pPr>
      <w:r>
        <w:rPr>
          <w:rFonts w:hint="eastAsia" w:ascii="仿宋" w:hAnsi="仿宋" w:eastAsia="仿宋" w:cs="仿宋"/>
          <w:sz w:val="32"/>
          <w:szCs w:val="32"/>
        </w:rPr>
        <w:t>（3）资金使用情况：截止2023年12月31日，本单位项目资金的实际支出5868.20万元，资金开支范围、标准及支付进度等均与项目批复一致，支付依据合规合法，资金支付与预算相符。</w:t>
      </w:r>
    </w:p>
    <w:p w14:paraId="233FA4AE">
      <w:pPr>
        <w:pStyle w:val="6"/>
        <w:widowControl/>
        <w:shd w:val="clear" w:color="auto" w:fill="FFFFFF"/>
        <w:snapToGrid w:val="0"/>
        <w:spacing w:before="0" w:beforeAutospacing="0" w:after="0" w:afterAutospacing="0" w:line="520" w:lineRule="exact"/>
        <w:ind w:firstLine="640" w:firstLineChars="200"/>
        <w:rPr>
          <w:rFonts w:ascii="楷体_GB2312" w:eastAsia="楷体_GB2312" w:cs="楷体_GB2312"/>
          <w:b/>
          <w:bCs/>
          <w:color w:val="000000"/>
          <w:spacing w:val="-23"/>
          <w:sz w:val="36"/>
          <w:szCs w:val="36"/>
          <w:shd w:val="clear" w:color="auto" w:fill="FFFFFF"/>
        </w:rPr>
      </w:pPr>
      <w:r>
        <w:rPr>
          <w:rFonts w:hint="eastAsia" w:ascii="仿宋" w:hAnsi="仿宋" w:eastAsia="仿宋" w:cs="仿宋"/>
          <w:sz w:val="32"/>
          <w:szCs w:val="32"/>
        </w:rPr>
        <w:t>（4）资金管理制度及执行情况：</w:t>
      </w:r>
      <w:r>
        <w:rPr>
          <w:rFonts w:hint="eastAsia" w:ascii="仿宋_GB2312" w:eastAsia="仿宋_GB2312"/>
          <w:sz w:val="32"/>
          <w:szCs w:val="32"/>
        </w:rPr>
        <w:t>一是根据相关项目资金管理措施，对实施项目进行规范管理。做到专项专用，无挤占、挪用、串用的现象。二是规范项目资金支付程序，对项目资金使用情况及时进行公开公示。</w:t>
      </w:r>
      <w:r>
        <w:rPr>
          <w:rFonts w:hint="eastAsia" w:ascii="仿宋" w:hAnsi="仿宋" w:eastAsia="仿宋"/>
          <w:spacing w:val="-6"/>
          <w:sz w:val="32"/>
          <w:szCs w:val="32"/>
        </w:rPr>
        <w:t>三是</w:t>
      </w:r>
      <w:r>
        <w:rPr>
          <w:rFonts w:hint="eastAsia" w:ascii="仿宋_GB2312" w:eastAsia="仿宋_GB2312" w:cs="宋体"/>
          <w:color w:val="343233"/>
          <w:sz w:val="32"/>
          <w:szCs w:val="32"/>
        </w:rPr>
        <w:t>项目资金严格按照财务管理要求及时、规范地进行了会计核算和账务处理。</w:t>
      </w:r>
    </w:p>
    <w:p w14:paraId="66ED54D2">
      <w:pPr>
        <w:pStyle w:val="6"/>
        <w:widowControl/>
        <w:shd w:val="clear" w:color="auto" w:fill="FFFFFF"/>
        <w:snapToGrid w:val="0"/>
        <w:spacing w:before="0" w:beforeAutospacing="0" w:after="0" w:afterAutospacing="0" w:line="520" w:lineRule="exact"/>
        <w:ind w:firstLine="631" w:firstLineChars="200"/>
        <w:rPr>
          <w:rFonts w:ascii="楷体_GB2312" w:eastAsia="楷体_GB2312" w:cs="楷体_GB2312"/>
          <w:b/>
          <w:bCs/>
          <w:color w:val="000000"/>
          <w:sz w:val="36"/>
          <w:szCs w:val="36"/>
        </w:rPr>
      </w:pPr>
      <w:r>
        <w:rPr>
          <w:rFonts w:ascii="楷体_GB2312" w:eastAsia="楷体_GB2312" w:cs="楷体_GB2312"/>
          <w:b/>
          <w:bCs/>
          <w:color w:val="000000"/>
          <w:spacing w:val="-23"/>
          <w:sz w:val="36"/>
          <w:szCs w:val="36"/>
          <w:shd w:val="clear" w:color="auto" w:fill="FFFFFF"/>
        </w:rPr>
        <w:t>（二）</w:t>
      </w:r>
      <w:r>
        <w:rPr>
          <w:rFonts w:ascii="楷体_GB2312" w:eastAsia="楷体_GB2312" w:cs="楷体_GB2312"/>
          <w:b/>
          <w:bCs/>
          <w:color w:val="000000"/>
          <w:sz w:val="36"/>
          <w:szCs w:val="36"/>
          <w:shd w:val="clear" w:color="auto" w:fill="FFFFFF"/>
        </w:rPr>
        <w:t>部门预算执行情况</w:t>
      </w:r>
    </w:p>
    <w:p w14:paraId="18E0AEBF">
      <w:pPr>
        <w:pStyle w:val="6"/>
        <w:widowControl/>
        <w:shd w:val="clear" w:color="auto" w:fill="FFFFFF"/>
        <w:snapToGrid w:val="0"/>
        <w:spacing w:before="0" w:beforeAutospacing="0" w:after="0" w:afterAutospacing="0" w:line="520" w:lineRule="exact"/>
        <w:ind w:firstLine="643" w:firstLineChars="200"/>
        <w:rPr>
          <w:rFonts w:ascii="仿宋_GB2312" w:eastAsia="仿宋_GB2312" w:cs="仿宋_GB2312"/>
          <w:b/>
          <w:bCs/>
          <w:color w:val="000000"/>
          <w:sz w:val="32"/>
          <w:szCs w:val="32"/>
        </w:rPr>
      </w:pPr>
      <w:r>
        <w:rPr>
          <w:rFonts w:ascii="仿宋_GB2312" w:eastAsia="仿宋_GB2312" w:cs="仿宋_GB2312"/>
          <w:b/>
          <w:bCs/>
          <w:color w:val="000000"/>
          <w:sz w:val="32"/>
          <w:szCs w:val="32"/>
          <w:shd w:val="clear" w:color="auto" w:fill="FFFFFF"/>
        </w:rPr>
        <w:t>1.基本支出情况</w:t>
      </w:r>
    </w:p>
    <w:p w14:paraId="2E26F60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本单位本年度基本支出823.44万元，占全年支出的12.31%。</w:t>
      </w:r>
    </w:p>
    <w:p w14:paraId="7E8BA44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工资福利性支出570.36万元，占全年支出8.52%，其中基本工资200.56万元、津贴补贴100.70万元、绩效工资52.45万元、伙食补助13.16万元、绩效工资43.95万元、机关事业单位养老保险缴费70.42万元、职业年金6.30万元、职工医疗保险25.69万元、其他社会保障缴费3.97万元、住房公积金16.31万元、其他工资福利支出36.85万元。</w:t>
      </w:r>
    </w:p>
    <w:p w14:paraId="4898834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商品和服务支出113.51万元，占全年支出1.69%，其中办公费9.13万元、印刷费5.70万元、咨询费0.86万元、水费0.1万元、电费2.93万元、邮电费7.29万元、物业管理费2.76万元，差旅费18.62万元、维护费0.08万元、公务接待费2.72万元、劳务费7.06万元，工会经费29.88万元、福利费0.57、公务用车运行维护费4.84万元、其他交通费7.51万元、税金及附加费用1.59万元、其他商品和服务支出11.87万元。</w:t>
      </w:r>
    </w:p>
    <w:p w14:paraId="0830D74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（3）对个人和家庭的补助支出120.06万元，占全年支出1.79%，其中离休人员工资0.89万元、抚恤金96.36、独生子女父母奖励3.05万元、遗属补贴4.69万元、其他对个人和家庭的补助15.07万元。</w:t>
      </w:r>
    </w:p>
    <w:p w14:paraId="73669E39">
      <w:pPr>
        <w:spacing w:line="560" w:lineRule="exact"/>
        <w:ind w:firstLine="640" w:firstLineChars="200"/>
        <w:rPr>
          <w:rFonts w:ascii="仿宋_GB2312" w:eastAsia="仿宋_GB2312" w:cs="仿宋_GB2312"/>
          <w:color w:val="000000"/>
          <w:sz w:val="32"/>
          <w:szCs w:val="32"/>
          <w:shd w:val="clear" w:color="auto" w:fill="FFFFFF"/>
        </w:rPr>
      </w:pPr>
      <w:r>
        <w:rPr>
          <w:rFonts w:hint="eastAsia" w:ascii="仿宋" w:hAnsi="仿宋" w:eastAsia="仿宋" w:cs="仿宋"/>
          <w:sz w:val="32"/>
          <w:szCs w:val="32"/>
        </w:rPr>
        <w:t>（4）</w:t>
      </w:r>
      <w:r>
        <w:rPr>
          <w:rFonts w:hint="eastAsia" w:ascii="仿宋" w:hAnsi="仿宋" w:eastAsia="仿宋" w:cs="仿宋"/>
          <w:sz w:val="30"/>
          <w:szCs w:val="30"/>
        </w:rPr>
        <w:t>资本性支出19.51万元，占全年支出的0.29%，主要为办公设备购置1.53万元、公务用车购置17.98万元。</w:t>
      </w:r>
    </w:p>
    <w:p w14:paraId="45FFD8CE">
      <w:pPr>
        <w:pStyle w:val="6"/>
        <w:widowControl/>
        <w:shd w:val="clear" w:color="auto" w:fill="FFFFFF"/>
        <w:snapToGrid w:val="0"/>
        <w:spacing w:before="0" w:beforeAutospacing="0" w:after="0" w:afterAutospacing="0" w:line="520" w:lineRule="exact"/>
        <w:ind w:left="640"/>
        <w:rPr>
          <w:rFonts w:ascii="仿宋_GB2312" w:eastAsia="仿宋_GB2312" w:cs="仿宋_GB2312"/>
          <w:b/>
          <w:bCs/>
          <w:color w:val="000000"/>
          <w:sz w:val="32"/>
          <w:szCs w:val="32"/>
        </w:rPr>
      </w:pPr>
      <w:r>
        <w:rPr>
          <w:rFonts w:ascii="仿宋_GB2312" w:eastAsia="仿宋_GB2312" w:cs="仿宋_GB2312"/>
          <w:b/>
          <w:bCs/>
          <w:color w:val="000000"/>
          <w:sz w:val="32"/>
          <w:szCs w:val="32"/>
          <w:shd w:val="clear" w:color="auto" w:fill="FFFFFF"/>
        </w:rPr>
        <w:t>2.项目支出情况</w:t>
      </w:r>
    </w:p>
    <w:p w14:paraId="04F1776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本单位本年度项目支出5868.20万元，占全年支出的87.69%。</w:t>
      </w:r>
    </w:p>
    <w:p w14:paraId="45B59E12">
      <w:pPr>
        <w:ind w:firstLine="641"/>
        <w:rPr>
          <w:rFonts w:ascii="仿宋" w:hAnsi="仿宋" w:eastAsia="仿宋" w:cs="仿宋"/>
          <w:sz w:val="32"/>
          <w:szCs w:val="32"/>
        </w:rPr>
      </w:pPr>
      <w:r>
        <w:rPr>
          <w:rFonts w:hint="eastAsia" w:ascii="仿宋" w:hAnsi="仿宋" w:eastAsia="仿宋" w:cs="仿宋"/>
          <w:sz w:val="32"/>
          <w:szCs w:val="32"/>
        </w:rPr>
        <w:t>（1）县本级年初预算安排的项目支出53.3万元，占全年支出的0.79%。其中：经常性补助支出32万元，用于保障差额编制人员的工资福利，其中基本工资18.02万元，津贴补贴8.86万元，基础绩效5.12万元；招商引资工作经费支出16万元。其中</w:t>
      </w:r>
      <w:r>
        <w:rPr>
          <w:rFonts w:hint="eastAsia" w:ascii="仿宋" w:hAnsi="仿宋" w:eastAsia="仿宋" w:cs="仿宋"/>
          <w:color w:val="000000"/>
          <w:kern w:val="0"/>
          <w:sz w:val="32"/>
          <w:szCs w:val="32"/>
        </w:rPr>
        <w:t>印刷费4.71万元、差旅费7.08万元 ，客商接待费4.21万元</w:t>
      </w:r>
      <w:r>
        <w:rPr>
          <w:rFonts w:hint="eastAsia" w:ascii="仿宋" w:hAnsi="仿宋" w:eastAsia="仿宋" w:cs="仿宋"/>
          <w:sz w:val="32"/>
          <w:szCs w:val="32"/>
        </w:rPr>
        <w:t>；非税收入征收成本支出5.3万元。其中维修（维护）费2.29万元、差旅费3.01万元。</w:t>
      </w:r>
    </w:p>
    <w:p w14:paraId="12CA0FFA">
      <w:pPr>
        <w:ind w:firstLine="640" w:firstLineChars="200"/>
        <w:rPr>
          <w:rFonts w:ascii="仿宋" w:hAnsi="仿宋" w:eastAsia="仿宋" w:cs="仿宋"/>
          <w:sz w:val="32"/>
          <w:szCs w:val="32"/>
        </w:rPr>
      </w:pPr>
      <w:r>
        <w:rPr>
          <w:rFonts w:hint="eastAsia" w:ascii="仿宋" w:hAnsi="仿宋" w:eastAsia="仿宋" w:cs="仿宋"/>
          <w:sz w:val="32"/>
          <w:szCs w:val="32"/>
        </w:rPr>
        <w:t>（2）县本级年中预算调整项目资金支出5325.58万元，占全年支出的79.59%。其中疫情防控专项资金322.34万元;电力工程项目建设资金530万元;产业引导资金4473.24万元。</w:t>
      </w:r>
    </w:p>
    <w:p w14:paraId="2E33FCF7">
      <w:pPr>
        <w:pStyle w:val="14"/>
        <w:spacing w:line="560" w:lineRule="exact"/>
        <w:ind w:left="0" w:leftChars="0" w:firstLine="640"/>
        <w:rPr>
          <w:rFonts w:ascii="仿宋" w:hAnsi="仿宋" w:eastAsia="仿宋" w:cs="仿宋"/>
          <w:sz w:val="32"/>
          <w:szCs w:val="32"/>
        </w:rPr>
      </w:pPr>
      <w:r>
        <w:rPr>
          <w:rFonts w:hint="eastAsia" w:ascii="仿宋" w:hAnsi="仿宋" w:eastAsia="仿宋" w:cs="仿宋"/>
          <w:sz w:val="32"/>
          <w:szCs w:val="32"/>
        </w:rPr>
        <w:t>（3）上级专项资金支出489.32万元，占全年支出的7.31%，都是产业引导奖补资金。</w:t>
      </w:r>
    </w:p>
    <w:p w14:paraId="3AC8B8C2"/>
    <w:p w14:paraId="3D685A10">
      <w:pPr>
        <w:pStyle w:val="6"/>
        <w:widowControl/>
        <w:numPr>
          <w:ilvl w:val="0"/>
          <w:numId w:val="6"/>
        </w:numPr>
        <w:shd w:val="clear" w:color="auto" w:fill="FFFFFF"/>
        <w:snapToGrid w:val="0"/>
        <w:spacing w:before="0" w:beforeAutospacing="0" w:after="0" w:afterAutospacing="0" w:line="520" w:lineRule="exact"/>
        <w:ind w:firstLine="723" w:firstLineChars="200"/>
        <w:rPr>
          <w:rFonts w:ascii="楷体_GB2312" w:eastAsia="楷体_GB2312" w:cs="楷体_GB2312"/>
          <w:b/>
          <w:bCs/>
          <w:color w:val="000000"/>
          <w:sz w:val="36"/>
          <w:szCs w:val="36"/>
          <w:shd w:val="clear" w:color="auto" w:fill="FFFFFF"/>
        </w:rPr>
      </w:pPr>
      <w:r>
        <w:rPr>
          <w:rFonts w:ascii="楷体_GB2312" w:eastAsia="楷体_GB2312" w:cs="楷体_GB2312"/>
          <w:b/>
          <w:bCs/>
          <w:color w:val="000000"/>
          <w:sz w:val="36"/>
          <w:szCs w:val="36"/>
          <w:shd w:val="clear" w:color="auto" w:fill="FFFFFF"/>
        </w:rPr>
        <w:t>"三公"经费使用和管理情况</w:t>
      </w:r>
    </w:p>
    <w:p w14:paraId="2684ACBF">
      <w:pPr>
        <w:spacing w:line="700" w:lineRule="exact"/>
        <w:ind w:firstLine="640" w:firstLineChars="200"/>
        <w:rPr>
          <w:rFonts w:ascii="黑体" w:hAnsi="黑体" w:eastAsia="黑体" w:cs="黑体"/>
          <w:color w:val="000000"/>
          <w:sz w:val="32"/>
          <w:szCs w:val="32"/>
          <w:shd w:val="clear" w:color="auto" w:fill="FFFFFF"/>
        </w:rPr>
      </w:pPr>
      <w:r>
        <w:rPr>
          <w:rFonts w:hint="eastAsia" w:ascii="仿宋" w:hAnsi="仿宋" w:eastAsia="仿宋" w:cs="仿宋"/>
          <w:color w:val="000000"/>
          <w:sz w:val="32"/>
          <w:szCs w:val="32"/>
          <w:shd w:val="clear" w:color="auto" w:fill="FFFFFF"/>
        </w:rPr>
        <w:t>"三公"经费使用和管理情况：</w:t>
      </w:r>
      <w:r>
        <w:rPr>
          <w:rFonts w:hint="eastAsia" w:ascii="仿宋" w:hAnsi="仿宋" w:eastAsia="仿宋" w:cs="仿宋"/>
          <w:sz w:val="32"/>
          <w:szCs w:val="32"/>
        </w:rPr>
        <w:t>没有因公出国（境）人员，2023年“三公”经费预算为29.75万元，实际支出为29.75万元。其中：公务接待费年初预算为6.93万元，本年支出6.93万元，占年初预算安排数的100 %，公务用车购置及运行维护费年度预算22.82万元，本年支出22.82万元（其中，公务用车购置费17.98万元，公务用车运行维护费4.84万元），占年初预算安排数的100%，有效的控制了“三公经费”的支出。</w:t>
      </w:r>
    </w:p>
    <w:p w14:paraId="32454411">
      <w:pPr>
        <w:pStyle w:val="6"/>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三、政府性基金预算支出情况：</w:t>
      </w:r>
      <w:r>
        <w:rPr>
          <w:rFonts w:hint="eastAsia" w:ascii="仿宋" w:hAnsi="仿宋" w:eastAsia="仿宋" w:cs="仿宋"/>
          <w:color w:val="3D3D3D"/>
          <w:sz w:val="32"/>
          <w:szCs w:val="32"/>
          <w:shd w:val="clear" w:color="auto" w:fill="FFFFFF"/>
        </w:rPr>
        <w:t>2023年本部门政府性基金预算财政拨款收入支出530万元，是</w:t>
      </w:r>
      <w:r>
        <w:rPr>
          <w:rFonts w:hint="eastAsia" w:ascii="仿宋" w:hAnsi="仿宋" w:eastAsia="仿宋" w:cs="仿宋"/>
          <w:sz w:val="32"/>
          <w:szCs w:val="32"/>
        </w:rPr>
        <w:t>电力工程项目建设资金</w:t>
      </w:r>
      <w:r>
        <w:rPr>
          <w:rFonts w:hint="eastAsia" w:ascii="仿宋" w:hAnsi="仿宋" w:eastAsia="仿宋" w:cs="仿宋"/>
          <w:color w:val="3D3D3D"/>
          <w:sz w:val="32"/>
          <w:szCs w:val="32"/>
          <w:shd w:val="clear" w:color="auto" w:fill="FFFFFF"/>
        </w:rPr>
        <w:t>。</w:t>
      </w:r>
    </w:p>
    <w:p w14:paraId="4D0E0187">
      <w:pPr>
        <w:pStyle w:val="6"/>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四、国有资本经营预算支出情况：无</w:t>
      </w:r>
      <w:r>
        <w:rPr>
          <w:rFonts w:hint="eastAsia" w:ascii="黑体" w:hAnsi="黑体" w:eastAsia="黑体" w:cs="黑体"/>
          <w:color w:val="000000"/>
          <w:sz w:val="32"/>
          <w:szCs w:val="32"/>
          <w:shd w:val="clear" w:color="auto" w:fill="FFFFFF"/>
          <w:lang w:eastAsia="zh-CN"/>
        </w:rPr>
        <w:t>。</w:t>
      </w:r>
    </w:p>
    <w:p w14:paraId="604031B0">
      <w:pPr>
        <w:pStyle w:val="6"/>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五、社会保险基金预算支出情况：无</w:t>
      </w:r>
      <w:r>
        <w:rPr>
          <w:rFonts w:hint="eastAsia" w:ascii="黑体" w:hAnsi="黑体" w:eastAsia="黑体" w:cs="黑体"/>
          <w:color w:val="000000"/>
          <w:sz w:val="32"/>
          <w:szCs w:val="32"/>
          <w:shd w:val="clear" w:color="auto" w:fill="FFFFFF"/>
          <w:lang w:eastAsia="zh-CN"/>
        </w:rPr>
        <w:t>。</w:t>
      </w:r>
    </w:p>
    <w:p w14:paraId="0CE10B03">
      <w:pPr>
        <w:pStyle w:val="6"/>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2DA9D560">
      <w:pPr>
        <w:pStyle w:val="6"/>
        <w:widowControl/>
        <w:shd w:val="clear" w:color="auto" w:fill="FFFFFF"/>
        <w:snapToGrid w:val="0"/>
        <w:spacing w:before="0" w:beforeAutospacing="0" w:after="0" w:afterAutospacing="0" w:line="520" w:lineRule="exact"/>
        <w:ind w:firstLine="548" w:firstLineChars="200"/>
        <w:rPr>
          <w:rFonts w:ascii="仿宋_GB2312" w:eastAsia="仿宋_GB2312" w:cs="仿宋_GB2312"/>
          <w:color w:val="000000"/>
          <w:sz w:val="32"/>
          <w:szCs w:val="32"/>
          <w:shd w:val="clear" w:color="auto" w:fill="FFFFFF"/>
        </w:rPr>
      </w:pPr>
      <w:r>
        <w:rPr>
          <w:rFonts w:ascii="楷体_GB2312" w:eastAsia="楷体_GB2312" w:cs="楷体_GB2312"/>
          <w:color w:val="000000"/>
          <w:spacing w:val="-23"/>
          <w:sz w:val="32"/>
          <w:szCs w:val="32"/>
          <w:shd w:val="clear" w:color="auto" w:fill="FFFFFF"/>
        </w:rPr>
        <w:t>（一）</w:t>
      </w:r>
      <w:r>
        <w:rPr>
          <w:rFonts w:ascii="楷体_GB2312" w:eastAsia="楷体_GB2312" w:cs="楷体_GB2312"/>
          <w:color w:val="000000"/>
          <w:sz w:val="32"/>
          <w:szCs w:val="32"/>
          <w:shd w:val="clear" w:color="auto" w:fill="FFFFFF"/>
        </w:rPr>
        <w:t>综合评价结论。</w:t>
      </w:r>
      <w:r>
        <w:rPr>
          <w:rFonts w:ascii="仿宋_GB2312" w:eastAsia="仿宋_GB2312" w:cs="仿宋_GB2312"/>
          <w:color w:val="000000"/>
          <w:sz w:val="32"/>
          <w:szCs w:val="32"/>
          <w:shd w:val="clear" w:color="auto" w:fill="FFFFFF"/>
        </w:rPr>
        <w:t>反映自评得分及评价等级。</w:t>
      </w:r>
      <w:r>
        <w:rPr>
          <w:rFonts w:hint="eastAsia" w:ascii="仿宋_GB2312" w:eastAsia="仿宋_GB2312" w:cs="仿宋_GB2312"/>
          <w:color w:val="000000"/>
          <w:sz w:val="32"/>
          <w:szCs w:val="32"/>
          <w:shd w:val="clear" w:color="auto" w:fill="FFFFFF"/>
        </w:rPr>
        <w:t>2023年度本单整休支出绩效位自评分93分。</w:t>
      </w:r>
    </w:p>
    <w:p w14:paraId="5D275971">
      <w:pPr>
        <w:pStyle w:val="6"/>
        <w:widowControl/>
        <w:shd w:val="clear" w:color="auto" w:fill="FFFFFF"/>
        <w:snapToGrid w:val="0"/>
        <w:spacing w:before="0" w:beforeAutospacing="0" w:after="0" w:afterAutospacing="0" w:line="520" w:lineRule="exact"/>
        <w:ind w:firstLine="548" w:firstLineChars="200"/>
        <w:rPr>
          <w:rFonts w:ascii="楷体_GB2312" w:eastAsia="楷体_GB2312" w:cs="楷体_GB2312"/>
          <w:color w:val="000000"/>
          <w:sz w:val="32"/>
          <w:szCs w:val="32"/>
          <w:shd w:val="clear" w:color="auto" w:fill="FFFFFF"/>
        </w:rPr>
      </w:pPr>
      <w:r>
        <w:rPr>
          <w:rFonts w:ascii="楷体_GB2312" w:eastAsia="楷体_GB2312" w:cs="楷体_GB2312"/>
          <w:color w:val="000000"/>
          <w:spacing w:val="-23"/>
          <w:sz w:val="32"/>
          <w:szCs w:val="32"/>
          <w:shd w:val="clear" w:color="auto" w:fill="FFFFFF"/>
        </w:rPr>
        <w:t>（二）</w:t>
      </w:r>
      <w:r>
        <w:rPr>
          <w:rFonts w:ascii="楷体_GB2312" w:eastAsia="楷体_GB2312" w:cs="楷体_GB2312"/>
          <w:color w:val="000000"/>
          <w:sz w:val="32"/>
          <w:szCs w:val="32"/>
          <w:shd w:val="clear" w:color="auto" w:fill="FFFFFF"/>
        </w:rPr>
        <w:t>评价指标分析（或综合评价情况）。</w:t>
      </w:r>
    </w:p>
    <w:p w14:paraId="7220A0B1">
      <w:pPr>
        <w:topLinePunct/>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1.招商引资持续发力。</w:t>
      </w:r>
      <w:r>
        <w:rPr>
          <w:rFonts w:hint="eastAsia" w:ascii="仿宋_GB2312" w:hAnsi="仿宋_GB2312" w:eastAsia="仿宋_GB2312" w:cs="仿宋_GB2312"/>
          <w:sz w:val="32"/>
          <w:szCs w:val="32"/>
        </w:rPr>
        <w:t>2023年成功引进众多优质企业来我县投资。其中有29个优质项目落地我县，涉及了电子信息产业、先进制造业、现代畜牧业等多个领域，合同引资额131.4亿元，到位资金30.8亿元，同比增长分别为70%、257.4%.130.8%；引进“三类500强”项目2个，引进10亿元以上重大产业项目3个，完成湘商回湘投资项目实际到位资金23.845亿元、湘商回湘投资新注册投资企业7家。这些优质项目为我县的产业结构优化和经济发展注入了新的动力。</w:t>
      </w:r>
    </w:p>
    <w:p w14:paraId="7DA05B83">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2.工业经济平稳发展。</w:t>
      </w:r>
      <w:r>
        <w:rPr>
          <w:rFonts w:hint="eastAsia" w:ascii="仿宋_GB2312" w:hAnsi="仿宋_GB2312" w:eastAsia="仿宋_GB2312" w:cs="仿宋_GB2312"/>
          <w:sz w:val="32"/>
          <w:szCs w:val="32"/>
        </w:rPr>
        <w:t>认真落实落细一系列稳经济政策措施，多措并举助推中小企业发展，全力以赴确保规模以上工业经济保持平稳运行态势。2023年完成规模以上工业产值19.66亿元，同比增长13.05%；完成增加值6.08亿元，同比增长12.5%；完成工业入规5家。</w:t>
      </w:r>
    </w:p>
    <w:p w14:paraId="1764BFEF">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3.内贸流通有序运行。</w:t>
      </w:r>
      <w:r>
        <w:rPr>
          <w:rFonts w:hint="eastAsia" w:ascii="仿宋_GB2312" w:hAnsi="仿宋_GB2312" w:eastAsia="仿宋_GB2312" w:cs="仿宋_GB2312"/>
          <w:sz w:val="32"/>
          <w:szCs w:val="32"/>
        </w:rPr>
        <w:t>把恢复和扩大消费摆在优先位置，不断创新消费场景、拓展消费业态，2023年会同县社会消费品零售总额累积增速9.0%，累计完成额为25.7亿元。县域商业体系建设完成项目2个，成品油、再生资源管理等取得成效，市场秩序进一步规范。</w:t>
      </w:r>
    </w:p>
    <w:p w14:paraId="03EBB601">
      <w:pPr>
        <w:spacing w:line="578" w:lineRule="exact"/>
        <w:ind w:firstLine="643"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4.对外开放迎难而上。</w:t>
      </w:r>
      <w:r>
        <w:rPr>
          <w:rFonts w:hint="eastAsia" w:ascii="仿宋_GB2312" w:hAnsi="仿宋_GB2312" w:eastAsia="仿宋_GB2312" w:cs="仿宋_GB2312"/>
          <w:sz w:val="32"/>
          <w:szCs w:val="32"/>
          <w:shd w:val="clear" w:color="auto" w:fill="FFFFFF"/>
        </w:rPr>
        <w:t>以怀化国际陆港为支点，加快构建以融入“一带一路”为重点的全方位对外开放新格局，力争实现我县进出口额稳定增长，助力我县高水平对外开放。</w:t>
      </w:r>
      <w:r>
        <w:rPr>
          <w:rFonts w:hint="eastAsia" w:ascii="仿宋_GB2312" w:hAnsi="仿宋_GB2312" w:eastAsia="仿宋_GB2312" w:cs="仿宋_GB2312"/>
          <w:sz w:val="32"/>
          <w:szCs w:val="32"/>
        </w:rPr>
        <w:t>2023全县外贸进出口累计实现2.532亿元，完成全年任务101.3%；国际陆港货运班列发运800个标箱，货值共计约1.16亿元，完成全年任务266.7%。</w:t>
      </w:r>
    </w:p>
    <w:p w14:paraId="3E83412D">
      <w:pPr>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5.科技创新能力跃升。</w:t>
      </w:r>
      <w:r>
        <w:rPr>
          <w:rFonts w:hint="eastAsia" w:ascii="仿宋_GB2312" w:hAnsi="仿宋_GB2312" w:eastAsia="仿宋_GB2312" w:cs="仿宋_GB2312"/>
          <w:sz w:val="32"/>
          <w:szCs w:val="32"/>
        </w:rPr>
        <w:t>一是高新技术企业培育成效明显。完成18家高新技术企业申报通过；二是扶持科技型中小型企业快速发展。2023年科技型中小企业入库数量47家，通过省级研发与双创平台2个，通过市级研发与双创平台2个，科学研究与技术服务业工资总额增速20%，科技型企业知识价值信用贷款备案2163万元；三是推动企业加大研发投入，促进科技成果落地转化。2023年份规上工业企业填报研发经费投入1.4亿元，技术合同认定项数20项，技术合同成交额1.52亿元。</w:t>
      </w:r>
    </w:p>
    <w:p w14:paraId="6D916B74">
      <w:pPr>
        <w:spacing w:line="578"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6.通信建设提速升级。</w:t>
      </w:r>
      <w:r>
        <w:rPr>
          <w:rFonts w:hint="eastAsia" w:ascii="仿宋_GB2312" w:hAnsi="仿宋_GB2312" w:eastAsia="仿宋_GB2312" w:cs="仿宋_GB2312"/>
          <w:sz w:val="32"/>
          <w:szCs w:val="32"/>
        </w:rPr>
        <w:t>农村新增基站139个，新增千兆光纤端口4124个，圆满的完成了2023年我县重点民生保障项目中乡村信息化网络建设任务。争取到10个电信普遍服务试点指标，更好的完善了我县偏远村组的通讯情况。结合县文明创建认真落实县城部分临街面、农贸市场、背街小巷等重要地段以及乡镇的线路整治工作，助力了县乡村人居环境提升。</w:t>
      </w:r>
    </w:p>
    <w:p w14:paraId="14A9F621">
      <w:pPr>
        <w:spacing w:line="578" w:lineRule="exact"/>
        <w:ind w:firstLine="643"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sz w:val="32"/>
          <w:szCs w:val="32"/>
        </w:rPr>
        <w:t>7.电商发展生机勃勃。</w:t>
      </w:r>
      <w:r>
        <w:rPr>
          <w:rFonts w:hint="eastAsia" w:ascii="仿宋_GB2312" w:hAnsi="仿宋_GB2312" w:eastAsia="仿宋_GB2312" w:cs="仿宋_GB2312"/>
          <w:kern w:val="0"/>
          <w:sz w:val="32"/>
          <w:szCs w:val="32"/>
        </w:rPr>
        <w:t>鼓励支持会同电商奋力闯创干，支持返乡创业人员通过电商直播带货等多种形式网上销售本县农特产品；组织企业参加中非经贸博览会、2023湖南（长沙）跨境电商交易会、2023会同手工柴火月饼文化旅游节等各类电商促消费活动，提高会同企业品牌知名度和销量，拓宽会同特色产品网络销售渠道；组织开展电商人才培训，有效衔接乡村振兴。2023年会同县农产品销售网络零售额达2亿元，开办电商培训共7期，培训311人次。</w:t>
      </w:r>
    </w:p>
    <w:p w14:paraId="3C9639FA">
      <w:pPr>
        <w:pStyle w:val="16"/>
        <w:spacing w:line="578" w:lineRule="exact"/>
        <w:ind w:firstLine="643"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8.电力执法成效显著。</w:t>
      </w:r>
      <w:r>
        <w:rPr>
          <w:rFonts w:hint="eastAsia" w:ascii="仿宋_GB2312" w:hAnsi="仿宋_GB2312" w:eastAsia="仿宋_GB2312" w:cs="仿宋_GB2312"/>
          <w:sz w:val="32"/>
          <w:szCs w:val="32"/>
          <w:shd w:val="clear" w:color="auto" w:fill="FFFFFF"/>
        </w:rPr>
        <w:t>全年共开展电力行政执法检查180余次，为企业电力服务130余次，发放电力宣传资料15000余份，为县电力公司追补电费违约金18万余元，2023年电力行政执法工作为市先进单位。</w:t>
      </w:r>
    </w:p>
    <w:p w14:paraId="1A1388CD">
      <w:pPr>
        <w:pStyle w:val="6"/>
        <w:widowControl/>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0B53BB6C">
      <w:pPr>
        <w:pStyle w:val="6"/>
        <w:widowControl/>
        <w:shd w:val="clear" w:color="auto" w:fill="FFFFFF"/>
        <w:snapToGrid w:val="0"/>
        <w:spacing w:before="0" w:beforeAutospacing="0" w:after="0" w:afterAutospacing="0" w:line="520" w:lineRule="exact"/>
        <w:ind w:firstLine="640" w:firstLineChars="200"/>
        <w:rPr>
          <w:rFonts w:ascii="仿宋" w:hAnsi="仿宋" w:eastAsia="仿宋" w:cs="仿宋"/>
          <w:color w:val="000000"/>
          <w:sz w:val="32"/>
          <w:szCs w:val="32"/>
          <w:shd w:val="clear" w:color="auto" w:fill="FFFFFF"/>
        </w:rPr>
      </w:pPr>
      <w:r>
        <w:rPr>
          <w:rFonts w:ascii="仿宋_GB2312" w:eastAsia="仿宋_GB2312" w:cs="仿宋_GB2312"/>
          <w:color w:val="000000"/>
          <w:sz w:val="32"/>
          <w:szCs w:val="32"/>
          <w:shd w:val="clear" w:color="auto" w:fill="FFFFFF"/>
        </w:rPr>
        <w:t>通过对我局整体支出绩效完成情况进行分析，在整体支出绩效管理过程中还存在一些差距：一是预算编制前瞻性有待加强。主要原因是预算编制工作严谨，需要把握全局科学编制；二是绩效指标评价运用不够熟练。主要原因是对绩效评价制度的认识和学习不够。</w:t>
      </w:r>
    </w:p>
    <w:p w14:paraId="2E380FE8">
      <w:pPr>
        <w:pStyle w:val="6"/>
        <w:widowControl/>
        <w:numPr>
          <w:ilvl w:val="0"/>
          <w:numId w:val="7"/>
        </w:numPr>
        <w:shd w:val="clear" w:color="auto" w:fill="FFFFFF"/>
        <w:snapToGrid w:val="0"/>
        <w:spacing w:before="0" w:beforeAutospacing="0" w:after="0" w:afterAutospacing="0" w:line="520" w:lineRule="exact"/>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下一步改进措施</w:t>
      </w:r>
    </w:p>
    <w:p w14:paraId="4B5A8893">
      <w:pPr>
        <w:pStyle w:val="6"/>
        <w:widowControl/>
        <w:shd w:val="clear" w:color="auto" w:fill="FFFFFF"/>
        <w:snapToGrid w:val="0"/>
        <w:spacing w:before="0" w:beforeAutospacing="0" w:after="0" w:afterAutospacing="0" w:line="520" w:lineRule="exact"/>
        <w:ind w:firstLine="320" w:firstLineChars="1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（一）加强预算编制管理。科学规划预算编制工作，强化预算编制的合理性与前瞻性，做好定量定性管理。</w:t>
      </w:r>
    </w:p>
    <w:p w14:paraId="0E16CFE6">
      <w:pPr>
        <w:pStyle w:val="6"/>
        <w:widowControl/>
        <w:shd w:val="clear" w:color="auto" w:fill="FFFFFF"/>
        <w:snapToGrid w:val="0"/>
        <w:spacing w:before="0" w:beforeAutospacing="0" w:after="0" w:afterAutospacing="0" w:line="520" w:lineRule="exact"/>
        <w:ind w:firstLine="320" w:firstLineChars="100"/>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（二）开展绩效评价运用。全面运用绩效评价指标，规范工作内容，确保绩效评价工作有章可循，有序开展，注重履职效果。</w:t>
      </w:r>
    </w:p>
    <w:p w14:paraId="75DE636F">
      <w:pPr>
        <w:pStyle w:val="6"/>
        <w:widowControl/>
        <w:shd w:val="clear" w:color="auto" w:fill="FFFFFF"/>
        <w:snapToGrid w:val="0"/>
        <w:spacing w:before="0" w:beforeAutospacing="0" w:after="0" w:afterAutospacing="0" w:line="520" w:lineRule="exact"/>
        <w:ind w:firstLine="320" w:firstLineChars="100"/>
        <w:rPr>
          <w:rFonts w:ascii="黑体" w:hAnsi="黑体" w:eastAsia="黑体" w:cs="黑体"/>
          <w:color w:val="000000"/>
          <w:sz w:val="32"/>
          <w:szCs w:val="32"/>
          <w:shd w:val="clear" w:color="auto" w:fill="FFFFFF"/>
        </w:rPr>
      </w:pPr>
      <w:r>
        <w:rPr>
          <w:rFonts w:hint="eastAsia" w:ascii="仿宋_GB2312" w:eastAsia="仿宋_GB2312" w:cs="仿宋_GB2312"/>
          <w:color w:val="000000"/>
          <w:sz w:val="32"/>
          <w:szCs w:val="32"/>
          <w:shd w:val="clear" w:color="auto" w:fill="FFFFFF"/>
        </w:rPr>
        <w:t>（三）预算财务分析常态化，定期做好预算支出财务分析，做好单位整体支出预算评价工作。</w:t>
      </w:r>
    </w:p>
    <w:p w14:paraId="1678524C">
      <w:pPr>
        <w:pStyle w:val="6"/>
        <w:widowControl/>
        <w:shd w:val="clear" w:color="auto" w:fill="FFFFFF"/>
        <w:snapToGrid w:val="0"/>
        <w:spacing w:before="0" w:beforeAutospacing="0" w:after="0" w:afterAutospacing="0" w:line="52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shd w:val="clear" w:color="auto" w:fill="FFFFFF"/>
        </w:rPr>
        <w:t>九、其他需要说明的情况：无</w:t>
      </w:r>
      <w:r>
        <w:rPr>
          <w:rFonts w:hint="eastAsia" w:ascii="黑体" w:hAnsi="黑体" w:eastAsia="黑体" w:cs="黑体"/>
          <w:color w:val="000000"/>
          <w:sz w:val="32"/>
          <w:szCs w:val="32"/>
          <w:shd w:val="clear" w:color="auto" w:fill="FFFFFF"/>
          <w:lang w:eastAsia="zh-CN"/>
        </w:rPr>
        <w:t>。</w:t>
      </w:r>
      <w:bookmarkStart w:id="2" w:name="_GoBack"/>
      <w:bookmarkEnd w:id="2"/>
    </w:p>
    <w:p w14:paraId="58623DF7">
      <w:pPr>
        <w:spacing w:line="600" w:lineRule="exact"/>
      </w:pPr>
    </w:p>
    <w:p w14:paraId="511ABE5B"/>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08623"/>
      <w:docPartObj>
        <w:docPartGallery w:val="autotext"/>
      </w:docPartObj>
    </w:sdtPr>
    <w:sdtContent>
      <w:p w14:paraId="552568B7">
        <w:pPr>
          <w:pStyle w:val="4"/>
          <w:jc w:val="right"/>
        </w:pPr>
        <w:r>
          <w:fldChar w:fldCharType="begin"/>
        </w:r>
        <w:r>
          <w:instrText xml:space="preserve"> PAGE   \* MERGEFORMAT </w:instrText>
        </w:r>
        <w:r>
          <w:fldChar w:fldCharType="separate"/>
        </w:r>
        <w:r>
          <w:rPr>
            <w:lang w:val="zh-CN"/>
          </w:rPr>
          <w:t>11</w:t>
        </w:r>
        <w:r>
          <w:rPr>
            <w:lang w:val="zh-CN"/>
          </w:rPr>
          <w:fldChar w:fldCharType="end"/>
        </w:r>
      </w:p>
    </w:sdtContent>
  </w:sdt>
  <w:p w14:paraId="4A60A8AB">
    <w:pPr>
      <w:pStyle w:val="4"/>
      <w:ind w:right="280" w:firstLine="36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D063">
    <w:pPr>
      <w:pStyle w:val="4"/>
      <w:ind w:right="360" w:firstLine="280" w:firstLineChars="100"/>
      <w:rPr>
        <w:rFonts w:ascii="宋体" w:hAnsi="宋体"/>
        <w:sz w:val="28"/>
        <w:szCs w:val="28"/>
      </w:rPr>
    </w:pPr>
    <w:r>
      <w:rPr>
        <w:rStyle w:val="10"/>
        <w:rFonts w:hint="eastAsia" w:ascii="宋体" w:hAnsi="宋体"/>
        <w:sz w:val="28"/>
        <w:szCs w:val="28"/>
      </w:rPr>
      <w:t>—</w:t>
    </w:r>
    <w:r>
      <w:rPr>
        <w:rFonts w:ascii="宋体" w:hAnsi="宋体"/>
        <w:sz w:val="28"/>
        <w:szCs w:val="28"/>
      </w:rPr>
      <w:fldChar w:fldCharType="begin"/>
    </w:r>
    <w:r>
      <w:rPr>
        <w:rStyle w:val="10"/>
        <w:rFonts w:ascii="宋体" w:hAnsi="宋体"/>
        <w:sz w:val="28"/>
        <w:szCs w:val="28"/>
      </w:rPr>
      <w:instrText xml:space="preserve"> PAGE </w:instrText>
    </w:r>
    <w:r>
      <w:rPr>
        <w:rFonts w:ascii="宋体" w:hAnsi="宋体"/>
        <w:sz w:val="28"/>
        <w:szCs w:val="28"/>
      </w:rPr>
      <w:fldChar w:fldCharType="separate"/>
    </w:r>
    <w:r>
      <w:rPr>
        <w:rStyle w:val="10"/>
        <w:rFonts w:ascii="宋体" w:hAnsi="宋体"/>
        <w:sz w:val="28"/>
        <w:szCs w:val="28"/>
      </w:rPr>
      <w:t>2</w:t>
    </w:r>
    <w:r>
      <w:rPr>
        <w:rFonts w:ascii="宋体" w:hAnsi="宋体"/>
        <w:sz w:val="28"/>
        <w:szCs w:val="28"/>
      </w:rPr>
      <w:fldChar w:fldCharType="end"/>
    </w:r>
    <w:r>
      <w:rPr>
        <w:rStyle w:val="10"/>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C9B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2E4AD"/>
    <w:multiLevelType w:val="singleLevel"/>
    <w:tmpl w:val="A9B2E4AD"/>
    <w:lvl w:ilvl="0" w:tentative="0">
      <w:start w:val="1"/>
      <w:numFmt w:val="chineseCounting"/>
      <w:suff w:val="nothing"/>
      <w:lvlText w:val="%1、"/>
      <w:lvlJc w:val="left"/>
      <w:rPr>
        <w:rFonts w:hint="eastAsia"/>
      </w:rPr>
    </w:lvl>
  </w:abstractNum>
  <w:abstractNum w:abstractNumId="1">
    <w:nsid w:val="BBB6061C"/>
    <w:multiLevelType w:val="singleLevel"/>
    <w:tmpl w:val="BBB6061C"/>
    <w:lvl w:ilvl="0" w:tentative="0">
      <w:start w:val="3"/>
      <w:numFmt w:val="chineseCounting"/>
      <w:suff w:val="nothing"/>
      <w:lvlText w:val="（%1）"/>
      <w:lvlJc w:val="left"/>
      <w:rPr>
        <w:rFonts w:hint="eastAsia"/>
      </w:rPr>
    </w:lvl>
  </w:abstractNum>
  <w:abstractNum w:abstractNumId="2">
    <w:nsid w:val="0AEF96F2"/>
    <w:multiLevelType w:val="singleLevel"/>
    <w:tmpl w:val="0AEF96F2"/>
    <w:lvl w:ilvl="0" w:tentative="0">
      <w:start w:val="5"/>
      <w:numFmt w:val="chineseCounting"/>
      <w:suff w:val="space"/>
      <w:lvlText w:val="第%1部分"/>
      <w:lvlJc w:val="left"/>
      <w:rPr>
        <w:rFonts w:hint="eastAsia"/>
      </w:rPr>
    </w:lvl>
  </w:abstractNum>
  <w:abstractNum w:abstractNumId="3">
    <w:nsid w:val="143F8FFF"/>
    <w:multiLevelType w:val="singleLevel"/>
    <w:tmpl w:val="143F8FFF"/>
    <w:lvl w:ilvl="0" w:tentative="0">
      <w:start w:val="8"/>
      <w:numFmt w:val="chineseCounting"/>
      <w:suff w:val="nothing"/>
      <w:lvlText w:val="%1、"/>
      <w:lvlJc w:val="left"/>
      <w:rPr>
        <w:rFonts w:hint="eastAsia"/>
      </w:rPr>
    </w:lvl>
  </w:abstractNum>
  <w:abstractNum w:abstractNumId="4">
    <w:nsid w:val="2FB2B791"/>
    <w:multiLevelType w:val="singleLevel"/>
    <w:tmpl w:val="2FB2B791"/>
    <w:lvl w:ilvl="0" w:tentative="0">
      <w:start w:val="1"/>
      <w:numFmt w:val="chineseCounting"/>
      <w:suff w:val="nothing"/>
      <w:lvlText w:val="（%1）"/>
      <w:lvlJc w:val="left"/>
      <w:rPr>
        <w:rFonts w:hint="eastAsia"/>
      </w:rPr>
    </w:lvl>
  </w:abstractNum>
  <w:abstractNum w:abstractNumId="5">
    <w:nsid w:val="564F5C16"/>
    <w:multiLevelType w:val="singleLevel"/>
    <w:tmpl w:val="564F5C16"/>
    <w:lvl w:ilvl="0" w:tentative="0">
      <w:start w:val="1"/>
      <w:numFmt w:val="decimal"/>
      <w:suff w:val="nothing"/>
      <w:lvlText w:val="%1、"/>
      <w:lvlJc w:val="left"/>
    </w:lvl>
  </w:abstractNum>
  <w:abstractNum w:abstractNumId="6">
    <w:nsid w:val="73133805"/>
    <w:multiLevelType w:val="singleLevel"/>
    <w:tmpl w:val="73133805"/>
    <w:lvl w:ilvl="0" w:tentative="0">
      <w:start w:val="3"/>
      <w:numFmt w:val="chineseCounting"/>
      <w:suff w:val="nothing"/>
      <w:lvlText w:val="（%1）"/>
      <w:lvlJc w:val="left"/>
      <w:rPr>
        <w:rFonts w:hint="eastAsia"/>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YjExNWMyZTI0MjJhYWYyNDgxNzI3ZDcwYzA1MTMifQ=="/>
  </w:docVars>
  <w:rsids>
    <w:rsidRoot w:val="00D512E2"/>
    <w:rsid w:val="000163CA"/>
    <w:rsid w:val="00053390"/>
    <w:rsid w:val="0006053E"/>
    <w:rsid w:val="00062B4B"/>
    <w:rsid w:val="000B0101"/>
    <w:rsid w:val="000D4392"/>
    <w:rsid w:val="000E6F4B"/>
    <w:rsid w:val="00167204"/>
    <w:rsid w:val="00174CE0"/>
    <w:rsid w:val="00180A92"/>
    <w:rsid w:val="00197B93"/>
    <w:rsid w:val="001A72B7"/>
    <w:rsid w:val="001D5406"/>
    <w:rsid w:val="00286EDD"/>
    <w:rsid w:val="002D2B65"/>
    <w:rsid w:val="002F154E"/>
    <w:rsid w:val="0031121F"/>
    <w:rsid w:val="0033195C"/>
    <w:rsid w:val="00363260"/>
    <w:rsid w:val="00366E4D"/>
    <w:rsid w:val="00367627"/>
    <w:rsid w:val="00384B81"/>
    <w:rsid w:val="00391D14"/>
    <w:rsid w:val="003A3B6B"/>
    <w:rsid w:val="003E22EB"/>
    <w:rsid w:val="003F0E9B"/>
    <w:rsid w:val="00433187"/>
    <w:rsid w:val="00445C75"/>
    <w:rsid w:val="00467F74"/>
    <w:rsid w:val="004A23A0"/>
    <w:rsid w:val="004A2C70"/>
    <w:rsid w:val="004A5A41"/>
    <w:rsid w:val="004B4296"/>
    <w:rsid w:val="004C4ACE"/>
    <w:rsid w:val="004D1A44"/>
    <w:rsid w:val="005213CD"/>
    <w:rsid w:val="005602F7"/>
    <w:rsid w:val="00562BB4"/>
    <w:rsid w:val="0057479E"/>
    <w:rsid w:val="00574813"/>
    <w:rsid w:val="005770F2"/>
    <w:rsid w:val="005909DB"/>
    <w:rsid w:val="00592AA5"/>
    <w:rsid w:val="005C7E8F"/>
    <w:rsid w:val="005E3FE3"/>
    <w:rsid w:val="0062635F"/>
    <w:rsid w:val="00633814"/>
    <w:rsid w:val="00634461"/>
    <w:rsid w:val="00637A55"/>
    <w:rsid w:val="006958BB"/>
    <w:rsid w:val="006A7F69"/>
    <w:rsid w:val="006B3066"/>
    <w:rsid w:val="006B348B"/>
    <w:rsid w:val="006B49A8"/>
    <w:rsid w:val="006D291E"/>
    <w:rsid w:val="006D3E31"/>
    <w:rsid w:val="006F0968"/>
    <w:rsid w:val="006F1F49"/>
    <w:rsid w:val="00723D23"/>
    <w:rsid w:val="0075113F"/>
    <w:rsid w:val="007561FB"/>
    <w:rsid w:val="00763ABF"/>
    <w:rsid w:val="00763C8C"/>
    <w:rsid w:val="00775898"/>
    <w:rsid w:val="007B5395"/>
    <w:rsid w:val="007E0DDF"/>
    <w:rsid w:val="007E7B6F"/>
    <w:rsid w:val="007F22A4"/>
    <w:rsid w:val="0081032F"/>
    <w:rsid w:val="0082393A"/>
    <w:rsid w:val="00872D04"/>
    <w:rsid w:val="008749F5"/>
    <w:rsid w:val="008A3FE9"/>
    <w:rsid w:val="008B1913"/>
    <w:rsid w:val="008B5164"/>
    <w:rsid w:val="008D300D"/>
    <w:rsid w:val="008F388C"/>
    <w:rsid w:val="00905A5C"/>
    <w:rsid w:val="00914846"/>
    <w:rsid w:val="009247EB"/>
    <w:rsid w:val="009334E3"/>
    <w:rsid w:val="0094129F"/>
    <w:rsid w:val="009427D5"/>
    <w:rsid w:val="00950ADA"/>
    <w:rsid w:val="00973799"/>
    <w:rsid w:val="0097543F"/>
    <w:rsid w:val="00976237"/>
    <w:rsid w:val="0098493F"/>
    <w:rsid w:val="00993797"/>
    <w:rsid w:val="009A2056"/>
    <w:rsid w:val="009B37A4"/>
    <w:rsid w:val="009C37CC"/>
    <w:rsid w:val="009C649A"/>
    <w:rsid w:val="009E620D"/>
    <w:rsid w:val="00A074AC"/>
    <w:rsid w:val="00A109A7"/>
    <w:rsid w:val="00A21182"/>
    <w:rsid w:val="00A24B6D"/>
    <w:rsid w:val="00A51FAF"/>
    <w:rsid w:val="00A6522C"/>
    <w:rsid w:val="00A94CBD"/>
    <w:rsid w:val="00A962B6"/>
    <w:rsid w:val="00AB2C96"/>
    <w:rsid w:val="00AB7848"/>
    <w:rsid w:val="00AC309F"/>
    <w:rsid w:val="00AD6E79"/>
    <w:rsid w:val="00B159BF"/>
    <w:rsid w:val="00B22BDC"/>
    <w:rsid w:val="00B44634"/>
    <w:rsid w:val="00B52304"/>
    <w:rsid w:val="00B5754F"/>
    <w:rsid w:val="00B70E83"/>
    <w:rsid w:val="00B71CF4"/>
    <w:rsid w:val="00B950EF"/>
    <w:rsid w:val="00C01453"/>
    <w:rsid w:val="00C05B6D"/>
    <w:rsid w:val="00C1183A"/>
    <w:rsid w:val="00C1477F"/>
    <w:rsid w:val="00C333EB"/>
    <w:rsid w:val="00C512D1"/>
    <w:rsid w:val="00C52D99"/>
    <w:rsid w:val="00C60336"/>
    <w:rsid w:val="00C8790D"/>
    <w:rsid w:val="00CB2D2F"/>
    <w:rsid w:val="00CB4856"/>
    <w:rsid w:val="00CC256F"/>
    <w:rsid w:val="00CD454F"/>
    <w:rsid w:val="00CE2C8C"/>
    <w:rsid w:val="00D01173"/>
    <w:rsid w:val="00D04640"/>
    <w:rsid w:val="00D26D9F"/>
    <w:rsid w:val="00D3428B"/>
    <w:rsid w:val="00D512E2"/>
    <w:rsid w:val="00D6502A"/>
    <w:rsid w:val="00D82258"/>
    <w:rsid w:val="00E34184"/>
    <w:rsid w:val="00E420E8"/>
    <w:rsid w:val="00E61E54"/>
    <w:rsid w:val="00EC292D"/>
    <w:rsid w:val="00EC4FB6"/>
    <w:rsid w:val="00EE46CC"/>
    <w:rsid w:val="00F03D27"/>
    <w:rsid w:val="00F44CE9"/>
    <w:rsid w:val="00F51170"/>
    <w:rsid w:val="00F87B28"/>
    <w:rsid w:val="00FB1BE2"/>
    <w:rsid w:val="00FD3AEA"/>
    <w:rsid w:val="00FE2345"/>
    <w:rsid w:val="00FF1596"/>
    <w:rsid w:val="02590C8E"/>
    <w:rsid w:val="02714EEA"/>
    <w:rsid w:val="03BD489B"/>
    <w:rsid w:val="03CA6453"/>
    <w:rsid w:val="055E50A5"/>
    <w:rsid w:val="06E15E33"/>
    <w:rsid w:val="071A1584"/>
    <w:rsid w:val="09326A18"/>
    <w:rsid w:val="09D65B51"/>
    <w:rsid w:val="0A7333A0"/>
    <w:rsid w:val="0AFA5870"/>
    <w:rsid w:val="0B307B35"/>
    <w:rsid w:val="0B3568A8"/>
    <w:rsid w:val="0BB91287"/>
    <w:rsid w:val="0BDC4F75"/>
    <w:rsid w:val="0C460641"/>
    <w:rsid w:val="0C4F1BEB"/>
    <w:rsid w:val="0C7E65A6"/>
    <w:rsid w:val="0D1B4333"/>
    <w:rsid w:val="0D7A67F4"/>
    <w:rsid w:val="0D963648"/>
    <w:rsid w:val="0DCD726B"/>
    <w:rsid w:val="0E4B0190"/>
    <w:rsid w:val="0F3D3F7D"/>
    <w:rsid w:val="0F5F0397"/>
    <w:rsid w:val="0FFF7484"/>
    <w:rsid w:val="1054157E"/>
    <w:rsid w:val="10E01E4A"/>
    <w:rsid w:val="11125543"/>
    <w:rsid w:val="115B6747"/>
    <w:rsid w:val="122B2AFC"/>
    <w:rsid w:val="1303728B"/>
    <w:rsid w:val="135B0E75"/>
    <w:rsid w:val="1399374C"/>
    <w:rsid w:val="14F614AD"/>
    <w:rsid w:val="15220720"/>
    <w:rsid w:val="156A698F"/>
    <w:rsid w:val="15962639"/>
    <w:rsid w:val="15B17473"/>
    <w:rsid w:val="16D626D4"/>
    <w:rsid w:val="17463BEB"/>
    <w:rsid w:val="177C6FFE"/>
    <w:rsid w:val="192C2EEE"/>
    <w:rsid w:val="197467ED"/>
    <w:rsid w:val="197D76AE"/>
    <w:rsid w:val="1A725422"/>
    <w:rsid w:val="1AA80E44"/>
    <w:rsid w:val="1B34092A"/>
    <w:rsid w:val="1B586049"/>
    <w:rsid w:val="1C5648D0"/>
    <w:rsid w:val="1D993954"/>
    <w:rsid w:val="1DE636AD"/>
    <w:rsid w:val="1E1D38F7"/>
    <w:rsid w:val="1E5B11A0"/>
    <w:rsid w:val="1E79534E"/>
    <w:rsid w:val="1E7F0DAD"/>
    <w:rsid w:val="1EA945BC"/>
    <w:rsid w:val="1EFA59E6"/>
    <w:rsid w:val="1F0804ED"/>
    <w:rsid w:val="1FAD0CAB"/>
    <w:rsid w:val="1FB738D7"/>
    <w:rsid w:val="20F14BC7"/>
    <w:rsid w:val="21875B03"/>
    <w:rsid w:val="21C511D8"/>
    <w:rsid w:val="22166540"/>
    <w:rsid w:val="22DD70E1"/>
    <w:rsid w:val="23FA0237"/>
    <w:rsid w:val="26392E69"/>
    <w:rsid w:val="27053614"/>
    <w:rsid w:val="27271F1C"/>
    <w:rsid w:val="27A6495D"/>
    <w:rsid w:val="27E55A5D"/>
    <w:rsid w:val="283D5E35"/>
    <w:rsid w:val="28795BCE"/>
    <w:rsid w:val="2A04596B"/>
    <w:rsid w:val="2A070FB7"/>
    <w:rsid w:val="2A2C50AF"/>
    <w:rsid w:val="2A637656"/>
    <w:rsid w:val="2B147E30"/>
    <w:rsid w:val="2B9A63D5"/>
    <w:rsid w:val="2C097269"/>
    <w:rsid w:val="2C263D52"/>
    <w:rsid w:val="2C3A5674"/>
    <w:rsid w:val="2C8C01EC"/>
    <w:rsid w:val="2CB27900"/>
    <w:rsid w:val="2D0F7814"/>
    <w:rsid w:val="2D122D03"/>
    <w:rsid w:val="2D391DD0"/>
    <w:rsid w:val="2E690493"/>
    <w:rsid w:val="2F8D6405"/>
    <w:rsid w:val="30297177"/>
    <w:rsid w:val="30591C54"/>
    <w:rsid w:val="30DA7426"/>
    <w:rsid w:val="31771119"/>
    <w:rsid w:val="31ED3189"/>
    <w:rsid w:val="321D7954"/>
    <w:rsid w:val="324F241A"/>
    <w:rsid w:val="32786EF1"/>
    <w:rsid w:val="329B2BE5"/>
    <w:rsid w:val="32D54B9D"/>
    <w:rsid w:val="34AE30A3"/>
    <w:rsid w:val="353507FD"/>
    <w:rsid w:val="353F3CFB"/>
    <w:rsid w:val="357F2005"/>
    <w:rsid w:val="36952E89"/>
    <w:rsid w:val="36B00881"/>
    <w:rsid w:val="38346C47"/>
    <w:rsid w:val="386121DB"/>
    <w:rsid w:val="38673C95"/>
    <w:rsid w:val="38A97C29"/>
    <w:rsid w:val="3A03179B"/>
    <w:rsid w:val="3A2B6F44"/>
    <w:rsid w:val="3A476545"/>
    <w:rsid w:val="3A525B7B"/>
    <w:rsid w:val="3A733E68"/>
    <w:rsid w:val="3B0752BD"/>
    <w:rsid w:val="3EAA576B"/>
    <w:rsid w:val="3F7641A1"/>
    <w:rsid w:val="407D76F5"/>
    <w:rsid w:val="41B4474A"/>
    <w:rsid w:val="422624CB"/>
    <w:rsid w:val="43206329"/>
    <w:rsid w:val="43AF3CF4"/>
    <w:rsid w:val="441D5B50"/>
    <w:rsid w:val="44501A81"/>
    <w:rsid w:val="45C344D5"/>
    <w:rsid w:val="46117CDF"/>
    <w:rsid w:val="46D71FE6"/>
    <w:rsid w:val="47863A0C"/>
    <w:rsid w:val="48DB1725"/>
    <w:rsid w:val="49470F79"/>
    <w:rsid w:val="4AE37EC1"/>
    <w:rsid w:val="4BD50ABE"/>
    <w:rsid w:val="4C831770"/>
    <w:rsid w:val="4CC4300C"/>
    <w:rsid w:val="4CEC2796"/>
    <w:rsid w:val="4F1F277C"/>
    <w:rsid w:val="4FDC68BF"/>
    <w:rsid w:val="50624620"/>
    <w:rsid w:val="5099030C"/>
    <w:rsid w:val="51DA6E2E"/>
    <w:rsid w:val="51F003FF"/>
    <w:rsid w:val="520A1786"/>
    <w:rsid w:val="523E560F"/>
    <w:rsid w:val="52DE6BCC"/>
    <w:rsid w:val="53035CDB"/>
    <w:rsid w:val="53146370"/>
    <w:rsid w:val="54DE2E44"/>
    <w:rsid w:val="54EF7C2E"/>
    <w:rsid w:val="54F16CCE"/>
    <w:rsid w:val="54F5447B"/>
    <w:rsid w:val="567407FB"/>
    <w:rsid w:val="56E25394"/>
    <w:rsid w:val="576C27CB"/>
    <w:rsid w:val="59D61D59"/>
    <w:rsid w:val="5AA4622B"/>
    <w:rsid w:val="5AE96334"/>
    <w:rsid w:val="5AEE34FC"/>
    <w:rsid w:val="5BF92E16"/>
    <w:rsid w:val="5C974299"/>
    <w:rsid w:val="5CA2679A"/>
    <w:rsid w:val="5D9302F4"/>
    <w:rsid w:val="5E67657A"/>
    <w:rsid w:val="5ED66BCF"/>
    <w:rsid w:val="5EEE3F19"/>
    <w:rsid w:val="5F3C1128"/>
    <w:rsid w:val="5FAF1CA3"/>
    <w:rsid w:val="601856F1"/>
    <w:rsid w:val="605D3104"/>
    <w:rsid w:val="60FA0F2D"/>
    <w:rsid w:val="619E1C26"/>
    <w:rsid w:val="627D6690"/>
    <w:rsid w:val="63B23767"/>
    <w:rsid w:val="63D271E6"/>
    <w:rsid w:val="63F773CC"/>
    <w:rsid w:val="64540CC2"/>
    <w:rsid w:val="655E4E0D"/>
    <w:rsid w:val="65E16AA2"/>
    <w:rsid w:val="66B45A48"/>
    <w:rsid w:val="66BD6A34"/>
    <w:rsid w:val="679F3109"/>
    <w:rsid w:val="67AC7E9D"/>
    <w:rsid w:val="67C1364E"/>
    <w:rsid w:val="67E12B31"/>
    <w:rsid w:val="68024F6A"/>
    <w:rsid w:val="683071D0"/>
    <w:rsid w:val="6873723D"/>
    <w:rsid w:val="68B77D38"/>
    <w:rsid w:val="69000A2F"/>
    <w:rsid w:val="691B5B63"/>
    <w:rsid w:val="6AA87D10"/>
    <w:rsid w:val="6AE508C6"/>
    <w:rsid w:val="6BD51AD1"/>
    <w:rsid w:val="6C245DE1"/>
    <w:rsid w:val="6C5A7E3D"/>
    <w:rsid w:val="6D3938CE"/>
    <w:rsid w:val="6F113230"/>
    <w:rsid w:val="6F3B413E"/>
    <w:rsid w:val="6F8166E3"/>
    <w:rsid w:val="6FEA072C"/>
    <w:rsid w:val="7000209D"/>
    <w:rsid w:val="706E7F4E"/>
    <w:rsid w:val="70AC7FE9"/>
    <w:rsid w:val="72477770"/>
    <w:rsid w:val="727938F6"/>
    <w:rsid w:val="74A21705"/>
    <w:rsid w:val="74F8581B"/>
    <w:rsid w:val="75232716"/>
    <w:rsid w:val="752B0F3E"/>
    <w:rsid w:val="75CC39BD"/>
    <w:rsid w:val="75D60CCA"/>
    <w:rsid w:val="75D7370F"/>
    <w:rsid w:val="78364C44"/>
    <w:rsid w:val="78817530"/>
    <w:rsid w:val="7BB8348D"/>
    <w:rsid w:val="7C9932BE"/>
    <w:rsid w:val="7CAD5594"/>
    <w:rsid w:val="7DA4016C"/>
    <w:rsid w:val="7E066731"/>
    <w:rsid w:val="7E152E18"/>
    <w:rsid w:val="7E350DC4"/>
    <w:rsid w:val="7E5C408F"/>
    <w:rsid w:val="7EB51F05"/>
    <w:rsid w:val="7F21759B"/>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eastAsia" w:ascii="Arial" w:hAnsi="Arial"/>
      <w:sz w:val="24"/>
    </w:rPr>
  </w:style>
  <w:style w:type="paragraph" w:styleId="3">
    <w:name w:val="Body Text Indent"/>
    <w:basedOn w:val="1"/>
    <w:qFormat/>
    <w:uiPriority w:val="0"/>
    <w:pPr>
      <w:ind w:left="420" w:leftChars="2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3"/>
    <w:next w:val="1"/>
    <w:qFormat/>
    <w:uiPriority w:val="0"/>
    <w:pPr>
      <w:ind w:firstLine="420" w:firstLineChars="200"/>
    </w:p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页脚 Char"/>
    <w:basedOn w:val="9"/>
    <w:link w:val="4"/>
    <w:qFormat/>
    <w:uiPriority w:val="99"/>
    <w:rPr>
      <w:kern w:val="2"/>
      <w:sz w:val="18"/>
      <w:szCs w:val="18"/>
    </w:rPr>
  </w:style>
  <w:style w:type="paragraph" w:customStyle="1" w:styleId="14">
    <w:name w:val="BodyText1I2"/>
    <w:basedOn w:val="15"/>
    <w:next w:val="1"/>
    <w:unhideWhenUsed/>
    <w:qFormat/>
    <w:uiPriority w:val="0"/>
    <w:pPr>
      <w:ind w:firstLine="200" w:firstLineChars="200"/>
    </w:pPr>
    <w:rPr>
      <w:rFonts w:hint="default" w:ascii="Calibri" w:hAnsi="Calibri" w:eastAsia="仿宋_GB2312"/>
      <w:sz w:val="36"/>
    </w:rPr>
  </w:style>
  <w:style w:type="paragraph" w:customStyle="1" w:styleId="15">
    <w:name w:val="BodyTextIndent"/>
    <w:basedOn w:val="1"/>
    <w:unhideWhenUsed/>
    <w:qFormat/>
    <w:uiPriority w:val="0"/>
    <w:pPr>
      <w:spacing w:after="120"/>
      <w:ind w:left="420" w:leftChars="200"/>
      <w:textAlignment w:val="baseline"/>
    </w:pPr>
    <w:rPr>
      <w:rFonts w:hint="eastAsia"/>
    </w:rPr>
  </w:style>
  <w:style w:type="paragraph" w:customStyle="1" w:styleId="16">
    <w:name w:val="BodyText"/>
    <w:basedOn w:val="1"/>
    <w:qFormat/>
    <w:uiPriority w:val="0"/>
    <w:pPr>
      <w:spacing w:after="120"/>
    </w:pPr>
  </w:style>
  <w:style w:type="character" w:customStyle="1" w:styleId="17">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Company>
  <Pages>58</Pages>
  <Words>23259</Words>
  <Characters>30259</Characters>
  <Lines>88</Lines>
  <Paragraphs>67</Paragraphs>
  <TotalTime>7</TotalTime>
  <ScaleCrop>false</ScaleCrop>
  <LinksUpToDate>false</LinksUpToDate>
  <CharactersWithSpaces>30661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2024-09-05T08:09:00Z</dcterms:created>
  <dc:creator>hp</dc:creator>
  <cp:lastModifiedBy>曦</cp:lastModifiedBy>
  <cp:lastPrinted>2024-09-23T02:52:00Z</cp:lastPrinted>
  <dcterms:modified xsi:type="dcterms:W3CDTF">2024-10-25T03:15:57Z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09067D0200D14114AD268151BE92EE04_13</vt:lpwstr>
  </property>
</Properties>
</file>