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8F77D7">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0C4A15B4">
      <w:pPr>
        <w:pStyle w:val="14"/>
        <w:jc w:val="center"/>
        <w:rPr>
          <w:rFonts w:ascii="Times New Roman" w:hAnsi="Times New Roman" w:cs="Times New Roman"/>
          <w:sz w:val="56"/>
          <w:szCs w:val="56"/>
        </w:rPr>
      </w:pPr>
    </w:p>
    <w:p w14:paraId="22808646">
      <w:pPr>
        <w:pStyle w:val="14"/>
        <w:jc w:val="center"/>
        <w:rPr>
          <w:rFonts w:ascii="Times New Roman" w:hAnsi="Times New Roman" w:cs="Times New Roman"/>
          <w:sz w:val="84"/>
          <w:szCs w:val="84"/>
        </w:rPr>
      </w:pPr>
    </w:p>
    <w:p w14:paraId="1E0F2733">
      <w:pPr>
        <w:pStyle w:val="14"/>
        <w:jc w:val="center"/>
        <w:rPr>
          <w:rFonts w:ascii="Times New Roman" w:hAnsi="Times New Roman" w:cs="Times New Roman"/>
          <w:sz w:val="84"/>
          <w:szCs w:val="84"/>
        </w:rPr>
      </w:pPr>
    </w:p>
    <w:p w14:paraId="5D30BEF2">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20990270">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中国共产主义青年团会同县委员会</w:t>
      </w:r>
      <w:r>
        <w:rPr>
          <w:rFonts w:ascii="Times New Roman" w:hAnsi="Times New Roman" w:eastAsia="方正小标宋简体" w:cs="Times New Roman"/>
          <w:sz w:val="72"/>
          <w:szCs w:val="72"/>
        </w:rPr>
        <w:t>部门决算</w:t>
      </w:r>
    </w:p>
    <w:p w14:paraId="78CBC965">
      <w:pPr>
        <w:pStyle w:val="14"/>
        <w:jc w:val="center"/>
        <w:rPr>
          <w:rFonts w:ascii="Times New Roman" w:hAnsi="Times New Roman" w:eastAsia="方正小标宋_GBK" w:cs="Times New Roman"/>
          <w:sz w:val="56"/>
          <w:szCs w:val="56"/>
        </w:rPr>
      </w:pPr>
    </w:p>
    <w:p w14:paraId="7457A91F">
      <w:pPr>
        <w:pStyle w:val="14"/>
        <w:jc w:val="center"/>
        <w:rPr>
          <w:rFonts w:ascii="Times New Roman" w:hAnsi="Times New Roman" w:cs="Times New Roman"/>
          <w:sz w:val="56"/>
          <w:szCs w:val="56"/>
        </w:rPr>
      </w:pPr>
    </w:p>
    <w:p w14:paraId="5803458E">
      <w:pPr>
        <w:pStyle w:val="14"/>
        <w:rPr>
          <w:rFonts w:ascii="Times New Roman" w:hAnsi="Times New Roman" w:cs="Times New Roman"/>
          <w:sz w:val="56"/>
          <w:szCs w:val="56"/>
        </w:rPr>
      </w:pPr>
    </w:p>
    <w:p w14:paraId="5A2078B5">
      <w:pPr>
        <w:pStyle w:val="14"/>
        <w:jc w:val="center"/>
        <w:rPr>
          <w:rFonts w:ascii="Times New Roman" w:hAnsi="Times New Roman" w:cs="Times New Roman"/>
          <w:sz w:val="32"/>
          <w:szCs w:val="32"/>
        </w:rPr>
      </w:pPr>
    </w:p>
    <w:p w14:paraId="73E019F6">
      <w:pPr>
        <w:pStyle w:val="14"/>
        <w:jc w:val="center"/>
        <w:rPr>
          <w:rFonts w:ascii="Times New Roman" w:hAnsi="Times New Roman" w:cs="Times New Roman"/>
          <w:sz w:val="32"/>
          <w:szCs w:val="32"/>
        </w:rPr>
      </w:pPr>
    </w:p>
    <w:p w14:paraId="12BB3947">
      <w:pPr>
        <w:pStyle w:val="14"/>
        <w:jc w:val="center"/>
        <w:rPr>
          <w:rFonts w:ascii="Times New Roman" w:hAnsi="Times New Roman" w:cs="Times New Roman"/>
          <w:sz w:val="32"/>
          <w:szCs w:val="32"/>
        </w:rPr>
      </w:pPr>
    </w:p>
    <w:p w14:paraId="2242C4BA">
      <w:pPr>
        <w:pStyle w:val="14"/>
        <w:jc w:val="center"/>
        <w:rPr>
          <w:rFonts w:ascii="Times New Roman" w:hAnsi="Times New Roman" w:cs="Times New Roman"/>
          <w:sz w:val="32"/>
          <w:szCs w:val="32"/>
        </w:rPr>
      </w:pPr>
    </w:p>
    <w:p w14:paraId="56619B8F">
      <w:pPr>
        <w:pStyle w:val="14"/>
        <w:jc w:val="center"/>
        <w:rPr>
          <w:rFonts w:ascii="Times New Roman" w:hAnsi="Times New Roman" w:cs="Times New Roman"/>
          <w:sz w:val="32"/>
          <w:szCs w:val="32"/>
        </w:rPr>
      </w:pPr>
    </w:p>
    <w:p w14:paraId="4533C01B">
      <w:pPr>
        <w:pStyle w:val="14"/>
        <w:spacing w:line="600" w:lineRule="exact"/>
        <w:jc w:val="both"/>
        <w:rPr>
          <w:rFonts w:ascii="Times New Roman" w:hAnsi="Times New Roman" w:cs="Times New Roman"/>
          <w:b/>
          <w:sz w:val="36"/>
          <w:szCs w:val="28"/>
        </w:rPr>
        <w:sectPr>
          <w:pgSz w:w="11906" w:h="16838"/>
          <w:pgMar w:top="1417" w:right="1588" w:bottom="1417" w:left="1588" w:header="851" w:footer="152" w:gutter="0"/>
          <w:pgNumType w:start="1"/>
          <w:cols w:space="425" w:num="1"/>
          <w:docGrid w:type="lines" w:linePitch="312" w:charSpace="0"/>
        </w:sectPr>
      </w:pPr>
    </w:p>
    <w:p w14:paraId="5A4FB162">
      <w:pPr>
        <w:pStyle w:val="14"/>
        <w:spacing w:line="600" w:lineRule="exact"/>
        <w:jc w:val="both"/>
        <w:rPr>
          <w:rFonts w:ascii="Times New Roman" w:hAnsi="Times New Roman" w:cs="Times New Roman"/>
          <w:b/>
          <w:sz w:val="36"/>
          <w:szCs w:val="28"/>
        </w:rPr>
      </w:pPr>
    </w:p>
    <w:p w14:paraId="14CBD391">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288A34E4">
      <w:pPr>
        <w:pStyle w:val="14"/>
        <w:spacing w:line="600" w:lineRule="exact"/>
        <w:jc w:val="center"/>
        <w:rPr>
          <w:rFonts w:ascii="Times New Roman" w:hAnsi="Times New Roman" w:cs="Times New Roman"/>
          <w:b/>
          <w:sz w:val="36"/>
          <w:szCs w:val="28"/>
        </w:rPr>
      </w:pPr>
    </w:p>
    <w:p w14:paraId="776A01C9">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中国共产主义青年团会同县委员会</w:t>
      </w:r>
      <w:r>
        <w:rPr>
          <w:rFonts w:ascii="Times New Roman" w:hAnsi="Times New Roman" w:cs="Times New Roman"/>
          <w:bCs/>
          <w:sz w:val="32"/>
          <w:szCs w:val="32"/>
        </w:rPr>
        <w:t>概况</w:t>
      </w:r>
    </w:p>
    <w:p w14:paraId="501F2B4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59FAD22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34D29EB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6482A6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2C8C1B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23A14B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629DCD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94836E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CD9A88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9A16E8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0FE4A1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A7E047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7D7AB18">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59FAEFB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9A5172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0E3B70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F6D982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0B97C0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D69E10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08D47EA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625AE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250475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9941B3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0A92F6D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1710267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CB4F2CA">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17BE7B9F">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A4E637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F45CA77">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5D2F920">
      <w:pPr>
        <w:pStyle w:val="14"/>
        <w:spacing w:line="600" w:lineRule="exact"/>
        <w:rPr>
          <w:rFonts w:ascii="Times New Roman" w:hAnsi="Times New Roman" w:cs="Times New Roman"/>
          <w:bCs/>
          <w:sz w:val="28"/>
          <w:szCs w:val="28"/>
        </w:rPr>
      </w:pPr>
    </w:p>
    <w:p w14:paraId="2DADEEBE">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4CD94763">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382F06B">
      <w:pPr>
        <w:pStyle w:val="14"/>
        <w:spacing w:line="360" w:lineRule="auto"/>
        <w:jc w:val="center"/>
        <w:rPr>
          <w:rFonts w:ascii="Times New Roman" w:hAnsi="Times New Roman" w:eastAsia="方正小标宋_GBK" w:cs="Times New Roman"/>
          <w:sz w:val="48"/>
          <w:szCs w:val="48"/>
        </w:rPr>
      </w:pPr>
      <w:r>
        <w:rPr>
          <w:rFonts w:hint="eastAsia" w:ascii="Times New Roman" w:hAnsi="Times New Roman" w:eastAsia="方正小标宋_GBK" w:cs="Times New Roman"/>
          <w:sz w:val="48"/>
          <w:szCs w:val="48"/>
        </w:rPr>
        <w:t>中国共产主义青年团会同县委员会</w:t>
      </w:r>
      <w:r>
        <w:rPr>
          <w:rFonts w:ascii="Times New Roman" w:hAnsi="Times New Roman" w:eastAsia="方正小标宋_GBK" w:cs="Times New Roman"/>
          <w:sz w:val="48"/>
          <w:szCs w:val="48"/>
        </w:rPr>
        <w:t>概况</w:t>
      </w:r>
    </w:p>
    <w:p w14:paraId="5B8806C7">
      <w:pPr>
        <w:pStyle w:val="14"/>
        <w:spacing w:line="360" w:lineRule="auto"/>
        <w:jc w:val="center"/>
        <w:rPr>
          <w:rFonts w:ascii="Times New Roman" w:hAnsi="Times New Roman" w:eastAsia="方正小标宋_GBK" w:cs="Times New Roman"/>
          <w:sz w:val="52"/>
          <w:szCs w:val="52"/>
        </w:rPr>
      </w:pPr>
    </w:p>
    <w:p w14:paraId="097198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大黑简体" w:hAnsi="方正大黑简体" w:eastAsia="方正大黑简体" w:cs="方正大黑简体"/>
          <w:sz w:val="32"/>
          <w:szCs w:val="32"/>
        </w:rPr>
      </w:pPr>
      <w:r>
        <w:rPr>
          <w:rFonts w:hint="eastAsia" w:ascii="方正大黑简体" w:hAnsi="方正大黑简体" w:eastAsia="方正大黑简体" w:cs="方正大黑简体"/>
          <w:sz w:val="32"/>
          <w:szCs w:val="32"/>
        </w:rPr>
        <w:t>一、部门职责</w:t>
      </w:r>
    </w:p>
    <w:p w14:paraId="21F0BB1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一）领导全县共青团工作，组织全县共青团组织围绕全县改革、发展、稳定的大局开展工作，在县内政治、经济、文化等活动中发挥党的助手作用。（二）围绕县委、县政府中心工作，推进全县青少年思想政治引领工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负责指导并组织实施全县青少年的思想理论教育、宣传文化活动，培养、选拔、推荐、表彰优秀青少年</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指导全县青年志愿者工作的开展。（三）负责全县共青团工作和青年工作的理论研究</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向县委、县政府反映青少年思想状况，参与协调处理各种与青少年利益相关的工作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对青少年工作中的重大问题进行分析研究并提出立法建议，参与有关全县性青少年法规的起草、实施和监督等工作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承担县综治委预防青少年违法犯罪专项组办公室的工作。（四）负责研究指导全县团的组织建设和干部队伍建设，推进全县团的基层组织建设</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协助党组织管理乡镇团委和直属团组织的书记，选拔、培养和推荐优秀青年干部</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指导全县共青团组织协助有关部门开展青年人力资源开发工作。（五）负责全县青年统战工作。（六）负责全县共青团系统外事工作和青少年对外交流工作。(七）领导全县少先队工作、指导县志愿者协会、县在校大学生联合会工作；协助有关部门对所主管的青年社会团体进行监督管理。（八）负责团县委直属事业单位的管理工作；筹措青少年事业发展经费。（九）承办县委、县政府和共青团怀化市委交办的其他事项。</w:t>
      </w:r>
    </w:p>
    <w:p w14:paraId="1DC993DB">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主要工作任务及目标是：</w:t>
      </w:r>
      <w:r>
        <w:rPr>
          <w:rFonts w:hint="eastAsia" w:ascii="方正仿宋_GB2312" w:hAnsi="方正仿宋_GB2312" w:eastAsia="方正仿宋_GB2312" w:cs="方正仿宋_GB2312"/>
          <w:sz w:val="32"/>
          <w:szCs w:val="32"/>
        </w:rPr>
        <w:t>1、做好全县共青团与少先队工作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2、推进全县青少年思想政治引领</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3、做好预防青少年违法犯罪工作</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4、做好党建带团建等活动</w:t>
      </w:r>
      <w:r>
        <w:rPr>
          <w:rFonts w:hint="eastAsia" w:ascii="方正仿宋_GB2312" w:hAnsi="方正仿宋_GB2312" w:eastAsia="方正仿宋_GB2312" w:cs="方正仿宋_GB2312"/>
          <w:sz w:val="32"/>
          <w:szCs w:val="32"/>
          <w:lang w:eastAsia="zh-CN"/>
        </w:rPr>
        <w:t>；</w:t>
      </w:r>
      <w:r>
        <w:rPr>
          <w:rFonts w:hint="eastAsia" w:ascii="方正仿宋_GB2312" w:hAnsi="方正仿宋_GB2312" w:eastAsia="方正仿宋_GB2312" w:cs="方正仿宋_GB2312"/>
          <w:sz w:val="32"/>
          <w:szCs w:val="32"/>
        </w:rPr>
        <w:t>5、全年开展好青年宣讲相关活动、学雷锋相关活动。</w:t>
      </w:r>
    </w:p>
    <w:p w14:paraId="584FB53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大黑简体" w:hAnsi="方正大黑简体" w:eastAsia="方正大黑简体" w:cs="方正大黑简体"/>
          <w:sz w:val="32"/>
          <w:szCs w:val="32"/>
        </w:rPr>
      </w:pPr>
      <w:r>
        <w:rPr>
          <w:rFonts w:hint="eastAsia" w:ascii="方正大黑简体" w:hAnsi="方正大黑简体" w:eastAsia="方正大黑简体" w:cs="方正大黑简体"/>
          <w:sz w:val="32"/>
          <w:szCs w:val="32"/>
        </w:rPr>
        <w:t>二、机构设置及决算单位构成</w:t>
      </w:r>
    </w:p>
    <w:p w14:paraId="5B616D01">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（一）内设机构设置。</w:t>
      </w:r>
      <w:r>
        <w:rPr>
          <w:rFonts w:hint="eastAsia" w:ascii="方正仿宋_GB2312" w:hAnsi="方正仿宋_GB2312" w:eastAsia="方正仿宋_GB2312" w:cs="方正仿宋_GB2312"/>
          <w:sz w:val="32"/>
          <w:szCs w:val="32"/>
          <w:lang w:eastAsia="zh-CN"/>
        </w:rPr>
        <w:t>中国共产主义青年团会同县委员会</w:t>
      </w:r>
      <w:r>
        <w:rPr>
          <w:rFonts w:hint="eastAsia" w:ascii="方正仿宋_GB2312" w:hAnsi="方正仿宋_GB2312" w:eastAsia="方正仿宋_GB2312" w:cs="方正仿宋_GB2312"/>
          <w:sz w:val="32"/>
          <w:szCs w:val="32"/>
        </w:rPr>
        <w:t>内设机构包括：</w:t>
      </w:r>
      <w:r>
        <w:rPr>
          <w:rFonts w:hint="eastAsia" w:ascii="方正仿宋_GB2312" w:hAnsi="方正仿宋_GB2312" w:eastAsia="方正仿宋_GB2312" w:cs="方正仿宋_GB2312"/>
          <w:sz w:val="32"/>
          <w:szCs w:val="32"/>
          <w:lang w:eastAsia="zh-CN"/>
        </w:rPr>
        <w:t>希望工程办公室、办公室</w:t>
      </w:r>
    </w:p>
    <w:p w14:paraId="630AF426">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rPr>
        <w:t>（二）决算单位构成。</w:t>
      </w:r>
      <w:r>
        <w:rPr>
          <w:rFonts w:hint="eastAsia" w:ascii="方正仿宋_GB2312" w:hAnsi="方正仿宋_GB2312" w:eastAsia="方正仿宋_GB2312" w:cs="方正仿宋_GB2312"/>
          <w:sz w:val="32"/>
          <w:szCs w:val="32"/>
          <w:lang w:eastAsia="zh-CN"/>
        </w:rPr>
        <w:t>中国共产主义青年团会同县委员会</w:t>
      </w:r>
      <w:r>
        <w:rPr>
          <w:rFonts w:hint="eastAsia" w:ascii="方正仿宋_GB2312" w:hAnsi="方正仿宋_GB2312" w:eastAsia="方正仿宋_GB2312" w:cs="方正仿宋_GB2312"/>
          <w:sz w:val="32"/>
          <w:szCs w:val="32"/>
        </w:rPr>
        <w:t>202</w:t>
      </w:r>
      <w:r>
        <w:rPr>
          <w:rFonts w:hint="eastAsia" w:ascii="方正仿宋_GB2312" w:hAnsi="方正仿宋_GB2312" w:eastAsia="方正仿宋_GB2312" w:cs="方正仿宋_GB2312"/>
          <w:sz w:val="32"/>
          <w:szCs w:val="32"/>
          <w:lang w:val="en-US" w:eastAsia="zh-CN"/>
        </w:rPr>
        <w:t>5</w:t>
      </w:r>
      <w:r>
        <w:rPr>
          <w:rFonts w:hint="eastAsia" w:ascii="方正仿宋_GB2312" w:hAnsi="方正仿宋_GB2312" w:eastAsia="方正仿宋_GB2312" w:cs="方正仿宋_GB2312"/>
          <w:sz w:val="32"/>
          <w:szCs w:val="32"/>
        </w:rPr>
        <w:t>年部门决算汇总公开单位构成包括：</w:t>
      </w:r>
      <w:r>
        <w:rPr>
          <w:rFonts w:hint="eastAsia" w:ascii="方正仿宋_GB2312" w:hAnsi="方正仿宋_GB2312" w:eastAsia="方正仿宋_GB2312" w:cs="方正仿宋_GB2312"/>
          <w:sz w:val="32"/>
          <w:szCs w:val="32"/>
          <w:lang w:eastAsia="zh-CN"/>
        </w:rPr>
        <w:t>中国共产主义青年团会同县委员会</w:t>
      </w:r>
      <w:r>
        <w:rPr>
          <w:rFonts w:hint="eastAsia" w:ascii="方正仿宋_GB2312" w:hAnsi="方正仿宋_GB2312" w:eastAsia="方正仿宋_GB2312" w:cs="方正仿宋_GB2312"/>
          <w:sz w:val="32"/>
          <w:szCs w:val="32"/>
        </w:rPr>
        <w:t>单位本级</w:t>
      </w:r>
    </w:p>
    <w:p w14:paraId="6CB7F4B8">
      <w:pPr>
        <w:jc w:val="center"/>
        <w:rPr>
          <w:rFonts w:ascii="Times New Roman" w:hAnsi="Times New Roman" w:eastAsia="黑体" w:cs="Times New Roman"/>
          <w:sz w:val="28"/>
          <w:szCs w:val="28"/>
        </w:rPr>
      </w:pPr>
    </w:p>
    <w:p w14:paraId="38F7E522">
      <w:pPr>
        <w:jc w:val="center"/>
        <w:rPr>
          <w:rFonts w:ascii="Times New Roman" w:hAnsi="Times New Roman" w:eastAsia="黑体" w:cs="Times New Roman"/>
          <w:sz w:val="28"/>
          <w:szCs w:val="28"/>
        </w:rPr>
      </w:pPr>
    </w:p>
    <w:p w14:paraId="64AD0C09">
      <w:pPr>
        <w:jc w:val="center"/>
        <w:rPr>
          <w:rFonts w:ascii="Times New Roman" w:hAnsi="Times New Roman" w:eastAsia="黑体" w:cs="Times New Roman"/>
          <w:sz w:val="28"/>
          <w:szCs w:val="28"/>
        </w:rPr>
      </w:pPr>
    </w:p>
    <w:p w14:paraId="719C7AB3">
      <w:pPr>
        <w:jc w:val="center"/>
        <w:rPr>
          <w:rFonts w:ascii="Times New Roman" w:hAnsi="Times New Roman" w:eastAsia="黑体" w:cs="Times New Roman"/>
          <w:sz w:val="28"/>
          <w:szCs w:val="28"/>
        </w:rPr>
      </w:pPr>
    </w:p>
    <w:p w14:paraId="22BF096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E59875F">
      <w:pPr>
        <w:pStyle w:val="14"/>
        <w:numPr>
          <w:ilvl w:val="0"/>
          <w:numId w:val="1"/>
        </w:numPr>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部门决算表</w:t>
      </w:r>
    </w:p>
    <w:p w14:paraId="60E03A26">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tbl>
      <w:tblPr>
        <w:tblStyle w:val="9"/>
        <w:tblW w:w="1421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72"/>
        <w:gridCol w:w="813"/>
        <w:gridCol w:w="1100"/>
        <w:gridCol w:w="4386"/>
        <w:gridCol w:w="813"/>
        <w:gridCol w:w="2030"/>
      </w:tblGrid>
      <w:tr w14:paraId="4AA92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72" w:type="dxa"/>
            <w:tcBorders>
              <w:top w:val="nil"/>
              <w:left w:val="nil"/>
              <w:bottom w:val="nil"/>
              <w:right w:val="nil"/>
            </w:tcBorders>
            <w:shd w:val="clear" w:color="auto" w:fill="auto"/>
            <w:noWrap/>
            <w:vAlign w:val="center"/>
          </w:tcPr>
          <w:p w14:paraId="28770F18">
            <w:pPr>
              <w:snapToGrid w:val="0"/>
              <w:rPr>
                <w:rFonts w:hint="eastAsia" w:ascii="宋体" w:hAnsi="宋体" w:eastAsia="宋体" w:cs="宋体"/>
                <w:i w:val="0"/>
                <w:iCs w:val="0"/>
                <w:color w:val="000000"/>
                <w:sz w:val="22"/>
                <w:szCs w:val="22"/>
                <w:u w:val="none"/>
              </w:rPr>
            </w:pPr>
          </w:p>
        </w:tc>
        <w:tc>
          <w:tcPr>
            <w:tcW w:w="813" w:type="dxa"/>
            <w:tcBorders>
              <w:top w:val="nil"/>
              <w:left w:val="nil"/>
              <w:bottom w:val="nil"/>
              <w:right w:val="nil"/>
            </w:tcBorders>
            <w:shd w:val="clear" w:color="auto" w:fill="auto"/>
            <w:noWrap/>
            <w:vAlign w:val="center"/>
          </w:tcPr>
          <w:p w14:paraId="64FD37B1">
            <w:pPr>
              <w:snapToGrid w:val="0"/>
              <w:rPr>
                <w:rFonts w:hint="eastAsia" w:ascii="宋体" w:hAnsi="宋体" w:eastAsia="宋体" w:cs="宋体"/>
                <w:i w:val="0"/>
                <w:iCs w:val="0"/>
                <w:color w:val="000000"/>
                <w:sz w:val="22"/>
                <w:szCs w:val="22"/>
                <w:u w:val="none"/>
              </w:rPr>
            </w:pPr>
          </w:p>
        </w:tc>
        <w:tc>
          <w:tcPr>
            <w:tcW w:w="1100" w:type="dxa"/>
            <w:tcBorders>
              <w:top w:val="nil"/>
              <w:left w:val="nil"/>
              <w:bottom w:val="nil"/>
              <w:right w:val="nil"/>
            </w:tcBorders>
            <w:shd w:val="clear" w:color="auto" w:fill="auto"/>
            <w:noWrap/>
            <w:vAlign w:val="center"/>
          </w:tcPr>
          <w:p w14:paraId="253DBD63">
            <w:pPr>
              <w:snapToGrid w:val="0"/>
              <w:rPr>
                <w:rFonts w:hint="eastAsia" w:ascii="宋体" w:hAnsi="宋体" w:eastAsia="宋体" w:cs="宋体"/>
                <w:i w:val="0"/>
                <w:iCs w:val="0"/>
                <w:color w:val="000000"/>
                <w:sz w:val="22"/>
                <w:szCs w:val="22"/>
                <w:u w:val="none"/>
              </w:rPr>
            </w:pPr>
          </w:p>
        </w:tc>
        <w:tc>
          <w:tcPr>
            <w:tcW w:w="4386" w:type="dxa"/>
            <w:tcBorders>
              <w:top w:val="nil"/>
              <w:left w:val="nil"/>
              <w:bottom w:val="nil"/>
              <w:right w:val="nil"/>
            </w:tcBorders>
            <w:shd w:val="clear" w:color="auto" w:fill="auto"/>
            <w:noWrap/>
            <w:vAlign w:val="center"/>
          </w:tcPr>
          <w:p w14:paraId="1BA63028">
            <w:pPr>
              <w:snapToGrid w:val="0"/>
              <w:rPr>
                <w:rFonts w:hint="eastAsia" w:ascii="宋体" w:hAnsi="宋体" w:eastAsia="宋体" w:cs="宋体"/>
                <w:i w:val="0"/>
                <w:iCs w:val="0"/>
                <w:color w:val="000000"/>
                <w:sz w:val="22"/>
                <w:szCs w:val="22"/>
                <w:u w:val="none"/>
              </w:rPr>
            </w:pPr>
          </w:p>
        </w:tc>
        <w:tc>
          <w:tcPr>
            <w:tcW w:w="813" w:type="dxa"/>
            <w:tcBorders>
              <w:top w:val="nil"/>
              <w:left w:val="nil"/>
              <w:bottom w:val="nil"/>
              <w:right w:val="nil"/>
            </w:tcBorders>
            <w:shd w:val="clear" w:color="auto" w:fill="auto"/>
            <w:noWrap/>
            <w:vAlign w:val="center"/>
          </w:tcPr>
          <w:p w14:paraId="725D6666">
            <w:pPr>
              <w:snapToGrid w:val="0"/>
              <w:rPr>
                <w:rFonts w:hint="eastAsia" w:ascii="宋体" w:hAnsi="宋体" w:eastAsia="宋体" w:cs="宋体"/>
                <w:i w:val="0"/>
                <w:iCs w:val="0"/>
                <w:color w:val="000000"/>
                <w:sz w:val="22"/>
                <w:szCs w:val="22"/>
                <w:u w:val="none"/>
              </w:rPr>
            </w:pPr>
          </w:p>
        </w:tc>
        <w:tc>
          <w:tcPr>
            <w:tcW w:w="2030" w:type="dxa"/>
            <w:tcBorders>
              <w:top w:val="nil"/>
              <w:left w:val="nil"/>
              <w:bottom w:val="nil"/>
              <w:right w:val="nil"/>
            </w:tcBorders>
            <w:shd w:val="clear" w:color="auto" w:fill="auto"/>
            <w:noWrap/>
            <w:vAlign w:val="bottom"/>
          </w:tcPr>
          <w:p w14:paraId="1A956B8A">
            <w:pPr>
              <w:keepNext w:val="0"/>
              <w:keepLines w:val="0"/>
              <w:widowControl/>
              <w:suppressLineNumbers w:val="0"/>
              <w:snapToGrid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7917D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nil"/>
              <w:left w:val="nil"/>
              <w:bottom w:val="single" w:color="auto" w:sz="4" w:space="0"/>
              <w:right w:val="nil"/>
            </w:tcBorders>
            <w:shd w:val="clear" w:color="auto" w:fill="auto"/>
            <w:noWrap/>
            <w:vAlign w:val="bottom"/>
          </w:tcPr>
          <w:p w14:paraId="1B5330CF">
            <w:pPr>
              <w:keepNext w:val="0"/>
              <w:keepLines w:val="0"/>
              <w:widowControl/>
              <w:suppressLineNumbers w:val="0"/>
              <w:snapToGrid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部门：中国共产主义青年团会同县委员会</w:t>
            </w:r>
          </w:p>
        </w:tc>
        <w:tc>
          <w:tcPr>
            <w:tcW w:w="813" w:type="dxa"/>
            <w:tcBorders>
              <w:top w:val="nil"/>
              <w:left w:val="nil"/>
              <w:bottom w:val="single" w:color="auto" w:sz="4" w:space="0"/>
              <w:right w:val="nil"/>
            </w:tcBorders>
            <w:shd w:val="clear" w:color="auto" w:fill="auto"/>
            <w:noWrap/>
            <w:vAlign w:val="center"/>
          </w:tcPr>
          <w:p w14:paraId="096DFD18">
            <w:pPr>
              <w:snapToGrid w:val="0"/>
              <w:rPr>
                <w:rFonts w:hint="eastAsia" w:ascii="宋体" w:hAnsi="宋体" w:eastAsia="宋体" w:cs="宋体"/>
                <w:i w:val="0"/>
                <w:iCs w:val="0"/>
                <w:color w:val="000000"/>
                <w:sz w:val="22"/>
                <w:szCs w:val="22"/>
                <w:u w:val="none"/>
              </w:rPr>
            </w:pPr>
          </w:p>
        </w:tc>
        <w:tc>
          <w:tcPr>
            <w:tcW w:w="1100" w:type="dxa"/>
            <w:tcBorders>
              <w:top w:val="nil"/>
              <w:left w:val="nil"/>
              <w:bottom w:val="single" w:color="auto" w:sz="4" w:space="0"/>
              <w:right w:val="nil"/>
            </w:tcBorders>
            <w:shd w:val="clear" w:color="auto" w:fill="auto"/>
            <w:noWrap/>
            <w:vAlign w:val="center"/>
          </w:tcPr>
          <w:p w14:paraId="093783C0">
            <w:pPr>
              <w:snapToGrid w:val="0"/>
              <w:rPr>
                <w:rFonts w:hint="eastAsia" w:ascii="宋体" w:hAnsi="宋体" w:eastAsia="宋体" w:cs="宋体"/>
                <w:i w:val="0"/>
                <w:iCs w:val="0"/>
                <w:color w:val="000000"/>
                <w:sz w:val="22"/>
                <w:szCs w:val="22"/>
                <w:u w:val="none"/>
              </w:rPr>
            </w:pPr>
          </w:p>
        </w:tc>
        <w:tc>
          <w:tcPr>
            <w:tcW w:w="4386" w:type="dxa"/>
            <w:tcBorders>
              <w:top w:val="nil"/>
              <w:left w:val="nil"/>
              <w:bottom w:val="single" w:color="auto" w:sz="4" w:space="0"/>
              <w:right w:val="nil"/>
            </w:tcBorders>
            <w:shd w:val="clear" w:color="auto" w:fill="auto"/>
            <w:noWrap/>
            <w:vAlign w:val="center"/>
          </w:tcPr>
          <w:p w14:paraId="5890EF99">
            <w:pPr>
              <w:snapToGrid w:val="0"/>
              <w:rPr>
                <w:rFonts w:hint="eastAsia" w:ascii="宋体" w:hAnsi="宋体" w:eastAsia="宋体" w:cs="宋体"/>
                <w:i w:val="0"/>
                <w:iCs w:val="0"/>
                <w:color w:val="000000"/>
                <w:sz w:val="22"/>
                <w:szCs w:val="22"/>
                <w:u w:val="none"/>
              </w:rPr>
            </w:pPr>
          </w:p>
        </w:tc>
        <w:tc>
          <w:tcPr>
            <w:tcW w:w="813" w:type="dxa"/>
            <w:tcBorders>
              <w:top w:val="nil"/>
              <w:left w:val="nil"/>
              <w:bottom w:val="single" w:color="auto" w:sz="4" w:space="0"/>
              <w:right w:val="nil"/>
            </w:tcBorders>
            <w:shd w:val="clear" w:color="auto" w:fill="auto"/>
            <w:noWrap/>
            <w:vAlign w:val="center"/>
          </w:tcPr>
          <w:p w14:paraId="059BAFFA">
            <w:pPr>
              <w:snapToGrid w:val="0"/>
              <w:rPr>
                <w:rFonts w:hint="eastAsia" w:ascii="宋体" w:hAnsi="宋体" w:eastAsia="宋体" w:cs="宋体"/>
                <w:i w:val="0"/>
                <w:iCs w:val="0"/>
                <w:color w:val="000000"/>
                <w:sz w:val="22"/>
                <w:szCs w:val="22"/>
                <w:u w:val="none"/>
              </w:rPr>
            </w:pPr>
          </w:p>
        </w:tc>
        <w:tc>
          <w:tcPr>
            <w:tcW w:w="2030" w:type="dxa"/>
            <w:tcBorders>
              <w:top w:val="nil"/>
              <w:left w:val="nil"/>
              <w:bottom w:val="single" w:color="auto" w:sz="4" w:space="0"/>
              <w:right w:val="nil"/>
            </w:tcBorders>
            <w:shd w:val="clear" w:color="auto" w:fill="auto"/>
            <w:noWrap/>
            <w:vAlign w:val="bottom"/>
          </w:tcPr>
          <w:p w14:paraId="35BE07F8">
            <w:pPr>
              <w:keepNext w:val="0"/>
              <w:keepLines w:val="0"/>
              <w:widowControl/>
              <w:suppressLineNumbers w:val="0"/>
              <w:snapToGrid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642F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985" w:type="dxa"/>
            <w:gridSpan w:val="3"/>
            <w:tcBorders>
              <w:top w:val="single" w:color="auto" w:sz="4" w:space="0"/>
              <w:left w:val="single" w:color="auto" w:sz="4" w:space="0"/>
              <w:bottom w:val="single" w:color="auto" w:sz="4" w:space="0"/>
              <w:right w:val="single" w:color="auto" w:sz="4" w:space="0"/>
            </w:tcBorders>
            <w:shd w:val="clear" w:color="auto" w:fill="F1F1F1"/>
            <w:noWrap/>
            <w:vAlign w:val="center"/>
          </w:tcPr>
          <w:p w14:paraId="7094F1A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7229" w:type="dxa"/>
            <w:gridSpan w:val="3"/>
            <w:tcBorders>
              <w:top w:val="single" w:color="auto" w:sz="4" w:space="0"/>
              <w:left w:val="single" w:color="auto" w:sz="4" w:space="0"/>
              <w:bottom w:val="single" w:color="auto" w:sz="4" w:space="0"/>
              <w:right w:val="single" w:color="auto" w:sz="4" w:space="0"/>
            </w:tcBorders>
            <w:shd w:val="clear" w:color="auto" w:fill="F1F1F1"/>
            <w:noWrap/>
            <w:vAlign w:val="center"/>
          </w:tcPr>
          <w:p w14:paraId="2D5D08D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3E654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A7F278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44EF72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00"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602C79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677C67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150399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2030"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F5B026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17E44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5226CE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EB1AAAE">
            <w:pPr>
              <w:snapToGrid w:val="0"/>
              <w:jc w:val="center"/>
              <w:rPr>
                <w:rFonts w:hint="eastAsia" w:ascii="宋体" w:hAnsi="宋体" w:eastAsia="宋体" w:cs="宋体"/>
                <w:i w:val="0"/>
                <w:iCs w:val="0"/>
                <w:color w:val="000000"/>
                <w:sz w:val="22"/>
                <w:szCs w:val="22"/>
                <w:u w:val="none"/>
              </w:rPr>
            </w:pPr>
          </w:p>
        </w:tc>
        <w:tc>
          <w:tcPr>
            <w:tcW w:w="1100"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C53D42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2F690E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8B3DB7B">
            <w:pPr>
              <w:snapToGrid w:val="0"/>
              <w:jc w:val="center"/>
              <w:rPr>
                <w:rFonts w:hint="eastAsia" w:ascii="宋体" w:hAnsi="宋体" w:eastAsia="宋体" w:cs="宋体"/>
                <w:i w:val="0"/>
                <w:iCs w:val="0"/>
                <w:color w:val="000000"/>
                <w:sz w:val="22"/>
                <w:szCs w:val="22"/>
                <w:u w:val="none"/>
              </w:rPr>
            </w:pPr>
          </w:p>
        </w:tc>
        <w:tc>
          <w:tcPr>
            <w:tcW w:w="2030"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1EE8C6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EA6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0F21404">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5F5DB4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61031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90.33 </w:t>
            </w: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2737A0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2179DD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016CB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72.96 </w:t>
            </w:r>
          </w:p>
        </w:tc>
      </w:tr>
      <w:tr w14:paraId="3635E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0B8549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DBAE14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88747A">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E80093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C7AAF5B">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C65552">
            <w:pPr>
              <w:snapToGrid w:val="0"/>
              <w:jc w:val="right"/>
              <w:rPr>
                <w:rFonts w:hint="eastAsia" w:ascii="宋体" w:hAnsi="宋体" w:eastAsia="宋体" w:cs="宋体"/>
                <w:i w:val="0"/>
                <w:iCs w:val="0"/>
                <w:color w:val="000000"/>
                <w:sz w:val="22"/>
                <w:szCs w:val="22"/>
                <w:u w:val="none"/>
              </w:rPr>
            </w:pPr>
          </w:p>
        </w:tc>
      </w:tr>
      <w:tr w14:paraId="0BB2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B50FB8F">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7628CB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46547D">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449D0B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3AAB92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F8816A">
            <w:pPr>
              <w:snapToGrid w:val="0"/>
              <w:jc w:val="right"/>
              <w:rPr>
                <w:rFonts w:hint="eastAsia" w:ascii="宋体" w:hAnsi="宋体" w:eastAsia="宋体" w:cs="宋体"/>
                <w:i w:val="0"/>
                <w:iCs w:val="0"/>
                <w:color w:val="000000"/>
                <w:sz w:val="22"/>
                <w:szCs w:val="22"/>
                <w:u w:val="none"/>
              </w:rPr>
            </w:pPr>
          </w:p>
        </w:tc>
      </w:tr>
      <w:tr w14:paraId="114ED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16087E9">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1B217C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4C53F7">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791B7D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CFCD91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AEE562">
            <w:pPr>
              <w:snapToGrid w:val="0"/>
              <w:jc w:val="right"/>
              <w:rPr>
                <w:rFonts w:hint="eastAsia" w:ascii="宋体" w:hAnsi="宋体" w:eastAsia="宋体" w:cs="宋体"/>
                <w:i w:val="0"/>
                <w:iCs w:val="0"/>
                <w:color w:val="000000"/>
                <w:sz w:val="22"/>
                <w:szCs w:val="22"/>
                <w:u w:val="none"/>
              </w:rPr>
            </w:pPr>
          </w:p>
        </w:tc>
      </w:tr>
      <w:tr w14:paraId="6E21A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5315F74">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AA1B59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A475E">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CD3C55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7F4E26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28F60">
            <w:pPr>
              <w:snapToGrid w:val="0"/>
              <w:jc w:val="right"/>
              <w:rPr>
                <w:rFonts w:hint="eastAsia" w:ascii="宋体" w:hAnsi="宋体" w:eastAsia="宋体" w:cs="宋体"/>
                <w:i w:val="0"/>
                <w:iCs w:val="0"/>
                <w:color w:val="000000"/>
                <w:sz w:val="22"/>
                <w:szCs w:val="22"/>
                <w:u w:val="none"/>
              </w:rPr>
            </w:pPr>
          </w:p>
        </w:tc>
      </w:tr>
      <w:tr w14:paraId="609AE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D0A83E8">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7FECE0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746FF7">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939BD30">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9CC33C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6FE3C">
            <w:pPr>
              <w:snapToGrid w:val="0"/>
              <w:jc w:val="right"/>
              <w:rPr>
                <w:rFonts w:hint="eastAsia" w:ascii="宋体" w:hAnsi="宋体" w:eastAsia="宋体" w:cs="宋体"/>
                <w:i w:val="0"/>
                <w:iCs w:val="0"/>
                <w:color w:val="000000"/>
                <w:sz w:val="22"/>
                <w:szCs w:val="22"/>
                <w:u w:val="none"/>
              </w:rPr>
            </w:pPr>
          </w:p>
        </w:tc>
      </w:tr>
      <w:tr w14:paraId="4CD16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AFC577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CACA5A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75424">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2F77C16">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5687B1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BD594">
            <w:pPr>
              <w:snapToGrid w:val="0"/>
              <w:jc w:val="right"/>
              <w:rPr>
                <w:rFonts w:hint="eastAsia" w:ascii="宋体" w:hAnsi="宋体" w:eastAsia="宋体" w:cs="宋体"/>
                <w:i w:val="0"/>
                <w:iCs w:val="0"/>
                <w:color w:val="000000"/>
                <w:sz w:val="22"/>
                <w:szCs w:val="22"/>
                <w:u w:val="none"/>
              </w:rPr>
            </w:pPr>
          </w:p>
        </w:tc>
      </w:tr>
      <w:tr w14:paraId="64ECF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F014D5E">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EC68C0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7E0A0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19.97 </w:t>
            </w: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894DD08">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1714F2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825A17">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8.61 </w:t>
            </w:r>
          </w:p>
        </w:tc>
      </w:tr>
      <w:tr w14:paraId="21F93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E85ECAB">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BBD54B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6F613B">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6BFA9B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CC91DA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FA7EB6">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3.59 </w:t>
            </w:r>
          </w:p>
        </w:tc>
      </w:tr>
      <w:tr w14:paraId="45A96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B7A455A">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545CC7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E89771">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0D1F12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F16AAE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EBAFF7">
            <w:pPr>
              <w:snapToGrid w:val="0"/>
              <w:jc w:val="right"/>
              <w:rPr>
                <w:rFonts w:hint="eastAsia" w:ascii="宋体" w:hAnsi="宋体" w:eastAsia="宋体" w:cs="宋体"/>
                <w:i w:val="0"/>
                <w:iCs w:val="0"/>
                <w:color w:val="000000"/>
                <w:sz w:val="22"/>
                <w:szCs w:val="22"/>
                <w:u w:val="none"/>
              </w:rPr>
            </w:pPr>
          </w:p>
        </w:tc>
      </w:tr>
      <w:tr w14:paraId="7A8A9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05CE5D1">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1EF7FB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C311E1">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759E86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B2A276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B998D74">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21.97 </w:t>
            </w:r>
          </w:p>
        </w:tc>
      </w:tr>
      <w:tr w14:paraId="42023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A0B0E33">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8C08815">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8E4B22">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6D7068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978E35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0026C26">
            <w:pPr>
              <w:snapToGrid w:val="0"/>
              <w:jc w:val="right"/>
              <w:rPr>
                <w:rFonts w:hint="eastAsia" w:ascii="宋体" w:hAnsi="宋体" w:eastAsia="宋体" w:cs="宋体"/>
                <w:i w:val="0"/>
                <w:iCs w:val="0"/>
                <w:color w:val="000000"/>
                <w:sz w:val="22"/>
                <w:szCs w:val="22"/>
                <w:u w:val="none"/>
              </w:rPr>
            </w:pPr>
          </w:p>
        </w:tc>
      </w:tr>
      <w:tr w14:paraId="526F3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6606EBB">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763E37C">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4AC2C">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A25FF6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F76C6C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6EC25A">
            <w:pPr>
              <w:snapToGrid w:val="0"/>
              <w:jc w:val="right"/>
              <w:rPr>
                <w:rFonts w:hint="eastAsia" w:ascii="宋体" w:hAnsi="宋体" w:eastAsia="宋体" w:cs="宋体"/>
                <w:i w:val="0"/>
                <w:iCs w:val="0"/>
                <w:color w:val="000000"/>
                <w:sz w:val="22"/>
                <w:szCs w:val="22"/>
                <w:u w:val="none"/>
              </w:rPr>
            </w:pPr>
          </w:p>
        </w:tc>
      </w:tr>
      <w:tr w14:paraId="32FDD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351D054">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FFECE3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B2E89A">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C4E659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726C64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E61A93">
            <w:pPr>
              <w:snapToGrid w:val="0"/>
              <w:jc w:val="right"/>
              <w:rPr>
                <w:rFonts w:hint="eastAsia" w:ascii="宋体" w:hAnsi="宋体" w:eastAsia="宋体" w:cs="宋体"/>
                <w:i w:val="0"/>
                <w:iCs w:val="0"/>
                <w:color w:val="000000"/>
                <w:sz w:val="22"/>
                <w:szCs w:val="22"/>
                <w:u w:val="none"/>
              </w:rPr>
            </w:pPr>
          </w:p>
        </w:tc>
      </w:tr>
      <w:tr w14:paraId="2613E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B749F1A">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E11514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5DA457">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172B832">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DA8CAD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D1E29">
            <w:pPr>
              <w:snapToGrid w:val="0"/>
              <w:jc w:val="right"/>
              <w:rPr>
                <w:rFonts w:hint="eastAsia" w:ascii="宋体" w:hAnsi="宋体" w:eastAsia="宋体" w:cs="宋体"/>
                <w:i w:val="0"/>
                <w:iCs w:val="0"/>
                <w:color w:val="000000"/>
                <w:sz w:val="22"/>
                <w:szCs w:val="22"/>
                <w:u w:val="none"/>
              </w:rPr>
            </w:pPr>
          </w:p>
        </w:tc>
      </w:tr>
      <w:tr w14:paraId="206C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FF701E6">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D8D5FCD">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735AE7">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8FBC18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409F16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B51C65C">
            <w:pPr>
              <w:snapToGrid w:val="0"/>
              <w:jc w:val="right"/>
              <w:rPr>
                <w:rFonts w:hint="eastAsia" w:ascii="宋体" w:hAnsi="宋体" w:eastAsia="宋体" w:cs="宋体"/>
                <w:i w:val="0"/>
                <w:iCs w:val="0"/>
                <w:color w:val="000000"/>
                <w:sz w:val="22"/>
                <w:szCs w:val="22"/>
                <w:u w:val="none"/>
              </w:rPr>
            </w:pPr>
          </w:p>
        </w:tc>
      </w:tr>
      <w:tr w14:paraId="47C9E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73D80C8">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44C0A9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7921825">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5C40CE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006480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21C0D9">
            <w:pPr>
              <w:snapToGrid w:val="0"/>
              <w:jc w:val="right"/>
              <w:rPr>
                <w:rFonts w:hint="eastAsia" w:ascii="宋体" w:hAnsi="宋体" w:eastAsia="宋体" w:cs="宋体"/>
                <w:i w:val="0"/>
                <w:iCs w:val="0"/>
                <w:color w:val="000000"/>
                <w:sz w:val="22"/>
                <w:szCs w:val="22"/>
                <w:u w:val="none"/>
              </w:rPr>
            </w:pPr>
          </w:p>
        </w:tc>
      </w:tr>
      <w:tr w14:paraId="2B1D9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06549C3">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DAF3F8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2225D0">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4E4056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C8CCAA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B5803">
            <w:pPr>
              <w:snapToGrid w:val="0"/>
              <w:jc w:val="right"/>
              <w:rPr>
                <w:rFonts w:hint="eastAsia" w:ascii="宋体" w:hAnsi="宋体" w:eastAsia="宋体" w:cs="宋体"/>
                <w:i w:val="0"/>
                <w:iCs w:val="0"/>
                <w:color w:val="000000"/>
                <w:sz w:val="22"/>
                <w:szCs w:val="22"/>
                <w:u w:val="none"/>
              </w:rPr>
            </w:pPr>
          </w:p>
        </w:tc>
      </w:tr>
      <w:tr w14:paraId="1D2C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4E2DEF3">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A3FDA9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2047B99">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5D9070A">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7AC3391">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ED6852">
            <w:pPr>
              <w:snapToGrid w:val="0"/>
              <w:jc w:val="right"/>
              <w:rPr>
                <w:rFonts w:hint="eastAsia" w:ascii="宋体" w:hAnsi="宋体" w:eastAsia="宋体" w:cs="宋体"/>
                <w:i w:val="0"/>
                <w:iCs w:val="0"/>
                <w:color w:val="000000"/>
                <w:sz w:val="22"/>
                <w:szCs w:val="22"/>
                <w:u w:val="none"/>
              </w:rPr>
            </w:pPr>
          </w:p>
        </w:tc>
      </w:tr>
      <w:tr w14:paraId="37F86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2EBDD9F">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1A1E210">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CE2FD2">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CB5E6C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EC9F6B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0B592C">
            <w:pPr>
              <w:snapToGrid w:val="0"/>
              <w:jc w:val="right"/>
              <w:rPr>
                <w:rFonts w:hint="eastAsia" w:ascii="宋体" w:hAnsi="宋体" w:eastAsia="宋体" w:cs="宋体"/>
                <w:i w:val="0"/>
                <w:iCs w:val="0"/>
                <w:color w:val="000000"/>
                <w:sz w:val="22"/>
                <w:szCs w:val="22"/>
                <w:u w:val="none"/>
              </w:rPr>
            </w:pPr>
          </w:p>
        </w:tc>
      </w:tr>
      <w:tr w14:paraId="1B897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A73FD7B">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8AC5A2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A852A1">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B7A2B0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4688066">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6DA1BB">
            <w:pPr>
              <w:snapToGrid w:val="0"/>
              <w:jc w:val="right"/>
              <w:rPr>
                <w:rFonts w:hint="eastAsia" w:ascii="宋体" w:hAnsi="宋体" w:eastAsia="宋体" w:cs="宋体"/>
                <w:i w:val="0"/>
                <w:iCs w:val="0"/>
                <w:color w:val="000000"/>
                <w:sz w:val="22"/>
                <w:szCs w:val="22"/>
                <w:u w:val="none"/>
              </w:rPr>
            </w:pPr>
          </w:p>
        </w:tc>
      </w:tr>
      <w:tr w14:paraId="5137E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EDAFCD7">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B6F4F8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E67519">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75C194D">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D30A11F">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2CE5E0">
            <w:pPr>
              <w:snapToGrid w:val="0"/>
              <w:jc w:val="right"/>
              <w:rPr>
                <w:rFonts w:hint="eastAsia" w:ascii="宋体" w:hAnsi="宋体" w:eastAsia="宋体" w:cs="宋体"/>
                <w:i w:val="0"/>
                <w:iCs w:val="0"/>
                <w:color w:val="000000"/>
                <w:sz w:val="22"/>
                <w:szCs w:val="22"/>
                <w:u w:val="none"/>
              </w:rPr>
            </w:pPr>
          </w:p>
        </w:tc>
      </w:tr>
      <w:tr w14:paraId="7CFC26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AA08F34">
            <w:pPr>
              <w:snapToGrid w:val="0"/>
              <w:jc w:val="left"/>
              <w:rPr>
                <w:rFonts w:hint="eastAsia" w:ascii="宋体" w:hAnsi="宋体" w:eastAsia="宋体" w:cs="宋体"/>
                <w:i w:val="0"/>
                <w:iCs w:val="0"/>
                <w:color w:val="000000"/>
                <w:sz w:val="22"/>
                <w:szCs w:val="22"/>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2D59C17">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AC52D">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D927560">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E6B3C1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5EB58B">
            <w:pPr>
              <w:snapToGrid w:val="0"/>
              <w:jc w:val="right"/>
              <w:rPr>
                <w:rFonts w:hint="eastAsia" w:ascii="宋体" w:hAnsi="宋体" w:eastAsia="宋体" w:cs="宋体"/>
                <w:i w:val="0"/>
                <w:iCs w:val="0"/>
                <w:color w:val="000000"/>
                <w:sz w:val="22"/>
                <w:szCs w:val="22"/>
                <w:u w:val="none"/>
              </w:rPr>
            </w:pPr>
          </w:p>
        </w:tc>
      </w:tr>
      <w:tr w14:paraId="7A472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801C62D">
            <w:pPr>
              <w:snapToGrid w:val="0"/>
              <w:jc w:val="center"/>
              <w:rPr>
                <w:rFonts w:hint="eastAsia" w:ascii="宋体" w:hAnsi="宋体" w:eastAsia="宋体" w:cs="宋体"/>
                <w:b/>
                <w:bCs/>
                <w:i w:val="0"/>
                <w:iCs w:val="0"/>
                <w:color w:val="000000"/>
                <w:sz w:val="20"/>
                <w:szCs w:val="20"/>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D1E7CE7">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8601A4">
            <w:pPr>
              <w:snapToGrid w:val="0"/>
              <w:jc w:val="right"/>
              <w:rPr>
                <w:rFonts w:hint="eastAsia" w:ascii="宋体" w:hAnsi="宋体" w:eastAsia="宋体" w:cs="宋体"/>
                <w:i w:val="0"/>
                <w:iCs w:val="0"/>
                <w:color w:val="000000"/>
                <w:sz w:val="20"/>
                <w:szCs w:val="20"/>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1DA398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A6FC0C9">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5426E8">
            <w:pPr>
              <w:snapToGrid w:val="0"/>
              <w:jc w:val="right"/>
              <w:rPr>
                <w:rFonts w:hint="eastAsia" w:ascii="宋体" w:hAnsi="宋体" w:eastAsia="宋体" w:cs="宋体"/>
                <w:i w:val="0"/>
                <w:iCs w:val="0"/>
                <w:color w:val="000000"/>
                <w:sz w:val="22"/>
                <w:szCs w:val="22"/>
                <w:u w:val="none"/>
              </w:rPr>
            </w:pPr>
          </w:p>
        </w:tc>
      </w:tr>
      <w:tr w14:paraId="2D36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EF75BD3">
            <w:pPr>
              <w:snapToGrid w:val="0"/>
              <w:jc w:val="left"/>
              <w:rPr>
                <w:rFonts w:hint="eastAsia" w:ascii="宋体" w:hAnsi="宋体" w:eastAsia="宋体" w:cs="宋体"/>
                <w:i w:val="0"/>
                <w:iCs w:val="0"/>
                <w:color w:val="000000"/>
                <w:sz w:val="20"/>
                <w:szCs w:val="20"/>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6CBC1AC">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93302B1">
            <w:pPr>
              <w:snapToGrid w:val="0"/>
              <w:jc w:val="right"/>
              <w:rPr>
                <w:rFonts w:hint="eastAsia" w:ascii="宋体" w:hAnsi="宋体" w:eastAsia="宋体" w:cs="宋体"/>
                <w:i w:val="0"/>
                <w:iCs w:val="0"/>
                <w:color w:val="000000"/>
                <w:sz w:val="20"/>
                <w:szCs w:val="20"/>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E39CB21">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A97BEE2">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F87D9A">
            <w:pPr>
              <w:snapToGrid w:val="0"/>
              <w:jc w:val="right"/>
              <w:rPr>
                <w:rFonts w:hint="eastAsia" w:ascii="宋体" w:hAnsi="宋体" w:eastAsia="宋体" w:cs="宋体"/>
                <w:i w:val="0"/>
                <w:iCs w:val="0"/>
                <w:color w:val="000000"/>
                <w:sz w:val="22"/>
                <w:szCs w:val="22"/>
                <w:u w:val="none"/>
              </w:rPr>
            </w:pPr>
          </w:p>
        </w:tc>
      </w:tr>
      <w:tr w14:paraId="51E52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D257ADD">
            <w:pPr>
              <w:snapToGrid w:val="0"/>
              <w:jc w:val="left"/>
              <w:rPr>
                <w:rFonts w:hint="eastAsia" w:ascii="宋体" w:hAnsi="宋体" w:eastAsia="宋体" w:cs="宋体"/>
                <w:i w:val="0"/>
                <w:iCs w:val="0"/>
                <w:color w:val="000000"/>
                <w:sz w:val="20"/>
                <w:szCs w:val="20"/>
                <w:u w:val="none"/>
              </w:rPr>
            </w:pP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9E5FCFD">
            <w:pPr>
              <w:keepNext w:val="0"/>
              <w:keepLines w:val="0"/>
              <w:widowControl/>
              <w:suppressLineNumbers w:val="0"/>
              <w:snapToGrid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53FE07">
            <w:pPr>
              <w:snapToGrid w:val="0"/>
              <w:jc w:val="right"/>
              <w:rPr>
                <w:rFonts w:hint="eastAsia" w:ascii="宋体" w:hAnsi="宋体" w:eastAsia="宋体" w:cs="宋体"/>
                <w:i w:val="0"/>
                <w:iCs w:val="0"/>
                <w:color w:val="000000"/>
                <w:sz w:val="20"/>
                <w:szCs w:val="20"/>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0B86EA65">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1F17A2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B5E34C">
            <w:pPr>
              <w:snapToGrid w:val="0"/>
              <w:jc w:val="right"/>
              <w:rPr>
                <w:rFonts w:hint="eastAsia" w:ascii="宋体" w:hAnsi="宋体" w:eastAsia="宋体" w:cs="宋体"/>
                <w:i w:val="0"/>
                <w:iCs w:val="0"/>
                <w:color w:val="000000"/>
                <w:sz w:val="22"/>
                <w:szCs w:val="22"/>
                <w:u w:val="none"/>
              </w:rPr>
            </w:pPr>
          </w:p>
        </w:tc>
      </w:tr>
      <w:tr w14:paraId="013CA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85E4073">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063A223">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B51E9">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110.30 </w:t>
            </w: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385DC1E">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2CC6FFA">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9BC55">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107.13 </w:t>
            </w:r>
          </w:p>
        </w:tc>
      </w:tr>
      <w:tr w14:paraId="36D9E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0DBBF24">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使用非财政拨款结余（含专用结余）</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A72692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50C0B0">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49BE998">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结余分配</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4D1FA3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48BF76D">
            <w:pPr>
              <w:snapToGrid w:val="0"/>
              <w:jc w:val="right"/>
              <w:rPr>
                <w:rFonts w:hint="eastAsia" w:ascii="宋体" w:hAnsi="宋体" w:eastAsia="宋体" w:cs="宋体"/>
                <w:i w:val="0"/>
                <w:iCs w:val="0"/>
                <w:color w:val="000000"/>
                <w:sz w:val="22"/>
                <w:szCs w:val="22"/>
                <w:u w:val="none"/>
              </w:rPr>
            </w:pPr>
          </w:p>
        </w:tc>
      </w:tr>
      <w:tr w14:paraId="689F5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13453CEC">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年初结转和结余</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1ED20B4">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A3A195">
            <w:pPr>
              <w:snapToGrid w:val="0"/>
              <w:jc w:val="right"/>
              <w:rPr>
                <w:rFonts w:hint="eastAsia" w:ascii="宋体" w:hAnsi="宋体" w:eastAsia="宋体" w:cs="宋体"/>
                <w:i w:val="0"/>
                <w:iCs w:val="0"/>
                <w:color w:val="000000"/>
                <w:sz w:val="22"/>
                <w:szCs w:val="22"/>
                <w:u w:val="none"/>
              </w:rPr>
            </w:pP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7D65598B">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年末结转和结余</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64D5C5C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ECA6A1">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3.18 </w:t>
            </w:r>
          </w:p>
        </w:tc>
      </w:tr>
      <w:tr w14:paraId="55E99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72"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55B8122">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28F86BC8">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7F87A">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110.30 </w:t>
            </w:r>
          </w:p>
        </w:tc>
        <w:tc>
          <w:tcPr>
            <w:tcW w:w="4386"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50C6CE2C">
            <w:pPr>
              <w:keepNext w:val="0"/>
              <w:keepLines w:val="0"/>
              <w:widowControl/>
              <w:suppressLineNumbers w:val="0"/>
              <w:snapToGrid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8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44C3E37E">
            <w:pPr>
              <w:keepNext w:val="0"/>
              <w:keepLines w:val="0"/>
              <w:widowControl/>
              <w:suppressLineNumbers w:val="0"/>
              <w:snapToGrid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20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BBD98">
            <w:pPr>
              <w:keepNext w:val="0"/>
              <w:keepLines w:val="0"/>
              <w:widowControl/>
              <w:suppressLineNumbers w:val="0"/>
              <w:snapToGrid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110.30 </w:t>
            </w:r>
          </w:p>
        </w:tc>
      </w:tr>
      <w:tr w14:paraId="1B648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214"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735ADE60">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076F0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4214"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528D993">
            <w:pPr>
              <w:keepNext w:val="0"/>
              <w:keepLines w:val="0"/>
              <w:widowControl/>
              <w:suppressLineNumbers w:val="0"/>
              <w:snapToGrid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338CD35D">
      <w:pPr>
        <w:widowControl/>
        <w:spacing w:line="400" w:lineRule="exact"/>
        <w:jc w:val="center"/>
        <w:textAlignment w:val="center"/>
        <w:rPr>
          <w:rFonts w:hint="default" w:ascii="Times New Roman" w:hAnsi="Times New Roman" w:eastAsia="黑体" w:cs="Times New Roman"/>
          <w:color w:val="000000"/>
          <w:kern w:val="0"/>
          <w:sz w:val="32"/>
          <w:szCs w:val="32"/>
          <w:lang w:val="en-US" w:eastAsia="zh-CN"/>
        </w:rPr>
      </w:pPr>
      <w:r>
        <w:rPr>
          <w:rFonts w:hint="eastAsia" w:ascii="Times New Roman" w:hAnsi="Times New Roman" w:eastAsia="黑体" w:cs="Times New Roman"/>
          <w:color w:val="000000"/>
          <w:kern w:val="0"/>
          <w:sz w:val="32"/>
          <w:szCs w:val="32"/>
          <w:lang w:val="en-US" w:eastAsia="zh-CN"/>
        </w:rPr>
        <w:t xml:space="preserve">                                              </w:t>
      </w:r>
    </w:p>
    <w:p w14:paraId="6C7B2539">
      <w:pPr>
        <w:widowControl/>
        <w:spacing w:after="156" w:afterLines="50"/>
        <w:jc w:val="center"/>
        <w:textAlignment w:val="center"/>
        <w:rPr>
          <w:rFonts w:ascii="Times New Roman" w:hAnsi="Times New Roman" w:eastAsia="黑体" w:cs="Times New Roman"/>
          <w:color w:val="000000"/>
          <w:kern w:val="0"/>
          <w:sz w:val="36"/>
          <w:szCs w:val="36"/>
        </w:rPr>
      </w:pPr>
    </w:p>
    <w:p w14:paraId="4165A5D7">
      <w:pPr>
        <w:widowControl/>
        <w:spacing w:after="156" w:afterLines="50"/>
        <w:jc w:val="center"/>
        <w:textAlignment w:val="center"/>
        <w:rPr>
          <w:rFonts w:ascii="Times New Roman" w:hAnsi="Times New Roman" w:eastAsia="黑体" w:cs="Times New Roman"/>
          <w:color w:val="000000"/>
          <w:kern w:val="0"/>
          <w:sz w:val="36"/>
          <w:szCs w:val="36"/>
        </w:rPr>
      </w:pPr>
    </w:p>
    <w:p w14:paraId="06DD5510">
      <w:pPr>
        <w:widowControl/>
        <w:spacing w:after="156" w:afterLines="50"/>
        <w:jc w:val="center"/>
        <w:textAlignment w:val="center"/>
        <w:rPr>
          <w:rFonts w:ascii="Times New Roman" w:hAnsi="Times New Roman" w:eastAsia="黑体" w:cs="Times New Roman"/>
          <w:color w:val="000000"/>
          <w:kern w:val="0"/>
          <w:sz w:val="36"/>
          <w:szCs w:val="36"/>
        </w:rPr>
      </w:pPr>
    </w:p>
    <w:p w14:paraId="2D84371B">
      <w:pPr>
        <w:widowControl/>
        <w:spacing w:after="156" w:afterLines="50"/>
        <w:jc w:val="center"/>
        <w:textAlignment w:val="center"/>
        <w:rPr>
          <w:rFonts w:ascii="Times New Roman" w:hAnsi="Times New Roman" w:eastAsia="黑体" w:cs="Times New Roman"/>
          <w:color w:val="000000"/>
          <w:kern w:val="0"/>
          <w:sz w:val="36"/>
          <w:szCs w:val="36"/>
        </w:rPr>
      </w:pPr>
    </w:p>
    <w:p w14:paraId="72D3A030">
      <w:pPr>
        <w:widowControl/>
        <w:spacing w:after="156" w:afterLines="50"/>
        <w:jc w:val="center"/>
        <w:textAlignment w:val="center"/>
        <w:rPr>
          <w:rFonts w:ascii="Times New Roman" w:hAnsi="Times New Roman" w:eastAsia="黑体" w:cs="Times New Roman"/>
          <w:color w:val="000000"/>
          <w:kern w:val="0"/>
          <w:sz w:val="36"/>
          <w:szCs w:val="36"/>
        </w:rPr>
      </w:pPr>
    </w:p>
    <w:p w14:paraId="6CC70C20">
      <w:pPr>
        <w:widowControl/>
        <w:spacing w:after="156" w:afterLines="50"/>
        <w:jc w:val="both"/>
        <w:textAlignment w:val="center"/>
        <w:rPr>
          <w:rFonts w:ascii="Times New Roman" w:hAnsi="Times New Roman" w:eastAsia="黑体" w:cs="Times New Roman"/>
          <w:color w:val="000000"/>
          <w:kern w:val="0"/>
          <w:sz w:val="36"/>
          <w:szCs w:val="36"/>
        </w:rPr>
      </w:pPr>
    </w:p>
    <w:p w14:paraId="6D28F3B5">
      <w:pPr>
        <w:keepNext w:val="0"/>
        <w:keepLines w:val="0"/>
        <w:pageBreakBefore w:val="0"/>
        <w:widowControl/>
        <w:kinsoku/>
        <w:wordWrap/>
        <w:overflowPunct/>
        <w:topLinePunct w:val="0"/>
        <w:autoSpaceDE/>
        <w:autoSpaceDN/>
        <w:bidi w:val="0"/>
        <w:adjustRightInd/>
        <w:snapToGrid/>
        <w:spacing w:after="156" w:afterLines="50" w:line="0" w:lineRule="atLeast"/>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tbl>
      <w:tblPr>
        <w:tblStyle w:val="9"/>
        <w:tblW w:w="14210" w:type="dxa"/>
        <w:jc w:val="center"/>
        <w:tblLayout w:type="autofit"/>
        <w:tblCellMar>
          <w:top w:w="0" w:type="dxa"/>
          <w:left w:w="108" w:type="dxa"/>
          <w:bottom w:w="0" w:type="dxa"/>
          <w:right w:w="108" w:type="dxa"/>
        </w:tblCellMar>
      </w:tblPr>
      <w:tblGrid>
        <w:gridCol w:w="540"/>
        <w:gridCol w:w="544"/>
        <w:gridCol w:w="554"/>
        <w:gridCol w:w="4198"/>
        <w:gridCol w:w="1621"/>
        <w:gridCol w:w="1621"/>
        <w:gridCol w:w="1621"/>
        <w:gridCol w:w="584"/>
        <w:gridCol w:w="587"/>
        <w:gridCol w:w="1170"/>
        <w:gridCol w:w="1170"/>
      </w:tblGrid>
      <w:tr w14:paraId="4B1894E3">
        <w:tblPrEx>
          <w:tblCellMar>
            <w:top w:w="0" w:type="dxa"/>
            <w:left w:w="108" w:type="dxa"/>
            <w:bottom w:w="0" w:type="dxa"/>
            <w:right w:w="108" w:type="dxa"/>
          </w:tblCellMar>
        </w:tblPrEx>
        <w:trPr>
          <w:trHeight w:val="0" w:hRule="atLeast"/>
          <w:jc w:val="center"/>
        </w:trPr>
        <w:tc>
          <w:tcPr>
            <w:tcW w:w="7457" w:type="dxa"/>
            <w:gridSpan w:val="5"/>
            <w:tcBorders>
              <w:top w:val="nil"/>
              <w:left w:val="nil"/>
              <w:bottom w:val="nil"/>
              <w:right w:val="nil"/>
            </w:tcBorders>
            <w:shd w:val="clear" w:color="auto" w:fill="FFFFFF"/>
            <w:noWrap/>
            <w:vAlign w:val="bottom"/>
          </w:tcPr>
          <w:p w14:paraId="14C617F4">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r>
              <w:rPr>
                <w:rFonts w:hint="eastAsia" w:ascii="宋体" w:hAnsi="宋体" w:eastAsia="宋体" w:cs="宋体"/>
                <w:color w:val="000000"/>
                <w:kern w:val="0"/>
                <w:sz w:val="20"/>
                <w:szCs w:val="20"/>
              </w:rPr>
              <w:t>部门：中国共产主义青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p>
        </w:tc>
        <w:tc>
          <w:tcPr>
            <w:tcW w:w="1621" w:type="dxa"/>
            <w:tcBorders>
              <w:top w:val="nil"/>
              <w:left w:val="nil"/>
              <w:bottom w:val="nil"/>
              <w:right w:val="nil"/>
            </w:tcBorders>
            <w:shd w:val="clear" w:color="auto" w:fill="FFFFFF"/>
            <w:noWrap/>
            <w:vAlign w:val="bottom"/>
          </w:tcPr>
          <w:p w14:paraId="372AA195">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1621" w:type="dxa"/>
            <w:tcBorders>
              <w:top w:val="nil"/>
              <w:left w:val="nil"/>
              <w:bottom w:val="nil"/>
              <w:right w:val="nil"/>
            </w:tcBorders>
            <w:shd w:val="clear" w:color="auto" w:fill="FFFFFF"/>
            <w:noWrap/>
            <w:vAlign w:val="bottom"/>
          </w:tcPr>
          <w:p w14:paraId="16739129">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584" w:type="dxa"/>
            <w:tcBorders>
              <w:top w:val="nil"/>
              <w:left w:val="nil"/>
              <w:bottom w:val="nil"/>
              <w:right w:val="nil"/>
            </w:tcBorders>
            <w:shd w:val="clear" w:color="auto" w:fill="FFFFFF"/>
            <w:noWrap/>
            <w:vAlign w:val="bottom"/>
          </w:tcPr>
          <w:p w14:paraId="789641AB">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587" w:type="dxa"/>
            <w:tcBorders>
              <w:top w:val="nil"/>
              <w:left w:val="nil"/>
              <w:bottom w:val="nil"/>
              <w:right w:val="nil"/>
            </w:tcBorders>
            <w:shd w:val="clear" w:color="auto" w:fill="FFFFFF"/>
            <w:noWrap/>
            <w:vAlign w:val="bottom"/>
          </w:tcPr>
          <w:p w14:paraId="655BDAEA">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2340" w:type="dxa"/>
            <w:gridSpan w:val="2"/>
            <w:tcBorders>
              <w:top w:val="nil"/>
              <w:left w:val="nil"/>
              <w:bottom w:val="nil"/>
              <w:right w:val="nil"/>
            </w:tcBorders>
            <w:shd w:val="clear" w:color="auto" w:fill="FFFFFF"/>
            <w:noWrap/>
            <w:vAlign w:val="bottom"/>
          </w:tcPr>
          <w:p w14:paraId="64D41368">
            <w:pPr>
              <w:keepNext w:val="0"/>
              <w:keepLines w:val="0"/>
              <w:pageBreakBefore w:val="0"/>
              <w:widowControl/>
              <w:kinsoku/>
              <w:wordWrap/>
              <w:overflowPunct/>
              <w:topLinePunct w:val="0"/>
              <w:autoSpaceDE/>
              <w:autoSpaceDN/>
              <w:bidi w:val="0"/>
              <w:adjustRightInd/>
              <w:snapToGrid w:val="0"/>
              <w:spacing w:line="0" w:lineRule="atLeast"/>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公开02表</w:t>
            </w:r>
          </w:p>
        </w:tc>
      </w:tr>
      <w:tr w14:paraId="16996FDB">
        <w:tblPrEx>
          <w:tblCellMar>
            <w:top w:w="0" w:type="dxa"/>
            <w:left w:w="108" w:type="dxa"/>
            <w:bottom w:w="0" w:type="dxa"/>
            <w:right w:w="108" w:type="dxa"/>
          </w:tblCellMar>
        </w:tblPrEx>
        <w:trPr>
          <w:trHeight w:val="0" w:hRule="atLeast"/>
          <w:jc w:val="center"/>
        </w:trPr>
        <w:tc>
          <w:tcPr>
            <w:tcW w:w="5836" w:type="dxa"/>
            <w:gridSpan w:val="4"/>
            <w:tcBorders>
              <w:top w:val="nil"/>
              <w:left w:val="nil"/>
              <w:bottom w:val="single" w:color="auto" w:sz="4" w:space="0"/>
              <w:right w:val="nil"/>
            </w:tcBorders>
            <w:shd w:val="clear" w:color="auto" w:fill="FFFFFF"/>
            <w:noWrap/>
            <w:vAlign w:val="bottom"/>
          </w:tcPr>
          <w:p w14:paraId="2D7F1B24">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1621" w:type="dxa"/>
            <w:tcBorders>
              <w:top w:val="nil"/>
              <w:left w:val="nil"/>
              <w:bottom w:val="single" w:color="auto" w:sz="4" w:space="0"/>
              <w:right w:val="nil"/>
            </w:tcBorders>
            <w:shd w:val="clear" w:color="auto" w:fill="FFFFFF"/>
            <w:noWrap/>
            <w:vAlign w:val="bottom"/>
          </w:tcPr>
          <w:p w14:paraId="76314EDB">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1621" w:type="dxa"/>
            <w:tcBorders>
              <w:top w:val="nil"/>
              <w:left w:val="nil"/>
              <w:bottom w:val="single" w:color="auto" w:sz="4" w:space="0"/>
              <w:right w:val="nil"/>
            </w:tcBorders>
            <w:shd w:val="clear" w:color="auto" w:fill="FFFFFF"/>
            <w:noWrap/>
            <w:vAlign w:val="bottom"/>
          </w:tcPr>
          <w:p w14:paraId="28CE6B89">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1621" w:type="dxa"/>
            <w:tcBorders>
              <w:top w:val="nil"/>
              <w:left w:val="nil"/>
              <w:bottom w:val="single" w:color="auto" w:sz="4" w:space="0"/>
              <w:right w:val="nil"/>
            </w:tcBorders>
            <w:shd w:val="clear" w:color="auto" w:fill="FFFFFF"/>
            <w:noWrap/>
            <w:vAlign w:val="bottom"/>
          </w:tcPr>
          <w:p w14:paraId="15407EFD">
            <w:pPr>
              <w:keepNext w:val="0"/>
              <w:keepLines w:val="0"/>
              <w:pageBreakBefore w:val="0"/>
              <w:kinsoku/>
              <w:wordWrap/>
              <w:overflowPunct/>
              <w:topLinePunct w:val="0"/>
              <w:autoSpaceDE/>
              <w:autoSpaceDN/>
              <w:bidi w:val="0"/>
              <w:adjustRightInd/>
              <w:snapToGrid w:val="0"/>
              <w:spacing w:line="0" w:lineRule="atLeast"/>
              <w:rPr>
                <w:rFonts w:ascii="Arial" w:hAnsi="Arial" w:cs="Arial"/>
                <w:color w:val="000000"/>
                <w:sz w:val="20"/>
                <w:szCs w:val="20"/>
              </w:rPr>
            </w:pPr>
          </w:p>
        </w:tc>
        <w:tc>
          <w:tcPr>
            <w:tcW w:w="3511" w:type="dxa"/>
            <w:gridSpan w:val="4"/>
            <w:tcBorders>
              <w:top w:val="nil"/>
              <w:left w:val="nil"/>
              <w:bottom w:val="single" w:color="auto" w:sz="4" w:space="0"/>
              <w:right w:val="nil"/>
            </w:tcBorders>
            <w:shd w:val="clear" w:color="auto" w:fill="FFFFFF"/>
            <w:noWrap/>
            <w:vAlign w:val="bottom"/>
          </w:tcPr>
          <w:p w14:paraId="6EF4FF0F">
            <w:pPr>
              <w:keepNext w:val="0"/>
              <w:keepLines w:val="0"/>
              <w:pageBreakBefore w:val="0"/>
              <w:widowControl/>
              <w:kinsoku/>
              <w:wordWrap/>
              <w:overflowPunct/>
              <w:topLinePunct w:val="0"/>
              <w:autoSpaceDE/>
              <w:autoSpaceDN/>
              <w:bidi w:val="0"/>
              <w:adjustRightInd/>
              <w:snapToGrid w:val="0"/>
              <w:spacing w:line="0" w:lineRule="atLeast"/>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金额单位：万元</w:t>
            </w:r>
          </w:p>
        </w:tc>
      </w:tr>
      <w:tr w14:paraId="381AE7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D31B2BD">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科目代码</w:t>
            </w:r>
          </w:p>
        </w:tc>
        <w:tc>
          <w:tcPr>
            <w:tcW w:w="419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277A3D5">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科目名称</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ECD776">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本年收入合计</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930CD1">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财政拨款收入</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1CAE891">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上级补助收入</w:t>
            </w:r>
          </w:p>
        </w:tc>
        <w:tc>
          <w:tcPr>
            <w:tcW w:w="1171"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11E067C">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事业收入</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422A6A8">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经营收入</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29A79F2">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b/>
                <w:bCs/>
                <w:color w:val="000000"/>
                <w:sz w:val="18"/>
                <w:szCs w:val="18"/>
              </w:rPr>
            </w:pPr>
            <w:r>
              <w:rPr>
                <w:rFonts w:hint="eastAsia" w:ascii="宋体" w:hAnsi="宋体" w:eastAsia="宋体" w:cs="宋体"/>
                <w:b/>
                <w:bCs/>
                <w:i w:val="0"/>
                <w:iCs w:val="0"/>
                <w:color w:val="000000"/>
                <w:kern w:val="0"/>
                <w:sz w:val="18"/>
                <w:szCs w:val="18"/>
                <w:u w:val="none"/>
                <w:lang w:val="en-US" w:eastAsia="zh-CN" w:bidi="ar"/>
              </w:rPr>
              <w:t>附属单位上缴收入</w:t>
            </w:r>
          </w:p>
        </w:tc>
      </w:tr>
      <w:tr w14:paraId="351945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540"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8DB8713">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类</w:t>
            </w:r>
          </w:p>
        </w:tc>
        <w:tc>
          <w:tcPr>
            <w:tcW w:w="544"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65932D">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pPr>
            <w:r>
              <w:rPr>
                <w:rFonts w:hint="eastAsia" w:ascii="宋体" w:hAnsi="宋体" w:eastAsia="宋体" w:cs="宋体"/>
                <w:i w:val="0"/>
                <w:iCs w:val="0"/>
                <w:color w:val="000000"/>
                <w:kern w:val="0"/>
                <w:sz w:val="22"/>
                <w:szCs w:val="22"/>
                <w:u w:val="none"/>
                <w:lang w:val="en-US" w:eastAsia="zh-CN" w:bidi="ar"/>
              </w:rPr>
              <w:t>款</w:t>
            </w:r>
          </w:p>
        </w:tc>
        <w:tc>
          <w:tcPr>
            <w:tcW w:w="554" w:type="dxa"/>
            <w:vMerge w:val="restart"/>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34ACBC34">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项</w:t>
            </w:r>
          </w:p>
        </w:tc>
        <w:tc>
          <w:tcPr>
            <w:tcW w:w="419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CAF3912">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栏次</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CB1AC05">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52711AE">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703C8C1">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1171"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552DF6E">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53F813">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A7FA5F7">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6</w:t>
            </w:r>
          </w:p>
        </w:tc>
      </w:tr>
      <w:tr w14:paraId="66BCE1E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540"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DE7E4A3">
            <w:pPr>
              <w:keepNext w:val="0"/>
              <w:keepLines w:val="0"/>
              <w:pageBreakBefore w:val="0"/>
              <w:kinsoku/>
              <w:wordWrap/>
              <w:overflowPunct/>
              <w:topLinePunct w:val="0"/>
              <w:autoSpaceDE/>
              <w:autoSpaceDN/>
              <w:bidi w:val="0"/>
              <w:adjustRightInd/>
              <w:snapToGrid w:val="0"/>
              <w:spacing w:line="0" w:lineRule="atLeast"/>
              <w:jc w:val="center"/>
              <w:rPr>
                <w:rFonts w:ascii="宋体" w:hAnsi="宋体" w:eastAsia="宋体" w:cs="宋体"/>
                <w:color w:val="000000"/>
                <w:sz w:val="22"/>
              </w:rPr>
            </w:pPr>
          </w:p>
        </w:tc>
        <w:tc>
          <w:tcPr>
            <w:tcW w:w="544"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E5E75CA">
            <w:pPr>
              <w:keepNext w:val="0"/>
              <w:keepLines w:val="0"/>
              <w:pageBreakBefore w:val="0"/>
              <w:kinsoku/>
              <w:wordWrap/>
              <w:overflowPunct/>
              <w:topLinePunct w:val="0"/>
              <w:autoSpaceDE/>
              <w:autoSpaceDN/>
              <w:bidi w:val="0"/>
              <w:adjustRightInd/>
              <w:snapToGrid w:val="0"/>
              <w:spacing w:line="0" w:lineRule="atLeast"/>
              <w:jc w:val="center"/>
            </w:pPr>
          </w:p>
        </w:tc>
        <w:tc>
          <w:tcPr>
            <w:tcW w:w="554"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190515">
            <w:pPr>
              <w:keepNext w:val="0"/>
              <w:keepLines w:val="0"/>
              <w:pageBreakBefore w:val="0"/>
              <w:kinsoku/>
              <w:wordWrap/>
              <w:overflowPunct/>
              <w:topLinePunct w:val="0"/>
              <w:autoSpaceDE/>
              <w:autoSpaceDN/>
              <w:bidi w:val="0"/>
              <w:adjustRightInd/>
              <w:snapToGrid w:val="0"/>
              <w:spacing w:line="0" w:lineRule="atLeast"/>
              <w:jc w:val="center"/>
              <w:rPr>
                <w:rFonts w:ascii="宋体" w:hAnsi="宋体" w:eastAsia="宋体" w:cs="宋体"/>
                <w:color w:val="000000"/>
                <w:sz w:val="22"/>
              </w:rPr>
            </w:pPr>
          </w:p>
        </w:tc>
        <w:tc>
          <w:tcPr>
            <w:tcW w:w="419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53D483">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合计</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CEEDE37">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2"/>
                <w:lang w:val="en-US"/>
              </w:rPr>
            </w:pPr>
            <w:r>
              <w:rPr>
                <w:rFonts w:hint="eastAsia" w:ascii="宋体" w:hAnsi="宋体" w:eastAsia="宋体" w:cs="宋体"/>
                <w:b/>
                <w:bCs/>
                <w:i w:val="0"/>
                <w:iCs w:val="0"/>
                <w:color w:val="000000"/>
                <w:kern w:val="0"/>
                <w:sz w:val="22"/>
                <w:szCs w:val="22"/>
                <w:u w:val="none"/>
                <w:lang w:val="en-US" w:eastAsia="zh-CN" w:bidi="ar"/>
              </w:rPr>
              <w:t>110.30</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17DA269">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2"/>
                <w:lang w:val="en-US"/>
              </w:rPr>
            </w:pPr>
            <w:r>
              <w:rPr>
                <w:rFonts w:hint="eastAsia" w:ascii="宋体" w:hAnsi="宋体" w:eastAsia="宋体" w:cs="宋体"/>
                <w:b/>
                <w:bCs/>
                <w:i w:val="0"/>
                <w:iCs w:val="0"/>
                <w:color w:val="000000"/>
                <w:kern w:val="0"/>
                <w:sz w:val="22"/>
                <w:szCs w:val="22"/>
                <w:u w:val="none"/>
                <w:lang w:val="en-US" w:eastAsia="zh-CN" w:bidi="ar"/>
              </w:rPr>
              <w:t>90.33</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EF9E420">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2"/>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7DC104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2"/>
              </w:rPr>
            </w:pPr>
            <w:r>
              <w:rPr>
                <w:rFonts w:hint="eastAsia" w:ascii="宋体" w:hAnsi="宋体" w:eastAsia="宋体" w:cs="宋体"/>
                <w:color w:val="000000"/>
                <w:sz w:val="22"/>
                <w:lang w:val="en-US" w:eastAsia="zh-CN"/>
              </w:rPr>
              <w:t>19.97</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2E5573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2"/>
              </w:rPr>
            </w:pP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40D981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2"/>
              </w:rPr>
            </w:pPr>
          </w:p>
        </w:tc>
      </w:tr>
      <w:tr w14:paraId="04B770B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A2F535C">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201</w:t>
            </w:r>
          </w:p>
        </w:tc>
        <w:tc>
          <w:tcPr>
            <w:tcW w:w="419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5AE3955">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一般公共服务支出</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58CCAE02">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73.95</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A6D93DA">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53.98</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23F8C270">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9F674F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r>
              <w:rPr>
                <w:rFonts w:hint="eastAsia" w:ascii="宋体" w:hAnsi="宋体" w:eastAsia="宋体" w:cs="宋体"/>
                <w:color w:val="000000"/>
                <w:sz w:val="21"/>
                <w:szCs w:val="21"/>
                <w:lang w:val="en-US" w:eastAsia="zh-CN"/>
              </w:rPr>
              <w:t>19.97</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3E9764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FD42EA5">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32DCA84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1128EA2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 xml:space="preserve">20103 </w:t>
            </w:r>
          </w:p>
        </w:tc>
        <w:tc>
          <w:tcPr>
            <w:tcW w:w="419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B631984">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政府办公厅（室）及相关机构事务</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7851F15">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20.63</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647D819C">
            <w:pPr>
              <w:keepNext w:val="0"/>
              <w:keepLines w:val="0"/>
              <w:pageBreakBefore w:val="0"/>
              <w:kinsoku/>
              <w:wordWrap/>
              <w:overflowPunct/>
              <w:topLinePunct w:val="0"/>
              <w:autoSpaceDE/>
              <w:autoSpaceDN/>
              <w:bidi w:val="0"/>
              <w:adjustRightInd/>
              <w:snapToGrid w:val="0"/>
              <w:spacing w:line="0" w:lineRule="atLeast"/>
              <w:jc w:val="right"/>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sz w:val="21"/>
                <w:szCs w:val="21"/>
                <w:lang w:val="en-US" w:eastAsia="zh-CN"/>
              </w:rPr>
              <w:t>0.66</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70945E5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086F7B8D">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r>
              <w:rPr>
                <w:rFonts w:hint="eastAsia" w:ascii="宋体" w:hAnsi="宋体" w:eastAsia="宋体" w:cs="宋体"/>
                <w:color w:val="000000"/>
                <w:sz w:val="21"/>
                <w:szCs w:val="21"/>
                <w:lang w:val="en-US" w:eastAsia="zh-CN"/>
              </w:rPr>
              <w:t>19.97</w:t>
            </w: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3117D30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14:paraId="4C06D77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3F1B1BB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8258220">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2010399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D29792">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spacing w:val="-20"/>
                <w:kern w:val="0"/>
                <w:sz w:val="18"/>
                <w:szCs w:val="18"/>
                <w:u w:val="none"/>
                <w:lang w:val="en-US" w:eastAsia="zh-CN" w:bidi="ar"/>
              </w:rPr>
              <w:t>其他政府办公厅（室）及相关机构事务支出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DD6225">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20.63</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9B86DF">
            <w:pPr>
              <w:keepNext w:val="0"/>
              <w:keepLines w:val="0"/>
              <w:pageBreakBefore w:val="0"/>
              <w:kinsoku/>
              <w:wordWrap/>
              <w:overflowPunct/>
              <w:topLinePunct w:val="0"/>
              <w:autoSpaceDE/>
              <w:autoSpaceDN/>
              <w:bidi w:val="0"/>
              <w:adjustRightInd/>
              <w:snapToGrid w:val="0"/>
              <w:spacing w:line="0" w:lineRule="atLeast"/>
              <w:jc w:val="right"/>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0.66</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8610A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AE5C9B">
            <w:pPr>
              <w:keepNext w:val="0"/>
              <w:keepLines w:val="0"/>
              <w:pageBreakBefore w:val="0"/>
              <w:kinsoku/>
              <w:wordWrap/>
              <w:overflowPunct/>
              <w:topLinePunct w:val="0"/>
              <w:autoSpaceDE/>
              <w:autoSpaceDN/>
              <w:bidi w:val="0"/>
              <w:adjustRightInd/>
              <w:snapToGrid w:val="0"/>
              <w:spacing w:line="0" w:lineRule="atLeast"/>
              <w:jc w:val="right"/>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19.97</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4097B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DF85F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093157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4F689C">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20129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955D9">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群众团体事务</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B1816">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53.32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82597">
            <w:pPr>
              <w:keepNext w:val="0"/>
              <w:keepLines w:val="0"/>
              <w:pageBreakBefore w:val="0"/>
              <w:kinsoku/>
              <w:wordWrap/>
              <w:overflowPunct/>
              <w:topLinePunct w:val="0"/>
              <w:autoSpaceDE/>
              <w:autoSpaceDN/>
              <w:bidi w:val="0"/>
              <w:adjustRightInd/>
              <w:snapToGrid w:val="0"/>
              <w:spacing w:line="0" w:lineRule="atLeast"/>
              <w:jc w:val="right"/>
              <w:rPr>
                <w:rFonts w:hint="default" w:ascii="宋体" w:hAnsi="宋体" w:eastAsia="宋体" w:cs="宋体"/>
                <w:color w:val="000000"/>
                <w:sz w:val="21"/>
                <w:szCs w:val="21"/>
                <w:lang w:val="en-US" w:eastAsia="zh-CN"/>
              </w:rPr>
            </w:pPr>
            <w:r>
              <w:rPr>
                <w:rFonts w:hint="eastAsia" w:ascii="宋体" w:hAnsi="宋体" w:eastAsia="宋体" w:cs="宋体"/>
                <w:i w:val="0"/>
                <w:iCs w:val="0"/>
                <w:color w:val="000000"/>
                <w:kern w:val="0"/>
                <w:sz w:val="21"/>
                <w:szCs w:val="21"/>
                <w:u w:val="none"/>
                <w:lang w:val="en-US" w:eastAsia="zh-CN" w:bidi="ar"/>
              </w:rPr>
              <w:t>53.32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76533">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A55372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C75D8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E23FB3">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1892CE9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12001E46">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2012901</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5EC7A0">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行政运行</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2A7EBD">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52.32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698718">
            <w:pPr>
              <w:keepNext w:val="0"/>
              <w:keepLines w:val="0"/>
              <w:pageBreakBefore w:val="0"/>
              <w:kinsoku/>
              <w:wordWrap/>
              <w:overflowPunct/>
              <w:topLinePunct w:val="0"/>
              <w:autoSpaceDE/>
              <w:autoSpaceDN/>
              <w:bidi w:val="0"/>
              <w:adjustRightInd/>
              <w:snapToGrid w:val="0"/>
              <w:spacing w:line="0" w:lineRule="atLeast"/>
              <w:jc w:val="right"/>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52.32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8E2C0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0D7DD4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25C57B">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611F9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27DDF5C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6530CF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2012902</w:t>
            </w:r>
          </w:p>
        </w:tc>
        <w:tc>
          <w:tcPr>
            <w:tcW w:w="4198"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88292B5">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一般行政管理事务</w:t>
            </w:r>
          </w:p>
        </w:tc>
        <w:tc>
          <w:tcPr>
            <w:tcW w:w="162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7ACB1AFB">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1.00</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FF5C0">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1.00</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C5B8F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4CC994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9D9D5">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00E3AD">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7655A9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1FD5510">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52CA87">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社会保障和就业支出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CA87A4">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8.61</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67EA6">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8.61</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658E6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7BB84A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64D2DD">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A7C92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766C3F2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B250B85">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20805 </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CB4F3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行政事业单位养老支出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F5F07B">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5.88</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D5100B">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5.88</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C0EEE">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D06913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EA7B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D153B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237F7C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1D21E7F">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2080505</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FC936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18"/>
                <w:szCs w:val="18"/>
                <w:u w:val="none"/>
                <w:lang w:val="en-US" w:eastAsia="zh-CN" w:bidi="ar"/>
              </w:rPr>
              <w:t>机关事业单位基本养老保险缴费支出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B9936D">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5.88</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C596E0">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5.88</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7B93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78C9E3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76053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3F59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789504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579AF76">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20807 </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9D0D3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就业补助</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97D4A19">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BF5B8C">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2.52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BDA8B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9E95D2D">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4BD67E">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4D292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6A61E7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5653BE6">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2080704</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82FA9E">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社会保险补贴</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0636F24">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0.64</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190575E">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0.64</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84459CB">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F7C0A8">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ABBEC4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3672F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414B5B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437E9CF4">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2080705</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197CCE">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公益性岗位补贴</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EDA576">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1.03</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620CFA">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1.03</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76EA9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BEA4E00">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5E3BF8">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B5C5A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795828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AB91B78">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2080799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059DF6">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其他就业补助支出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C69E49">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0.85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45B7F6">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0.85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CBA1D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DDC52F0">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98927F">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FCC0FB">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6E91824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37C478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20899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9DDD76">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其他社会保障和就业支出(款)</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9D4A7C">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0.21</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741869">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0.21</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D69B8F">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65934C">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13BF8B">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ABCCA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4E93C74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78FB5E83">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2089999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DFF90BD">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其他社会保障和就业支出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C47971A">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0.21</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82B0301">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0.21</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6809C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C3EA00">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0AC09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290D5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520248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1A656DEF">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210 </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187E9">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卫生健康支出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1A9DFB">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27.74</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5FFBA67">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27.74</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A9CE40">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5F18F92">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10A90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94AF55">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4F8B1CC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5D24324">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21011 </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D4E263">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行政事业单位医疗</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2C40C9">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3.59</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3AA83D">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3.59</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3708B3">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90EB6F">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5CE033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DECDC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4FD03B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105D353">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2101101</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C714C">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行政单位医疗</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1E50E4">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2.17</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CCD78C">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2.17</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6336D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AC5F51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B640F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46C3A55">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09623DF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53095AC7">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2101199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36FB9BD">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其他行政事业单位医疗支出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AE74460">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1.42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359B07">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1.42</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33286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06C99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550F5F">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CE379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628AC1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D542CFA">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212 </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A15911">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城乡社区支出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7E5AC8">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24.15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5C1A619">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24.15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09BC4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28C3EF4">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4F407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0A1471">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52F82E1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4CD01BCD">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21201 </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8BACAFF">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城乡社区管理事务</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5C68C0">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24.15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1A1FCB">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24.15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99550D">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0726469">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143DC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BF713A">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r w14:paraId="07B4595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0" w:hRule="atLeast"/>
          <w:jc w:val="center"/>
        </w:trPr>
        <w:tc>
          <w:tcPr>
            <w:tcW w:w="1638"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6454E4B0">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2120199</w:t>
            </w:r>
          </w:p>
        </w:tc>
        <w:tc>
          <w:tcPr>
            <w:tcW w:w="419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10A3FC">
            <w:pPr>
              <w:keepNext w:val="0"/>
              <w:keepLines w:val="0"/>
              <w:pageBreakBefore w:val="0"/>
              <w:widowControl/>
              <w:suppressLineNumbers w:val="0"/>
              <w:kinsoku/>
              <w:wordWrap/>
              <w:overflowPunct/>
              <w:topLinePunct w:val="0"/>
              <w:autoSpaceDE/>
              <w:autoSpaceDN/>
              <w:bidi w:val="0"/>
              <w:adjustRightInd/>
              <w:snapToGrid w:val="0"/>
              <w:spacing w:line="0" w:lineRule="atLeas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其他城乡社区管理事务支出</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E82F7CC">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hint="default" w:ascii="宋体" w:hAnsi="宋体" w:eastAsia="宋体" w:cs="宋体"/>
                <w:color w:val="000000"/>
                <w:sz w:val="21"/>
                <w:szCs w:val="21"/>
                <w:lang w:val="en-US"/>
              </w:rPr>
            </w:pPr>
            <w:r>
              <w:rPr>
                <w:rFonts w:hint="eastAsia" w:ascii="宋体" w:hAnsi="宋体" w:eastAsia="宋体" w:cs="宋体"/>
                <w:i w:val="0"/>
                <w:iCs w:val="0"/>
                <w:color w:val="000000"/>
                <w:kern w:val="0"/>
                <w:sz w:val="21"/>
                <w:szCs w:val="21"/>
                <w:u w:val="none"/>
                <w:lang w:val="en-US" w:eastAsia="zh-CN" w:bidi="ar"/>
              </w:rPr>
              <w:t>24.15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C5083">
            <w:pPr>
              <w:keepNext w:val="0"/>
              <w:keepLines w:val="0"/>
              <w:pageBreakBefore w:val="0"/>
              <w:widowControl/>
              <w:suppressLineNumbers w:val="0"/>
              <w:kinsoku/>
              <w:wordWrap/>
              <w:overflowPunct/>
              <w:topLinePunct w:val="0"/>
              <w:autoSpaceDE/>
              <w:autoSpaceDN/>
              <w:bidi w:val="0"/>
              <w:adjustRightInd/>
              <w:snapToGrid w:val="0"/>
              <w:spacing w:line="0" w:lineRule="atLeas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24.15</w:t>
            </w:r>
          </w:p>
        </w:tc>
        <w:tc>
          <w:tcPr>
            <w:tcW w:w="162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3001168">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3903428">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F4B8696">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BAD3A5">
            <w:pPr>
              <w:keepNext w:val="0"/>
              <w:keepLines w:val="0"/>
              <w:pageBreakBefore w:val="0"/>
              <w:kinsoku/>
              <w:wordWrap/>
              <w:overflowPunct/>
              <w:topLinePunct w:val="0"/>
              <w:autoSpaceDE/>
              <w:autoSpaceDN/>
              <w:bidi w:val="0"/>
              <w:adjustRightInd/>
              <w:snapToGrid w:val="0"/>
              <w:spacing w:line="0" w:lineRule="atLeast"/>
              <w:jc w:val="right"/>
              <w:rPr>
                <w:rFonts w:ascii="宋体" w:hAnsi="宋体" w:eastAsia="宋体" w:cs="宋体"/>
                <w:color w:val="000000"/>
                <w:sz w:val="21"/>
                <w:szCs w:val="21"/>
              </w:rPr>
            </w:pPr>
          </w:p>
        </w:tc>
      </w:tr>
    </w:tbl>
    <w:p w14:paraId="3FBE8342">
      <w:pPr>
        <w:spacing w:before="120"/>
        <w:rPr>
          <w:rFonts w:ascii="Times New Roman" w:hAnsi="Times New Roman" w:eastAsia="仿宋_GB2312" w:cs="Times New Roman"/>
        </w:rPr>
      </w:pPr>
      <w:r>
        <w:rPr>
          <w:rFonts w:ascii="Times New Roman" w:hAnsi="Times New Roman" w:eastAsia="仿宋_GB2312" w:cs="Times New Roman"/>
        </w:rPr>
        <w:t>注：本表反映部门本年度取得的各项收入情况。</w:t>
      </w:r>
    </w:p>
    <w:tbl>
      <w:tblPr>
        <w:tblStyle w:val="9"/>
        <w:tblW w:w="14218" w:type="dxa"/>
        <w:jc w:val="center"/>
        <w:tblLayout w:type="autofit"/>
        <w:tblCellMar>
          <w:top w:w="0" w:type="dxa"/>
          <w:left w:w="108" w:type="dxa"/>
          <w:bottom w:w="0" w:type="dxa"/>
          <w:right w:w="108" w:type="dxa"/>
        </w:tblCellMar>
      </w:tblPr>
      <w:tblGrid>
        <w:gridCol w:w="3120"/>
        <w:gridCol w:w="4016"/>
        <w:gridCol w:w="1229"/>
        <w:gridCol w:w="933"/>
        <w:gridCol w:w="933"/>
        <w:gridCol w:w="1138"/>
        <w:gridCol w:w="887"/>
        <w:gridCol w:w="1962"/>
      </w:tblGrid>
      <w:tr w14:paraId="09A2CFA2">
        <w:tblPrEx>
          <w:tblCellMar>
            <w:top w:w="0" w:type="dxa"/>
            <w:left w:w="108" w:type="dxa"/>
            <w:bottom w:w="0" w:type="dxa"/>
            <w:right w:w="108" w:type="dxa"/>
          </w:tblCellMar>
        </w:tblPrEx>
        <w:trPr>
          <w:trHeight w:val="0" w:hRule="atLeast"/>
          <w:jc w:val="center"/>
        </w:trPr>
        <w:tc>
          <w:tcPr>
            <w:tcW w:w="14218" w:type="dxa"/>
            <w:gridSpan w:val="8"/>
            <w:tcBorders>
              <w:top w:val="nil"/>
              <w:left w:val="nil"/>
              <w:bottom w:val="nil"/>
              <w:right w:val="nil"/>
            </w:tcBorders>
            <w:shd w:val="clear" w:color="auto" w:fill="FFFFFF"/>
            <w:noWrap/>
            <w:vAlign w:val="bottom"/>
          </w:tcPr>
          <w:p w14:paraId="6C3B6540">
            <w:pPr>
              <w:widowControl/>
              <w:snapToGrid w:val="0"/>
              <w:jc w:val="center"/>
              <w:textAlignment w:val="bottom"/>
              <w:rPr>
                <w:rFonts w:ascii="宋体" w:hAnsi="宋体" w:eastAsia="宋体" w:cs="宋体"/>
                <w:color w:val="000000"/>
                <w:sz w:val="30"/>
                <w:szCs w:val="30"/>
              </w:rPr>
            </w:pPr>
            <w:r>
              <w:rPr>
                <w:rFonts w:hint="eastAsia" w:ascii="宋体" w:hAnsi="宋体" w:eastAsia="宋体" w:cs="宋体"/>
                <w:b/>
                <w:bCs/>
                <w:color w:val="000000"/>
                <w:kern w:val="0"/>
                <w:sz w:val="30"/>
                <w:szCs w:val="30"/>
              </w:rPr>
              <w:t>支出决算表</w:t>
            </w:r>
          </w:p>
        </w:tc>
      </w:tr>
      <w:tr w14:paraId="70654442">
        <w:tblPrEx>
          <w:tblCellMar>
            <w:top w:w="0" w:type="dxa"/>
            <w:left w:w="108" w:type="dxa"/>
            <w:bottom w:w="0" w:type="dxa"/>
            <w:right w:w="108" w:type="dxa"/>
          </w:tblCellMar>
        </w:tblPrEx>
        <w:trPr>
          <w:trHeight w:val="0" w:hRule="atLeast"/>
          <w:jc w:val="center"/>
        </w:trPr>
        <w:tc>
          <w:tcPr>
            <w:tcW w:w="14218" w:type="dxa"/>
            <w:gridSpan w:val="8"/>
            <w:tcBorders>
              <w:top w:val="nil"/>
              <w:left w:val="nil"/>
              <w:bottom w:val="nil"/>
              <w:right w:val="nil"/>
            </w:tcBorders>
            <w:shd w:val="clear" w:color="auto" w:fill="FFFFFF"/>
            <w:noWrap/>
            <w:vAlign w:val="bottom"/>
          </w:tcPr>
          <w:p w14:paraId="5C26C396">
            <w:pPr>
              <w:snapToGrid w:val="0"/>
              <w:rPr>
                <w:rFonts w:hint="default" w:ascii="宋体" w:hAnsi="宋体" w:eastAsia="宋体" w:cs="宋体"/>
                <w:color w:val="000000"/>
                <w:sz w:val="20"/>
                <w:szCs w:val="20"/>
                <w:lang w:val="en-US" w:eastAsia="zh-CN"/>
              </w:rPr>
            </w:pPr>
            <w:r>
              <w:rPr>
                <w:rFonts w:hint="eastAsia" w:ascii="宋体" w:hAnsi="宋体" w:eastAsia="宋体" w:cs="宋体"/>
                <w:color w:val="000000"/>
                <w:kern w:val="0"/>
                <w:sz w:val="20"/>
                <w:szCs w:val="20"/>
              </w:rPr>
              <w:t>部门：中国共产主义青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r>
              <w:rPr>
                <w:rFonts w:hint="eastAsia" w:ascii="宋体" w:hAnsi="宋体" w:eastAsia="宋体" w:cs="宋体"/>
                <w:color w:val="000000"/>
                <w:kern w:val="0"/>
                <w:sz w:val="20"/>
                <w:szCs w:val="20"/>
                <w:lang w:val="en-US" w:eastAsia="zh-CN"/>
              </w:rPr>
              <w:t xml:space="preserve">                                                                   </w:t>
            </w:r>
            <w:r>
              <w:rPr>
                <w:rFonts w:hint="eastAsia" w:ascii="宋体" w:hAnsi="宋体" w:eastAsia="宋体" w:cs="宋体"/>
                <w:color w:val="000000"/>
                <w:kern w:val="0"/>
                <w:sz w:val="20"/>
                <w:szCs w:val="20"/>
              </w:rPr>
              <w:t>公开03表</w:t>
            </w:r>
            <w:r>
              <w:rPr>
                <w:rFonts w:hint="eastAsia" w:ascii="宋体" w:hAnsi="宋体" w:eastAsia="宋体" w:cs="宋体"/>
                <w:color w:val="000000"/>
                <w:kern w:val="0"/>
                <w:sz w:val="20"/>
                <w:szCs w:val="20"/>
                <w:lang w:val="en-US" w:eastAsia="zh-CN"/>
              </w:rPr>
              <w:t xml:space="preserve">             </w:t>
            </w:r>
            <w:r>
              <w:rPr>
                <w:rFonts w:hint="eastAsia" w:ascii="宋体" w:hAnsi="宋体" w:eastAsia="宋体" w:cs="宋体"/>
                <w:color w:val="000000"/>
                <w:kern w:val="0"/>
                <w:sz w:val="20"/>
                <w:szCs w:val="20"/>
              </w:rPr>
              <w:t>金额单位：万元</w:t>
            </w:r>
          </w:p>
        </w:tc>
      </w:tr>
      <w:tr w14:paraId="4E3DD6C4">
        <w:tblPrEx>
          <w:tblCellMar>
            <w:top w:w="0" w:type="dxa"/>
            <w:left w:w="108" w:type="dxa"/>
            <w:bottom w:w="0" w:type="dxa"/>
            <w:right w:w="108" w:type="dxa"/>
          </w:tblCellMar>
        </w:tblPrEx>
        <w:trPr>
          <w:trHeight w:val="0" w:hRule="atLeast"/>
          <w:jc w:val="center"/>
        </w:trPr>
        <w:tc>
          <w:tcPr>
            <w:tcW w:w="7136" w:type="dxa"/>
            <w:gridSpan w:val="2"/>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40CB34E">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w:t>
            </w:r>
          </w:p>
        </w:tc>
        <w:tc>
          <w:tcPr>
            <w:tcW w:w="1229" w:type="dxa"/>
            <w:vMerge w:val="restart"/>
            <w:tcBorders>
              <w:top w:val="single" w:color="000000" w:sz="4" w:space="0"/>
              <w:left w:val="nil"/>
              <w:bottom w:val="single" w:color="000000" w:sz="4" w:space="0"/>
              <w:right w:val="single" w:color="000000" w:sz="4" w:space="0"/>
            </w:tcBorders>
            <w:shd w:val="clear" w:color="FFFFFF" w:fill="FFFFFF"/>
            <w:vAlign w:val="center"/>
          </w:tcPr>
          <w:p w14:paraId="7E7A9365">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本年支出合计</w:t>
            </w:r>
          </w:p>
        </w:tc>
        <w:tc>
          <w:tcPr>
            <w:tcW w:w="933" w:type="dxa"/>
            <w:vMerge w:val="restart"/>
            <w:tcBorders>
              <w:top w:val="single" w:color="000000" w:sz="4" w:space="0"/>
              <w:left w:val="nil"/>
              <w:bottom w:val="single" w:color="000000" w:sz="4" w:space="0"/>
              <w:right w:val="single" w:color="000000" w:sz="4" w:space="0"/>
            </w:tcBorders>
            <w:shd w:val="clear" w:color="FFFFFF" w:fill="FFFFFF"/>
            <w:vAlign w:val="center"/>
          </w:tcPr>
          <w:p w14:paraId="363DCF20">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基本支出</w:t>
            </w:r>
          </w:p>
        </w:tc>
        <w:tc>
          <w:tcPr>
            <w:tcW w:w="933" w:type="dxa"/>
            <w:vMerge w:val="restart"/>
            <w:tcBorders>
              <w:top w:val="single" w:color="000000" w:sz="4" w:space="0"/>
              <w:left w:val="nil"/>
              <w:bottom w:val="single" w:color="000000" w:sz="4" w:space="0"/>
              <w:right w:val="single" w:color="000000" w:sz="4" w:space="0"/>
            </w:tcBorders>
            <w:shd w:val="clear" w:color="FFFFFF" w:fill="FFFFFF"/>
            <w:vAlign w:val="center"/>
          </w:tcPr>
          <w:p w14:paraId="2061AD42">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项目支出</w:t>
            </w:r>
          </w:p>
        </w:tc>
        <w:tc>
          <w:tcPr>
            <w:tcW w:w="1138" w:type="dxa"/>
            <w:vMerge w:val="restart"/>
            <w:tcBorders>
              <w:top w:val="single" w:color="000000" w:sz="4" w:space="0"/>
              <w:left w:val="nil"/>
              <w:bottom w:val="single" w:color="000000" w:sz="4" w:space="0"/>
              <w:right w:val="single" w:color="000000" w:sz="4" w:space="0"/>
            </w:tcBorders>
            <w:shd w:val="clear" w:color="FFFFFF" w:fill="FFFFFF"/>
            <w:vAlign w:val="center"/>
          </w:tcPr>
          <w:p w14:paraId="2CD3AD51">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上缴上级支出</w:t>
            </w:r>
          </w:p>
        </w:tc>
        <w:tc>
          <w:tcPr>
            <w:tcW w:w="0" w:type="auto"/>
            <w:vMerge w:val="restart"/>
            <w:tcBorders>
              <w:top w:val="single" w:color="000000" w:sz="4" w:space="0"/>
              <w:left w:val="nil"/>
              <w:bottom w:val="single" w:color="000000" w:sz="4" w:space="0"/>
              <w:right w:val="single" w:color="000000" w:sz="4" w:space="0"/>
            </w:tcBorders>
            <w:shd w:val="clear" w:color="FFFFFF" w:fill="FFFFFF"/>
            <w:vAlign w:val="center"/>
          </w:tcPr>
          <w:p w14:paraId="152B9B95">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经营支出</w:t>
            </w:r>
          </w:p>
        </w:tc>
        <w:tc>
          <w:tcPr>
            <w:tcW w:w="1962" w:type="dxa"/>
            <w:vMerge w:val="restart"/>
            <w:tcBorders>
              <w:top w:val="single" w:color="000000" w:sz="4" w:space="0"/>
              <w:left w:val="nil"/>
              <w:bottom w:val="single" w:color="000000" w:sz="4" w:space="0"/>
              <w:right w:val="single" w:color="000000" w:sz="4" w:space="0"/>
            </w:tcBorders>
            <w:shd w:val="clear" w:color="FFFFFF" w:fill="FFFFFF"/>
            <w:vAlign w:val="center"/>
          </w:tcPr>
          <w:p w14:paraId="048CBFF8">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对附属单位补助支出</w:t>
            </w:r>
          </w:p>
        </w:tc>
      </w:tr>
      <w:tr w14:paraId="357D197A">
        <w:tblPrEx>
          <w:tblCellMar>
            <w:top w:w="0" w:type="dxa"/>
            <w:left w:w="108" w:type="dxa"/>
            <w:bottom w:w="0" w:type="dxa"/>
            <w:right w:w="108" w:type="dxa"/>
          </w:tblCellMar>
        </w:tblPrEx>
        <w:trPr>
          <w:trHeight w:val="312" w:hRule="atLeast"/>
          <w:jc w:val="center"/>
        </w:trPr>
        <w:tc>
          <w:tcPr>
            <w:tcW w:w="3120" w:type="dxa"/>
            <w:vMerge w:val="restart"/>
            <w:tcBorders>
              <w:top w:val="nil"/>
              <w:left w:val="single" w:color="000000" w:sz="4" w:space="0"/>
              <w:bottom w:val="single" w:color="000000" w:sz="4" w:space="0"/>
              <w:right w:val="single" w:color="000000" w:sz="4" w:space="0"/>
            </w:tcBorders>
            <w:shd w:val="clear" w:color="FFFFFF" w:fill="FFFFFF"/>
            <w:vAlign w:val="center"/>
          </w:tcPr>
          <w:p w14:paraId="25F202C2">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科目代码</w:t>
            </w:r>
          </w:p>
        </w:tc>
        <w:tc>
          <w:tcPr>
            <w:tcW w:w="4016" w:type="dxa"/>
            <w:vMerge w:val="restart"/>
            <w:tcBorders>
              <w:top w:val="nil"/>
              <w:left w:val="nil"/>
              <w:bottom w:val="single" w:color="000000" w:sz="4" w:space="0"/>
              <w:right w:val="single" w:color="000000" w:sz="4" w:space="0"/>
            </w:tcBorders>
            <w:shd w:val="clear" w:color="FFFFFF" w:fill="FFFFFF"/>
            <w:noWrap/>
            <w:vAlign w:val="center"/>
          </w:tcPr>
          <w:p w14:paraId="41DF4B1C">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科目名称</w:t>
            </w:r>
          </w:p>
        </w:tc>
        <w:tc>
          <w:tcPr>
            <w:tcW w:w="1229" w:type="dxa"/>
            <w:vMerge w:val="continue"/>
            <w:tcBorders>
              <w:top w:val="single" w:color="000000" w:sz="4" w:space="0"/>
              <w:left w:val="nil"/>
              <w:bottom w:val="single" w:color="000000" w:sz="4" w:space="0"/>
              <w:right w:val="single" w:color="000000" w:sz="4" w:space="0"/>
            </w:tcBorders>
            <w:shd w:val="clear" w:color="FFFFFF" w:fill="FFFFFF"/>
            <w:vAlign w:val="center"/>
          </w:tcPr>
          <w:p w14:paraId="58C7EEF0">
            <w:pPr>
              <w:snapToGrid w:val="0"/>
              <w:jc w:val="center"/>
              <w:rPr>
                <w:rFonts w:ascii="宋体" w:hAnsi="宋体" w:eastAsia="宋体" w:cs="宋体"/>
                <w:color w:val="000000"/>
                <w:sz w:val="22"/>
              </w:rPr>
            </w:pPr>
          </w:p>
        </w:tc>
        <w:tc>
          <w:tcPr>
            <w:tcW w:w="933" w:type="dxa"/>
            <w:vMerge w:val="continue"/>
            <w:tcBorders>
              <w:top w:val="single" w:color="000000" w:sz="4" w:space="0"/>
              <w:left w:val="nil"/>
              <w:bottom w:val="single" w:color="000000" w:sz="4" w:space="0"/>
              <w:right w:val="single" w:color="000000" w:sz="4" w:space="0"/>
            </w:tcBorders>
            <w:shd w:val="clear" w:color="FFFFFF" w:fill="FFFFFF"/>
            <w:vAlign w:val="center"/>
          </w:tcPr>
          <w:p w14:paraId="6C771C7C">
            <w:pPr>
              <w:snapToGrid w:val="0"/>
              <w:jc w:val="center"/>
              <w:rPr>
                <w:rFonts w:ascii="宋体" w:hAnsi="宋体" w:eastAsia="宋体" w:cs="宋体"/>
                <w:color w:val="000000"/>
                <w:sz w:val="22"/>
              </w:rPr>
            </w:pPr>
          </w:p>
        </w:tc>
        <w:tc>
          <w:tcPr>
            <w:tcW w:w="933" w:type="dxa"/>
            <w:vMerge w:val="continue"/>
            <w:tcBorders>
              <w:top w:val="single" w:color="000000" w:sz="4" w:space="0"/>
              <w:left w:val="nil"/>
              <w:bottom w:val="single" w:color="000000" w:sz="4" w:space="0"/>
              <w:right w:val="single" w:color="000000" w:sz="4" w:space="0"/>
            </w:tcBorders>
            <w:shd w:val="clear" w:color="FFFFFF" w:fill="FFFFFF"/>
            <w:vAlign w:val="center"/>
          </w:tcPr>
          <w:p w14:paraId="7A8BB9FF">
            <w:pPr>
              <w:snapToGrid w:val="0"/>
              <w:jc w:val="center"/>
              <w:rPr>
                <w:rFonts w:ascii="宋体" w:hAnsi="宋体" w:eastAsia="宋体" w:cs="宋体"/>
                <w:color w:val="000000"/>
                <w:sz w:val="22"/>
              </w:rPr>
            </w:pPr>
          </w:p>
        </w:tc>
        <w:tc>
          <w:tcPr>
            <w:tcW w:w="1138" w:type="dxa"/>
            <w:vMerge w:val="continue"/>
            <w:tcBorders>
              <w:top w:val="single" w:color="000000" w:sz="4" w:space="0"/>
              <w:left w:val="nil"/>
              <w:bottom w:val="single" w:color="000000" w:sz="4" w:space="0"/>
              <w:right w:val="single" w:color="000000" w:sz="4" w:space="0"/>
            </w:tcBorders>
            <w:shd w:val="clear" w:color="FFFFFF" w:fill="FFFFFF"/>
            <w:vAlign w:val="center"/>
          </w:tcPr>
          <w:p w14:paraId="61153A1A">
            <w:pPr>
              <w:snapToGrid w:val="0"/>
              <w:jc w:val="center"/>
              <w:rPr>
                <w:rFonts w:ascii="宋体" w:hAnsi="宋体" w:eastAsia="宋体" w:cs="宋体"/>
                <w:color w:val="000000"/>
                <w:sz w:val="22"/>
              </w:rPr>
            </w:pPr>
          </w:p>
        </w:tc>
        <w:tc>
          <w:tcPr>
            <w:tcW w:w="0" w:type="auto"/>
            <w:vMerge w:val="continue"/>
            <w:tcBorders>
              <w:top w:val="single" w:color="000000" w:sz="4" w:space="0"/>
              <w:left w:val="nil"/>
              <w:bottom w:val="single" w:color="000000" w:sz="4" w:space="0"/>
              <w:right w:val="single" w:color="000000" w:sz="4" w:space="0"/>
            </w:tcBorders>
            <w:shd w:val="clear" w:color="FFFFFF" w:fill="FFFFFF"/>
            <w:vAlign w:val="center"/>
          </w:tcPr>
          <w:p w14:paraId="01E95101">
            <w:pPr>
              <w:snapToGrid w:val="0"/>
              <w:jc w:val="center"/>
              <w:rPr>
                <w:rFonts w:ascii="宋体" w:hAnsi="宋体" w:eastAsia="宋体" w:cs="宋体"/>
                <w:color w:val="000000"/>
                <w:sz w:val="22"/>
              </w:rPr>
            </w:pPr>
          </w:p>
        </w:tc>
        <w:tc>
          <w:tcPr>
            <w:tcW w:w="1962" w:type="dxa"/>
            <w:vMerge w:val="continue"/>
            <w:tcBorders>
              <w:top w:val="single" w:color="000000" w:sz="4" w:space="0"/>
              <w:left w:val="nil"/>
              <w:bottom w:val="single" w:color="000000" w:sz="4" w:space="0"/>
              <w:right w:val="single" w:color="000000" w:sz="4" w:space="0"/>
            </w:tcBorders>
            <w:shd w:val="clear" w:color="FFFFFF" w:fill="FFFFFF"/>
            <w:vAlign w:val="center"/>
          </w:tcPr>
          <w:p w14:paraId="49E06997">
            <w:pPr>
              <w:snapToGrid w:val="0"/>
              <w:jc w:val="center"/>
              <w:rPr>
                <w:rFonts w:ascii="宋体" w:hAnsi="宋体" w:eastAsia="宋体" w:cs="宋体"/>
                <w:color w:val="000000"/>
                <w:sz w:val="22"/>
              </w:rPr>
            </w:pPr>
          </w:p>
        </w:tc>
      </w:tr>
      <w:tr w14:paraId="438AC34D">
        <w:tblPrEx>
          <w:tblCellMar>
            <w:top w:w="0" w:type="dxa"/>
            <w:left w:w="108" w:type="dxa"/>
            <w:bottom w:w="0" w:type="dxa"/>
            <w:right w:w="108" w:type="dxa"/>
          </w:tblCellMar>
        </w:tblPrEx>
        <w:trPr>
          <w:trHeight w:val="312" w:hRule="atLeast"/>
          <w:jc w:val="center"/>
        </w:trPr>
        <w:tc>
          <w:tcPr>
            <w:tcW w:w="3120" w:type="dxa"/>
            <w:vMerge w:val="continue"/>
            <w:tcBorders>
              <w:top w:val="nil"/>
              <w:left w:val="single" w:color="000000" w:sz="4" w:space="0"/>
              <w:bottom w:val="single" w:color="000000" w:sz="4" w:space="0"/>
              <w:right w:val="single" w:color="000000" w:sz="4" w:space="0"/>
            </w:tcBorders>
            <w:shd w:val="clear" w:color="FFFFFF" w:fill="FFFFFF"/>
            <w:vAlign w:val="center"/>
          </w:tcPr>
          <w:p w14:paraId="5303256B">
            <w:pPr>
              <w:snapToGrid w:val="0"/>
              <w:jc w:val="center"/>
              <w:rPr>
                <w:rFonts w:ascii="宋体" w:hAnsi="宋体" w:eastAsia="宋体" w:cs="宋体"/>
                <w:color w:val="000000"/>
                <w:sz w:val="22"/>
              </w:rPr>
            </w:pPr>
          </w:p>
        </w:tc>
        <w:tc>
          <w:tcPr>
            <w:tcW w:w="4016" w:type="dxa"/>
            <w:vMerge w:val="continue"/>
            <w:tcBorders>
              <w:top w:val="nil"/>
              <w:left w:val="nil"/>
              <w:bottom w:val="single" w:color="000000" w:sz="4" w:space="0"/>
              <w:right w:val="single" w:color="000000" w:sz="4" w:space="0"/>
            </w:tcBorders>
            <w:shd w:val="clear" w:color="FFFFFF" w:fill="FFFFFF"/>
            <w:noWrap/>
            <w:vAlign w:val="center"/>
          </w:tcPr>
          <w:p w14:paraId="76787C71">
            <w:pPr>
              <w:snapToGrid w:val="0"/>
              <w:jc w:val="center"/>
              <w:rPr>
                <w:rFonts w:ascii="宋体" w:hAnsi="宋体" w:eastAsia="宋体" w:cs="宋体"/>
                <w:color w:val="000000"/>
                <w:sz w:val="22"/>
              </w:rPr>
            </w:pPr>
          </w:p>
        </w:tc>
        <w:tc>
          <w:tcPr>
            <w:tcW w:w="1229" w:type="dxa"/>
            <w:vMerge w:val="continue"/>
            <w:tcBorders>
              <w:top w:val="single" w:color="000000" w:sz="4" w:space="0"/>
              <w:left w:val="nil"/>
              <w:bottom w:val="single" w:color="000000" w:sz="4" w:space="0"/>
              <w:right w:val="single" w:color="000000" w:sz="4" w:space="0"/>
            </w:tcBorders>
            <w:shd w:val="clear" w:color="FFFFFF" w:fill="FFFFFF"/>
            <w:vAlign w:val="center"/>
          </w:tcPr>
          <w:p w14:paraId="5F508381">
            <w:pPr>
              <w:snapToGrid w:val="0"/>
              <w:jc w:val="center"/>
              <w:rPr>
                <w:rFonts w:ascii="宋体" w:hAnsi="宋体" w:eastAsia="宋体" w:cs="宋体"/>
                <w:color w:val="000000"/>
                <w:sz w:val="22"/>
              </w:rPr>
            </w:pPr>
          </w:p>
        </w:tc>
        <w:tc>
          <w:tcPr>
            <w:tcW w:w="933" w:type="dxa"/>
            <w:vMerge w:val="continue"/>
            <w:tcBorders>
              <w:top w:val="single" w:color="000000" w:sz="4" w:space="0"/>
              <w:left w:val="nil"/>
              <w:bottom w:val="single" w:color="000000" w:sz="4" w:space="0"/>
              <w:right w:val="single" w:color="000000" w:sz="4" w:space="0"/>
            </w:tcBorders>
            <w:shd w:val="clear" w:color="FFFFFF" w:fill="FFFFFF"/>
            <w:vAlign w:val="center"/>
          </w:tcPr>
          <w:p w14:paraId="35E565C1">
            <w:pPr>
              <w:snapToGrid w:val="0"/>
              <w:jc w:val="center"/>
              <w:rPr>
                <w:rFonts w:ascii="宋体" w:hAnsi="宋体" w:eastAsia="宋体" w:cs="宋体"/>
                <w:color w:val="000000"/>
                <w:sz w:val="22"/>
              </w:rPr>
            </w:pPr>
          </w:p>
        </w:tc>
        <w:tc>
          <w:tcPr>
            <w:tcW w:w="933" w:type="dxa"/>
            <w:vMerge w:val="continue"/>
            <w:tcBorders>
              <w:top w:val="single" w:color="000000" w:sz="4" w:space="0"/>
              <w:left w:val="nil"/>
              <w:bottom w:val="single" w:color="000000" w:sz="4" w:space="0"/>
              <w:right w:val="single" w:color="000000" w:sz="4" w:space="0"/>
            </w:tcBorders>
            <w:shd w:val="clear" w:color="FFFFFF" w:fill="FFFFFF"/>
            <w:vAlign w:val="center"/>
          </w:tcPr>
          <w:p w14:paraId="54C17D17">
            <w:pPr>
              <w:snapToGrid w:val="0"/>
              <w:jc w:val="center"/>
              <w:rPr>
                <w:rFonts w:ascii="宋体" w:hAnsi="宋体" w:eastAsia="宋体" w:cs="宋体"/>
                <w:color w:val="000000"/>
                <w:sz w:val="22"/>
              </w:rPr>
            </w:pPr>
          </w:p>
        </w:tc>
        <w:tc>
          <w:tcPr>
            <w:tcW w:w="1138" w:type="dxa"/>
            <w:vMerge w:val="continue"/>
            <w:tcBorders>
              <w:top w:val="single" w:color="000000" w:sz="4" w:space="0"/>
              <w:left w:val="nil"/>
              <w:bottom w:val="single" w:color="000000" w:sz="4" w:space="0"/>
              <w:right w:val="single" w:color="000000" w:sz="4" w:space="0"/>
            </w:tcBorders>
            <w:shd w:val="clear" w:color="FFFFFF" w:fill="FFFFFF"/>
            <w:vAlign w:val="center"/>
          </w:tcPr>
          <w:p w14:paraId="7281ECC9">
            <w:pPr>
              <w:snapToGrid w:val="0"/>
              <w:jc w:val="center"/>
              <w:rPr>
                <w:rFonts w:ascii="宋体" w:hAnsi="宋体" w:eastAsia="宋体" w:cs="宋体"/>
                <w:color w:val="000000"/>
                <w:sz w:val="22"/>
              </w:rPr>
            </w:pPr>
          </w:p>
        </w:tc>
        <w:tc>
          <w:tcPr>
            <w:tcW w:w="0" w:type="auto"/>
            <w:vMerge w:val="continue"/>
            <w:tcBorders>
              <w:top w:val="single" w:color="000000" w:sz="4" w:space="0"/>
              <w:left w:val="nil"/>
              <w:bottom w:val="single" w:color="000000" w:sz="4" w:space="0"/>
              <w:right w:val="single" w:color="000000" w:sz="4" w:space="0"/>
            </w:tcBorders>
            <w:shd w:val="clear" w:color="FFFFFF" w:fill="FFFFFF"/>
            <w:vAlign w:val="center"/>
          </w:tcPr>
          <w:p w14:paraId="0D84AEAC">
            <w:pPr>
              <w:snapToGrid w:val="0"/>
              <w:jc w:val="center"/>
              <w:rPr>
                <w:rFonts w:ascii="宋体" w:hAnsi="宋体" w:eastAsia="宋体" w:cs="宋体"/>
                <w:color w:val="000000"/>
                <w:sz w:val="22"/>
              </w:rPr>
            </w:pPr>
          </w:p>
        </w:tc>
        <w:tc>
          <w:tcPr>
            <w:tcW w:w="1962" w:type="dxa"/>
            <w:vMerge w:val="continue"/>
            <w:tcBorders>
              <w:top w:val="single" w:color="000000" w:sz="4" w:space="0"/>
              <w:left w:val="nil"/>
              <w:bottom w:val="single" w:color="000000" w:sz="4" w:space="0"/>
              <w:right w:val="single" w:color="000000" w:sz="4" w:space="0"/>
            </w:tcBorders>
            <w:shd w:val="clear" w:color="FFFFFF" w:fill="FFFFFF"/>
            <w:vAlign w:val="center"/>
          </w:tcPr>
          <w:p w14:paraId="7AC55A02">
            <w:pPr>
              <w:snapToGrid w:val="0"/>
              <w:jc w:val="center"/>
              <w:rPr>
                <w:rFonts w:ascii="宋体" w:hAnsi="宋体" w:eastAsia="宋体" w:cs="宋体"/>
                <w:color w:val="000000"/>
                <w:sz w:val="22"/>
              </w:rPr>
            </w:pPr>
          </w:p>
        </w:tc>
      </w:tr>
      <w:tr w14:paraId="215E123D">
        <w:tblPrEx>
          <w:tblCellMar>
            <w:top w:w="0" w:type="dxa"/>
            <w:left w:w="108" w:type="dxa"/>
            <w:bottom w:w="0" w:type="dxa"/>
            <w:right w:w="108" w:type="dxa"/>
          </w:tblCellMar>
        </w:tblPrEx>
        <w:trPr>
          <w:trHeight w:val="312" w:hRule="atLeast"/>
          <w:jc w:val="center"/>
        </w:trPr>
        <w:tc>
          <w:tcPr>
            <w:tcW w:w="3120" w:type="dxa"/>
            <w:vMerge w:val="continue"/>
            <w:tcBorders>
              <w:top w:val="nil"/>
              <w:left w:val="single" w:color="000000" w:sz="4" w:space="0"/>
              <w:bottom w:val="single" w:color="000000" w:sz="4" w:space="0"/>
              <w:right w:val="single" w:color="000000" w:sz="4" w:space="0"/>
            </w:tcBorders>
            <w:shd w:val="clear" w:color="FFFFFF" w:fill="FFFFFF"/>
            <w:vAlign w:val="center"/>
          </w:tcPr>
          <w:p w14:paraId="420FC23B">
            <w:pPr>
              <w:snapToGrid w:val="0"/>
              <w:jc w:val="center"/>
              <w:rPr>
                <w:rFonts w:ascii="宋体" w:hAnsi="宋体" w:eastAsia="宋体" w:cs="宋体"/>
                <w:color w:val="000000"/>
                <w:sz w:val="22"/>
              </w:rPr>
            </w:pPr>
          </w:p>
        </w:tc>
        <w:tc>
          <w:tcPr>
            <w:tcW w:w="4016" w:type="dxa"/>
            <w:vMerge w:val="continue"/>
            <w:tcBorders>
              <w:top w:val="nil"/>
              <w:left w:val="nil"/>
              <w:bottom w:val="single" w:color="000000" w:sz="4" w:space="0"/>
              <w:right w:val="single" w:color="000000" w:sz="4" w:space="0"/>
            </w:tcBorders>
            <w:shd w:val="clear" w:color="FFFFFF" w:fill="FFFFFF"/>
            <w:noWrap/>
            <w:vAlign w:val="center"/>
          </w:tcPr>
          <w:p w14:paraId="60191B1C">
            <w:pPr>
              <w:snapToGrid w:val="0"/>
              <w:jc w:val="center"/>
              <w:rPr>
                <w:rFonts w:ascii="宋体" w:hAnsi="宋体" w:eastAsia="宋体" w:cs="宋体"/>
                <w:color w:val="000000"/>
                <w:sz w:val="22"/>
              </w:rPr>
            </w:pPr>
          </w:p>
        </w:tc>
        <w:tc>
          <w:tcPr>
            <w:tcW w:w="1229" w:type="dxa"/>
            <w:vMerge w:val="continue"/>
            <w:tcBorders>
              <w:top w:val="single" w:color="000000" w:sz="4" w:space="0"/>
              <w:left w:val="nil"/>
              <w:bottom w:val="single" w:color="000000" w:sz="4" w:space="0"/>
              <w:right w:val="single" w:color="000000" w:sz="4" w:space="0"/>
            </w:tcBorders>
            <w:shd w:val="clear" w:color="FFFFFF" w:fill="FFFFFF"/>
            <w:vAlign w:val="center"/>
          </w:tcPr>
          <w:p w14:paraId="265DF3A5">
            <w:pPr>
              <w:snapToGrid w:val="0"/>
              <w:jc w:val="center"/>
              <w:rPr>
                <w:rFonts w:ascii="宋体" w:hAnsi="宋体" w:eastAsia="宋体" w:cs="宋体"/>
                <w:color w:val="000000"/>
                <w:sz w:val="22"/>
              </w:rPr>
            </w:pPr>
          </w:p>
        </w:tc>
        <w:tc>
          <w:tcPr>
            <w:tcW w:w="933" w:type="dxa"/>
            <w:vMerge w:val="continue"/>
            <w:tcBorders>
              <w:top w:val="single" w:color="000000" w:sz="4" w:space="0"/>
              <w:left w:val="nil"/>
              <w:bottom w:val="single" w:color="000000" w:sz="4" w:space="0"/>
              <w:right w:val="single" w:color="000000" w:sz="4" w:space="0"/>
            </w:tcBorders>
            <w:shd w:val="clear" w:color="FFFFFF" w:fill="FFFFFF"/>
            <w:vAlign w:val="center"/>
          </w:tcPr>
          <w:p w14:paraId="14540A8A">
            <w:pPr>
              <w:snapToGrid w:val="0"/>
              <w:jc w:val="center"/>
              <w:rPr>
                <w:rFonts w:ascii="宋体" w:hAnsi="宋体" w:eastAsia="宋体" w:cs="宋体"/>
                <w:color w:val="000000"/>
                <w:sz w:val="22"/>
              </w:rPr>
            </w:pPr>
          </w:p>
        </w:tc>
        <w:tc>
          <w:tcPr>
            <w:tcW w:w="933" w:type="dxa"/>
            <w:vMerge w:val="continue"/>
            <w:tcBorders>
              <w:top w:val="single" w:color="000000" w:sz="4" w:space="0"/>
              <w:left w:val="nil"/>
              <w:bottom w:val="single" w:color="000000" w:sz="4" w:space="0"/>
              <w:right w:val="single" w:color="000000" w:sz="4" w:space="0"/>
            </w:tcBorders>
            <w:shd w:val="clear" w:color="FFFFFF" w:fill="FFFFFF"/>
            <w:vAlign w:val="center"/>
          </w:tcPr>
          <w:p w14:paraId="10285A27">
            <w:pPr>
              <w:snapToGrid w:val="0"/>
              <w:jc w:val="center"/>
              <w:rPr>
                <w:rFonts w:ascii="宋体" w:hAnsi="宋体" w:eastAsia="宋体" w:cs="宋体"/>
                <w:color w:val="000000"/>
                <w:sz w:val="22"/>
              </w:rPr>
            </w:pPr>
          </w:p>
        </w:tc>
        <w:tc>
          <w:tcPr>
            <w:tcW w:w="1138" w:type="dxa"/>
            <w:vMerge w:val="continue"/>
            <w:tcBorders>
              <w:top w:val="single" w:color="000000" w:sz="4" w:space="0"/>
              <w:left w:val="nil"/>
              <w:bottom w:val="single" w:color="000000" w:sz="4" w:space="0"/>
              <w:right w:val="single" w:color="000000" w:sz="4" w:space="0"/>
            </w:tcBorders>
            <w:shd w:val="clear" w:color="FFFFFF" w:fill="FFFFFF"/>
            <w:vAlign w:val="center"/>
          </w:tcPr>
          <w:p w14:paraId="43524118">
            <w:pPr>
              <w:snapToGrid w:val="0"/>
              <w:jc w:val="center"/>
              <w:rPr>
                <w:rFonts w:ascii="宋体" w:hAnsi="宋体" w:eastAsia="宋体" w:cs="宋体"/>
                <w:color w:val="000000"/>
                <w:sz w:val="22"/>
              </w:rPr>
            </w:pPr>
          </w:p>
        </w:tc>
        <w:tc>
          <w:tcPr>
            <w:tcW w:w="0" w:type="auto"/>
            <w:vMerge w:val="continue"/>
            <w:tcBorders>
              <w:top w:val="single" w:color="000000" w:sz="4" w:space="0"/>
              <w:left w:val="nil"/>
              <w:bottom w:val="single" w:color="000000" w:sz="4" w:space="0"/>
              <w:right w:val="single" w:color="000000" w:sz="4" w:space="0"/>
            </w:tcBorders>
            <w:shd w:val="clear" w:color="FFFFFF" w:fill="FFFFFF"/>
            <w:vAlign w:val="center"/>
          </w:tcPr>
          <w:p w14:paraId="194790D1">
            <w:pPr>
              <w:snapToGrid w:val="0"/>
              <w:jc w:val="center"/>
              <w:rPr>
                <w:rFonts w:ascii="宋体" w:hAnsi="宋体" w:eastAsia="宋体" w:cs="宋体"/>
                <w:color w:val="000000"/>
                <w:sz w:val="22"/>
              </w:rPr>
            </w:pPr>
          </w:p>
        </w:tc>
        <w:tc>
          <w:tcPr>
            <w:tcW w:w="1962" w:type="dxa"/>
            <w:vMerge w:val="continue"/>
            <w:tcBorders>
              <w:top w:val="single" w:color="000000" w:sz="4" w:space="0"/>
              <w:left w:val="nil"/>
              <w:bottom w:val="single" w:color="000000" w:sz="4" w:space="0"/>
              <w:right w:val="single" w:color="000000" w:sz="4" w:space="0"/>
            </w:tcBorders>
            <w:shd w:val="clear" w:color="FFFFFF" w:fill="FFFFFF"/>
            <w:vAlign w:val="center"/>
          </w:tcPr>
          <w:p w14:paraId="3F6DF604">
            <w:pPr>
              <w:snapToGrid w:val="0"/>
              <w:jc w:val="center"/>
              <w:rPr>
                <w:rFonts w:ascii="宋体" w:hAnsi="宋体" w:eastAsia="宋体" w:cs="宋体"/>
                <w:color w:val="000000"/>
                <w:sz w:val="22"/>
              </w:rPr>
            </w:pPr>
          </w:p>
        </w:tc>
      </w:tr>
      <w:tr w14:paraId="607CE872">
        <w:tblPrEx>
          <w:tblCellMar>
            <w:top w:w="0" w:type="dxa"/>
            <w:left w:w="108" w:type="dxa"/>
            <w:bottom w:w="0" w:type="dxa"/>
            <w:right w:w="108" w:type="dxa"/>
          </w:tblCellMar>
        </w:tblPrEx>
        <w:trPr>
          <w:trHeight w:val="0" w:hRule="atLeast"/>
          <w:jc w:val="center"/>
        </w:trPr>
        <w:tc>
          <w:tcPr>
            <w:tcW w:w="7136" w:type="dxa"/>
            <w:gridSpan w:val="2"/>
            <w:tcBorders>
              <w:top w:val="nil"/>
              <w:left w:val="single" w:color="000000" w:sz="4" w:space="0"/>
              <w:bottom w:val="single" w:color="000000" w:sz="4" w:space="0"/>
              <w:right w:val="single" w:color="000000" w:sz="4" w:space="0"/>
            </w:tcBorders>
            <w:shd w:val="clear" w:color="FFFFFF" w:fill="FFFFFF"/>
            <w:noWrap/>
            <w:vAlign w:val="center"/>
          </w:tcPr>
          <w:p w14:paraId="2F68FB78">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栏次</w:t>
            </w:r>
          </w:p>
        </w:tc>
        <w:tc>
          <w:tcPr>
            <w:tcW w:w="1229" w:type="dxa"/>
            <w:tcBorders>
              <w:top w:val="nil"/>
              <w:left w:val="nil"/>
              <w:bottom w:val="single" w:color="000000" w:sz="4" w:space="0"/>
              <w:right w:val="single" w:color="000000" w:sz="4" w:space="0"/>
            </w:tcBorders>
            <w:shd w:val="clear" w:color="FFFFFF" w:fill="FFFFFF"/>
            <w:vAlign w:val="center"/>
          </w:tcPr>
          <w:p w14:paraId="21C712B3">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1</w:t>
            </w:r>
          </w:p>
        </w:tc>
        <w:tc>
          <w:tcPr>
            <w:tcW w:w="933" w:type="dxa"/>
            <w:tcBorders>
              <w:top w:val="nil"/>
              <w:left w:val="nil"/>
              <w:bottom w:val="single" w:color="000000" w:sz="4" w:space="0"/>
              <w:right w:val="single" w:color="000000" w:sz="4" w:space="0"/>
            </w:tcBorders>
            <w:shd w:val="clear" w:color="FFFFFF" w:fill="FFFFFF"/>
            <w:vAlign w:val="center"/>
          </w:tcPr>
          <w:p w14:paraId="5916033B">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2</w:t>
            </w:r>
          </w:p>
        </w:tc>
        <w:tc>
          <w:tcPr>
            <w:tcW w:w="933" w:type="dxa"/>
            <w:tcBorders>
              <w:top w:val="nil"/>
              <w:left w:val="nil"/>
              <w:bottom w:val="single" w:color="000000" w:sz="4" w:space="0"/>
              <w:right w:val="single" w:color="000000" w:sz="4" w:space="0"/>
            </w:tcBorders>
            <w:shd w:val="clear" w:color="FFFFFF" w:fill="FFFFFF"/>
            <w:vAlign w:val="center"/>
          </w:tcPr>
          <w:p w14:paraId="156C43C2">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3</w:t>
            </w:r>
          </w:p>
        </w:tc>
        <w:tc>
          <w:tcPr>
            <w:tcW w:w="1138" w:type="dxa"/>
            <w:tcBorders>
              <w:top w:val="nil"/>
              <w:left w:val="nil"/>
              <w:bottom w:val="single" w:color="000000" w:sz="4" w:space="0"/>
              <w:right w:val="single" w:color="000000" w:sz="4" w:space="0"/>
            </w:tcBorders>
            <w:shd w:val="clear" w:color="FFFFFF" w:fill="FFFFFF"/>
            <w:vAlign w:val="center"/>
          </w:tcPr>
          <w:p w14:paraId="051C253A">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4</w:t>
            </w:r>
          </w:p>
        </w:tc>
        <w:tc>
          <w:tcPr>
            <w:tcW w:w="0" w:type="auto"/>
            <w:tcBorders>
              <w:top w:val="nil"/>
              <w:left w:val="nil"/>
              <w:bottom w:val="single" w:color="000000" w:sz="4" w:space="0"/>
              <w:right w:val="single" w:color="000000" w:sz="4" w:space="0"/>
            </w:tcBorders>
            <w:shd w:val="clear" w:color="FFFFFF" w:fill="FFFFFF"/>
            <w:vAlign w:val="center"/>
          </w:tcPr>
          <w:p w14:paraId="6EF7F53B">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5</w:t>
            </w:r>
          </w:p>
        </w:tc>
        <w:tc>
          <w:tcPr>
            <w:tcW w:w="1962" w:type="dxa"/>
            <w:tcBorders>
              <w:top w:val="nil"/>
              <w:left w:val="nil"/>
              <w:bottom w:val="single" w:color="000000" w:sz="4" w:space="0"/>
              <w:right w:val="single" w:color="000000" w:sz="4" w:space="0"/>
            </w:tcBorders>
            <w:shd w:val="clear" w:color="FFFFFF" w:fill="FFFFFF"/>
            <w:vAlign w:val="center"/>
          </w:tcPr>
          <w:p w14:paraId="3F58345B">
            <w:pPr>
              <w:widowControl/>
              <w:snapToGrid w:val="0"/>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4D1FB7A4">
        <w:tblPrEx>
          <w:tblCellMar>
            <w:top w:w="0" w:type="dxa"/>
            <w:left w:w="108" w:type="dxa"/>
            <w:bottom w:w="0" w:type="dxa"/>
            <w:right w:w="108" w:type="dxa"/>
          </w:tblCellMar>
        </w:tblPrEx>
        <w:trPr>
          <w:trHeight w:val="0" w:hRule="atLeast"/>
          <w:jc w:val="center"/>
        </w:trPr>
        <w:tc>
          <w:tcPr>
            <w:tcW w:w="7136" w:type="dxa"/>
            <w:gridSpan w:val="2"/>
            <w:tcBorders>
              <w:top w:val="nil"/>
              <w:left w:val="single" w:color="000000" w:sz="4" w:space="0"/>
              <w:bottom w:val="single" w:color="000000" w:sz="4" w:space="0"/>
              <w:right w:val="single" w:color="000000" w:sz="4" w:space="0"/>
            </w:tcBorders>
            <w:shd w:val="clear" w:color="FFFFFF" w:fill="FFFFFF"/>
            <w:noWrap/>
            <w:vAlign w:val="center"/>
          </w:tcPr>
          <w:p w14:paraId="3C502A22">
            <w:pPr>
              <w:widowControl/>
              <w:snapToGrid w:val="0"/>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rPr>
              <w:t>合计</w:t>
            </w:r>
          </w:p>
        </w:tc>
        <w:tc>
          <w:tcPr>
            <w:tcW w:w="1229" w:type="dxa"/>
            <w:tcBorders>
              <w:top w:val="nil"/>
              <w:left w:val="nil"/>
              <w:bottom w:val="single" w:color="000000" w:sz="4" w:space="0"/>
              <w:right w:val="single" w:color="000000" w:sz="4" w:space="0"/>
            </w:tcBorders>
            <w:shd w:val="clear" w:color="auto" w:fill="FFFFFF"/>
            <w:noWrap/>
            <w:vAlign w:val="center"/>
          </w:tcPr>
          <w:p w14:paraId="01507AE2">
            <w:pPr>
              <w:keepNext w:val="0"/>
              <w:keepLines w:val="0"/>
              <w:widowControl/>
              <w:suppressLineNumbers w:val="0"/>
              <w:snapToGrid w:val="0"/>
              <w:jc w:val="right"/>
              <w:textAlignment w:val="center"/>
              <w:rPr>
                <w:rFonts w:hint="default" w:ascii="宋体" w:hAnsi="宋体" w:eastAsia="宋体" w:cs="宋体"/>
                <w:b/>
                <w:bCs/>
                <w:color w:val="000000"/>
                <w:sz w:val="20"/>
                <w:szCs w:val="20"/>
                <w:lang w:val="en-US"/>
              </w:rPr>
            </w:pPr>
            <w:r>
              <w:rPr>
                <w:rFonts w:hint="eastAsia" w:ascii="宋体" w:hAnsi="宋体" w:eastAsia="宋体" w:cs="宋体"/>
                <w:b/>
                <w:bCs/>
                <w:i w:val="0"/>
                <w:iCs w:val="0"/>
                <w:color w:val="000000"/>
                <w:kern w:val="0"/>
                <w:sz w:val="20"/>
                <w:szCs w:val="20"/>
                <w:u w:val="none"/>
                <w:lang w:val="en-US" w:eastAsia="zh-CN" w:bidi="ar"/>
              </w:rPr>
              <w:t>107.12</w:t>
            </w:r>
          </w:p>
        </w:tc>
        <w:tc>
          <w:tcPr>
            <w:tcW w:w="933" w:type="dxa"/>
            <w:tcBorders>
              <w:top w:val="nil"/>
              <w:left w:val="nil"/>
              <w:bottom w:val="single" w:color="000000" w:sz="4" w:space="0"/>
              <w:right w:val="single" w:color="000000" w:sz="4" w:space="0"/>
            </w:tcBorders>
            <w:shd w:val="clear" w:color="auto" w:fill="FFFFFF"/>
            <w:noWrap/>
            <w:vAlign w:val="center"/>
          </w:tcPr>
          <w:p w14:paraId="1F930290">
            <w:pPr>
              <w:keepNext w:val="0"/>
              <w:keepLines w:val="0"/>
              <w:widowControl/>
              <w:suppressLineNumbers w:val="0"/>
              <w:snapToGrid w:val="0"/>
              <w:jc w:val="right"/>
              <w:textAlignment w:val="center"/>
              <w:rPr>
                <w:rFonts w:hint="default" w:ascii="宋体" w:hAnsi="宋体" w:eastAsia="宋体" w:cs="宋体"/>
                <w:b/>
                <w:bCs/>
                <w:color w:val="000000"/>
                <w:sz w:val="20"/>
                <w:szCs w:val="20"/>
                <w:lang w:val="en-US"/>
              </w:rPr>
            </w:pPr>
            <w:r>
              <w:rPr>
                <w:rFonts w:hint="eastAsia" w:ascii="宋体" w:hAnsi="宋体" w:eastAsia="宋体" w:cs="宋体"/>
                <w:b/>
                <w:bCs/>
                <w:i w:val="0"/>
                <w:iCs w:val="0"/>
                <w:color w:val="000000"/>
                <w:kern w:val="0"/>
                <w:sz w:val="20"/>
                <w:szCs w:val="20"/>
                <w:u w:val="none"/>
                <w:lang w:val="en-US" w:eastAsia="zh-CN" w:bidi="ar"/>
              </w:rPr>
              <w:t>71.37</w:t>
            </w:r>
          </w:p>
        </w:tc>
        <w:tc>
          <w:tcPr>
            <w:tcW w:w="933" w:type="dxa"/>
            <w:tcBorders>
              <w:top w:val="nil"/>
              <w:left w:val="nil"/>
              <w:bottom w:val="single" w:color="000000" w:sz="4" w:space="0"/>
              <w:right w:val="single" w:color="000000" w:sz="4" w:space="0"/>
            </w:tcBorders>
            <w:shd w:val="clear" w:color="auto" w:fill="FFFFFF"/>
            <w:noWrap/>
            <w:vAlign w:val="center"/>
          </w:tcPr>
          <w:p w14:paraId="08FA866B">
            <w:pPr>
              <w:keepNext w:val="0"/>
              <w:keepLines w:val="0"/>
              <w:widowControl/>
              <w:suppressLineNumbers w:val="0"/>
              <w:snapToGrid w:val="0"/>
              <w:jc w:val="right"/>
              <w:textAlignment w:val="center"/>
              <w:rPr>
                <w:rFonts w:hint="default" w:ascii="宋体" w:hAnsi="宋体" w:eastAsia="宋体" w:cs="宋体"/>
                <w:b/>
                <w:bCs/>
                <w:color w:val="000000"/>
                <w:sz w:val="20"/>
                <w:szCs w:val="20"/>
                <w:lang w:val="en-US"/>
              </w:rPr>
            </w:pPr>
            <w:r>
              <w:rPr>
                <w:rFonts w:hint="eastAsia" w:ascii="宋体" w:hAnsi="宋体" w:eastAsia="宋体" w:cs="宋体"/>
                <w:b/>
                <w:bCs/>
                <w:i w:val="0"/>
                <w:iCs w:val="0"/>
                <w:color w:val="000000"/>
                <w:kern w:val="0"/>
                <w:sz w:val="20"/>
                <w:szCs w:val="20"/>
                <w:u w:val="none"/>
                <w:lang w:val="en-US" w:eastAsia="zh-CN" w:bidi="ar"/>
              </w:rPr>
              <w:t>35.75</w:t>
            </w:r>
          </w:p>
        </w:tc>
        <w:tc>
          <w:tcPr>
            <w:tcW w:w="1138" w:type="dxa"/>
            <w:tcBorders>
              <w:top w:val="nil"/>
              <w:left w:val="nil"/>
              <w:bottom w:val="single" w:color="000000" w:sz="4" w:space="0"/>
              <w:right w:val="single" w:color="000000" w:sz="4" w:space="0"/>
            </w:tcBorders>
            <w:shd w:val="clear" w:color="auto" w:fill="FFFFFF"/>
            <w:noWrap/>
            <w:vAlign w:val="center"/>
          </w:tcPr>
          <w:p w14:paraId="51C98E7B">
            <w:pPr>
              <w:widowControl/>
              <w:snapToGrid w:val="0"/>
              <w:jc w:val="righ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0.00</w:t>
            </w:r>
          </w:p>
        </w:tc>
        <w:tc>
          <w:tcPr>
            <w:tcW w:w="0" w:type="auto"/>
            <w:tcBorders>
              <w:top w:val="nil"/>
              <w:left w:val="nil"/>
              <w:bottom w:val="single" w:color="000000" w:sz="4" w:space="0"/>
              <w:right w:val="single" w:color="000000" w:sz="4" w:space="0"/>
            </w:tcBorders>
            <w:shd w:val="clear" w:color="auto" w:fill="FFFFFF"/>
            <w:noWrap/>
            <w:vAlign w:val="center"/>
          </w:tcPr>
          <w:p w14:paraId="609342F7">
            <w:pPr>
              <w:widowControl/>
              <w:snapToGrid w:val="0"/>
              <w:jc w:val="right"/>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rPr>
              <w:t>0.00</w:t>
            </w:r>
          </w:p>
        </w:tc>
        <w:tc>
          <w:tcPr>
            <w:tcW w:w="1962" w:type="dxa"/>
            <w:tcBorders>
              <w:top w:val="nil"/>
              <w:left w:val="nil"/>
              <w:bottom w:val="single" w:color="000000" w:sz="4" w:space="0"/>
              <w:right w:val="single" w:color="000000" w:sz="4" w:space="0"/>
            </w:tcBorders>
            <w:shd w:val="clear" w:color="auto" w:fill="FFFFFF"/>
            <w:noWrap/>
            <w:vAlign w:val="center"/>
          </w:tcPr>
          <w:p w14:paraId="22057D07">
            <w:pPr>
              <w:widowControl/>
              <w:snapToGrid w:val="0"/>
              <w:jc w:val="right"/>
              <w:textAlignment w:val="center"/>
              <w:rPr>
                <w:rFonts w:ascii="宋体" w:hAnsi="宋体" w:eastAsia="宋体" w:cs="宋体"/>
                <w:b/>
                <w:bCs/>
                <w:color w:val="000000"/>
                <w:sz w:val="22"/>
              </w:rPr>
            </w:pPr>
            <w:r>
              <w:rPr>
                <w:rFonts w:hint="eastAsia" w:ascii="宋体" w:hAnsi="宋体" w:eastAsia="宋体" w:cs="宋体"/>
                <w:b/>
                <w:bCs/>
                <w:color w:val="000000"/>
                <w:kern w:val="0"/>
                <w:sz w:val="22"/>
              </w:rPr>
              <w:t>0.00</w:t>
            </w:r>
          </w:p>
        </w:tc>
      </w:tr>
      <w:tr w14:paraId="417C6152">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79206F3C">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201</w:t>
            </w:r>
          </w:p>
        </w:tc>
        <w:tc>
          <w:tcPr>
            <w:tcW w:w="4016" w:type="dxa"/>
            <w:tcBorders>
              <w:top w:val="nil"/>
              <w:left w:val="nil"/>
              <w:bottom w:val="single" w:color="000000" w:sz="4" w:space="0"/>
              <w:right w:val="single" w:color="000000" w:sz="4" w:space="0"/>
            </w:tcBorders>
            <w:shd w:val="clear" w:color="auto" w:fill="FFFFFF"/>
            <w:noWrap/>
            <w:vAlign w:val="center"/>
          </w:tcPr>
          <w:p w14:paraId="57D5A14D">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xml:space="preserve"> 一般公共服务支出</w:t>
            </w:r>
          </w:p>
        </w:tc>
        <w:tc>
          <w:tcPr>
            <w:tcW w:w="1229" w:type="dxa"/>
            <w:tcBorders>
              <w:top w:val="nil"/>
              <w:left w:val="nil"/>
              <w:bottom w:val="single" w:color="000000" w:sz="4" w:space="0"/>
              <w:right w:val="single" w:color="000000" w:sz="4" w:space="0"/>
            </w:tcBorders>
            <w:shd w:val="clear" w:color="auto" w:fill="FFFFFF"/>
            <w:noWrap/>
            <w:vAlign w:val="center"/>
          </w:tcPr>
          <w:p w14:paraId="49877232">
            <w:pPr>
              <w:keepNext w:val="0"/>
              <w:keepLines w:val="0"/>
              <w:widowControl/>
              <w:suppressLineNumbers w:val="0"/>
              <w:snapToGrid w:val="0"/>
              <w:jc w:val="right"/>
              <w:textAlignment w:val="center"/>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72.96</w:t>
            </w:r>
          </w:p>
        </w:tc>
        <w:tc>
          <w:tcPr>
            <w:tcW w:w="933" w:type="dxa"/>
            <w:tcBorders>
              <w:top w:val="nil"/>
              <w:left w:val="nil"/>
              <w:bottom w:val="single" w:color="000000" w:sz="4" w:space="0"/>
              <w:right w:val="single" w:color="000000" w:sz="4" w:space="0"/>
            </w:tcBorders>
            <w:shd w:val="clear" w:color="auto" w:fill="FFFFFF"/>
            <w:noWrap/>
            <w:vAlign w:val="center"/>
          </w:tcPr>
          <w:p w14:paraId="70014A9E">
            <w:pPr>
              <w:keepNext w:val="0"/>
              <w:keepLines w:val="0"/>
              <w:widowControl/>
              <w:suppressLineNumbers w:val="0"/>
              <w:snapToGrid w:val="0"/>
              <w:jc w:val="right"/>
              <w:textAlignment w:val="center"/>
              <w:rPr>
                <w:rFonts w:hint="default" w:ascii="宋体" w:hAnsi="宋体" w:eastAsia="宋体" w:cs="宋体"/>
                <w:color w:val="000000"/>
                <w:sz w:val="20"/>
                <w:szCs w:val="20"/>
                <w:lang w:val="en-US"/>
              </w:rPr>
            </w:pPr>
            <w:r>
              <w:rPr>
                <w:rFonts w:hint="eastAsia" w:ascii="宋体" w:hAnsi="宋体" w:eastAsia="宋体" w:cs="宋体"/>
                <w:color w:val="000000"/>
                <w:sz w:val="20"/>
                <w:szCs w:val="20"/>
                <w:lang w:val="en-US" w:eastAsia="zh-CN"/>
              </w:rPr>
              <w:t>52.99</w:t>
            </w:r>
          </w:p>
        </w:tc>
        <w:tc>
          <w:tcPr>
            <w:tcW w:w="933" w:type="dxa"/>
            <w:tcBorders>
              <w:top w:val="nil"/>
              <w:left w:val="nil"/>
              <w:bottom w:val="single" w:color="000000" w:sz="4" w:space="0"/>
              <w:right w:val="single" w:color="000000" w:sz="4" w:space="0"/>
            </w:tcBorders>
            <w:shd w:val="clear" w:color="auto" w:fill="FFFFFF"/>
            <w:noWrap/>
            <w:vAlign w:val="center"/>
          </w:tcPr>
          <w:p w14:paraId="14404EA7">
            <w:pPr>
              <w:snapToGrid w:val="0"/>
              <w:jc w:val="right"/>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19.97</w:t>
            </w:r>
          </w:p>
        </w:tc>
        <w:tc>
          <w:tcPr>
            <w:tcW w:w="1138" w:type="dxa"/>
            <w:tcBorders>
              <w:top w:val="nil"/>
              <w:left w:val="nil"/>
              <w:bottom w:val="single" w:color="000000" w:sz="4" w:space="0"/>
              <w:right w:val="single" w:color="000000" w:sz="4" w:space="0"/>
            </w:tcBorders>
            <w:shd w:val="clear" w:color="auto" w:fill="FFFFFF"/>
            <w:noWrap/>
            <w:vAlign w:val="center"/>
          </w:tcPr>
          <w:p w14:paraId="4F175012">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5F3954F3">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702413F8">
            <w:pPr>
              <w:snapToGrid w:val="0"/>
              <w:jc w:val="right"/>
              <w:rPr>
                <w:rFonts w:ascii="宋体" w:hAnsi="宋体" w:eastAsia="宋体" w:cs="宋体"/>
                <w:color w:val="000000"/>
                <w:sz w:val="22"/>
              </w:rPr>
            </w:pPr>
          </w:p>
        </w:tc>
      </w:tr>
      <w:tr w14:paraId="0F90D6A3">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4CA5E95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20103 </w:t>
            </w:r>
          </w:p>
        </w:tc>
        <w:tc>
          <w:tcPr>
            <w:tcW w:w="4016" w:type="dxa"/>
            <w:tcBorders>
              <w:top w:val="nil"/>
              <w:left w:val="nil"/>
              <w:bottom w:val="single" w:color="000000" w:sz="4" w:space="0"/>
              <w:right w:val="single" w:color="000000" w:sz="4" w:space="0"/>
            </w:tcBorders>
            <w:shd w:val="clear" w:color="auto" w:fill="FFFFFF"/>
            <w:noWrap/>
            <w:vAlign w:val="center"/>
          </w:tcPr>
          <w:p w14:paraId="3735379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政府办公厅（室）及相关机构事务</w:t>
            </w:r>
          </w:p>
        </w:tc>
        <w:tc>
          <w:tcPr>
            <w:tcW w:w="1229" w:type="dxa"/>
            <w:tcBorders>
              <w:top w:val="nil"/>
              <w:left w:val="nil"/>
              <w:bottom w:val="single" w:color="000000" w:sz="4" w:space="0"/>
              <w:right w:val="single" w:color="000000" w:sz="4" w:space="0"/>
            </w:tcBorders>
            <w:shd w:val="clear" w:color="auto" w:fill="FFFFFF"/>
            <w:noWrap/>
            <w:vAlign w:val="center"/>
          </w:tcPr>
          <w:p w14:paraId="1C18ED10">
            <w:pPr>
              <w:keepNext w:val="0"/>
              <w:keepLines w:val="0"/>
              <w:widowControl/>
              <w:suppressLineNumbers w:val="0"/>
              <w:snapToGrid w:val="0"/>
              <w:jc w:val="right"/>
              <w:textAlignment w:val="center"/>
              <w:rPr>
                <w:rFonts w:hint="default"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20.64</w:t>
            </w:r>
          </w:p>
        </w:tc>
        <w:tc>
          <w:tcPr>
            <w:tcW w:w="933" w:type="dxa"/>
            <w:tcBorders>
              <w:top w:val="nil"/>
              <w:left w:val="nil"/>
              <w:bottom w:val="single" w:color="000000" w:sz="4" w:space="0"/>
              <w:right w:val="single" w:color="000000" w:sz="4" w:space="0"/>
            </w:tcBorders>
            <w:shd w:val="clear" w:color="auto" w:fill="FFFFFF"/>
            <w:noWrap/>
            <w:vAlign w:val="center"/>
          </w:tcPr>
          <w:p w14:paraId="591A42A3">
            <w:pPr>
              <w:keepNext w:val="0"/>
              <w:keepLines w:val="0"/>
              <w:widowControl/>
              <w:suppressLineNumbers w:val="0"/>
              <w:snapToGrid w:val="0"/>
              <w:jc w:val="right"/>
              <w:textAlignment w:val="center"/>
              <w:rPr>
                <w:rFonts w:hint="default"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0.67</w:t>
            </w:r>
          </w:p>
        </w:tc>
        <w:tc>
          <w:tcPr>
            <w:tcW w:w="933" w:type="dxa"/>
            <w:tcBorders>
              <w:top w:val="nil"/>
              <w:left w:val="nil"/>
              <w:bottom w:val="single" w:color="000000" w:sz="4" w:space="0"/>
              <w:right w:val="single" w:color="000000" w:sz="4" w:space="0"/>
            </w:tcBorders>
            <w:shd w:val="clear" w:color="auto" w:fill="FFFFFF"/>
            <w:noWrap/>
            <w:vAlign w:val="center"/>
          </w:tcPr>
          <w:p w14:paraId="5B7C0057">
            <w:pPr>
              <w:snapToGrid w:val="0"/>
              <w:jc w:val="right"/>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19.97</w:t>
            </w:r>
          </w:p>
        </w:tc>
        <w:tc>
          <w:tcPr>
            <w:tcW w:w="1138" w:type="dxa"/>
            <w:tcBorders>
              <w:top w:val="nil"/>
              <w:left w:val="nil"/>
              <w:bottom w:val="single" w:color="000000" w:sz="4" w:space="0"/>
              <w:right w:val="single" w:color="000000" w:sz="4" w:space="0"/>
            </w:tcBorders>
            <w:shd w:val="clear" w:color="auto" w:fill="FFFFFF"/>
            <w:noWrap/>
            <w:vAlign w:val="center"/>
          </w:tcPr>
          <w:p w14:paraId="038D4B37">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4DE1ADDB">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2722750A">
            <w:pPr>
              <w:snapToGrid w:val="0"/>
              <w:jc w:val="right"/>
              <w:rPr>
                <w:rFonts w:ascii="宋体" w:hAnsi="宋体" w:eastAsia="宋体" w:cs="宋体"/>
                <w:color w:val="000000"/>
                <w:sz w:val="22"/>
              </w:rPr>
            </w:pPr>
          </w:p>
        </w:tc>
      </w:tr>
      <w:tr w14:paraId="0E095560">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28DD2F56">
            <w:pPr>
              <w:keepNext w:val="0"/>
              <w:keepLines w:val="0"/>
              <w:widowControl/>
              <w:suppressLineNumbers w:val="0"/>
              <w:snapToGrid w:val="0"/>
              <w:jc w:val="lef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2010399</w:t>
            </w:r>
          </w:p>
        </w:tc>
        <w:tc>
          <w:tcPr>
            <w:tcW w:w="4016" w:type="dxa"/>
            <w:tcBorders>
              <w:top w:val="nil"/>
              <w:left w:val="nil"/>
              <w:bottom w:val="single" w:color="000000" w:sz="4" w:space="0"/>
              <w:right w:val="single" w:color="000000" w:sz="4" w:space="0"/>
            </w:tcBorders>
            <w:shd w:val="clear" w:color="auto" w:fill="FFFFFF"/>
            <w:noWrap/>
            <w:vAlign w:val="center"/>
          </w:tcPr>
          <w:p w14:paraId="6598D971">
            <w:pPr>
              <w:keepNext w:val="0"/>
              <w:keepLines w:val="0"/>
              <w:widowControl/>
              <w:suppressLineNumbers w:val="0"/>
              <w:snapToGrid w:val="0"/>
              <w:jc w:val="lef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其他政府办公厅（室）及相关机构事务支出</w:t>
            </w:r>
          </w:p>
        </w:tc>
        <w:tc>
          <w:tcPr>
            <w:tcW w:w="1229" w:type="dxa"/>
            <w:tcBorders>
              <w:top w:val="nil"/>
              <w:left w:val="nil"/>
              <w:bottom w:val="single" w:color="000000" w:sz="4" w:space="0"/>
              <w:right w:val="single" w:color="000000" w:sz="4" w:space="0"/>
            </w:tcBorders>
            <w:shd w:val="clear" w:color="auto" w:fill="FFFFFF"/>
            <w:noWrap/>
            <w:vAlign w:val="center"/>
          </w:tcPr>
          <w:p w14:paraId="3504E698">
            <w:pPr>
              <w:keepNext w:val="0"/>
              <w:keepLines w:val="0"/>
              <w:widowControl/>
              <w:suppressLineNumbers w:val="0"/>
              <w:snapToGrid w:val="0"/>
              <w:jc w:val="right"/>
              <w:textAlignment w:val="center"/>
              <w:rPr>
                <w:rFonts w:hint="default"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20.64</w:t>
            </w:r>
          </w:p>
        </w:tc>
        <w:tc>
          <w:tcPr>
            <w:tcW w:w="933" w:type="dxa"/>
            <w:tcBorders>
              <w:top w:val="nil"/>
              <w:left w:val="nil"/>
              <w:bottom w:val="single" w:color="000000" w:sz="4" w:space="0"/>
              <w:right w:val="single" w:color="000000" w:sz="4" w:space="0"/>
            </w:tcBorders>
            <w:shd w:val="clear" w:color="auto" w:fill="FFFFFF"/>
            <w:noWrap/>
            <w:vAlign w:val="center"/>
          </w:tcPr>
          <w:p w14:paraId="60FD8EF7">
            <w:pPr>
              <w:keepNext w:val="0"/>
              <w:keepLines w:val="0"/>
              <w:widowControl/>
              <w:suppressLineNumbers w:val="0"/>
              <w:snapToGrid w:val="0"/>
              <w:jc w:val="right"/>
              <w:textAlignment w:val="center"/>
              <w:rPr>
                <w:rFonts w:hint="default"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0.67</w:t>
            </w:r>
          </w:p>
        </w:tc>
        <w:tc>
          <w:tcPr>
            <w:tcW w:w="933" w:type="dxa"/>
            <w:tcBorders>
              <w:top w:val="nil"/>
              <w:left w:val="nil"/>
              <w:bottom w:val="single" w:color="000000" w:sz="4" w:space="0"/>
              <w:right w:val="single" w:color="000000" w:sz="4" w:space="0"/>
            </w:tcBorders>
            <w:shd w:val="clear" w:color="auto" w:fill="FFFFFF"/>
            <w:noWrap/>
            <w:vAlign w:val="center"/>
          </w:tcPr>
          <w:p w14:paraId="6A4A4C90">
            <w:pPr>
              <w:snapToGrid w:val="0"/>
              <w:jc w:val="right"/>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19.97</w:t>
            </w:r>
          </w:p>
        </w:tc>
        <w:tc>
          <w:tcPr>
            <w:tcW w:w="1138" w:type="dxa"/>
            <w:tcBorders>
              <w:top w:val="nil"/>
              <w:left w:val="nil"/>
              <w:bottom w:val="single" w:color="000000" w:sz="4" w:space="0"/>
              <w:right w:val="single" w:color="000000" w:sz="4" w:space="0"/>
            </w:tcBorders>
            <w:shd w:val="clear" w:color="auto" w:fill="FFFFFF"/>
            <w:noWrap/>
            <w:vAlign w:val="center"/>
          </w:tcPr>
          <w:p w14:paraId="4035CC01">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0FD6AB12">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2A311868">
            <w:pPr>
              <w:snapToGrid w:val="0"/>
              <w:jc w:val="right"/>
              <w:rPr>
                <w:rFonts w:ascii="宋体" w:hAnsi="宋体" w:eastAsia="宋体" w:cs="宋体"/>
                <w:color w:val="000000"/>
                <w:sz w:val="22"/>
              </w:rPr>
            </w:pPr>
          </w:p>
        </w:tc>
      </w:tr>
      <w:tr w14:paraId="3B0E0A48">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1EC841E9">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20129</w:t>
            </w:r>
          </w:p>
        </w:tc>
        <w:tc>
          <w:tcPr>
            <w:tcW w:w="4016" w:type="dxa"/>
            <w:tcBorders>
              <w:top w:val="nil"/>
              <w:left w:val="nil"/>
              <w:bottom w:val="single" w:color="000000" w:sz="4" w:space="0"/>
              <w:right w:val="single" w:color="000000" w:sz="4" w:space="0"/>
            </w:tcBorders>
            <w:shd w:val="clear" w:color="auto" w:fill="FFFFFF"/>
            <w:noWrap/>
            <w:vAlign w:val="center"/>
          </w:tcPr>
          <w:p w14:paraId="35144919">
            <w:pPr>
              <w:keepNext w:val="0"/>
              <w:keepLines w:val="0"/>
              <w:widowControl/>
              <w:suppressLineNumbers w:val="0"/>
              <w:snapToGrid w:val="0"/>
              <w:jc w:val="lef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群众团体事务</w:t>
            </w:r>
          </w:p>
        </w:tc>
        <w:tc>
          <w:tcPr>
            <w:tcW w:w="1229" w:type="dxa"/>
            <w:tcBorders>
              <w:top w:val="nil"/>
              <w:left w:val="nil"/>
              <w:bottom w:val="single" w:color="000000" w:sz="4" w:space="0"/>
              <w:right w:val="single" w:color="000000" w:sz="4" w:space="0"/>
            </w:tcBorders>
            <w:shd w:val="clear" w:color="auto" w:fill="FFFFFF"/>
            <w:noWrap/>
            <w:vAlign w:val="center"/>
          </w:tcPr>
          <w:p w14:paraId="1C9AA555">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52.32</w:t>
            </w:r>
          </w:p>
        </w:tc>
        <w:tc>
          <w:tcPr>
            <w:tcW w:w="933" w:type="dxa"/>
            <w:tcBorders>
              <w:top w:val="nil"/>
              <w:left w:val="nil"/>
              <w:bottom w:val="single" w:color="000000" w:sz="4" w:space="0"/>
              <w:right w:val="single" w:color="000000" w:sz="4" w:space="0"/>
            </w:tcBorders>
            <w:shd w:val="clear" w:color="auto" w:fill="FFFFFF"/>
            <w:noWrap/>
            <w:vAlign w:val="center"/>
          </w:tcPr>
          <w:p w14:paraId="59930340">
            <w:pPr>
              <w:keepNext w:val="0"/>
              <w:keepLines w:val="0"/>
              <w:widowControl/>
              <w:suppressLineNumbers w:val="0"/>
              <w:snapToGrid w:val="0"/>
              <w:jc w:val="right"/>
              <w:textAlignment w:val="center"/>
              <w:rPr>
                <w:rFonts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52.32</w:t>
            </w:r>
          </w:p>
        </w:tc>
        <w:tc>
          <w:tcPr>
            <w:tcW w:w="933" w:type="dxa"/>
            <w:tcBorders>
              <w:top w:val="nil"/>
              <w:left w:val="nil"/>
              <w:bottom w:val="single" w:color="000000" w:sz="4" w:space="0"/>
              <w:right w:val="single" w:color="000000" w:sz="4" w:space="0"/>
            </w:tcBorders>
            <w:shd w:val="clear" w:color="auto" w:fill="FFFFFF"/>
            <w:noWrap/>
            <w:vAlign w:val="center"/>
          </w:tcPr>
          <w:p w14:paraId="6D8C14E3">
            <w:pPr>
              <w:keepNext w:val="0"/>
              <w:keepLines w:val="0"/>
              <w:widowControl/>
              <w:suppressLineNumbers w:val="0"/>
              <w:snapToGrid w:val="0"/>
              <w:jc w:val="right"/>
              <w:textAlignment w:val="center"/>
              <w:rPr>
                <w:rFonts w:ascii="宋体" w:hAnsi="宋体" w:eastAsia="宋体" w:cs="宋体"/>
                <w:color w:val="000000"/>
                <w:sz w:val="20"/>
                <w:szCs w:val="20"/>
                <w:highlight w:val="yellow"/>
              </w:rPr>
            </w:pPr>
          </w:p>
        </w:tc>
        <w:tc>
          <w:tcPr>
            <w:tcW w:w="1138" w:type="dxa"/>
            <w:tcBorders>
              <w:top w:val="nil"/>
              <w:left w:val="nil"/>
              <w:bottom w:val="single" w:color="000000" w:sz="4" w:space="0"/>
              <w:right w:val="single" w:color="000000" w:sz="4" w:space="0"/>
            </w:tcBorders>
            <w:shd w:val="clear" w:color="auto" w:fill="FFFFFF"/>
            <w:noWrap/>
            <w:vAlign w:val="center"/>
          </w:tcPr>
          <w:p w14:paraId="5AF75A93">
            <w:pPr>
              <w:snapToGrid w:val="0"/>
              <w:jc w:val="right"/>
              <w:rPr>
                <w:rFonts w:ascii="宋体" w:hAnsi="宋体" w:eastAsia="宋体" w:cs="宋体"/>
                <w:color w:val="000000"/>
                <w:sz w:val="20"/>
                <w:szCs w:val="20"/>
                <w:highlight w:val="yellow"/>
              </w:rPr>
            </w:pPr>
          </w:p>
        </w:tc>
        <w:tc>
          <w:tcPr>
            <w:tcW w:w="0" w:type="auto"/>
            <w:tcBorders>
              <w:top w:val="nil"/>
              <w:left w:val="nil"/>
              <w:bottom w:val="single" w:color="000000" w:sz="4" w:space="0"/>
              <w:right w:val="single" w:color="000000" w:sz="4" w:space="0"/>
            </w:tcBorders>
            <w:shd w:val="clear" w:color="auto" w:fill="FFFFFF"/>
            <w:noWrap/>
            <w:vAlign w:val="center"/>
          </w:tcPr>
          <w:p w14:paraId="5714F47E">
            <w:pPr>
              <w:snapToGrid w:val="0"/>
              <w:jc w:val="right"/>
              <w:rPr>
                <w:rFonts w:ascii="宋体" w:hAnsi="宋体" w:eastAsia="宋体" w:cs="宋体"/>
                <w:color w:val="000000"/>
                <w:sz w:val="20"/>
                <w:szCs w:val="20"/>
                <w:highlight w:val="yellow"/>
              </w:rPr>
            </w:pPr>
          </w:p>
        </w:tc>
        <w:tc>
          <w:tcPr>
            <w:tcW w:w="1962" w:type="dxa"/>
            <w:tcBorders>
              <w:top w:val="nil"/>
              <w:left w:val="nil"/>
              <w:bottom w:val="single" w:color="000000" w:sz="4" w:space="0"/>
              <w:right w:val="single" w:color="000000" w:sz="4" w:space="0"/>
            </w:tcBorders>
            <w:shd w:val="clear" w:color="auto" w:fill="FFFFFF"/>
            <w:noWrap/>
            <w:vAlign w:val="center"/>
          </w:tcPr>
          <w:p w14:paraId="0C53DFEE">
            <w:pPr>
              <w:snapToGrid w:val="0"/>
              <w:jc w:val="right"/>
              <w:rPr>
                <w:rFonts w:ascii="宋体" w:hAnsi="宋体" w:eastAsia="宋体" w:cs="宋体"/>
                <w:color w:val="000000"/>
                <w:sz w:val="22"/>
              </w:rPr>
            </w:pPr>
          </w:p>
        </w:tc>
      </w:tr>
      <w:tr w14:paraId="3D3E215E">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3739B518">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2012901</w:t>
            </w:r>
          </w:p>
        </w:tc>
        <w:tc>
          <w:tcPr>
            <w:tcW w:w="4016" w:type="dxa"/>
            <w:tcBorders>
              <w:top w:val="nil"/>
              <w:left w:val="nil"/>
              <w:bottom w:val="single" w:color="000000" w:sz="4" w:space="0"/>
              <w:right w:val="single" w:color="000000" w:sz="4" w:space="0"/>
            </w:tcBorders>
            <w:shd w:val="clear" w:color="auto" w:fill="FFFFFF"/>
            <w:noWrap/>
            <w:vAlign w:val="center"/>
          </w:tcPr>
          <w:p w14:paraId="64C96F52">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行政运行</w:t>
            </w:r>
          </w:p>
        </w:tc>
        <w:tc>
          <w:tcPr>
            <w:tcW w:w="1229" w:type="dxa"/>
            <w:tcBorders>
              <w:top w:val="nil"/>
              <w:left w:val="nil"/>
              <w:bottom w:val="single" w:color="000000" w:sz="4" w:space="0"/>
              <w:right w:val="single" w:color="000000" w:sz="4" w:space="0"/>
            </w:tcBorders>
            <w:shd w:val="clear" w:color="auto" w:fill="FFFFFF"/>
            <w:noWrap/>
            <w:vAlign w:val="center"/>
          </w:tcPr>
          <w:p w14:paraId="4E06F752">
            <w:pPr>
              <w:keepNext w:val="0"/>
              <w:keepLines w:val="0"/>
              <w:widowControl/>
              <w:suppressLineNumbers w:val="0"/>
              <w:snapToGrid w:val="0"/>
              <w:jc w:val="righ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52.32</w:t>
            </w:r>
          </w:p>
        </w:tc>
        <w:tc>
          <w:tcPr>
            <w:tcW w:w="933" w:type="dxa"/>
            <w:tcBorders>
              <w:top w:val="nil"/>
              <w:left w:val="nil"/>
              <w:bottom w:val="single" w:color="000000" w:sz="4" w:space="0"/>
              <w:right w:val="single" w:color="000000" w:sz="4" w:space="0"/>
            </w:tcBorders>
            <w:shd w:val="clear" w:color="auto" w:fill="FFFFFF"/>
            <w:noWrap/>
            <w:vAlign w:val="center"/>
          </w:tcPr>
          <w:p w14:paraId="131E273A">
            <w:pPr>
              <w:keepNext w:val="0"/>
              <w:keepLines w:val="0"/>
              <w:widowControl/>
              <w:suppressLineNumbers w:val="0"/>
              <w:snapToGrid w:val="0"/>
              <w:jc w:val="right"/>
              <w:textAlignment w:val="center"/>
              <w:rPr>
                <w:rFonts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52.32</w:t>
            </w:r>
          </w:p>
        </w:tc>
        <w:tc>
          <w:tcPr>
            <w:tcW w:w="933" w:type="dxa"/>
            <w:tcBorders>
              <w:top w:val="nil"/>
              <w:left w:val="nil"/>
              <w:bottom w:val="single" w:color="000000" w:sz="4" w:space="0"/>
              <w:right w:val="single" w:color="000000" w:sz="4" w:space="0"/>
            </w:tcBorders>
            <w:shd w:val="clear" w:color="auto" w:fill="FFFFFF"/>
            <w:noWrap/>
            <w:vAlign w:val="center"/>
          </w:tcPr>
          <w:p w14:paraId="30803C67">
            <w:pPr>
              <w:keepNext w:val="0"/>
              <w:keepLines w:val="0"/>
              <w:widowControl/>
              <w:suppressLineNumbers w:val="0"/>
              <w:snapToGrid w:val="0"/>
              <w:jc w:val="right"/>
              <w:textAlignment w:val="center"/>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38AB47F9">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004595F2">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1281F3EF">
            <w:pPr>
              <w:snapToGrid w:val="0"/>
              <w:jc w:val="right"/>
              <w:rPr>
                <w:rFonts w:ascii="宋体" w:hAnsi="宋体" w:eastAsia="宋体" w:cs="宋体"/>
                <w:color w:val="000000"/>
                <w:sz w:val="22"/>
              </w:rPr>
            </w:pPr>
          </w:p>
        </w:tc>
      </w:tr>
      <w:tr w14:paraId="6491A5CE">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23F79263">
            <w:pPr>
              <w:keepNext w:val="0"/>
              <w:keepLines w:val="0"/>
              <w:widowControl/>
              <w:suppressLineNumbers w:val="0"/>
              <w:snapToGrid w:val="0"/>
              <w:jc w:val="lef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208</w:t>
            </w:r>
          </w:p>
        </w:tc>
        <w:tc>
          <w:tcPr>
            <w:tcW w:w="4016" w:type="dxa"/>
            <w:tcBorders>
              <w:top w:val="nil"/>
              <w:left w:val="nil"/>
              <w:bottom w:val="single" w:color="000000" w:sz="4" w:space="0"/>
              <w:right w:val="single" w:color="000000" w:sz="4" w:space="0"/>
            </w:tcBorders>
            <w:shd w:val="clear" w:color="auto" w:fill="FFFFFF"/>
            <w:noWrap/>
            <w:vAlign w:val="center"/>
          </w:tcPr>
          <w:p w14:paraId="6D9D012F">
            <w:pPr>
              <w:keepNext w:val="0"/>
              <w:keepLines w:val="0"/>
              <w:widowControl/>
              <w:suppressLineNumbers w:val="0"/>
              <w:snapToGrid w:val="0"/>
              <w:jc w:val="lef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229" w:type="dxa"/>
            <w:tcBorders>
              <w:top w:val="nil"/>
              <w:left w:val="nil"/>
              <w:bottom w:val="single" w:color="000000" w:sz="4" w:space="0"/>
              <w:right w:val="single" w:color="000000" w:sz="4" w:space="0"/>
            </w:tcBorders>
            <w:shd w:val="clear" w:color="auto" w:fill="FFFFFF"/>
            <w:noWrap/>
            <w:vAlign w:val="center"/>
          </w:tcPr>
          <w:p w14:paraId="1CFCE5E5">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8.61</w:t>
            </w:r>
          </w:p>
        </w:tc>
        <w:tc>
          <w:tcPr>
            <w:tcW w:w="933" w:type="dxa"/>
            <w:tcBorders>
              <w:top w:val="nil"/>
              <w:left w:val="nil"/>
              <w:bottom w:val="single" w:color="000000" w:sz="4" w:space="0"/>
              <w:right w:val="single" w:color="000000" w:sz="4" w:space="0"/>
            </w:tcBorders>
            <w:shd w:val="clear" w:color="auto" w:fill="FFFFFF"/>
            <w:noWrap/>
            <w:vAlign w:val="center"/>
          </w:tcPr>
          <w:p w14:paraId="6A9F40A9">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8.61</w:t>
            </w:r>
          </w:p>
        </w:tc>
        <w:tc>
          <w:tcPr>
            <w:tcW w:w="933" w:type="dxa"/>
            <w:tcBorders>
              <w:top w:val="nil"/>
              <w:left w:val="nil"/>
              <w:bottom w:val="single" w:color="000000" w:sz="4" w:space="0"/>
              <w:right w:val="single" w:color="000000" w:sz="4" w:space="0"/>
            </w:tcBorders>
            <w:shd w:val="clear" w:color="auto" w:fill="FFFFFF"/>
            <w:noWrap/>
            <w:vAlign w:val="center"/>
          </w:tcPr>
          <w:p w14:paraId="08E08D2A">
            <w:pPr>
              <w:snapToGrid w:val="0"/>
              <w:jc w:val="right"/>
              <w:rPr>
                <w:rFonts w:ascii="宋体" w:hAnsi="宋体" w:eastAsia="宋体" w:cs="宋体"/>
                <w:color w:val="000000"/>
                <w:sz w:val="20"/>
                <w:szCs w:val="20"/>
                <w:highlight w:val="yellow"/>
              </w:rPr>
            </w:pPr>
          </w:p>
        </w:tc>
        <w:tc>
          <w:tcPr>
            <w:tcW w:w="1138" w:type="dxa"/>
            <w:tcBorders>
              <w:top w:val="nil"/>
              <w:left w:val="nil"/>
              <w:bottom w:val="single" w:color="000000" w:sz="4" w:space="0"/>
              <w:right w:val="single" w:color="000000" w:sz="4" w:space="0"/>
            </w:tcBorders>
            <w:shd w:val="clear" w:color="auto" w:fill="FFFFFF"/>
            <w:noWrap/>
            <w:vAlign w:val="center"/>
          </w:tcPr>
          <w:p w14:paraId="388B0EBF">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61E227CA">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49165F84">
            <w:pPr>
              <w:snapToGrid w:val="0"/>
              <w:jc w:val="right"/>
              <w:rPr>
                <w:rFonts w:ascii="宋体" w:hAnsi="宋体" w:eastAsia="宋体" w:cs="宋体"/>
                <w:color w:val="000000"/>
                <w:sz w:val="22"/>
              </w:rPr>
            </w:pPr>
          </w:p>
        </w:tc>
      </w:tr>
      <w:tr w14:paraId="4892AFD1">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auto"/>
            <w:noWrap/>
            <w:vAlign w:val="center"/>
          </w:tcPr>
          <w:p w14:paraId="384DCF4D">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20805 </w:t>
            </w:r>
          </w:p>
        </w:tc>
        <w:tc>
          <w:tcPr>
            <w:tcW w:w="4016" w:type="dxa"/>
            <w:tcBorders>
              <w:top w:val="nil"/>
              <w:left w:val="nil"/>
              <w:bottom w:val="single" w:color="000000" w:sz="4" w:space="0"/>
              <w:right w:val="single" w:color="000000" w:sz="4" w:space="0"/>
            </w:tcBorders>
            <w:shd w:val="clear" w:color="auto" w:fill="FFFFFF" w:themeFill="background1"/>
            <w:noWrap/>
            <w:vAlign w:val="center"/>
          </w:tcPr>
          <w:p w14:paraId="5048C80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行政事业单位养老支出</w:t>
            </w:r>
          </w:p>
        </w:tc>
        <w:tc>
          <w:tcPr>
            <w:tcW w:w="1229" w:type="dxa"/>
            <w:tcBorders>
              <w:top w:val="nil"/>
              <w:left w:val="nil"/>
              <w:bottom w:val="single" w:color="000000" w:sz="4" w:space="0"/>
              <w:right w:val="single" w:color="000000" w:sz="4" w:space="0"/>
            </w:tcBorders>
            <w:shd w:val="clear" w:color="auto" w:fill="FFFFFF"/>
            <w:noWrap/>
            <w:vAlign w:val="center"/>
          </w:tcPr>
          <w:p w14:paraId="5A5922A0">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5.88</w:t>
            </w:r>
          </w:p>
        </w:tc>
        <w:tc>
          <w:tcPr>
            <w:tcW w:w="933" w:type="dxa"/>
            <w:tcBorders>
              <w:top w:val="nil"/>
              <w:left w:val="nil"/>
              <w:bottom w:val="single" w:color="000000" w:sz="4" w:space="0"/>
              <w:right w:val="single" w:color="000000" w:sz="4" w:space="0"/>
            </w:tcBorders>
            <w:shd w:val="clear" w:color="auto" w:fill="FFFFFF"/>
            <w:noWrap/>
            <w:vAlign w:val="center"/>
          </w:tcPr>
          <w:p w14:paraId="363F91C3">
            <w:pPr>
              <w:keepNext w:val="0"/>
              <w:keepLines w:val="0"/>
              <w:widowControl/>
              <w:suppressLineNumbers w:val="0"/>
              <w:snapToGrid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5.88</w:t>
            </w:r>
          </w:p>
        </w:tc>
        <w:tc>
          <w:tcPr>
            <w:tcW w:w="933" w:type="dxa"/>
            <w:tcBorders>
              <w:top w:val="nil"/>
              <w:left w:val="nil"/>
              <w:bottom w:val="single" w:color="000000" w:sz="4" w:space="0"/>
              <w:right w:val="single" w:color="000000" w:sz="4" w:space="0"/>
            </w:tcBorders>
            <w:shd w:val="clear" w:color="auto" w:fill="FFFFFF"/>
            <w:noWrap/>
            <w:vAlign w:val="center"/>
          </w:tcPr>
          <w:p w14:paraId="7CFAA26A">
            <w:pPr>
              <w:snapToGrid w:val="0"/>
              <w:jc w:val="right"/>
              <w:rPr>
                <w:rFonts w:ascii="宋体" w:hAnsi="宋体" w:eastAsia="宋体" w:cs="宋体"/>
                <w:color w:val="000000"/>
                <w:sz w:val="20"/>
                <w:szCs w:val="20"/>
                <w:highlight w:val="yellow"/>
              </w:rPr>
            </w:pPr>
          </w:p>
        </w:tc>
        <w:tc>
          <w:tcPr>
            <w:tcW w:w="1138" w:type="dxa"/>
            <w:tcBorders>
              <w:top w:val="nil"/>
              <w:left w:val="nil"/>
              <w:bottom w:val="single" w:color="000000" w:sz="4" w:space="0"/>
              <w:right w:val="single" w:color="000000" w:sz="4" w:space="0"/>
            </w:tcBorders>
            <w:shd w:val="clear" w:color="auto" w:fill="FFFFFF"/>
            <w:noWrap/>
            <w:vAlign w:val="center"/>
          </w:tcPr>
          <w:p w14:paraId="39658AD7">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1B12495B">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503441E1">
            <w:pPr>
              <w:snapToGrid w:val="0"/>
              <w:jc w:val="right"/>
              <w:rPr>
                <w:rFonts w:ascii="宋体" w:hAnsi="宋体" w:eastAsia="宋体" w:cs="宋体"/>
                <w:color w:val="000000"/>
                <w:sz w:val="22"/>
              </w:rPr>
            </w:pPr>
          </w:p>
        </w:tc>
      </w:tr>
      <w:tr w14:paraId="138B5195">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auto"/>
            <w:noWrap/>
            <w:vAlign w:val="center"/>
          </w:tcPr>
          <w:p w14:paraId="6BDBD34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2080505</w:t>
            </w:r>
          </w:p>
        </w:tc>
        <w:tc>
          <w:tcPr>
            <w:tcW w:w="4016" w:type="dxa"/>
            <w:tcBorders>
              <w:top w:val="nil"/>
              <w:left w:val="nil"/>
              <w:bottom w:val="single" w:color="000000" w:sz="4" w:space="0"/>
              <w:right w:val="single" w:color="000000" w:sz="4" w:space="0"/>
            </w:tcBorders>
            <w:shd w:val="clear" w:color="auto" w:fill="FFFFFF" w:themeFill="background1"/>
            <w:noWrap/>
            <w:vAlign w:val="center"/>
          </w:tcPr>
          <w:p w14:paraId="339F1C6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机关事业单位基本养老保险缴费支出</w:t>
            </w:r>
          </w:p>
        </w:tc>
        <w:tc>
          <w:tcPr>
            <w:tcW w:w="1229" w:type="dxa"/>
            <w:tcBorders>
              <w:top w:val="nil"/>
              <w:left w:val="nil"/>
              <w:bottom w:val="single" w:color="000000" w:sz="4" w:space="0"/>
              <w:right w:val="single" w:color="000000" w:sz="4" w:space="0"/>
            </w:tcBorders>
            <w:shd w:val="clear" w:color="auto" w:fill="FFFFFF"/>
            <w:noWrap/>
            <w:vAlign w:val="center"/>
          </w:tcPr>
          <w:p w14:paraId="49D4D637">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5.88</w:t>
            </w:r>
          </w:p>
        </w:tc>
        <w:tc>
          <w:tcPr>
            <w:tcW w:w="933" w:type="dxa"/>
            <w:tcBorders>
              <w:top w:val="nil"/>
              <w:left w:val="nil"/>
              <w:bottom w:val="single" w:color="000000" w:sz="4" w:space="0"/>
              <w:right w:val="single" w:color="000000" w:sz="4" w:space="0"/>
            </w:tcBorders>
            <w:shd w:val="clear" w:color="auto" w:fill="FFFFFF"/>
            <w:noWrap/>
            <w:vAlign w:val="center"/>
          </w:tcPr>
          <w:p w14:paraId="469A2186">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5.88</w:t>
            </w:r>
          </w:p>
        </w:tc>
        <w:tc>
          <w:tcPr>
            <w:tcW w:w="933" w:type="dxa"/>
            <w:tcBorders>
              <w:top w:val="nil"/>
              <w:left w:val="nil"/>
              <w:bottom w:val="single" w:color="000000" w:sz="4" w:space="0"/>
              <w:right w:val="single" w:color="000000" w:sz="4" w:space="0"/>
            </w:tcBorders>
            <w:shd w:val="clear" w:color="auto" w:fill="FFFFFF"/>
            <w:noWrap/>
            <w:vAlign w:val="center"/>
          </w:tcPr>
          <w:p w14:paraId="48C9F747">
            <w:pPr>
              <w:snapToGrid w:val="0"/>
              <w:jc w:val="right"/>
              <w:rPr>
                <w:rFonts w:ascii="宋体" w:hAnsi="宋体" w:eastAsia="宋体" w:cs="宋体"/>
                <w:color w:val="000000"/>
                <w:sz w:val="20"/>
                <w:szCs w:val="20"/>
                <w:highlight w:val="yellow"/>
              </w:rPr>
            </w:pPr>
          </w:p>
        </w:tc>
        <w:tc>
          <w:tcPr>
            <w:tcW w:w="1138" w:type="dxa"/>
            <w:tcBorders>
              <w:top w:val="nil"/>
              <w:left w:val="nil"/>
              <w:bottom w:val="single" w:color="000000" w:sz="4" w:space="0"/>
              <w:right w:val="single" w:color="000000" w:sz="4" w:space="0"/>
            </w:tcBorders>
            <w:shd w:val="clear" w:color="auto" w:fill="FFFFFF"/>
            <w:noWrap/>
            <w:vAlign w:val="center"/>
          </w:tcPr>
          <w:p w14:paraId="3565215D">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5160090C">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110C45DA">
            <w:pPr>
              <w:snapToGrid w:val="0"/>
              <w:jc w:val="right"/>
              <w:rPr>
                <w:rFonts w:ascii="宋体" w:hAnsi="宋体" w:eastAsia="宋体" w:cs="宋体"/>
                <w:color w:val="000000"/>
                <w:sz w:val="22"/>
              </w:rPr>
            </w:pPr>
          </w:p>
        </w:tc>
      </w:tr>
      <w:tr w14:paraId="0DC24E81">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20FBC839">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xml:space="preserve">20807 </w:t>
            </w:r>
          </w:p>
        </w:tc>
        <w:tc>
          <w:tcPr>
            <w:tcW w:w="4016" w:type="dxa"/>
            <w:tcBorders>
              <w:top w:val="nil"/>
              <w:left w:val="nil"/>
              <w:bottom w:val="single" w:color="000000" w:sz="4" w:space="0"/>
              <w:right w:val="single" w:color="000000" w:sz="4" w:space="0"/>
            </w:tcBorders>
            <w:shd w:val="clear" w:color="auto" w:fill="FFFFFF"/>
            <w:noWrap/>
            <w:vAlign w:val="center"/>
          </w:tcPr>
          <w:p w14:paraId="6B4F61B2">
            <w:pPr>
              <w:keepNext w:val="0"/>
              <w:keepLines w:val="0"/>
              <w:widowControl/>
              <w:suppressLineNumbers w:val="0"/>
              <w:snapToGrid w:val="0"/>
              <w:jc w:val="lef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就业补助</w:t>
            </w:r>
          </w:p>
        </w:tc>
        <w:tc>
          <w:tcPr>
            <w:tcW w:w="1229" w:type="dxa"/>
            <w:tcBorders>
              <w:top w:val="nil"/>
              <w:left w:val="nil"/>
              <w:bottom w:val="single" w:color="000000" w:sz="4" w:space="0"/>
              <w:right w:val="single" w:color="000000" w:sz="4" w:space="0"/>
            </w:tcBorders>
            <w:shd w:val="clear" w:color="auto" w:fill="FFFFFF"/>
            <w:noWrap/>
            <w:vAlign w:val="center"/>
          </w:tcPr>
          <w:p w14:paraId="2328C2B8">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2.52</w:t>
            </w:r>
          </w:p>
        </w:tc>
        <w:tc>
          <w:tcPr>
            <w:tcW w:w="933" w:type="dxa"/>
            <w:tcBorders>
              <w:top w:val="nil"/>
              <w:left w:val="nil"/>
              <w:bottom w:val="single" w:color="000000" w:sz="4" w:space="0"/>
              <w:right w:val="single" w:color="000000" w:sz="4" w:space="0"/>
            </w:tcBorders>
            <w:shd w:val="clear" w:color="auto" w:fill="FFFFFF"/>
            <w:noWrap/>
            <w:vAlign w:val="center"/>
          </w:tcPr>
          <w:p w14:paraId="49FCA273">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2.52</w:t>
            </w:r>
          </w:p>
        </w:tc>
        <w:tc>
          <w:tcPr>
            <w:tcW w:w="933" w:type="dxa"/>
            <w:tcBorders>
              <w:top w:val="nil"/>
              <w:left w:val="nil"/>
              <w:bottom w:val="single" w:color="000000" w:sz="4" w:space="0"/>
              <w:right w:val="single" w:color="000000" w:sz="4" w:space="0"/>
            </w:tcBorders>
            <w:shd w:val="clear" w:color="auto" w:fill="FFFFFF"/>
            <w:noWrap/>
            <w:vAlign w:val="center"/>
          </w:tcPr>
          <w:p w14:paraId="53851F40">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2E2AAE4D">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75E2D821">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796C6F34">
            <w:pPr>
              <w:snapToGrid w:val="0"/>
              <w:jc w:val="right"/>
              <w:rPr>
                <w:rFonts w:ascii="宋体" w:hAnsi="宋体" w:eastAsia="宋体" w:cs="宋体"/>
                <w:color w:val="000000"/>
                <w:sz w:val="22"/>
              </w:rPr>
            </w:pPr>
          </w:p>
        </w:tc>
      </w:tr>
      <w:tr w14:paraId="62B973DB">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auto"/>
            <w:noWrap/>
            <w:vAlign w:val="center"/>
          </w:tcPr>
          <w:p w14:paraId="3C2F9192">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2080704</w:t>
            </w:r>
          </w:p>
        </w:tc>
        <w:tc>
          <w:tcPr>
            <w:tcW w:w="4016" w:type="dxa"/>
            <w:tcBorders>
              <w:top w:val="nil"/>
              <w:left w:val="nil"/>
              <w:bottom w:val="single" w:color="000000" w:sz="4" w:space="0"/>
              <w:right w:val="single" w:color="000000" w:sz="4" w:space="0"/>
            </w:tcBorders>
            <w:shd w:val="clear" w:color="auto" w:fill="auto"/>
            <w:noWrap/>
            <w:vAlign w:val="center"/>
          </w:tcPr>
          <w:p w14:paraId="08794594">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社会保险补贴</w:t>
            </w:r>
          </w:p>
        </w:tc>
        <w:tc>
          <w:tcPr>
            <w:tcW w:w="1229" w:type="dxa"/>
            <w:tcBorders>
              <w:top w:val="nil"/>
              <w:left w:val="nil"/>
              <w:bottom w:val="single" w:color="000000" w:sz="4" w:space="0"/>
              <w:right w:val="single" w:color="000000" w:sz="4" w:space="0"/>
            </w:tcBorders>
            <w:shd w:val="clear" w:color="auto" w:fill="FFFFFF"/>
            <w:noWrap/>
            <w:vAlign w:val="center"/>
          </w:tcPr>
          <w:p w14:paraId="6B68D333">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0.64</w:t>
            </w:r>
          </w:p>
        </w:tc>
        <w:tc>
          <w:tcPr>
            <w:tcW w:w="933" w:type="dxa"/>
            <w:tcBorders>
              <w:top w:val="nil"/>
              <w:left w:val="nil"/>
              <w:bottom w:val="single" w:color="000000" w:sz="4" w:space="0"/>
              <w:right w:val="single" w:color="000000" w:sz="4" w:space="0"/>
            </w:tcBorders>
            <w:shd w:val="clear" w:color="auto" w:fill="FFFFFF"/>
            <w:noWrap/>
            <w:vAlign w:val="center"/>
          </w:tcPr>
          <w:p w14:paraId="6DF6435B">
            <w:pPr>
              <w:keepNext w:val="0"/>
              <w:keepLines w:val="0"/>
              <w:widowControl/>
              <w:suppressLineNumbers w:val="0"/>
              <w:snapToGrid w:val="0"/>
              <w:jc w:val="right"/>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0.64</w:t>
            </w:r>
          </w:p>
        </w:tc>
        <w:tc>
          <w:tcPr>
            <w:tcW w:w="933" w:type="dxa"/>
            <w:tcBorders>
              <w:top w:val="nil"/>
              <w:left w:val="nil"/>
              <w:bottom w:val="single" w:color="000000" w:sz="4" w:space="0"/>
              <w:right w:val="single" w:color="000000" w:sz="4" w:space="0"/>
            </w:tcBorders>
            <w:shd w:val="clear" w:color="auto" w:fill="FFFFFF"/>
            <w:noWrap/>
            <w:vAlign w:val="center"/>
          </w:tcPr>
          <w:p w14:paraId="39ABFCE4">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4013D06B">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421049DF">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188AE408">
            <w:pPr>
              <w:snapToGrid w:val="0"/>
              <w:jc w:val="right"/>
              <w:rPr>
                <w:rFonts w:ascii="宋体" w:hAnsi="宋体" w:eastAsia="宋体" w:cs="宋体"/>
                <w:color w:val="000000"/>
                <w:sz w:val="22"/>
              </w:rPr>
            </w:pPr>
          </w:p>
        </w:tc>
      </w:tr>
      <w:tr w14:paraId="154D3B23">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auto"/>
            <w:noWrap/>
            <w:vAlign w:val="center"/>
          </w:tcPr>
          <w:p w14:paraId="27BE6DCA">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2080705</w:t>
            </w:r>
          </w:p>
        </w:tc>
        <w:tc>
          <w:tcPr>
            <w:tcW w:w="4016" w:type="dxa"/>
            <w:tcBorders>
              <w:top w:val="nil"/>
              <w:left w:val="nil"/>
              <w:bottom w:val="single" w:color="000000" w:sz="4" w:space="0"/>
              <w:right w:val="single" w:color="000000" w:sz="4" w:space="0"/>
            </w:tcBorders>
            <w:shd w:val="clear" w:color="auto" w:fill="auto"/>
            <w:noWrap/>
            <w:vAlign w:val="center"/>
          </w:tcPr>
          <w:p w14:paraId="6121BA6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公益性岗位补贴</w:t>
            </w:r>
          </w:p>
        </w:tc>
        <w:tc>
          <w:tcPr>
            <w:tcW w:w="1229" w:type="dxa"/>
            <w:tcBorders>
              <w:top w:val="nil"/>
              <w:left w:val="nil"/>
              <w:bottom w:val="single" w:color="000000" w:sz="4" w:space="0"/>
              <w:right w:val="single" w:color="000000" w:sz="4" w:space="0"/>
            </w:tcBorders>
            <w:shd w:val="clear" w:color="auto" w:fill="FFFFFF"/>
            <w:noWrap/>
            <w:vAlign w:val="center"/>
          </w:tcPr>
          <w:p w14:paraId="371D0D48">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1.03</w:t>
            </w:r>
          </w:p>
        </w:tc>
        <w:tc>
          <w:tcPr>
            <w:tcW w:w="933" w:type="dxa"/>
            <w:tcBorders>
              <w:top w:val="nil"/>
              <w:left w:val="nil"/>
              <w:bottom w:val="single" w:color="000000" w:sz="4" w:space="0"/>
              <w:right w:val="single" w:color="000000" w:sz="4" w:space="0"/>
            </w:tcBorders>
            <w:shd w:val="clear" w:color="auto" w:fill="FFFFFF"/>
            <w:noWrap/>
            <w:vAlign w:val="center"/>
          </w:tcPr>
          <w:p w14:paraId="5568EBBD">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1.03</w:t>
            </w:r>
          </w:p>
        </w:tc>
        <w:tc>
          <w:tcPr>
            <w:tcW w:w="933" w:type="dxa"/>
            <w:tcBorders>
              <w:top w:val="nil"/>
              <w:left w:val="nil"/>
              <w:bottom w:val="single" w:color="000000" w:sz="4" w:space="0"/>
              <w:right w:val="single" w:color="000000" w:sz="4" w:space="0"/>
            </w:tcBorders>
            <w:shd w:val="clear" w:color="auto" w:fill="FFFFFF"/>
            <w:noWrap/>
            <w:vAlign w:val="center"/>
          </w:tcPr>
          <w:p w14:paraId="44870E56">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140955DC">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4216E7FC">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40BF7E71">
            <w:pPr>
              <w:snapToGrid w:val="0"/>
              <w:jc w:val="right"/>
              <w:rPr>
                <w:rFonts w:ascii="宋体" w:hAnsi="宋体" w:eastAsia="宋体" w:cs="宋体"/>
                <w:color w:val="000000"/>
                <w:sz w:val="22"/>
              </w:rPr>
            </w:pPr>
          </w:p>
        </w:tc>
      </w:tr>
      <w:tr w14:paraId="4DA69CF3">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118477ED">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2080799</w:t>
            </w:r>
          </w:p>
        </w:tc>
        <w:tc>
          <w:tcPr>
            <w:tcW w:w="4016" w:type="dxa"/>
            <w:tcBorders>
              <w:top w:val="nil"/>
              <w:left w:val="nil"/>
              <w:bottom w:val="single" w:color="000000" w:sz="4" w:space="0"/>
              <w:right w:val="single" w:color="000000" w:sz="4" w:space="0"/>
            </w:tcBorders>
            <w:shd w:val="clear" w:color="auto" w:fill="FFFFFF"/>
            <w:noWrap/>
            <w:vAlign w:val="center"/>
          </w:tcPr>
          <w:p w14:paraId="08D8426B">
            <w:pPr>
              <w:keepNext w:val="0"/>
              <w:keepLines w:val="0"/>
              <w:widowControl/>
              <w:suppressLineNumbers w:val="0"/>
              <w:snapToGrid w:val="0"/>
              <w:jc w:val="lef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其他就业补助支出</w:t>
            </w:r>
          </w:p>
        </w:tc>
        <w:tc>
          <w:tcPr>
            <w:tcW w:w="1229" w:type="dxa"/>
            <w:tcBorders>
              <w:top w:val="nil"/>
              <w:left w:val="nil"/>
              <w:bottom w:val="single" w:color="000000" w:sz="4" w:space="0"/>
              <w:right w:val="single" w:color="000000" w:sz="4" w:space="0"/>
            </w:tcBorders>
            <w:shd w:val="clear" w:color="auto" w:fill="FFFFFF"/>
            <w:noWrap/>
            <w:vAlign w:val="center"/>
          </w:tcPr>
          <w:p w14:paraId="74FE4163">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0.85</w:t>
            </w:r>
          </w:p>
        </w:tc>
        <w:tc>
          <w:tcPr>
            <w:tcW w:w="933" w:type="dxa"/>
            <w:tcBorders>
              <w:top w:val="nil"/>
              <w:left w:val="nil"/>
              <w:bottom w:val="single" w:color="000000" w:sz="4" w:space="0"/>
              <w:right w:val="single" w:color="000000" w:sz="4" w:space="0"/>
            </w:tcBorders>
            <w:shd w:val="clear" w:color="auto" w:fill="FFFFFF"/>
            <w:noWrap/>
            <w:vAlign w:val="center"/>
          </w:tcPr>
          <w:p w14:paraId="56583E58">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0.85</w:t>
            </w:r>
          </w:p>
        </w:tc>
        <w:tc>
          <w:tcPr>
            <w:tcW w:w="933" w:type="dxa"/>
            <w:tcBorders>
              <w:top w:val="nil"/>
              <w:left w:val="nil"/>
              <w:bottom w:val="single" w:color="000000" w:sz="4" w:space="0"/>
              <w:right w:val="single" w:color="000000" w:sz="4" w:space="0"/>
            </w:tcBorders>
            <w:shd w:val="clear" w:color="auto" w:fill="FFFFFF"/>
            <w:noWrap/>
            <w:vAlign w:val="center"/>
          </w:tcPr>
          <w:p w14:paraId="23B5F062">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605E6383">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5B93F4A8">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5741AF14">
            <w:pPr>
              <w:snapToGrid w:val="0"/>
              <w:jc w:val="right"/>
              <w:rPr>
                <w:rFonts w:ascii="宋体" w:hAnsi="宋体" w:eastAsia="宋体" w:cs="宋体"/>
                <w:color w:val="000000"/>
                <w:sz w:val="22"/>
              </w:rPr>
            </w:pPr>
          </w:p>
        </w:tc>
      </w:tr>
      <w:tr w14:paraId="32794A8A">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6E424320">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20899</w:t>
            </w:r>
          </w:p>
        </w:tc>
        <w:tc>
          <w:tcPr>
            <w:tcW w:w="4016" w:type="dxa"/>
            <w:tcBorders>
              <w:top w:val="nil"/>
              <w:left w:val="nil"/>
              <w:bottom w:val="single" w:color="000000" w:sz="4" w:space="0"/>
              <w:right w:val="single" w:color="000000" w:sz="4" w:space="0"/>
            </w:tcBorders>
            <w:shd w:val="clear" w:color="auto" w:fill="FFFFFF"/>
            <w:noWrap/>
            <w:vAlign w:val="center"/>
          </w:tcPr>
          <w:p w14:paraId="4AADF2F8">
            <w:pPr>
              <w:keepNext w:val="0"/>
              <w:keepLines w:val="0"/>
              <w:widowControl/>
              <w:suppressLineNumbers w:val="0"/>
              <w:snapToGrid w:val="0"/>
              <w:jc w:val="lef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其他社会保障和就业支出(款)</w:t>
            </w:r>
          </w:p>
        </w:tc>
        <w:tc>
          <w:tcPr>
            <w:tcW w:w="1229" w:type="dxa"/>
            <w:tcBorders>
              <w:top w:val="nil"/>
              <w:left w:val="nil"/>
              <w:bottom w:val="single" w:color="000000" w:sz="4" w:space="0"/>
              <w:right w:val="single" w:color="000000" w:sz="4" w:space="0"/>
            </w:tcBorders>
            <w:shd w:val="clear" w:color="auto" w:fill="FFFFFF"/>
            <w:noWrap/>
            <w:vAlign w:val="center"/>
          </w:tcPr>
          <w:p w14:paraId="5B5052EC">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0.21</w:t>
            </w:r>
          </w:p>
        </w:tc>
        <w:tc>
          <w:tcPr>
            <w:tcW w:w="933" w:type="dxa"/>
            <w:tcBorders>
              <w:top w:val="nil"/>
              <w:left w:val="nil"/>
              <w:bottom w:val="single" w:color="000000" w:sz="4" w:space="0"/>
              <w:right w:val="single" w:color="000000" w:sz="4" w:space="0"/>
            </w:tcBorders>
            <w:shd w:val="clear" w:color="auto" w:fill="FFFFFF"/>
            <w:noWrap/>
            <w:vAlign w:val="center"/>
          </w:tcPr>
          <w:p w14:paraId="583BC919">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0.21</w:t>
            </w:r>
          </w:p>
        </w:tc>
        <w:tc>
          <w:tcPr>
            <w:tcW w:w="933" w:type="dxa"/>
            <w:tcBorders>
              <w:top w:val="nil"/>
              <w:left w:val="nil"/>
              <w:bottom w:val="single" w:color="000000" w:sz="4" w:space="0"/>
              <w:right w:val="single" w:color="000000" w:sz="4" w:space="0"/>
            </w:tcBorders>
            <w:shd w:val="clear" w:color="auto" w:fill="FFFFFF"/>
            <w:noWrap/>
            <w:vAlign w:val="center"/>
          </w:tcPr>
          <w:p w14:paraId="3D048CEC">
            <w:pPr>
              <w:snapToGrid w:val="0"/>
              <w:jc w:val="right"/>
              <w:rPr>
                <w:rFonts w:ascii="宋体" w:hAnsi="宋体" w:eastAsia="宋体" w:cs="宋体"/>
                <w:color w:val="000000"/>
                <w:sz w:val="20"/>
                <w:szCs w:val="20"/>
                <w:highlight w:val="yellow"/>
              </w:rPr>
            </w:pPr>
          </w:p>
        </w:tc>
        <w:tc>
          <w:tcPr>
            <w:tcW w:w="1138" w:type="dxa"/>
            <w:tcBorders>
              <w:top w:val="nil"/>
              <w:left w:val="nil"/>
              <w:bottom w:val="single" w:color="000000" w:sz="4" w:space="0"/>
              <w:right w:val="single" w:color="000000" w:sz="4" w:space="0"/>
            </w:tcBorders>
            <w:shd w:val="clear" w:color="auto" w:fill="FFFFFF"/>
            <w:noWrap/>
            <w:vAlign w:val="center"/>
          </w:tcPr>
          <w:p w14:paraId="47F94A67">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4633AF70">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06B4DF4B">
            <w:pPr>
              <w:snapToGrid w:val="0"/>
              <w:jc w:val="right"/>
              <w:rPr>
                <w:rFonts w:ascii="宋体" w:hAnsi="宋体" w:eastAsia="宋体" w:cs="宋体"/>
                <w:color w:val="000000"/>
                <w:sz w:val="22"/>
              </w:rPr>
            </w:pPr>
          </w:p>
        </w:tc>
      </w:tr>
      <w:tr w14:paraId="34C1F524">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6F0BB57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2089999</w:t>
            </w:r>
          </w:p>
        </w:tc>
        <w:tc>
          <w:tcPr>
            <w:tcW w:w="4016" w:type="dxa"/>
            <w:tcBorders>
              <w:top w:val="nil"/>
              <w:left w:val="nil"/>
              <w:bottom w:val="single" w:color="000000" w:sz="4" w:space="0"/>
              <w:right w:val="single" w:color="000000" w:sz="4" w:space="0"/>
            </w:tcBorders>
            <w:shd w:val="clear" w:color="auto" w:fill="auto"/>
            <w:noWrap/>
            <w:vAlign w:val="center"/>
          </w:tcPr>
          <w:p w14:paraId="1FB3ED9E">
            <w:pPr>
              <w:keepNext w:val="0"/>
              <w:keepLines w:val="0"/>
              <w:widowControl/>
              <w:suppressLineNumbers w:val="0"/>
              <w:snapToGrid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其他社会保障和就业支出</w:t>
            </w:r>
          </w:p>
        </w:tc>
        <w:tc>
          <w:tcPr>
            <w:tcW w:w="1229" w:type="dxa"/>
            <w:tcBorders>
              <w:top w:val="nil"/>
              <w:left w:val="nil"/>
              <w:bottom w:val="single" w:color="000000" w:sz="4" w:space="0"/>
              <w:right w:val="single" w:color="000000" w:sz="4" w:space="0"/>
            </w:tcBorders>
            <w:shd w:val="clear" w:color="auto" w:fill="FFFFFF"/>
            <w:noWrap/>
            <w:vAlign w:val="center"/>
          </w:tcPr>
          <w:p w14:paraId="4EB7A40E">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0.21</w:t>
            </w:r>
          </w:p>
        </w:tc>
        <w:tc>
          <w:tcPr>
            <w:tcW w:w="933" w:type="dxa"/>
            <w:tcBorders>
              <w:top w:val="nil"/>
              <w:left w:val="nil"/>
              <w:bottom w:val="single" w:color="000000" w:sz="4" w:space="0"/>
              <w:right w:val="single" w:color="000000" w:sz="4" w:space="0"/>
            </w:tcBorders>
            <w:shd w:val="clear" w:color="auto" w:fill="FFFFFF"/>
            <w:noWrap/>
            <w:vAlign w:val="center"/>
          </w:tcPr>
          <w:p w14:paraId="3D999DA3">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0.21</w:t>
            </w:r>
          </w:p>
        </w:tc>
        <w:tc>
          <w:tcPr>
            <w:tcW w:w="933" w:type="dxa"/>
            <w:tcBorders>
              <w:top w:val="nil"/>
              <w:left w:val="nil"/>
              <w:bottom w:val="single" w:color="000000" w:sz="4" w:space="0"/>
              <w:right w:val="single" w:color="000000" w:sz="4" w:space="0"/>
            </w:tcBorders>
            <w:shd w:val="clear" w:color="auto" w:fill="FFFFFF"/>
            <w:noWrap/>
            <w:vAlign w:val="center"/>
          </w:tcPr>
          <w:p w14:paraId="23527CBD">
            <w:pPr>
              <w:snapToGrid w:val="0"/>
              <w:jc w:val="right"/>
              <w:rPr>
                <w:rFonts w:ascii="宋体" w:hAnsi="宋体" w:eastAsia="宋体" w:cs="宋体"/>
                <w:color w:val="000000"/>
                <w:sz w:val="20"/>
                <w:szCs w:val="20"/>
                <w:highlight w:val="yellow"/>
              </w:rPr>
            </w:pPr>
          </w:p>
        </w:tc>
        <w:tc>
          <w:tcPr>
            <w:tcW w:w="1138" w:type="dxa"/>
            <w:tcBorders>
              <w:top w:val="nil"/>
              <w:left w:val="nil"/>
              <w:bottom w:val="single" w:color="000000" w:sz="4" w:space="0"/>
              <w:right w:val="single" w:color="000000" w:sz="4" w:space="0"/>
            </w:tcBorders>
            <w:shd w:val="clear" w:color="auto" w:fill="FFFFFF"/>
            <w:noWrap/>
            <w:vAlign w:val="center"/>
          </w:tcPr>
          <w:p w14:paraId="33DA471F">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79DC3B20">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0CA55AAF">
            <w:pPr>
              <w:snapToGrid w:val="0"/>
              <w:jc w:val="right"/>
              <w:rPr>
                <w:rFonts w:ascii="宋体" w:hAnsi="宋体" w:eastAsia="宋体" w:cs="宋体"/>
                <w:color w:val="000000"/>
                <w:sz w:val="22"/>
              </w:rPr>
            </w:pPr>
          </w:p>
        </w:tc>
      </w:tr>
      <w:tr w14:paraId="3098AE26">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23BE4287">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 xml:space="preserve">210 </w:t>
            </w:r>
          </w:p>
        </w:tc>
        <w:tc>
          <w:tcPr>
            <w:tcW w:w="4016" w:type="dxa"/>
            <w:tcBorders>
              <w:top w:val="nil"/>
              <w:left w:val="nil"/>
              <w:bottom w:val="single" w:color="000000" w:sz="4" w:space="0"/>
              <w:right w:val="single" w:color="000000" w:sz="4" w:space="0"/>
            </w:tcBorders>
            <w:shd w:val="clear" w:color="auto" w:fill="FFFFFF"/>
            <w:noWrap/>
            <w:vAlign w:val="center"/>
          </w:tcPr>
          <w:p w14:paraId="187FC4F6">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卫生健康支出</w:t>
            </w:r>
          </w:p>
        </w:tc>
        <w:tc>
          <w:tcPr>
            <w:tcW w:w="1229" w:type="dxa"/>
            <w:tcBorders>
              <w:top w:val="nil"/>
              <w:left w:val="nil"/>
              <w:bottom w:val="single" w:color="000000" w:sz="4" w:space="0"/>
              <w:right w:val="single" w:color="000000" w:sz="4" w:space="0"/>
            </w:tcBorders>
            <w:shd w:val="clear" w:color="auto" w:fill="FFFFFF"/>
            <w:noWrap/>
            <w:vAlign w:val="center"/>
          </w:tcPr>
          <w:p w14:paraId="2101DD19">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3.59</w:t>
            </w:r>
          </w:p>
        </w:tc>
        <w:tc>
          <w:tcPr>
            <w:tcW w:w="933" w:type="dxa"/>
            <w:tcBorders>
              <w:top w:val="nil"/>
              <w:left w:val="nil"/>
              <w:bottom w:val="single" w:color="000000" w:sz="4" w:space="0"/>
              <w:right w:val="single" w:color="000000" w:sz="4" w:space="0"/>
            </w:tcBorders>
            <w:shd w:val="clear" w:color="auto" w:fill="FFFFFF"/>
            <w:noWrap/>
            <w:vAlign w:val="center"/>
          </w:tcPr>
          <w:p w14:paraId="0D29DE53">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3.59</w:t>
            </w:r>
          </w:p>
        </w:tc>
        <w:tc>
          <w:tcPr>
            <w:tcW w:w="933" w:type="dxa"/>
            <w:tcBorders>
              <w:top w:val="nil"/>
              <w:left w:val="nil"/>
              <w:bottom w:val="single" w:color="000000" w:sz="4" w:space="0"/>
              <w:right w:val="single" w:color="000000" w:sz="4" w:space="0"/>
            </w:tcBorders>
            <w:shd w:val="clear" w:color="auto" w:fill="FFFFFF"/>
            <w:noWrap/>
            <w:vAlign w:val="center"/>
          </w:tcPr>
          <w:p w14:paraId="2582528C">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2179D060">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6271B724">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45BB6D26">
            <w:pPr>
              <w:snapToGrid w:val="0"/>
              <w:jc w:val="right"/>
              <w:rPr>
                <w:rFonts w:ascii="宋体" w:hAnsi="宋体" w:eastAsia="宋体" w:cs="宋体"/>
                <w:color w:val="000000"/>
                <w:sz w:val="22"/>
              </w:rPr>
            </w:pPr>
          </w:p>
        </w:tc>
      </w:tr>
      <w:tr w14:paraId="7705C905">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023DD3C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21011 </w:t>
            </w:r>
          </w:p>
        </w:tc>
        <w:tc>
          <w:tcPr>
            <w:tcW w:w="4016" w:type="dxa"/>
            <w:tcBorders>
              <w:top w:val="nil"/>
              <w:left w:val="nil"/>
              <w:bottom w:val="single" w:color="000000" w:sz="4" w:space="0"/>
              <w:right w:val="single" w:color="000000" w:sz="4" w:space="0"/>
            </w:tcBorders>
            <w:shd w:val="clear" w:color="auto" w:fill="auto"/>
            <w:noWrap/>
            <w:vAlign w:val="center"/>
          </w:tcPr>
          <w:p w14:paraId="2335E2C8">
            <w:pPr>
              <w:keepNext w:val="0"/>
              <w:keepLines w:val="0"/>
              <w:widowControl/>
              <w:suppressLineNumbers w:val="0"/>
              <w:snapToGrid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行政事业单位医疗</w:t>
            </w:r>
          </w:p>
        </w:tc>
        <w:tc>
          <w:tcPr>
            <w:tcW w:w="1229" w:type="dxa"/>
            <w:tcBorders>
              <w:top w:val="nil"/>
              <w:left w:val="nil"/>
              <w:bottom w:val="single" w:color="000000" w:sz="4" w:space="0"/>
              <w:right w:val="single" w:color="000000" w:sz="4" w:space="0"/>
            </w:tcBorders>
            <w:shd w:val="clear" w:color="auto" w:fill="FFFFFF"/>
            <w:noWrap/>
            <w:vAlign w:val="center"/>
          </w:tcPr>
          <w:p w14:paraId="2BB10158">
            <w:pPr>
              <w:keepNext w:val="0"/>
              <w:keepLines w:val="0"/>
              <w:widowControl/>
              <w:suppressLineNumbers w:val="0"/>
              <w:snapToGrid w:val="0"/>
              <w:jc w:val="righ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3.59</w:t>
            </w:r>
          </w:p>
        </w:tc>
        <w:tc>
          <w:tcPr>
            <w:tcW w:w="933" w:type="dxa"/>
            <w:tcBorders>
              <w:top w:val="nil"/>
              <w:left w:val="nil"/>
              <w:bottom w:val="single" w:color="000000" w:sz="4" w:space="0"/>
              <w:right w:val="single" w:color="000000" w:sz="4" w:space="0"/>
            </w:tcBorders>
            <w:shd w:val="clear" w:color="auto" w:fill="FFFFFF"/>
            <w:noWrap/>
            <w:vAlign w:val="center"/>
          </w:tcPr>
          <w:p w14:paraId="5096F895">
            <w:pPr>
              <w:keepNext w:val="0"/>
              <w:keepLines w:val="0"/>
              <w:widowControl/>
              <w:suppressLineNumbers w:val="0"/>
              <w:snapToGrid w:val="0"/>
              <w:jc w:val="righ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3.59</w:t>
            </w:r>
          </w:p>
        </w:tc>
        <w:tc>
          <w:tcPr>
            <w:tcW w:w="933" w:type="dxa"/>
            <w:tcBorders>
              <w:top w:val="nil"/>
              <w:left w:val="nil"/>
              <w:bottom w:val="single" w:color="000000" w:sz="4" w:space="0"/>
              <w:right w:val="single" w:color="000000" w:sz="4" w:space="0"/>
            </w:tcBorders>
            <w:shd w:val="clear" w:color="auto" w:fill="FFFFFF"/>
            <w:noWrap/>
            <w:vAlign w:val="center"/>
          </w:tcPr>
          <w:p w14:paraId="3F757FF4">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4042C14C">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51F1944F">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26131553">
            <w:pPr>
              <w:snapToGrid w:val="0"/>
              <w:jc w:val="right"/>
              <w:rPr>
                <w:rFonts w:ascii="宋体" w:hAnsi="宋体" w:eastAsia="宋体" w:cs="宋体"/>
                <w:color w:val="000000"/>
                <w:sz w:val="22"/>
              </w:rPr>
            </w:pPr>
          </w:p>
        </w:tc>
      </w:tr>
      <w:tr w14:paraId="6C4B7BDB">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716D50C8">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2101101</w:t>
            </w:r>
          </w:p>
        </w:tc>
        <w:tc>
          <w:tcPr>
            <w:tcW w:w="4016" w:type="dxa"/>
            <w:tcBorders>
              <w:top w:val="nil"/>
              <w:left w:val="nil"/>
              <w:bottom w:val="single" w:color="000000" w:sz="4" w:space="0"/>
              <w:right w:val="single" w:color="000000" w:sz="4" w:space="0"/>
            </w:tcBorders>
            <w:shd w:val="clear" w:color="auto" w:fill="auto"/>
            <w:noWrap/>
            <w:vAlign w:val="center"/>
          </w:tcPr>
          <w:p w14:paraId="3425528F">
            <w:pPr>
              <w:keepNext w:val="0"/>
              <w:keepLines w:val="0"/>
              <w:widowControl/>
              <w:suppressLineNumbers w:val="0"/>
              <w:snapToGrid w:val="0"/>
              <w:jc w:val="lef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行政单位医疗</w:t>
            </w:r>
          </w:p>
        </w:tc>
        <w:tc>
          <w:tcPr>
            <w:tcW w:w="1229" w:type="dxa"/>
            <w:tcBorders>
              <w:top w:val="nil"/>
              <w:left w:val="nil"/>
              <w:bottom w:val="single" w:color="000000" w:sz="4" w:space="0"/>
              <w:right w:val="single" w:color="000000" w:sz="4" w:space="0"/>
            </w:tcBorders>
            <w:shd w:val="clear" w:color="auto" w:fill="FFFFFF"/>
            <w:noWrap/>
            <w:vAlign w:val="center"/>
          </w:tcPr>
          <w:p w14:paraId="74AE9B64">
            <w:pPr>
              <w:keepNext w:val="0"/>
              <w:keepLines w:val="0"/>
              <w:widowControl/>
              <w:suppressLineNumbers w:val="0"/>
              <w:snapToGrid w:val="0"/>
              <w:jc w:val="righ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2.17</w:t>
            </w:r>
          </w:p>
        </w:tc>
        <w:tc>
          <w:tcPr>
            <w:tcW w:w="933" w:type="dxa"/>
            <w:tcBorders>
              <w:top w:val="nil"/>
              <w:left w:val="nil"/>
              <w:bottom w:val="single" w:color="000000" w:sz="4" w:space="0"/>
              <w:right w:val="single" w:color="000000" w:sz="4" w:space="0"/>
            </w:tcBorders>
            <w:shd w:val="clear" w:color="auto" w:fill="FFFFFF"/>
            <w:noWrap/>
            <w:vAlign w:val="center"/>
          </w:tcPr>
          <w:p w14:paraId="0081CE26">
            <w:pPr>
              <w:keepNext w:val="0"/>
              <w:keepLines w:val="0"/>
              <w:widowControl/>
              <w:suppressLineNumbers w:val="0"/>
              <w:snapToGrid w:val="0"/>
              <w:jc w:val="right"/>
              <w:textAlignment w:val="center"/>
              <w:rPr>
                <w:rFonts w:hint="eastAsia" w:ascii="宋体" w:hAnsi="宋体" w:eastAsia="宋体" w:cs="宋体"/>
                <w:color w:val="000000"/>
                <w:kern w:val="2"/>
                <w:sz w:val="20"/>
                <w:szCs w:val="20"/>
                <w:lang w:val="en-US" w:eastAsia="zh-CN" w:bidi="ar-SA"/>
              </w:rPr>
            </w:pPr>
            <w:r>
              <w:rPr>
                <w:rFonts w:hint="eastAsia" w:ascii="宋体" w:hAnsi="宋体" w:eastAsia="宋体" w:cs="宋体"/>
                <w:i w:val="0"/>
                <w:iCs w:val="0"/>
                <w:color w:val="000000"/>
                <w:kern w:val="0"/>
                <w:sz w:val="20"/>
                <w:szCs w:val="20"/>
                <w:u w:val="none"/>
                <w:lang w:val="en-US" w:eastAsia="zh-CN" w:bidi="ar"/>
              </w:rPr>
              <w:t>2.17</w:t>
            </w:r>
          </w:p>
        </w:tc>
        <w:tc>
          <w:tcPr>
            <w:tcW w:w="933" w:type="dxa"/>
            <w:tcBorders>
              <w:top w:val="nil"/>
              <w:left w:val="nil"/>
              <w:bottom w:val="single" w:color="000000" w:sz="4" w:space="0"/>
              <w:right w:val="single" w:color="000000" w:sz="4" w:space="0"/>
            </w:tcBorders>
            <w:shd w:val="clear" w:color="auto" w:fill="FFFFFF"/>
            <w:noWrap/>
            <w:vAlign w:val="center"/>
          </w:tcPr>
          <w:p w14:paraId="50AF1970">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696C04BD">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699D9C25">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039332C1">
            <w:pPr>
              <w:snapToGrid w:val="0"/>
              <w:jc w:val="right"/>
              <w:rPr>
                <w:rFonts w:ascii="宋体" w:hAnsi="宋体" w:eastAsia="宋体" w:cs="宋体"/>
                <w:color w:val="000000"/>
                <w:sz w:val="22"/>
              </w:rPr>
            </w:pPr>
          </w:p>
        </w:tc>
      </w:tr>
      <w:tr w14:paraId="3C3FD2F4">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3C995C50">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2101199</w:t>
            </w:r>
          </w:p>
        </w:tc>
        <w:tc>
          <w:tcPr>
            <w:tcW w:w="4016" w:type="dxa"/>
            <w:tcBorders>
              <w:top w:val="nil"/>
              <w:left w:val="nil"/>
              <w:bottom w:val="single" w:color="000000" w:sz="4" w:space="0"/>
              <w:right w:val="single" w:color="000000" w:sz="4" w:space="0"/>
            </w:tcBorders>
            <w:shd w:val="clear" w:color="auto" w:fill="FFFFFF"/>
            <w:noWrap/>
            <w:vAlign w:val="center"/>
          </w:tcPr>
          <w:p w14:paraId="0FA3F71B">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其他行政事业单位医疗支出</w:t>
            </w:r>
          </w:p>
        </w:tc>
        <w:tc>
          <w:tcPr>
            <w:tcW w:w="1229" w:type="dxa"/>
            <w:tcBorders>
              <w:top w:val="nil"/>
              <w:left w:val="nil"/>
              <w:bottom w:val="single" w:color="000000" w:sz="4" w:space="0"/>
              <w:right w:val="single" w:color="000000" w:sz="4" w:space="0"/>
            </w:tcBorders>
            <w:shd w:val="clear" w:color="auto" w:fill="FFFFFF"/>
            <w:noWrap/>
            <w:vAlign w:val="center"/>
          </w:tcPr>
          <w:p w14:paraId="4970DCB9">
            <w:pPr>
              <w:keepNext w:val="0"/>
              <w:keepLines w:val="0"/>
              <w:widowControl/>
              <w:suppressLineNumbers w:val="0"/>
              <w:snapToGrid w:val="0"/>
              <w:jc w:val="righ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1.42</w:t>
            </w:r>
          </w:p>
        </w:tc>
        <w:tc>
          <w:tcPr>
            <w:tcW w:w="933" w:type="dxa"/>
            <w:tcBorders>
              <w:top w:val="nil"/>
              <w:left w:val="nil"/>
              <w:bottom w:val="single" w:color="000000" w:sz="4" w:space="0"/>
              <w:right w:val="single" w:color="000000" w:sz="4" w:space="0"/>
            </w:tcBorders>
            <w:shd w:val="clear" w:color="auto" w:fill="FFFFFF"/>
            <w:noWrap/>
            <w:vAlign w:val="center"/>
          </w:tcPr>
          <w:p w14:paraId="1ACD7398">
            <w:pPr>
              <w:keepNext w:val="0"/>
              <w:keepLines w:val="0"/>
              <w:widowControl/>
              <w:suppressLineNumbers w:val="0"/>
              <w:snapToGrid w:val="0"/>
              <w:jc w:val="righ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1.42</w:t>
            </w:r>
          </w:p>
        </w:tc>
        <w:tc>
          <w:tcPr>
            <w:tcW w:w="933" w:type="dxa"/>
            <w:tcBorders>
              <w:top w:val="nil"/>
              <w:left w:val="nil"/>
              <w:bottom w:val="single" w:color="000000" w:sz="4" w:space="0"/>
              <w:right w:val="single" w:color="000000" w:sz="4" w:space="0"/>
            </w:tcBorders>
            <w:shd w:val="clear" w:color="auto" w:fill="FFFFFF"/>
            <w:noWrap/>
            <w:vAlign w:val="center"/>
          </w:tcPr>
          <w:p w14:paraId="22332762">
            <w:pPr>
              <w:snapToGrid w:val="0"/>
              <w:jc w:val="right"/>
              <w:rPr>
                <w:rFonts w:ascii="宋体" w:hAnsi="宋体" w:eastAsia="宋体" w:cs="宋体"/>
                <w:color w:val="000000"/>
                <w:sz w:val="20"/>
                <w:szCs w:val="20"/>
              </w:rPr>
            </w:pPr>
          </w:p>
        </w:tc>
        <w:tc>
          <w:tcPr>
            <w:tcW w:w="1138" w:type="dxa"/>
            <w:tcBorders>
              <w:top w:val="nil"/>
              <w:left w:val="nil"/>
              <w:bottom w:val="single" w:color="000000" w:sz="4" w:space="0"/>
              <w:right w:val="single" w:color="000000" w:sz="4" w:space="0"/>
            </w:tcBorders>
            <w:shd w:val="clear" w:color="auto" w:fill="FFFFFF"/>
            <w:noWrap/>
            <w:vAlign w:val="center"/>
          </w:tcPr>
          <w:p w14:paraId="512E6E7E">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3A92AE7C">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32B13340">
            <w:pPr>
              <w:snapToGrid w:val="0"/>
              <w:jc w:val="right"/>
              <w:rPr>
                <w:rFonts w:ascii="宋体" w:hAnsi="宋体" w:eastAsia="宋体" w:cs="宋体"/>
                <w:color w:val="000000"/>
                <w:sz w:val="22"/>
              </w:rPr>
            </w:pPr>
          </w:p>
        </w:tc>
      </w:tr>
      <w:tr w14:paraId="176C9BD4">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14C8CFCB">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212 </w:t>
            </w:r>
          </w:p>
        </w:tc>
        <w:tc>
          <w:tcPr>
            <w:tcW w:w="4016" w:type="dxa"/>
            <w:tcBorders>
              <w:top w:val="nil"/>
              <w:left w:val="nil"/>
              <w:bottom w:val="single" w:color="000000" w:sz="4" w:space="0"/>
              <w:right w:val="single" w:color="000000" w:sz="4" w:space="0"/>
            </w:tcBorders>
            <w:shd w:val="clear" w:color="auto" w:fill="FFFFFF"/>
            <w:noWrap/>
            <w:vAlign w:val="center"/>
          </w:tcPr>
          <w:p w14:paraId="600BF655">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城乡社区支出</w:t>
            </w:r>
          </w:p>
        </w:tc>
        <w:tc>
          <w:tcPr>
            <w:tcW w:w="1229" w:type="dxa"/>
            <w:tcBorders>
              <w:top w:val="nil"/>
              <w:left w:val="nil"/>
              <w:bottom w:val="single" w:color="000000" w:sz="4" w:space="0"/>
              <w:right w:val="single" w:color="000000" w:sz="4" w:space="0"/>
            </w:tcBorders>
            <w:shd w:val="clear" w:color="auto" w:fill="FFFFFF"/>
            <w:noWrap/>
            <w:vAlign w:val="center"/>
          </w:tcPr>
          <w:p w14:paraId="1C279C86">
            <w:pPr>
              <w:keepNext w:val="0"/>
              <w:keepLines w:val="0"/>
              <w:widowControl/>
              <w:suppressLineNumbers w:val="0"/>
              <w:snapToGrid w:val="0"/>
              <w:jc w:val="right"/>
              <w:textAlignment w:val="center"/>
              <w:rPr>
                <w:rFonts w:hint="default"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21.96</w:t>
            </w:r>
          </w:p>
        </w:tc>
        <w:tc>
          <w:tcPr>
            <w:tcW w:w="933" w:type="dxa"/>
            <w:tcBorders>
              <w:top w:val="nil"/>
              <w:left w:val="nil"/>
              <w:bottom w:val="single" w:color="000000" w:sz="4" w:space="0"/>
              <w:right w:val="single" w:color="000000" w:sz="4" w:space="0"/>
            </w:tcBorders>
            <w:shd w:val="clear" w:color="auto" w:fill="FFFFFF"/>
            <w:noWrap/>
            <w:vAlign w:val="center"/>
          </w:tcPr>
          <w:p w14:paraId="160D5784">
            <w:pPr>
              <w:keepNext w:val="0"/>
              <w:keepLines w:val="0"/>
              <w:widowControl/>
              <w:suppressLineNumbers w:val="0"/>
              <w:snapToGrid w:val="0"/>
              <w:jc w:val="right"/>
              <w:textAlignment w:val="center"/>
              <w:rPr>
                <w:rFonts w:hint="default"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6.18</w:t>
            </w:r>
          </w:p>
        </w:tc>
        <w:tc>
          <w:tcPr>
            <w:tcW w:w="933" w:type="dxa"/>
            <w:tcBorders>
              <w:top w:val="nil"/>
              <w:left w:val="nil"/>
              <w:bottom w:val="single" w:color="000000" w:sz="4" w:space="0"/>
              <w:right w:val="single" w:color="000000" w:sz="4" w:space="0"/>
            </w:tcBorders>
            <w:shd w:val="clear" w:color="auto" w:fill="FFFFFF"/>
            <w:noWrap/>
            <w:vAlign w:val="center"/>
          </w:tcPr>
          <w:p w14:paraId="34ECA21F">
            <w:pPr>
              <w:snapToGrid w:val="0"/>
              <w:jc w:val="right"/>
              <w:rPr>
                <w:rFonts w:ascii="宋体" w:hAnsi="宋体" w:eastAsia="宋体" w:cs="宋体"/>
                <w:color w:val="000000"/>
                <w:sz w:val="20"/>
                <w:szCs w:val="20"/>
              </w:rPr>
            </w:pPr>
            <w:r>
              <w:rPr>
                <w:rFonts w:hint="eastAsia" w:ascii="宋体" w:hAnsi="宋体" w:eastAsia="宋体" w:cs="宋体"/>
                <w:color w:val="000000"/>
                <w:sz w:val="20"/>
                <w:szCs w:val="20"/>
                <w:lang w:val="en-US" w:eastAsia="zh-CN"/>
              </w:rPr>
              <w:t>15.78</w:t>
            </w:r>
          </w:p>
        </w:tc>
        <w:tc>
          <w:tcPr>
            <w:tcW w:w="1138" w:type="dxa"/>
            <w:tcBorders>
              <w:top w:val="nil"/>
              <w:left w:val="nil"/>
              <w:bottom w:val="single" w:color="000000" w:sz="4" w:space="0"/>
              <w:right w:val="single" w:color="000000" w:sz="4" w:space="0"/>
            </w:tcBorders>
            <w:shd w:val="clear" w:color="auto" w:fill="FFFFFF"/>
            <w:noWrap/>
            <w:vAlign w:val="center"/>
          </w:tcPr>
          <w:p w14:paraId="6DC82141">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4080E506">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1C2A355D">
            <w:pPr>
              <w:snapToGrid w:val="0"/>
              <w:jc w:val="right"/>
              <w:rPr>
                <w:rFonts w:ascii="宋体" w:hAnsi="宋体" w:eastAsia="宋体" w:cs="宋体"/>
                <w:color w:val="000000"/>
                <w:sz w:val="22"/>
              </w:rPr>
            </w:pPr>
          </w:p>
        </w:tc>
      </w:tr>
      <w:tr w14:paraId="7F07CE5C">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298DCDB9">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21201 </w:t>
            </w:r>
          </w:p>
        </w:tc>
        <w:tc>
          <w:tcPr>
            <w:tcW w:w="4016" w:type="dxa"/>
            <w:tcBorders>
              <w:top w:val="nil"/>
              <w:left w:val="nil"/>
              <w:bottom w:val="single" w:color="000000" w:sz="4" w:space="0"/>
              <w:right w:val="single" w:color="000000" w:sz="4" w:space="0"/>
            </w:tcBorders>
            <w:shd w:val="clear" w:color="auto" w:fill="FFFFFF"/>
            <w:noWrap/>
            <w:vAlign w:val="center"/>
          </w:tcPr>
          <w:p w14:paraId="269DB9BE">
            <w:pPr>
              <w:keepNext w:val="0"/>
              <w:keepLines w:val="0"/>
              <w:widowControl/>
              <w:suppressLineNumbers w:val="0"/>
              <w:snapToGrid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城乡社区管理事务</w:t>
            </w:r>
          </w:p>
        </w:tc>
        <w:tc>
          <w:tcPr>
            <w:tcW w:w="1229" w:type="dxa"/>
            <w:tcBorders>
              <w:top w:val="nil"/>
              <w:left w:val="nil"/>
              <w:bottom w:val="single" w:color="000000" w:sz="4" w:space="0"/>
              <w:right w:val="single" w:color="000000" w:sz="4" w:space="0"/>
            </w:tcBorders>
            <w:shd w:val="clear" w:color="auto" w:fill="FFFFFF"/>
            <w:noWrap/>
            <w:vAlign w:val="center"/>
          </w:tcPr>
          <w:p w14:paraId="44AC7B3A">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21.96</w:t>
            </w:r>
          </w:p>
        </w:tc>
        <w:tc>
          <w:tcPr>
            <w:tcW w:w="933" w:type="dxa"/>
            <w:tcBorders>
              <w:top w:val="nil"/>
              <w:left w:val="nil"/>
              <w:bottom w:val="single" w:color="000000" w:sz="4" w:space="0"/>
              <w:right w:val="single" w:color="000000" w:sz="4" w:space="0"/>
            </w:tcBorders>
            <w:shd w:val="clear" w:color="auto" w:fill="FFFFFF"/>
            <w:noWrap/>
            <w:vAlign w:val="center"/>
          </w:tcPr>
          <w:p w14:paraId="5F425CBE">
            <w:pPr>
              <w:keepNext w:val="0"/>
              <w:keepLines w:val="0"/>
              <w:widowControl/>
              <w:suppressLineNumbers w:val="0"/>
              <w:snapToGrid w:val="0"/>
              <w:jc w:val="right"/>
              <w:textAlignment w:val="center"/>
              <w:rPr>
                <w:rFonts w:hint="eastAsia" w:ascii="宋体" w:hAnsi="宋体" w:eastAsia="宋体" w:cs="宋体"/>
                <w:color w:val="000000"/>
                <w:kern w:val="2"/>
                <w:sz w:val="20"/>
                <w:szCs w:val="20"/>
                <w:highlight w:val="yellow"/>
                <w:lang w:val="en-US" w:eastAsia="zh-CN" w:bidi="ar-SA"/>
              </w:rPr>
            </w:pPr>
            <w:r>
              <w:rPr>
                <w:rFonts w:hint="eastAsia" w:ascii="宋体" w:hAnsi="宋体" w:eastAsia="宋体" w:cs="宋体"/>
                <w:i w:val="0"/>
                <w:iCs w:val="0"/>
                <w:color w:val="000000"/>
                <w:kern w:val="0"/>
                <w:sz w:val="20"/>
                <w:szCs w:val="20"/>
                <w:u w:val="none"/>
                <w:lang w:val="en-US" w:eastAsia="zh-CN" w:bidi="ar"/>
              </w:rPr>
              <w:t>6.18</w:t>
            </w:r>
          </w:p>
        </w:tc>
        <w:tc>
          <w:tcPr>
            <w:tcW w:w="933" w:type="dxa"/>
            <w:tcBorders>
              <w:top w:val="nil"/>
              <w:left w:val="nil"/>
              <w:bottom w:val="single" w:color="000000" w:sz="4" w:space="0"/>
              <w:right w:val="single" w:color="000000" w:sz="4" w:space="0"/>
            </w:tcBorders>
            <w:shd w:val="clear" w:color="auto" w:fill="FFFFFF"/>
            <w:noWrap/>
            <w:vAlign w:val="center"/>
          </w:tcPr>
          <w:p w14:paraId="203E1460">
            <w:pPr>
              <w:snapToGrid w:val="0"/>
              <w:jc w:val="right"/>
              <w:rPr>
                <w:rFonts w:ascii="宋体" w:hAnsi="宋体" w:eastAsia="宋体" w:cs="宋体"/>
                <w:color w:val="000000"/>
                <w:sz w:val="20"/>
                <w:szCs w:val="20"/>
              </w:rPr>
            </w:pPr>
            <w:r>
              <w:rPr>
                <w:rFonts w:hint="eastAsia" w:ascii="宋体" w:hAnsi="宋体" w:eastAsia="宋体" w:cs="宋体"/>
                <w:color w:val="000000"/>
                <w:sz w:val="20"/>
                <w:szCs w:val="20"/>
                <w:lang w:val="en-US" w:eastAsia="zh-CN"/>
              </w:rPr>
              <w:t>15.78</w:t>
            </w:r>
          </w:p>
        </w:tc>
        <w:tc>
          <w:tcPr>
            <w:tcW w:w="1138" w:type="dxa"/>
            <w:tcBorders>
              <w:top w:val="nil"/>
              <w:left w:val="nil"/>
              <w:bottom w:val="single" w:color="000000" w:sz="4" w:space="0"/>
              <w:right w:val="single" w:color="000000" w:sz="4" w:space="0"/>
            </w:tcBorders>
            <w:shd w:val="clear" w:color="auto" w:fill="FFFFFF"/>
            <w:noWrap/>
            <w:vAlign w:val="center"/>
          </w:tcPr>
          <w:p w14:paraId="5CE21ED4">
            <w:pPr>
              <w:snapToGrid w:val="0"/>
              <w:jc w:val="right"/>
              <w:rPr>
                <w:rFonts w:ascii="宋体" w:hAnsi="宋体" w:eastAsia="宋体" w:cs="宋体"/>
                <w:color w:val="000000"/>
                <w:sz w:val="20"/>
                <w:szCs w:val="20"/>
              </w:rPr>
            </w:pPr>
          </w:p>
        </w:tc>
        <w:tc>
          <w:tcPr>
            <w:tcW w:w="0" w:type="auto"/>
            <w:tcBorders>
              <w:top w:val="nil"/>
              <w:left w:val="nil"/>
              <w:bottom w:val="single" w:color="000000" w:sz="4" w:space="0"/>
              <w:right w:val="single" w:color="000000" w:sz="4" w:space="0"/>
            </w:tcBorders>
            <w:shd w:val="clear" w:color="auto" w:fill="FFFFFF"/>
            <w:noWrap/>
            <w:vAlign w:val="center"/>
          </w:tcPr>
          <w:p w14:paraId="104A7E66">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2396A871">
            <w:pPr>
              <w:snapToGrid w:val="0"/>
              <w:jc w:val="right"/>
              <w:rPr>
                <w:rFonts w:ascii="宋体" w:hAnsi="宋体" w:eastAsia="宋体" w:cs="宋体"/>
                <w:color w:val="000000"/>
                <w:sz w:val="22"/>
              </w:rPr>
            </w:pPr>
          </w:p>
        </w:tc>
      </w:tr>
      <w:tr w14:paraId="1237F800">
        <w:tblPrEx>
          <w:tblCellMar>
            <w:top w:w="0" w:type="dxa"/>
            <w:left w:w="108" w:type="dxa"/>
            <w:bottom w:w="0" w:type="dxa"/>
            <w:right w:w="108" w:type="dxa"/>
          </w:tblCellMar>
        </w:tblPrEx>
        <w:trPr>
          <w:trHeight w:val="0" w:hRule="atLeast"/>
          <w:jc w:val="center"/>
        </w:trPr>
        <w:tc>
          <w:tcPr>
            <w:tcW w:w="3120" w:type="dxa"/>
            <w:tcBorders>
              <w:top w:val="nil"/>
              <w:left w:val="single" w:color="000000" w:sz="4" w:space="0"/>
              <w:bottom w:val="single" w:color="000000" w:sz="4" w:space="0"/>
              <w:right w:val="single" w:color="000000" w:sz="4" w:space="0"/>
            </w:tcBorders>
            <w:shd w:val="clear" w:color="auto" w:fill="FFFFFF"/>
            <w:noWrap/>
            <w:vAlign w:val="center"/>
          </w:tcPr>
          <w:p w14:paraId="3B2192D6">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2120199</w:t>
            </w:r>
          </w:p>
        </w:tc>
        <w:tc>
          <w:tcPr>
            <w:tcW w:w="4016" w:type="dxa"/>
            <w:tcBorders>
              <w:top w:val="nil"/>
              <w:left w:val="nil"/>
              <w:bottom w:val="single" w:color="000000" w:sz="4" w:space="0"/>
              <w:right w:val="single" w:color="000000" w:sz="4" w:space="0"/>
            </w:tcBorders>
            <w:shd w:val="clear" w:color="auto" w:fill="FFFFFF"/>
            <w:noWrap/>
            <w:vAlign w:val="center"/>
          </w:tcPr>
          <w:p w14:paraId="21941980">
            <w:pPr>
              <w:keepNext w:val="0"/>
              <w:keepLines w:val="0"/>
              <w:widowControl/>
              <w:suppressLineNumbers w:val="0"/>
              <w:snapToGrid w:val="0"/>
              <w:jc w:val="left"/>
              <w:textAlignment w:val="center"/>
              <w:rPr>
                <w:rFonts w:ascii="宋体" w:hAnsi="宋体" w:eastAsia="宋体" w:cs="宋体"/>
                <w:color w:val="000000"/>
                <w:sz w:val="20"/>
                <w:szCs w:val="20"/>
              </w:rPr>
            </w:pPr>
            <w:r>
              <w:rPr>
                <w:rFonts w:hint="eastAsia" w:ascii="宋体" w:hAnsi="宋体" w:eastAsia="宋体" w:cs="宋体"/>
                <w:i w:val="0"/>
                <w:iCs w:val="0"/>
                <w:color w:val="000000"/>
                <w:kern w:val="0"/>
                <w:sz w:val="20"/>
                <w:szCs w:val="20"/>
                <w:u w:val="none"/>
                <w:lang w:val="en-US" w:eastAsia="zh-CN" w:bidi="ar"/>
              </w:rPr>
              <w:t>其他城乡社区管理事务支出</w:t>
            </w:r>
          </w:p>
        </w:tc>
        <w:tc>
          <w:tcPr>
            <w:tcW w:w="1229" w:type="dxa"/>
            <w:tcBorders>
              <w:top w:val="nil"/>
              <w:left w:val="nil"/>
              <w:bottom w:val="single" w:color="000000" w:sz="4" w:space="0"/>
              <w:right w:val="single" w:color="000000" w:sz="4" w:space="0"/>
            </w:tcBorders>
            <w:shd w:val="clear" w:color="auto" w:fill="FFFFFF"/>
            <w:noWrap/>
            <w:vAlign w:val="center"/>
          </w:tcPr>
          <w:p w14:paraId="093AAD54">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21.96</w:t>
            </w:r>
          </w:p>
        </w:tc>
        <w:tc>
          <w:tcPr>
            <w:tcW w:w="933" w:type="dxa"/>
            <w:tcBorders>
              <w:top w:val="nil"/>
              <w:left w:val="nil"/>
              <w:bottom w:val="single" w:color="000000" w:sz="4" w:space="0"/>
              <w:right w:val="single" w:color="000000" w:sz="4" w:space="0"/>
            </w:tcBorders>
            <w:shd w:val="clear" w:color="auto" w:fill="FFFFFF"/>
            <w:noWrap/>
            <w:vAlign w:val="center"/>
          </w:tcPr>
          <w:p w14:paraId="1CB36F5F">
            <w:pPr>
              <w:keepNext w:val="0"/>
              <w:keepLines w:val="0"/>
              <w:widowControl/>
              <w:suppressLineNumbers w:val="0"/>
              <w:snapToGrid w:val="0"/>
              <w:jc w:val="right"/>
              <w:textAlignment w:val="center"/>
              <w:rPr>
                <w:rFonts w:ascii="宋体" w:hAnsi="宋体" w:eastAsia="宋体" w:cs="宋体"/>
                <w:color w:val="000000"/>
                <w:sz w:val="20"/>
                <w:szCs w:val="20"/>
                <w:highlight w:val="yellow"/>
              </w:rPr>
            </w:pPr>
            <w:r>
              <w:rPr>
                <w:rFonts w:hint="eastAsia" w:ascii="宋体" w:hAnsi="宋体" w:eastAsia="宋体" w:cs="宋体"/>
                <w:i w:val="0"/>
                <w:iCs w:val="0"/>
                <w:color w:val="000000"/>
                <w:kern w:val="0"/>
                <w:sz w:val="20"/>
                <w:szCs w:val="20"/>
                <w:u w:val="none"/>
                <w:lang w:val="en-US" w:eastAsia="zh-CN" w:bidi="ar"/>
              </w:rPr>
              <w:t>6.18</w:t>
            </w:r>
          </w:p>
        </w:tc>
        <w:tc>
          <w:tcPr>
            <w:tcW w:w="933" w:type="dxa"/>
            <w:tcBorders>
              <w:top w:val="nil"/>
              <w:left w:val="nil"/>
              <w:bottom w:val="single" w:color="000000" w:sz="4" w:space="0"/>
              <w:right w:val="single" w:color="000000" w:sz="4" w:space="0"/>
            </w:tcBorders>
            <w:shd w:val="clear" w:color="auto" w:fill="FFFFFF"/>
            <w:noWrap/>
            <w:vAlign w:val="center"/>
          </w:tcPr>
          <w:p w14:paraId="75421472">
            <w:pPr>
              <w:snapToGrid w:val="0"/>
              <w:jc w:val="right"/>
              <w:rPr>
                <w:rFonts w:hint="default" w:ascii="宋体" w:hAnsi="宋体" w:eastAsia="宋体" w:cs="宋体"/>
                <w:color w:val="000000"/>
                <w:sz w:val="20"/>
                <w:szCs w:val="20"/>
                <w:lang w:val="en-US" w:eastAsia="zh-CN"/>
              </w:rPr>
            </w:pPr>
            <w:r>
              <w:rPr>
                <w:rFonts w:hint="eastAsia" w:ascii="宋体" w:hAnsi="宋体" w:eastAsia="宋体" w:cs="宋体"/>
                <w:color w:val="000000"/>
                <w:sz w:val="20"/>
                <w:szCs w:val="20"/>
                <w:lang w:val="en-US" w:eastAsia="zh-CN"/>
              </w:rPr>
              <w:t>15.78</w:t>
            </w:r>
          </w:p>
        </w:tc>
        <w:tc>
          <w:tcPr>
            <w:tcW w:w="1138" w:type="dxa"/>
            <w:tcBorders>
              <w:top w:val="nil"/>
              <w:left w:val="nil"/>
              <w:bottom w:val="single" w:color="000000" w:sz="4" w:space="0"/>
              <w:right w:val="single" w:color="000000" w:sz="4" w:space="0"/>
            </w:tcBorders>
            <w:shd w:val="clear" w:color="auto" w:fill="FFFFFF"/>
            <w:noWrap/>
            <w:vAlign w:val="center"/>
          </w:tcPr>
          <w:p w14:paraId="35D0CA18">
            <w:pPr>
              <w:snapToGrid w:val="0"/>
              <w:jc w:val="right"/>
              <w:rPr>
                <w:rFonts w:ascii="宋体" w:hAnsi="宋体" w:eastAsia="宋体" w:cs="宋体"/>
                <w:color w:val="000000"/>
                <w:sz w:val="20"/>
                <w:szCs w:val="20"/>
              </w:rPr>
            </w:pPr>
          </w:p>
        </w:tc>
        <w:tc>
          <w:tcPr>
            <w:tcW w:w="887" w:type="dxa"/>
            <w:tcBorders>
              <w:top w:val="nil"/>
              <w:left w:val="nil"/>
              <w:bottom w:val="single" w:color="000000" w:sz="4" w:space="0"/>
              <w:right w:val="single" w:color="000000" w:sz="4" w:space="0"/>
            </w:tcBorders>
            <w:shd w:val="clear" w:color="auto" w:fill="FFFFFF"/>
            <w:noWrap/>
            <w:vAlign w:val="center"/>
          </w:tcPr>
          <w:p w14:paraId="4E02882A">
            <w:pPr>
              <w:snapToGrid w:val="0"/>
              <w:jc w:val="right"/>
              <w:rPr>
                <w:rFonts w:ascii="宋体" w:hAnsi="宋体" w:eastAsia="宋体" w:cs="宋体"/>
                <w:color w:val="000000"/>
                <w:sz w:val="20"/>
                <w:szCs w:val="20"/>
              </w:rPr>
            </w:pPr>
          </w:p>
        </w:tc>
        <w:tc>
          <w:tcPr>
            <w:tcW w:w="1962" w:type="dxa"/>
            <w:tcBorders>
              <w:top w:val="nil"/>
              <w:left w:val="nil"/>
              <w:bottom w:val="single" w:color="000000" w:sz="4" w:space="0"/>
              <w:right w:val="single" w:color="000000" w:sz="4" w:space="0"/>
            </w:tcBorders>
            <w:shd w:val="clear" w:color="auto" w:fill="FFFFFF"/>
            <w:noWrap/>
            <w:vAlign w:val="center"/>
          </w:tcPr>
          <w:p w14:paraId="2B6BD924">
            <w:pPr>
              <w:snapToGrid w:val="0"/>
              <w:jc w:val="right"/>
              <w:rPr>
                <w:rFonts w:ascii="宋体" w:hAnsi="宋体" w:eastAsia="宋体" w:cs="宋体"/>
                <w:color w:val="000000"/>
                <w:sz w:val="22"/>
              </w:rPr>
            </w:pPr>
          </w:p>
        </w:tc>
      </w:tr>
    </w:tbl>
    <w:p w14:paraId="40264A73">
      <w:pPr>
        <w:widowControl/>
        <w:spacing w:after="156" w:afterLines="50"/>
        <w:jc w:val="left"/>
        <w:textAlignment w:val="center"/>
        <w:rPr>
          <w:rFonts w:ascii="Times New Roman" w:hAnsi="Times New Roman" w:eastAsia="黑体" w:cs="Times New Roman"/>
          <w:color w:val="000000"/>
          <w:kern w:val="0"/>
          <w:sz w:val="36"/>
          <w:szCs w:val="36"/>
        </w:rPr>
      </w:pPr>
      <w:bookmarkStart w:id="0" w:name="RANGE!A1:I22"/>
      <w:bookmarkEnd w:id="0"/>
      <w:bookmarkStart w:id="1" w:name="RANGE!A1:F16"/>
      <w:r>
        <w:rPr>
          <w:rFonts w:ascii="Times New Roman" w:hAnsi="Times New Roman" w:eastAsia="仿宋_GB2312" w:cs="Times New Roman"/>
          <w:kern w:val="0"/>
          <w:sz w:val="24"/>
          <w:szCs w:val="24"/>
        </w:rPr>
        <w:t>注：本表反映部门本年度各项支出情况。</w:t>
      </w:r>
    </w:p>
    <w:p w14:paraId="5B737C0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2AED317">
      <w:pPr>
        <w:widowControl/>
        <w:wordWrap w:val="0"/>
        <w:spacing w:line="240" w:lineRule="exact"/>
        <w:jc w:val="center"/>
        <w:rPr>
          <w:rFonts w:hint="eastAsia" w:ascii="宋体" w:hAnsi="宋体" w:eastAsia="宋体" w:cs="宋体"/>
          <w:color w:val="000000"/>
          <w:kern w:val="0"/>
          <w:sz w:val="20"/>
          <w:szCs w:val="20"/>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r>
        <w:rPr>
          <w:rFonts w:hint="eastAsia" w:ascii="宋体" w:hAnsi="宋体" w:eastAsia="宋体" w:cs="宋体"/>
          <w:color w:val="000000"/>
          <w:kern w:val="0"/>
          <w:sz w:val="20"/>
          <w:szCs w:val="20"/>
          <w:lang w:val="en-US" w:eastAsia="zh-CN"/>
        </w:rPr>
        <w:t xml:space="preserve">                                                                               </w:t>
      </w:r>
      <w:r>
        <w:rPr>
          <w:rFonts w:hint="eastAsia" w:ascii="宋体" w:hAnsi="宋体" w:eastAsia="宋体" w:cs="宋体"/>
          <w:color w:val="000000"/>
          <w:kern w:val="0"/>
          <w:sz w:val="20"/>
          <w:szCs w:val="20"/>
        </w:rPr>
        <w:t>公开03表</w:t>
      </w:r>
    </w:p>
    <w:p w14:paraId="62DD3657">
      <w:pPr>
        <w:widowControl/>
        <w:wordWrap w:val="0"/>
        <w:spacing w:line="240" w:lineRule="exact"/>
        <w:jc w:val="center"/>
        <w:rPr>
          <w:rFonts w:ascii="Times New Roman" w:hAnsi="Times New Roman" w:eastAsia="黑体" w:cs="Times New Roman"/>
          <w:color w:val="000000"/>
          <w:kern w:val="0"/>
          <w:sz w:val="36"/>
          <w:szCs w:val="36"/>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3834" w:type="dxa"/>
        <w:jc w:val="center"/>
        <w:tblLayout w:type="autofit"/>
        <w:tblCellMar>
          <w:top w:w="0" w:type="dxa"/>
          <w:left w:w="108" w:type="dxa"/>
          <w:bottom w:w="0" w:type="dxa"/>
          <w:right w:w="108" w:type="dxa"/>
        </w:tblCellMar>
      </w:tblPr>
      <w:tblGrid>
        <w:gridCol w:w="3235"/>
        <w:gridCol w:w="805"/>
        <w:gridCol w:w="918"/>
        <w:gridCol w:w="3288"/>
        <w:gridCol w:w="805"/>
        <w:gridCol w:w="919"/>
        <w:gridCol w:w="1559"/>
        <w:gridCol w:w="963"/>
        <w:gridCol w:w="1722"/>
      </w:tblGrid>
      <w:tr w14:paraId="02D75EEA">
        <w:tblPrEx>
          <w:tblCellMar>
            <w:top w:w="0" w:type="dxa"/>
            <w:left w:w="108" w:type="dxa"/>
            <w:bottom w:w="0" w:type="dxa"/>
            <w:right w:w="108" w:type="dxa"/>
          </w:tblCellMar>
        </w:tblPrEx>
        <w:trPr>
          <w:trHeight w:val="0" w:hRule="atLeast"/>
          <w:tblHeader/>
          <w:jc w:val="center"/>
        </w:trPr>
        <w:tc>
          <w:tcPr>
            <w:tcW w:w="918" w:type="dxa"/>
            <w:gridSpan w:val="3"/>
            <w:tcBorders>
              <w:top w:val="single" w:color="000000" w:sz="4" w:space="0"/>
              <w:left w:val="single" w:color="000000" w:sz="4" w:space="0"/>
              <w:bottom w:val="single" w:color="000000" w:sz="4" w:space="0"/>
              <w:right w:val="single" w:color="000000" w:sz="4" w:space="0"/>
            </w:tcBorders>
            <w:shd w:val="clear" w:color="FFFFFF" w:fill="FFFFFF"/>
            <w:noWrap/>
            <w:vAlign w:val="center"/>
          </w:tcPr>
          <w:p w14:paraId="737741A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收入</w:t>
            </w:r>
          </w:p>
        </w:tc>
        <w:tc>
          <w:tcPr>
            <w:tcW w:w="919" w:type="dxa"/>
            <w:gridSpan w:val="6"/>
            <w:tcBorders>
              <w:top w:val="single" w:color="000000" w:sz="4" w:space="0"/>
              <w:left w:val="nil"/>
              <w:bottom w:val="single" w:color="000000" w:sz="4" w:space="0"/>
              <w:right w:val="single" w:color="000000" w:sz="4" w:space="0"/>
            </w:tcBorders>
            <w:shd w:val="clear" w:color="FFFFFF" w:fill="FFFFFF"/>
            <w:noWrap/>
            <w:vAlign w:val="center"/>
          </w:tcPr>
          <w:p w14:paraId="7CA6550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支出</w:t>
            </w:r>
          </w:p>
        </w:tc>
      </w:tr>
      <w:tr w14:paraId="50F12FB9">
        <w:tblPrEx>
          <w:tblCellMar>
            <w:top w:w="0" w:type="dxa"/>
            <w:left w:w="108" w:type="dxa"/>
            <w:bottom w:w="0" w:type="dxa"/>
            <w:right w:w="108" w:type="dxa"/>
          </w:tblCellMar>
        </w:tblPrEx>
        <w:trPr>
          <w:trHeight w:val="0" w:hRule="atLeast"/>
          <w:tblHeader/>
          <w:jc w:val="center"/>
        </w:trPr>
        <w:tc>
          <w:tcPr>
            <w:tcW w:w="3235" w:type="dxa"/>
            <w:tcBorders>
              <w:top w:val="nil"/>
              <w:left w:val="single" w:color="000000" w:sz="4" w:space="0"/>
              <w:bottom w:val="single" w:color="000000" w:sz="4" w:space="0"/>
              <w:right w:val="single" w:color="000000" w:sz="4" w:space="0"/>
            </w:tcBorders>
            <w:shd w:val="clear" w:color="FFFFFF" w:fill="FFFFFF"/>
            <w:vAlign w:val="center"/>
          </w:tcPr>
          <w:p w14:paraId="29D998F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项目</w:t>
            </w:r>
          </w:p>
        </w:tc>
        <w:tc>
          <w:tcPr>
            <w:tcW w:w="805" w:type="dxa"/>
            <w:tcBorders>
              <w:top w:val="nil"/>
              <w:left w:val="nil"/>
              <w:bottom w:val="single" w:color="000000" w:sz="4" w:space="0"/>
              <w:right w:val="single" w:color="000000" w:sz="4" w:space="0"/>
            </w:tcBorders>
            <w:shd w:val="clear" w:color="FFFFFF" w:fill="FFFFFF"/>
            <w:vAlign w:val="center"/>
          </w:tcPr>
          <w:p w14:paraId="00645EC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行次</w:t>
            </w:r>
          </w:p>
        </w:tc>
        <w:tc>
          <w:tcPr>
            <w:tcW w:w="918" w:type="dxa"/>
            <w:tcBorders>
              <w:top w:val="nil"/>
              <w:left w:val="nil"/>
              <w:bottom w:val="single" w:color="000000" w:sz="4" w:space="0"/>
              <w:right w:val="single" w:color="000000" w:sz="4" w:space="0"/>
            </w:tcBorders>
            <w:shd w:val="clear" w:color="FFFFFF" w:fill="FFFFFF"/>
            <w:vAlign w:val="center"/>
          </w:tcPr>
          <w:p w14:paraId="1EEE64D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金额</w:t>
            </w:r>
          </w:p>
        </w:tc>
        <w:tc>
          <w:tcPr>
            <w:tcW w:w="3288" w:type="dxa"/>
            <w:tcBorders>
              <w:top w:val="nil"/>
              <w:left w:val="nil"/>
              <w:bottom w:val="single" w:color="000000" w:sz="4" w:space="0"/>
              <w:right w:val="single" w:color="000000" w:sz="4" w:space="0"/>
            </w:tcBorders>
            <w:shd w:val="clear" w:color="FFFFFF" w:fill="FFFFFF"/>
            <w:vAlign w:val="center"/>
          </w:tcPr>
          <w:p w14:paraId="2662709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项目</w:t>
            </w:r>
          </w:p>
        </w:tc>
        <w:tc>
          <w:tcPr>
            <w:tcW w:w="805" w:type="dxa"/>
            <w:tcBorders>
              <w:top w:val="nil"/>
              <w:left w:val="nil"/>
              <w:bottom w:val="single" w:color="000000" w:sz="4" w:space="0"/>
              <w:right w:val="single" w:color="000000" w:sz="4" w:space="0"/>
            </w:tcBorders>
            <w:shd w:val="clear" w:color="FFFFFF" w:fill="FFFFFF"/>
            <w:vAlign w:val="center"/>
          </w:tcPr>
          <w:p w14:paraId="4C65B71F">
            <w:pPr>
              <w:keepNext w:val="0"/>
              <w:keepLines w:val="0"/>
              <w:widowControl/>
              <w:suppressLineNumbers w:val="0"/>
              <w:snapToGrid w:val="0"/>
              <w:ind w:left="0" w:leftChars="0" w:right="0" w:rightChars="0" w:firstLine="0" w:firstLineChars="0"/>
              <w:jc w:val="center"/>
              <w:textAlignment w:val="center"/>
              <w:rPr>
                <w:rFonts w:ascii="宋体" w:eastAsia="宋体"/>
                <w:b/>
                <w:sz w:val="22"/>
              </w:rPr>
            </w:pPr>
            <w:r>
              <w:rPr>
                <w:rFonts w:hint="eastAsia" w:ascii="宋体" w:hAnsi="宋体" w:eastAsia="宋体" w:cs="宋体"/>
                <w:b/>
                <w:i w:val="0"/>
                <w:iCs w:val="0"/>
                <w:color w:val="000000"/>
                <w:kern w:val="0"/>
                <w:sz w:val="22"/>
                <w:szCs w:val="22"/>
                <w:u w:val="none"/>
                <w:lang w:val="en-US" w:eastAsia="zh-CN" w:bidi="ar"/>
              </w:rPr>
              <w:t>行次</w:t>
            </w:r>
          </w:p>
        </w:tc>
        <w:tc>
          <w:tcPr>
            <w:tcW w:w="919" w:type="dxa"/>
            <w:tcBorders>
              <w:top w:val="nil"/>
              <w:left w:val="nil"/>
              <w:bottom w:val="single" w:color="000000" w:sz="4" w:space="0"/>
              <w:right w:val="single" w:color="000000" w:sz="4" w:space="0"/>
            </w:tcBorders>
            <w:shd w:val="clear" w:color="FFFFFF" w:fill="FFFFFF"/>
            <w:vAlign w:val="center"/>
          </w:tcPr>
          <w:p w14:paraId="0768A00F">
            <w:pPr>
              <w:keepNext w:val="0"/>
              <w:keepLines w:val="0"/>
              <w:widowControl/>
              <w:suppressLineNumbers w:val="0"/>
              <w:snapToGrid w:val="0"/>
              <w:ind w:left="0" w:leftChars="0" w:right="0" w:rightChars="0" w:firstLine="0" w:firstLineChars="0"/>
              <w:jc w:val="center"/>
              <w:textAlignment w:val="center"/>
              <w:rPr>
                <w:rFonts w:ascii="宋体" w:eastAsia="宋体"/>
                <w:b/>
                <w:sz w:val="22"/>
              </w:rPr>
            </w:pPr>
            <w:r>
              <w:rPr>
                <w:rFonts w:hint="eastAsia" w:ascii="宋体" w:hAnsi="宋体" w:eastAsia="宋体" w:cs="宋体"/>
                <w:b/>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FFFFFF" w:fill="FFFFFF"/>
            <w:vAlign w:val="center"/>
          </w:tcPr>
          <w:p w14:paraId="7189F64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一般公共预算财政拨款</w:t>
            </w:r>
          </w:p>
        </w:tc>
        <w:tc>
          <w:tcPr>
            <w:tcW w:w="0" w:type="auto"/>
            <w:tcBorders>
              <w:top w:val="nil"/>
              <w:left w:val="nil"/>
              <w:bottom w:val="single" w:color="000000" w:sz="4" w:space="0"/>
              <w:right w:val="single" w:color="000000" w:sz="4" w:space="0"/>
            </w:tcBorders>
            <w:shd w:val="clear" w:color="FFFFFF" w:fill="FFFFFF"/>
            <w:vAlign w:val="center"/>
          </w:tcPr>
          <w:p w14:paraId="2F57150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政府性基金预算财政拨款</w:t>
            </w:r>
          </w:p>
        </w:tc>
        <w:tc>
          <w:tcPr>
            <w:tcW w:w="1722" w:type="dxa"/>
            <w:tcBorders>
              <w:top w:val="nil"/>
              <w:left w:val="nil"/>
              <w:bottom w:val="single" w:color="000000" w:sz="4" w:space="0"/>
              <w:right w:val="single" w:color="000000" w:sz="4" w:space="0"/>
            </w:tcBorders>
            <w:shd w:val="clear" w:color="FFFFFF" w:fill="FFFFFF"/>
            <w:vAlign w:val="center"/>
          </w:tcPr>
          <w:p w14:paraId="47B031D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国有资本经营预算财政拨款</w:t>
            </w:r>
          </w:p>
        </w:tc>
      </w:tr>
      <w:tr w14:paraId="2736EF2C">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vAlign w:val="center"/>
          </w:tcPr>
          <w:p w14:paraId="77DBA13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栏次</w:t>
            </w:r>
          </w:p>
        </w:tc>
        <w:tc>
          <w:tcPr>
            <w:tcW w:w="805" w:type="dxa"/>
            <w:tcBorders>
              <w:top w:val="nil"/>
              <w:left w:val="nil"/>
              <w:bottom w:val="single" w:color="000000" w:sz="4" w:space="0"/>
              <w:right w:val="single" w:color="000000" w:sz="4" w:space="0"/>
            </w:tcBorders>
            <w:shd w:val="clear" w:color="FFFFFF" w:fill="FFFFFF"/>
            <w:vAlign w:val="center"/>
          </w:tcPr>
          <w:p w14:paraId="3D79B797">
            <w:pPr>
              <w:snapToGrid w:val="0"/>
              <w:ind w:left="0" w:leftChars="0" w:right="0" w:rightChars="0" w:firstLine="0" w:firstLineChars="0"/>
              <w:jc w:val="center"/>
              <w:rPr>
                <w:rFonts w:ascii="宋体" w:hAnsi="宋体" w:eastAsia="宋体" w:cs="宋体"/>
                <w:color w:val="000000"/>
                <w:sz w:val="22"/>
              </w:rPr>
            </w:pPr>
          </w:p>
        </w:tc>
        <w:tc>
          <w:tcPr>
            <w:tcW w:w="918" w:type="dxa"/>
            <w:tcBorders>
              <w:top w:val="nil"/>
              <w:left w:val="nil"/>
              <w:bottom w:val="single" w:color="000000" w:sz="4" w:space="0"/>
              <w:right w:val="single" w:color="000000" w:sz="4" w:space="0"/>
            </w:tcBorders>
            <w:shd w:val="clear" w:color="FFFFFF" w:fill="FFFFFF"/>
            <w:vAlign w:val="center"/>
          </w:tcPr>
          <w:p w14:paraId="167E43E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3288" w:type="dxa"/>
            <w:tcBorders>
              <w:top w:val="nil"/>
              <w:left w:val="nil"/>
              <w:bottom w:val="single" w:color="000000" w:sz="4" w:space="0"/>
              <w:right w:val="single" w:color="000000" w:sz="4" w:space="0"/>
            </w:tcBorders>
            <w:shd w:val="clear" w:color="FFFFFF" w:fill="FFFFFF"/>
            <w:vAlign w:val="center"/>
          </w:tcPr>
          <w:p w14:paraId="741B317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栏次</w:t>
            </w:r>
          </w:p>
        </w:tc>
        <w:tc>
          <w:tcPr>
            <w:tcW w:w="805" w:type="dxa"/>
            <w:tcBorders>
              <w:top w:val="nil"/>
              <w:left w:val="nil"/>
              <w:bottom w:val="single" w:color="000000" w:sz="4" w:space="0"/>
              <w:right w:val="single" w:color="000000" w:sz="4" w:space="0"/>
            </w:tcBorders>
            <w:shd w:val="clear" w:color="FFFFFF" w:fill="FFFFFF"/>
            <w:vAlign w:val="center"/>
          </w:tcPr>
          <w:p w14:paraId="134D5FB6">
            <w:pPr>
              <w:snapToGrid w:val="0"/>
              <w:ind w:left="0" w:leftChars="0" w:right="0" w:rightChars="0" w:firstLine="0" w:firstLineChars="0"/>
              <w:jc w:val="center"/>
            </w:pPr>
          </w:p>
        </w:tc>
        <w:tc>
          <w:tcPr>
            <w:tcW w:w="919" w:type="dxa"/>
            <w:tcBorders>
              <w:top w:val="nil"/>
              <w:left w:val="nil"/>
              <w:bottom w:val="single" w:color="000000" w:sz="4" w:space="0"/>
              <w:right w:val="single" w:color="000000" w:sz="4" w:space="0"/>
            </w:tcBorders>
            <w:shd w:val="clear" w:color="FFFFFF" w:fill="FFFFFF"/>
            <w:vAlign w:val="center"/>
          </w:tcPr>
          <w:p w14:paraId="4467988D">
            <w:pPr>
              <w:keepNext w:val="0"/>
              <w:keepLines w:val="0"/>
              <w:widowControl/>
              <w:suppressLineNumbers w:val="0"/>
              <w:snapToGrid w:val="0"/>
              <w:ind w:left="0" w:leftChars="0" w:right="0" w:rightChars="0" w:firstLine="0" w:firstLineChars="0"/>
              <w:jc w:val="center"/>
              <w:textAlignment w:val="cente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FFFFFF" w:fill="FFFFFF"/>
            <w:vAlign w:val="center"/>
          </w:tcPr>
          <w:p w14:paraId="7AB3AB3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FFFFFF" w:fill="FFFFFF"/>
            <w:vAlign w:val="center"/>
          </w:tcPr>
          <w:p w14:paraId="0A8471A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1722" w:type="dxa"/>
            <w:tcBorders>
              <w:top w:val="nil"/>
              <w:left w:val="nil"/>
              <w:bottom w:val="single" w:color="000000" w:sz="4" w:space="0"/>
              <w:right w:val="single" w:color="000000" w:sz="4" w:space="0"/>
            </w:tcBorders>
            <w:shd w:val="clear" w:color="FFFFFF" w:fill="FFFFFF"/>
            <w:vAlign w:val="center"/>
          </w:tcPr>
          <w:p w14:paraId="36C20D0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5</w:t>
            </w:r>
          </w:p>
        </w:tc>
      </w:tr>
      <w:tr w14:paraId="6EADAB41">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69F4BB7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805" w:type="dxa"/>
            <w:tcBorders>
              <w:top w:val="nil"/>
              <w:left w:val="nil"/>
              <w:bottom w:val="single" w:color="000000" w:sz="4" w:space="0"/>
              <w:right w:val="single" w:color="000000" w:sz="4" w:space="0"/>
            </w:tcBorders>
            <w:shd w:val="clear" w:color="FFFFFF" w:fill="FFFFFF"/>
            <w:noWrap/>
            <w:vAlign w:val="center"/>
          </w:tcPr>
          <w:p w14:paraId="67F6883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918" w:type="dxa"/>
            <w:tcBorders>
              <w:top w:val="nil"/>
              <w:left w:val="nil"/>
              <w:bottom w:val="single" w:color="000000" w:sz="4" w:space="0"/>
              <w:right w:val="single" w:color="000000" w:sz="4" w:space="0"/>
            </w:tcBorders>
            <w:shd w:val="clear" w:color="FFFFFF" w:fill="FFFFFF"/>
            <w:noWrap/>
            <w:vAlign w:val="center"/>
          </w:tcPr>
          <w:p w14:paraId="483DE5D8">
            <w:pPr>
              <w:keepNext w:val="0"/>
              <w:keepLines w:val="0"/>
              <w:widowControl/>
              <w:suppressLineNumbers w:val="0"/>
              <w:snapToGrid w:val="0"/>
              <w:ind w:left="0" w:leftChars="0" w:right="0" w:rightChars="0" w:firstLine="0" w:firstLineChars="0"/>
              <w:jc w:val="right"/>
              <w:textAlignment w:val="center"/>
              <w:rPr>
                <w:rFonts w:hint="default" w:ascii="宋体" w:hAnsi="宋体" w:eastAsia="宋体" w:cs="宋体"/>
                <w:color w:val="000000"/>
                <w:sz w:val="22"/>
                <w:lang w:val="en-US"/>
              </w:rPr>
            </w:pPr>
            <w:r>
              <w:rPr>
                <w:rFonts w:hint="eastAsia" w:ascii="宋体" w:hAnsi="宋体" w:eastAsia="宋体" w:cs="宋体"/>
                <w:i w:val="0"/>
                <w:iCs w:val="0"/>
                <w:color w:val="000000"/>
                <w:kern w:val="0"/>
                <w:sz w:val="22"/>
                <w:szCs w:val="22"/>
                <w:u w:val="none"/>
                <w:lang w:val="en-US" w:eastAsia="zh-CN" w:bidi="ar"/>
              </w:rPr>
              <w:t>90.33</w:t>
            </w:r>
          </w:p>
        </w:tc>
        <w:tc>
          <w:tcPr>
            <w:tcW w:w="3288" w:type="dxa"/>
            <w:tcBorders>
              <w:top w:val="nil"/>
              <w:left w:val="nil"/>
              <w:bottom w:val="single" w:color="000000" w:sz="4" w:space="0"/>
              <w:right w:val="single" w:color="000000" w:sz="4" w:space="0"/>
            </w:tcBorders>
            <w:shd w:val="clear" w:color="FFFFFF" w:fill="FFFFFF"/>
            <w:noWrap/>
            <w:vAlign w:val="center"/>
          </w:tcPr>
          <w:p w14:paraId="6924B998">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805" w:type="dxa"/>
            <w:tcBorders>
              <w:top w:val="nil"/>
              <w:left w:val="nil"/>
              <w:bottom w:val="single" w:color="000000" w:sz="4" w:space="0"/>
              <w:right w:val="single" w:color="000000" w:sz="4" w:space="0"/>
            </w:tcBorders>
            <w:shd w:val="clear" w:color="FFFFFF" w:fill="FFFFFF"/>
            <w:noWrap/>
            <w:vAlign w:val="center"/>
          </w:tcPr>
          <w:p w14:paraId="2320E9FA">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33</w:t>
            </w:r>
          </w:p>
        </w:tc>
        <w:tc>
          <w:tcPr>
            <w:tcW w:w="919" w:type="dxa"/>
            <w:tcBorders>
              <w:top w:val="nil"/>
              <w:left w:val="nil"/>
              <w:bottom w:val="single" w:color="000000" w:sz="4" w:space="0"/>
              <w:right w:val="single" w:color="000000" w:sz="4" w:space="0"/>
            </w:tcBorders>
            <w:shd w:val="clear" w:color="FFFFFF" w:fill="FFFFFF"/>
            <w:noWrap/>
            <w:vAlign w:val="center"/>
          </w:tcPr>
          <w:p w14:paraId="01493266">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lang w:val="en-US"/>
              </w:rPr>
            </w:pPr>
            <w:r>
              <w:rPr>
                <w:rFonts w:hint="eastAsia" w:ascii="宋体" w:hAnsi="宋体" w:eastAsia="宋体" w:cs="宋体"/>
                <w:i w:val="0"/>
                <w:iCs w:val="0"/>
                <w:color w:val="000000"/>
                <w:kern w:val="0"/>
                <w:sz w:val="22"/>
                <w:szCs w:val="22"/>
                <w:u w:val="none"/>
                <w:lang w:val="en-US" w:eastAsia="zh-CN" w:bidi="ar"/>
              </w:rPr>
              <w:t>52.99</w:t>
            </w:r>
          </w:p>
        </w:tc>
        <w:tc>
          <w:tcPr>
            <w:tcW w:w="0" w:type="auto"/>
            <w:tcBorders>
              <w:top w:val="nil"/>
              <w:left w:val="nil"/>
              <w:bottom w:val="single" w:color="000000" w:sz="4" w:space="0"/>
              <w:right w:val="single" w:color="000000" w:sz="4" w:space="0"/>
            </w:tcBorders>
            <w:shd w:val="clear" w:color="FFFFFF" w:fill="FFFFFF"/>
            <w:noWrap/>
            <w:vAlign w:val="center"/>
          </w:tcPr>
          <w:p w14:paraId="5175145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52.99</w:t>
            </w:r>
          </w:p>
        </w:tc>
        <w:tc>
          <w:tcPr>
            <w:tcW w:w="0" w:type="auto"/>
            <w:tcBorders>
              <w:top w:val="nil"/>
              <w:left w:val="nil"/>
              <w:bottom w:val="single" w:color="000000" w:sz="4" w:space="0"/>
              <w:right w:val="single" w:color="000000" w:sz="4" w:space="0"/>
            </w:tcBorders>
            <w:shd w:val="clear" w:color="FFFFFF" w:fill="FFFFFF"/>
            <w:noWrap/>
            <w:vAlign w:val="center"/>
          </w:tcPr>
          <w:p w14:paraId="7D493B07">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FFFFFF" w:fill="FFFFFF"/>
            <w:noWrap/>
            <w:vAlign w:val="center"/>
          </w:tcPr>
          <w:p w14:paraId="08B4D485">
            <w:pPr>
              <w:snapToGrid w:val="0"/>
              <w:ind w:left="0" w:leftChars="0" w:right="0" w:rightChars="0" w:firstLine="0" w:firstLineChars="0"/>
              <w:jc w:val="center"/>
              <w:rPr>
                <w:rFonts w:ascii="宋体" w:hAnsi="宋体" w:eastAsia="宋体" w:cs="宋体"/>
                <w:color w:val="000000"/>
                <w:sz w:val="22"/>
              </w:rPr>
            </w:pPr>
          </w:p>
        </w:tc>
      </w:tr>
      <w:tr w14:paraId="2D4BCEBC">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55D433F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805" w:type="dxa"/>
            <w:tcBorders>
              <w:top w:val="nil"/>
              <w:left w:val="nil"/>
              <w:bottom w:val="single" w:color="000000" w:sz="4" w:space="0"/>
              <w:right w:val="single" w:color="000000" w:sz="4" w:space="0"/>
            </w:tcBorders>
            <w:shd w:val="clear" w:color="FFFFFF" w:fill="FFFFFF"/>
            <w:noWrap/>
            <w:vAlign w:val="center"/>
          </w:tcPr>
          <w:p w14:paraId="16B0998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918" w:type="dxa"/>
            <w:tcBorders>
              <w:top w:val="nil"/>
              <w:left w:val="nil"/>
              <w:bottom w:val="single" w:color="000000" w:sz="4" w:space="0"/>
              <w:right w:val="single" w:color="000000" w:sz="4" w:space="0"/>
            </w:tcBorders>
            <w:shd w:val="clear" w:color="auto" w:fill="FFFFFF"/>
            <w:noWrap/>
            <w:vAlign w:val="center"/>
          </w:tcPr>
          <w:p w14:paraId="79B4C7B3">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3F2C8442">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二、外交支出</w:t>
            </w:r>
          </w:p>
        </w:tc>
        <w:tc>
          <w:tcPr>
            <w:tcW w:w="805" w:type="dxa"/>
            <w:tcBorders>
              <w:top w:val="nil"/>
              <w:left w:val="nil"/>
              <w:bottom w:val="single" w:color="000000" w:sz="4" w:space="0"/>
              <w:right w:val="single" w:color="000000" w:sz="4" w:space="0"/>
            </w:tcBorders>
            <w:shd w:val="clear" w:color="FFFFFF" w:fill="FFFFFF"/>
            <w:noWrap/>
            <w:vAlign w:val="center"/>
          </w:tcPr>
          <w:p w14:paraId="53290F5F">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34</w:t>
            </w:r>
          </w:p>
        </w:tc>
        <w:tc>
          <w:tcPr>
            <w:tcW w:w="919" w:type="dxa"/>
            <w:tcBorders>
              <w:top w:val="nil"/>
              <w:left w:val="nil"/>
              <w:bottom w:val="single" w:color="000000" w:sz="4" w:space="0"/>
              <w:right w:val="single" w:color="000000" w:sz="4" w:space="0"/>
            </w:tcBorders>
            <w:shd w:val="clear" w:color="FFFFFF" w:fill="FFFFFF"/>
            <w:noWrap/>
            <w:vAlign w:val="center"/>
          </w:tcPr>
          <w:p w14:paraId="5C0A4162">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69E7686C">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46C484C7">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75FBD2CB">
            <w:pPr>
              <w:snapToGrid w:val="0"/>
              <w:ind w:left="0" w:leftChars="0" w:right="0" w:rightChars="0" w:firstLine="0" w:firstLineChars="0"/>
              <w:jc w:val="center"/>
              <w:rPr>
                <w:rFonts w:ascii="宋体" w:hAnsi="宋体" w:eastAsia="宋体" w:cs="宋体"/>
                <w:color w:val="000000"/>
                <w:sz w:val="22"/>
              </w:rPr>
            </w:pPr>
          </w:p>
        </w:tc>
      </w:tr>
      <w:tr w14:paraId="4823D393">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06C2006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805" w:type="dxa"/>
            <w:tcBorders>
              <w:top w:val="nil"/>
              <w:left w:val="nil"/>
              <w:bottom w:val="single" w:color="000000" w:sz="4" w:space="0"/>
              <w:right w:val="single" w:color="000000" w:sz="4" w:space="0"/>
            </w:tcBorders>
            <w:shd w:val="clear" w:color="FFFFFF" w:fill="FFFFFF"/>
            <w:noWrap/>
            <w:vAlign w:val="center"/>
          </w:tcPr>
          <w:p w14:paraId="073C698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918" w:type="dxa"/>
            <w:tcBorders>
              <w:top w:val="nil"/>
              <w:left w:val="nil"/>
              <w:bottom w:val="single" w:color="000000" w:sz="4" w:space="0"/>
              <w:right w:val="single" w:color="000000" w:sz="4" w:space="0"/>
            </w:tcBorders>
            <w:shd w:val="clear" w:color="auto" w:fill="FFFFFF"/>
            <w:noWrap/>
            <w:vAlign w:val="center"/>
          </w:tcPr>
          <w:p w14:paraId="27F8C891">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48501D7F">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三、国防支出</w:t>
            </w:r>
          </w:p>
        </w:tc>
        <w:tc>
          <w:tcPr>
            <w:tcW w:w="805" w:type="dxa"/>
            <w:tcBorders>
              <w:top w:val="nil"/>
              <w:left w:val="nil"/>
              <w:bottom w:val="single" w:color="000000" w:sz="4" w:space="0"/>
              <w:right w:val="single" w:color="000000" w:sz="4" w:space="0"/>
            </w:tcBorders>
            <w:shd w:val="clear" w:color="FFFFFF" w:fill="FFFFFF"/>
            <w:noWrap/>
            <w:vAlign w:val="center"/>
          </w:tcPr>
          <w:p w14:paraId="2DBD099A">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35</w:t>
            </w:r>
          </w:p>
        </w:tc>
        <w:tc>
          <w:tcPr>
            <w:tcW w:w="919" w:type="dxa"/>
            <w:tcBorders>
              <w:top w:val="nil"/>
              <w:left w:val="nil"/>
              <w:bottom w:val="single" w:color="000000" w:sz="4" w:space="0"/>
              <w:right w:val="single" w:color="000000" w:sz="4" w:space="0"/>
            </w:tcBorders>
            <w:shd w:val="clear" w:color="FFFFFF" w:fill="FFFFFF"/>
            <w:noWrap/>
            <w:vAlign w:val="center"/>
          </w:tcPr>
          <w:p w14:paraId="502588BA">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6BD026B7">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21AB7E25">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E2B383B">
            <w:pPr>
              <w:snapToGrid w:val="0"/>
              <w:ind w:left="0" w:leftChars="0" w:right="0" w:rightChars="0" w:firstLine="0" w:firstLineChars="0"/>
              <w:jc w:val="center"/>
              <w:rPr>
                <w:rFonts w:ascii="宋体" w:hAnsi="宋体" w:eastAsia="宋体" w:cs="宋体"/>
                <w:color w:val="000000"/>
                <w:sz w:val="22"/>
              </w:rPr>
            </w:pPr>
          </w:p>
        </w:tc>
      </w:tr>
      <w:tr w14:paraId="3CE4BD61">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7F11C85A">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7B05BE3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918" w:type="dxa"/>
            <w:tcBorders>
              <w:top w:val="nil"/>
              <w:left w:val="nil"/>
              <w:bottom w:val="single" w:color="000000" w:sz="4" w:space="0"/>
              <w:right w:val="single" w:color="000000" w:sz="4" w:space="0"/>
            </w:tcBorders>
            <w:shd w:val="clear" w:color="auto" w:fill="FFFFFF"/>
            <w:noWrap/>
            <w:vAlign w:val="center"/>
          </w:tcPr>
          <w:p w14:paraId="5B671733">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6A5CFACA">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四、公共安全支出</w:t>
            </w:r>
          </w:p>
        </w:tc>
        <w:tc>
          <w:tcPr>
            <w:tcW w:w="805" w:type="dxa"/>
            <w:tcBorders>
              <w:top w:val="nil"/>
              <w:left w:val="nil"/>
              <w:bottom w:val="single" w:color="000000" w:sz="4" w:space="0"/>
              <w:right w:val="single" w:color="000000" w:sz="4" w:space="0"/>
            </w:tcBorders>
            <w:shd w:val="clear" w:color="FFFFFF" w:fill="FFFFFF"/>
            <w:noWrap/>
            <w:vAlign w:val="center"/>
          </w:tcPr>
          <w:p w14:paraId="1BA58EB8">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36</w:t>
            </w:r>
          </w:p>
        </w:tc>
        <w:tc>
          <w:tcPr>
            <w:tcW w:w="919" w:type="dxa"/>
            <w:tcBorders>
              <w:top w:val="nil"/>
              <w:left w:val="nil"/>
              <w:bottom w:val="single" w:color="000000" w:sz="4" w:space="0"/>
              <w:right w:val="single" w:color="000000" w:sz="4" w:space="0"/>
            </w:tcBorders>
            <w:shd w:val="clear" w:color="FFFFFF" w:fill="FFFFFF"/>
            <w:noWrap/>
            <w:vAlign w:val="center"/>
          </w:tcPr>
          <w:p w14:paraId="1A926562">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3A84D354">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1F539F7B">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2992CF3">
            <w:pPr>
              <w:snapToGrid w:val="0"/>
              <w:ind w:left="0" w:leftChars="0" w:right="0" w:rightChars="0" w:firstLine="0" w:firstLineChars="0"/>
              <w:jc w:val="center"/>
              <w:rPr>
                <w:rFonts w:ascii="宋体" w:hAnsi="宋体" w:eastAsia="宋体" w:cs="宋体"/>
                <w:color w:val="000000"/>
                <w:sz w:val="22"/>
              </w:rPr>
            </w:pPr>
          </w:p>
        </w:tc>
      </w:tr>
      <w:tr w14:paraId="1999D551">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7DE6F07D">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0F137E5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918" w:type="dxa"/>
            <w:tcBorders>
              <w:top w:val="nil"/>
              <w:left w:val="nil"/>
              <w:bottom w:val="single" w:color="000000" w:sz="4" w:space="0"/>
              <w:right w:val="single" w:color="000000" w:sz="4" w:space="0"/>
            </w:tcBorders>
            <w:shd w:val="clear" w:color="auto" w:fill="FFFFFF"/>
            <w:noWrap/>
            <w:vAlign w:val="center"/>
          </w:tcPr>
          <w:p w14:paraId="084A1EAF">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0F2EB949">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五、教育支出</w:t>
            </w:r>
          </w:p>
        </w:tc>
        <w:tc>
          <w:tcPr>
            <w:tcW w:w="805" w:type="dxa"/>
            <w:tcBorders>
              <w:top w:val="nil"/>
              <w:left w:val="nil"/>
              <w:bottom w:val="single" w:color="000000" w:sz="4" w:space="0"/>
              <w:right w:val="single" w:color="000000" w:sz="4" w:space="0"/>
            </w:tcBorders>
            <w:shd w:val="clear" w:color="FFFFFF" w:fill="FFFFFF"/>
            <w:noWrap/>
            <w:vAlign w:val="center"/>
          </w:tcPr>
          <w:p w14:paraId="17C4DCE3">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37</w:t>
            </w:r>
          </w:p>
        </w:tc>
        <w:tc>
          <w:tcPr>
            <w:tcW w:w="919" w:type="dxa"/>
            <w:tcBorders>
              <w:top w:val="nil"/>
              <w:left w:val="nil"/>
              <w:bottom w:val="single" w:color="000000" w:sz="4" w:space="0"/>
              <w:right w:val="single" w:color="000000" w:sz="4" w:space="0"/>
            </w:tcBorders>
            <w:shd w:val="clear" w:color="FFFFFF" w:fill="FFFFFF"/>
            <w:noWrap/>
            <w:vAlign w:val="center"/>
          </w:tcPr>
          <w:p w14:paraId="2C9502EA">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2482607C">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0793B863">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4A1D5CD3">
            <w:pPr>
              <w:snapToGrid w:val="0"/>
              <w:ind w:left="0" w:leftChars="0" w:right="0" w:rightChars="0" w:firstLine="0" w:firstLineChars="0"/>
              <w:jc w:val="center"/>
              <w:rPr>
                <w:rFonts w:ascii="宋体" w:hAnsi="宋体" w:eastAsia="宋体" w:cs="宋体"/>
                <w:color w:val="000000"/>
                <w:sz w:val="22"/>
              </w:rPr>
            </w:pPr>
          </w:p>
        </w:tc>
      </w:tr>
      <w:tr w14:paraId="16D7CBD4">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27E4ABE4">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58F6A3D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918" w:type="dxa"/>
            <w:tcBorders>
              <w:top w:val="nil"/>
              <w:left w:val="nil"/>
              <w:bottom w:val="single" w:color="000000" w:sz="4" w:space="0"/>
              <w:right w:val="single" w:color="000000" w:sz="4" w:space="0"/>
            </w:tcBorders>
            <w:shd w:val="clear" w:color="auto" w:fill="FFFFFF"/>
            <w:noWrap/>
            <w:vAlign w:val="center"/>
          </w:tcPr>
          <w:p w14:paraId="0A5C1B83">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034A8817">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六、科学技术支出</w:t>
            </w:r>
          </w:p>
        </w:tc>
        <w:tc>
          <w:tcPr>
            <w:tcW w:w="805" w:type="dxa"/>
            <w:tcBorders>
              <w:top w:val="nil"/>
              <w:left w:val="nil"/>
              <w:bottom w:val="single" w:color="000000" w:sz="4" w:space="0"/>
              <w:right w:val="single" w:color="000000" w:sz="4" w:space="0"/>
            </w:tcBorders>
            <w:shd w:val="clear" w:color="FFFFFF" w:fill="FFFFFF"/>
            <w:noWrap/>
            <w:vAlign w:val="center"/>
          </w:tcPr>
          <w:p w14:paraId="6135A7E2">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38</w:t>
            </w:r>
          </w:p>
        </w:tc>
        <w:tc>
          <w:tcPr>
            <w:tcW w:w="919" w:type="dxa"/>
            <w:tcBorders>
              <w:top w:val="nil"/>
              <w:left w:val="nil"/>
              <w:bottom w:val="single" w:color="000000" w:sz="4" w:space="0"/>
              <w:right w:val="single" w:color="000000" w:sz="4" w:space="0"/>
            </w:tcBorders>
            <w:shd w:val="clear" w:color="FFFFFF" w:fill="FFFFFF"/>
            <w:noWrap/>
            <w:vAlign w:val="center"/>
          </w:tcPr>
          <w:p w14:paraId="0ACAC3F9">
            <w:pPr>
              <w:keepNext w:val="0"/>
              <w:keepLines w:val="0"/>
              <w:widowControl/>
              <w:suppressLineNumbers w:val="0"/>
              <w:snapToGrid w:val="0"/>
              <w:ind w:left="0" w:leftChars="0" w:right="0" w:rightChars="0" w:firstLine="0" w:firstLineChars="0"/>
              <w:jc w:val="center"/>
              <w:textAlignment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5604F888">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63EB01CD">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2439C9D4">
            <w:pPr>
              <w:snapToGrid w:val="0"/>
              <w:ind w:left="0" w:leftChars="0" w:right="0" w:rightChars="0" w:firstLine="0" w:firstLineChars="0"/>
              <w:jc w:val="center"/>
              <w:rPr>
                <w:rFonts w:ascii="宋体" w:hAnsi="宋体" w:eastAsia="宋体" w:cs="宋体"/>
                <w:color w:val="000000"/>
                <w:sz w:val="22"/>
              </w:rPr>
            </w:pPr>
          </w:p>
        </w:tc>
      </w:tr>
      <w:tr w14:paraId="7CBDA332">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7BE03DC7">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3C4CF65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918" w:type="dxa"/>
            <w:tcBorders>
              <w:top w:val="nil"/>
              <w:left w:val="nil"/>
              <w:bottom w:val="single" w:color="000000" w:sz="4" w:space="0"/>
              <w:right w:val="single" w:color="000000" w:sz="4" w:space="0"/>
            </w:tcBorders>
            <w:shd w:val="clear" w:color="auto" w:fill="FFFFFF"/>
            <w:noWrap/>
            <w:vAlign w:val="center"/>
          </w:tcPr>
          <w:p w14:paraId="53C81585">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19934A35">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805" w:type="dxa"/>
            <w:tcBorders>
              <w:top w:val="nil"/>
              <w:left w:val="nil"/>
              <w:bottom w:val="single" w:color="000000" w:sz="4" w:space="0"/>
              <w:right w:val="single" w:color="000000" w:sz="4" w:space="0"/>
            </w:tcBorders>
            <w:shd w:val="clear" w:color="FFFFFF" w:fill="FFFFFF"/>
            <w:noWrap/>
            <w:vAlign w:val="center"/>
          </w:tcPr>
          <w:p w14:paraId="4037D10D">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39</w:t>
            </w:r>
          </w:p>
        </w:tc>
        <w:tc>
          <w:tcPr>
            <w:tcW w:w="919" w:type="dxa"/>
            <w:tcBorders>
              <w:top w:val="nil"/>
              <w:left w:val="nil"/>
              <w:bottom w:val="single" w:color="000000" w:sz="4" w:space="0"/>
              <w:right w:val="single" w:color="000000" w:sz="4" w:space="0"/>
            </w:tcBorders>
            <w:shd w:val="clear" w:color="FFFFFF" w:fill="FFFFFF"/>
            <w:noWrap/>
            <w:vAlign w:val="center"/>
          </w:tcPr>
          <w:p w14:paraId="38D0B782">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7037F4A1">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428B55A2">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68989789">
            <w:pPr>
              <w:snapToGrid w:val="0"/>
              <w:ind w:left="0" w:leftChars="0" w:right="0" w:rightChars="0" w:firstLine="0" w:firstLineChars="0"/>
              <w:jc w:val="center"/>
              <w:rPr>
                <w:rFonts w:ascii="宋体" w:hAnsi="宋体" w:eastAsia="宋体" w:cs="宋体"/>
                <w:color w:val="000000"/>
                <w:sz w:val="22"/>
              </w:rPr>
            </w:pPr>
          </w:p>
        </w:tc>
      </w:tr>
      <w:tr w14:paraId="04B3E642">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124BF18A">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253E755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918" w:type="dxa"/>
            <w:tcBorders>
              <w:top w:val="nil"/>
              <w:left w:val="nil"/>
              <w:bottom w:val="single" w:color="000000" w:sz="4" w:space="0"/>
              <w:right w:val="single" w:color="000000" w:sz="4" w:space="0"/>
            </w:tcBorders>
            <w:shd w:val="clear" w:color="auto" w:fill="FFFFFF"/>
            <w:noWrap/>
            <w:vAlign w:val="center"/>
          </w:tcPr>
          <w:p w14:paraId="3BA3EC79">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31097C27">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805" w:type="dxa"/>
            <w:tcBorders>
              <w:top w:val="nil"/>
              <w:left w:val="nil"/>
              <w:bottom w:val="single" w:color="000000" w:sz="4" w:space="0"/>
              <w:right w:val="single" w:color="000000" w:sz="4" w:space="0"/>
            </w:tcBorders>
            <w:shd w:val="clear" w:color="FFFFFF" w:fill="FFFFFF"/>
            <w:noWrap/>
            <w:vAlign w:val="center"/>
          </w:tcPr>
          <w:p w14:paraId="35139E89">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40</w:t>
            </w:r>
          </w:p>
        </w:tc>
        <w:tc>
          <w:tcPr>
            <w:tcW w:w="919" w:type="dxa"/>
            <w:tcBorders>
              <w:top w:val="nil"/>
              <w:left w:val="nil"/>
              <w:bottom w:val="single" w:color="000000" w:sz="4" w:space="0"/>
              <w:right w:val="single" w:color="000000" w:sz="4" w:space="0"/>
            </w:tcBorders>
            <w:shd w:val="clear" w:color="FFFFFF" w:fill="FFFFFF"/>
            <w:noWrap/>
            <w:vAlign w:val="center"/>
          </w:tcPr>
          <w:p w14:paraId="2230A1CA">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lang w:val="en-US"/>
              </w:rPr>
            </w:pPr>
            <w:r>
              <w:rPr>
                <w:rFonts w:hint="eastAsia" w:ascii="宋体" w:hAnsi="宋体" w:eastAsia="宋体" w:cs="宋体"/>
                <w:i w:val="0"/>
                <w:iCs w:val="0"/>
                <w:color w:val="000000"/>
                <w:kern w:val="0"/>
                <w:sz w:val="22"/>
                <w:szCs w:val="22"/>
                <w:u w:val="none"/>
                <w:lang w:val="en-US" w:eastAsia="zh-CN" w:bidi="ar"/>
              </w:rPr>
              <w:t>8.61</w:t>
            </w:r>
          </w:p>
        </w:tc>
        <w:tc>
          <w:tcPr>
            <w:tcW w:w="0" w:type="auto"/>
            <w:tcBorders>
              <w:top w:val="nil"/>
              <w:left w:val="nil"/>
              <w:bottom w:val="single" w:color="000000" w:sz="4" w:space="0"/>
              <w:right w:val="single" w:color="000000" w:sz="4" w:space="0"/>
            </w:tcBorders>
            <w:shd w:val="clear" w:color="FFFFFF" w:fill="FFFFFF"/>
            <w:noWrap/>
            <w:vAlign w:val="center"/>
          </w:tcPr>
          <w:p w14:paraId="53D9F06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8.61</w:t>
            </w:r>
          </w:p>
        </w:tc>
        <w:tc>
          <w:tcPr>
            <w:tcW w:w="0" w:type="auto"/>
            <w:tcBorders>
              <w:top w:val="nil"/>
              <w:left w:val="nil"/>
              <w:bottom w:val="single" w:color="000000" w:sz="4" w:space="0"/>
              <w:right w:val="single" w:color="000000" w:sz="4" w:space="0"/>
            </w:tcBorders>
            <w:shd w:val="clear" w:color="auto" w:fill="FFFFFF"/>
            <w:noWrap/>
            <w:vAlign w:val="center"/>
          </w:tcPr>
          <w:p w14:paraId="18694DD7">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447E9C13">
            <w:pPr>
              <w:snapToGrid w:val="0"/>
              <w:ind w:left="0" w:leftChars="0" w:right="0" w:rightChars="0" w:firstLine="0" w:firstLineChars="0"/>
              <w:jc w:val="center"/>
              <w:rPr>
                <w:rFonts w:ascii="宋体" w:hAnsi="宋体" w:eastAsia="宋体" w:cs="宋体"/>
                <w:color w:val="000000"/>
                <w:sz w:val="22"/>
              </w:rPr>
            </w:pPr>
          </w:p>
        </w:tc>
      </w:tr>
      <w:tr w14:paraId="32F0A815">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24BC131F">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012BABF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9</w:t>
            </w:r>
          </w:p>
        </w:tc>
        <w:tc>
          <w:tcPr>
            <w:tcW w:w="918" w:type="dxa"/>
            <w:tcBorders>
              <w:top w:val="nil"/>
              <w:left w:val="nil"/>
              <w:bottom w:val="single" w:color="000000" w:sz="4" w:space="0"/>
              <w:right w:val="single" w:color="000000" w:sz="4" w:space="0"/>
            </w:tcBorders>
            <w:shd w:val="clear" w:color="auto" w:fill="FFFFFF"/>
            <w:noWrap/>
            <w:vAlign w:val="center"/>
          </w:tcPr>
          <w:p w14:paraId="0C91F3D1">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1C48E6E3">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九、卫生健康支出</w:t>
            </w:r>
          </w:p>
        </w:tc>
        <w:tc>
          <w:tcPr>
            <w:tcW w:w="805" w:type="dxa"/>
            <w:tcBorders>
              <w:top w:val="nil"/>
              <w:left w:val="nil"/>
              <w:bottom w:val="single" w:color="000000" w:sz="4" w:space="0"/>
              <w:right w:val="single" w:color="000000" w:sz="4" w:space="0"/>
            </w:tcBorders>
            <w:shd w:val="clear" w:color="FFFFFF" w:fill="FFFFFF"/>
            <w:noWrap/>
            <w:vAlign w:val="center"/>
          </w:tcPr>
          <w:p w14:paraId="77D01521">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41</w:t>
            </w:r>
          </w:p>
        </w:tc>
        <w:tc>
          <w:tcPr>
            <w:tcW w:w="919" w:type="dxa"/>
            <w:tcBorders>
              <w:top w:val="nil"/>
              <w:left w:val="nil"/>
              <w:bottom w:val="single" w:color="000000" w:sz="4" w:space="0"/>
              <w:right w:val="single" w:color="000000" w:sz="4" w:space="0"/>
            </w:tcBorders>
            <w:shd w:val="clear" w:color="FFFFFF" w:fill="FFFFFF"/>
            <w:noWrap/>
            <w:vAlign w:val="center"/>
          </w:tcPr>
          <w:p w14:paraId="56E71732">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lang w:val="en-US" w:eastAsia="zh-CN"/>
              </w:rPr>
            </w:pPr>
            <w:r>
              <w:rPr>
                <w:rFonts w:hint="eastAsia" w:ascii="宋体" w:eastAsia="宋体"/>
                <w:sz w:val="22"/>
                <w:lang w:val="en-US" w:eastAsia="zh-CN"/>
              </w:rPr>
              <w:t>3.59</w:t>
            </w:r>
          </w:p>
        </w:tc>
        <w:tc>
          <w:tcPr>
            <w:tcW w:w="0" w:type="auto"/>
            <w:tcBorders>
              <w:top w:val="nil"/>
              <w:left w:val="nil"/>
              <w:bottom w:val="single" w:color="000000" w:sz="4" w:space="0"/>
              <w:right w:val="single" w:color="000000" w:sz="4" w:space="0"/>
            </w:tcBorders>
            <w:shd w:val="clear" w:color="FFFFFF" w:fill="FFFFFF"/>
            <w:noWrap/>
            <w:vAlign w:val="center"/>
          </w:tcPr>
          <w:p w14:paraId="6618ADD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eastAsia="宋体"/>
                <w:sz w:val="22"/>
                <w:lang w:val="en-US" w:eastAsia="zh-CN"/>
              </w:rPr>
              <w:t>3.59</w:t>
            </w:r>
          </w:p>
        </w:tc>
        <w:tc>
          <w:tcPr>
            <w:tcW w:w="0" w:type="auto"/>
            <w:tcBorders>
              <w:top w:val="nil"/>
              <w:left w:val="nil"/>
              <w:bottom w:val="single" w:color="000000" w:sz="4" w:space="0"/>
              <w:right w:val="single" w:color="000000" w:sz="4" w:space="0"/>
            </w:tcBorders>
            <w:shd w:val="clear" w:color="auto" w:fill="FFFFFF"/>
            <w:noWrap/>
            <w:vAlign w:val="center"/>
          </w:tcPr>
          <w:p w14:paraId="0C538F34">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31811335">
            <w:pPr>
              <w:snapToGrid w:val="0"/>
              <w:ind w:left="0" w:leftChars="0" w:right="0" w:rightChars="0" w:firstLine="0" w:firstLineChars="0"/>
              <w:jc w:val="center"/>
              <w:rPr>
                <w:rFonts w:ascii="宋体" w:hAnsi="宋体" w:eastAsia="宋体" w:cs="宋体"/>
                <w:color w:val="000000"/>
                <w:sz w:val="22"/>
              </w:rPr>
            </w:pPr>
          </w:p>
        </w:tc>
      </w:tr>
      <w:tr w14:paraId="3677F219">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0EBBE98C">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451B7DB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10</w:t>
            </w:r>
          </w:p>
        </w:tc>
        <w:tc>
          <w:tcPr>
            <w:tcW w:w="918" w:type="dxa"/>
            <w:tcBorders>
              <w:top w:val="nil"/>
              <w:left w:val="nil"/>
              <w:bottom w:val="single" w:color="000000" w:sz="4" w:space="0"/>
              <w:right w:val="single" w:color="000000" w:sz="4" w:space="0"/>
            </w:tcBorders>
            <w:shd w:val="clear" w:color="auto" w:fill="FFFFFF"/>
            <w:noWrap/>
            <w:vAlign w:val="center"/>
          </w:tcPr>
          <w:p w14:paraId="3D4969B8">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5762F866">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十、节能环保支出</w:t>
            </w:r>
          </w:p>
        </w:tc>
        <w:tc>
          <w:tcPr>
            <w:tcW w:w="805" w:type="dxa"/>
            <w:tcBorders>
              <w:top w:val="nil"/>
              <w:left w:val="nil"/>
              <w:bottom w:val="single" w:color="000000" w:sz="4" w:space="0"/>
              <w:right w:val="single" w:color="000000" w:sz="4" w:space="0"/>
            </w:tcBorders>
            <w:shd w:val="clear" w:color="FFFFFF" w:fill="FFFFFF"/>
            <w:noWrap/>
            <w:vAlign w:val="center"/>
          </w:tcPr>
          <w:p w14:paraId="44F0B25F">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42</w:t>
            </w:r>
          </w:p>
        </w:tc>
        <w:tc>
          <w:tcPr>
            <w:tcW w:w="919" w:type="dxa"/>
            <w:tcBorders>
              <w:top w:val="nil"/>
              <w:left w:val="nil"/>
              <w:bottom w:val="single" w:color="000000" w:sz="4" w:space="0"/>
              <w:right w:val="single" w:color="000000" w:sz="4" w:space="0"/>
            </w:tcBorders>
            <w:shd w:val="clear" w:color="FFFFFF" w:fill="FFFFFF"/>
            <w:noWrap/>
            <w:vAlign w:val="center"/>
          </w:tcPr>
          <w:p w14:paraId="74C9CE53">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0C271F11">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5E22BFDA">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0F2C00CB">
            <w:pPr>
              <w:snapToGrid w:val="0"/>
              <w:ind w:left="0" w:leftChars="0" w:right="0" w:rightChars="0" w:firstLine="0" w:firstLineChars="0"/>
              <w:jc w:val="center"/>
              <w:rPr>
                <w:rFonts w:ascii="宋体" w:hAnsi="宋体" w:eastAsia="宋体" w:cs="宋体"/>
                <w:color w:val="000000"/>
                <w:sz w:val="22"/>
              </w:rPr>
            </w:pPr>
          </w:p>
        </w:tc>
      </w:tr>
      <w:tr w14:paraId="435C4874">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51DDE92A">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21C08F6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11</w:t>
            </w:r>
          </w:p>
        </w:tc>
        <w:tc>
          <w:tcPr>
            <w:tcW w:w="918" w:type="dxa"/>
            <w:tcBorders>
              <w:top w:val="nil"/>
              <w:left w:val="nil"/>
              <w:bottom w:val="single" w:color="000000" w:sz="4" w:space="0"/>
              <w:right w:val="single" w:color="000000" w:sz="4" w:space="0"/>
            </w:tcBorders>
            <w:shd w:val="clear" w:color="auto" w:fill="FFFFFF"/>
            <w:noWrap/>
            <w:vAlign w:val="center"/>
          </w:tcPr>
          <w:p w14:paraId="2DCD67CE">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68E1EE8A">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十一、城乡社区支出</w:t>
            </w:r>
          </w:p>
        </w:tc>
        <w:tc>
          <w:tcPr>
            <w:tcW w:w="805" w:type="dxa"/>
            <w:tcBorders>
              <w:top w:val="nil"/>
              <w:left w:val="nil"/>
              <w:bottom w:val="single" w:color="000000" w:sz="4" w:space="0"/>
              <w:right w:val="single" w:color="000000" w:sz="4" w:space="0"/>
            </w:tcBorders>
            <w:shd w:val="clear" w:color="FFFFFF" w:fill="FFFFFF"/>
            <w:noWrap/>
            <w:vAlign w:val="center"/>
          </w:tcPr>
          <w:p w14:paraId="556061BE">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43</w:t>
            </w:r>
          </w:p>
        </w:tc>
        <w:tc>
          <w:tcPr>
            <w:tcW w:w="919" w:type="dxa"/>
            <w:tcBorders>
              <w:top w:val="nil"/>
              <w:left w:val="nil"/>
              <w:bottom w:val="single" w:color="000000" w:sz="4" w:space="0"/>
              <w:right w:val="single" w:color="000000" w:sz="4" w:space="0"/>
            </w:tcBorders>
            <w:shd w:val="clear" w:color="FFFFFF" w:fill="FFFFFF"/>
            <w:noWrap/>
            <w:vAlign w:val="center"/>
          </w:tcPr>
          <w:p w14:paraId="7DE0716E">
            <w:pPr>
              <w:keepNext w:val="0"/>
              <w:keepLines w:val="0"/>
              <w:widowControl/>
              <w:suppressLineNumbers w:val="0"/>
              <w:snapToGrid w:val="0"/>
              <w:ind w:left="0" w:leftChars="0" w:right="0" w:rightChars="0" w:firstLine="0" w:firstLineChars="0"/>
              <w:jc w:val="center"/>
              <w:textAlignment w:val="center"/>
              <w:rPr>
                <w:rFonts w:hint="default" w:ascii="宋体" w:eastAsia="宋体"/>
                <w:sz w:val="22"/>
                <w:lang w:val="en-US"/>
              </w:rPr>
            </w:pPr>
            <w:r>
              <w:rPr>
                <w:rFonts w:hint="eastAsia" w:ascii="宋体" w:hAnsi="宋体" w:eastAsia="宋体" w:cs="宋体"/>
                <w:i w:val="0"/>
                <w:iCs w:val="0"/>
                <w:color w:val="000000"/>
                <w:kern w:val="0"/>
                <w:sz w:val="22"/>
                <w:szCs w:val="22"/>
                <w:u w:val="none"/>
                <w:lang w:val="en-US" w:eastAsia="zh-CN" w:bidi="ar"/>
              </w:rPr>
              <w:t>21.97</w:t>
            </w:r>
          </w:p>
        </w:tc>
        <w:tc>
          <w:tcPr>
            <w:tcW w:w="0" w:type="auto"/>
            <w:tcBorders>
              <w:top w:val="nil"/>
              <w:left w:val="nil"/>
              <w:bottom w:val="single" w:color="000000" w:sz="4" w:space="0"/>
              <w:right w:val="single" w:color="000000" w:sz="4" w:space="0"/>
            </w:tcBorders>
            <w:shd w:val="clear" w:color="FFFFFF" w:fill="FFFFFF"/>
            <w:noWrap/>
            <w:vAlign w:val="center"/>
          </w:tcPr>
          <w:p w14:paraId="3F92387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21.97</w:t>
            </w:r>
          </w:p>
        </w:tc>
        <w:tc>
          <w:tcPr>
            <w:tcW w:w="0" w:type="auto"/>
            <w:tcBorders>
              <w:top w:val="nil"/>
              <w:left w:val="nil"/>
              <w:bottom w:val="single" w:color="000000" w:sz="4" w:space="0"/>
              <w:right w:val="single" w:color="000000" w:sz="4" w:space="0"/>
            </w:tcBorders>
            <w:shd w:val="clear" w:color="auto" w:fill="FFFFFF"/>
            <w:noWrap/>
            <w:vAlign w:val="center"/>
          </w:tcPr>
          <w:p w14:paraId="179B3FFA">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C384066">
            <w:pPr>
              <w:snapToGrid w:val="0"/>
              <w:ind w:left="0" w:leftChars="0" w:right="0" w:rightChars="0" w:firstLine="0" w:firstLineChars="0"/>
              <w:jc w:val="center"/>
              <w:rPr>
                <w:rFonts w:ascii="宋体" w:hAnsi="宋体" w:eastAsia="宋体" w:cs="宋体"/>
                <w:color w:val="000000"/>
                <w:sz w:val="22"/>
              </w:rPr>
            </w:pPr>
          </w:p>
        </w:tc>
      </w:tr>
      <w:tr w14:paraId="3AF49FD0">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75E211CE">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232F5385">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12</w:t>
            </w:r>
          </w:p>
        </w:tc>
        <w:tc>
          <w:tcPr>
            <w:tcW w:w="918" w:type="dxa"/>
            <w:tcBorders>
              <w:top w:val="nil"/>
              <w:left w:val="nil"/>
              <w:bottom w:val="single" w:color="000000" w:sz="4" w:space="0"/>
              <w:right w:val="single" w:color="000000" w:sz="4" w:space="0"/>
            </w:tcBorders>
            <w:shd w:val="clear" w:color="auto" w:fill="FFFFFF"/>
            <w:noWrap/>
            <w:vAlign w:val="center"/>
          </w:tcPr>
          <w:p w14:paraId="7B98309E">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4F04C6B1">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十二、农林水支出</w:t>
            </w:r>
          </w:p>
        </w:tc>
        <w:tc>
          <w:tcPr>
            <w:tcW w:w="805" w:type="dxa"/>
            <w:tcBorders>
              <w:top w:val="nil"/>
              <w:left w:val="nil"/>
              <w:bottom w:val="single" w:color="000000" w:sz="4" w:space="0"/>
              <w:right w:val="single" w:color="000000" w:sz="4" w:space="0"/>
            </w:tcBorders>
            <w:shd w:val="clear" w:color="FFFFFF" w:fill="FFFFFF"/>
            <w:noWrap/>
            <w:vAlign w:val="center"/>
          </w:tcPr>
          <w:p w14:paraId="7995B50F">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44</w:t>
            </w:r>
          </w:p>
        </w:tc>
        <w:tc>
          <w:tcPr>
            <w:tcW w:w="919" w:type="dxa"/>
            <w:tcBorders>
              <w:top w:val="nil"/>
              <w:left w:val="nil"/>
              <w:bottom w:val="single" w:color="000000" w:sz="4" w:space="0"/>
              <w:right w:val="single" w:color="000000" w:sz="4" w:space="0"/>
            </w:tcBorders>
            <w:shd w:val="clear" w:color="FFFFFF" w:fill="FFFFFF"/>
            <w:noWrap/>
            <w:vAlign w:val="center"/>
          </w:tcPr>
          <w:p w14:paraId="5DF31E5E">
            <w:pPr>
              <w:keepNext w:val="0"/>
              <w:keepLines w:val="0"/>
              <w:widowControl/>
              <w:suppressLineNumbers w:val="0"/>
              <w:snapToGrid w:val="0"/>
              <w:ind w:left="0" w:leftChars="0" w:right="0" w:rightChars="0" w:firstLine="0" w:firstLineChars="0"/>
              <w:jc w:val="center"/>
              <w:textAlignment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249853F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63E26498">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2A79283B">
            <w:pPr>
              <w:snapToGrid w:val="0"/>
              <w:ind w:left="0" w:leftChars="0" w:right="0" w:rightChars="0" w:firstLine="0" w:firstLineChars="0"/>
              <w:jc w:val="center"/>
              <w:rPr>
                <w:rFonts w:ascii="宋体" w:hAnsi="宋体" w:eastAsia="宋体" w:cs="宋体"/>
                <w:color w:val="000000"/>
                <w:sz w:val="22"/>
              </w:rPr>
            </w:pPr>
          </w:p>
        </w:tc>
      </w:tr>
      <w:tr w14:paraId="181E902F">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4C734818">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24154CA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13</w:t>
            </w:r>
          </w:p>
        </w:tc>
        <w:tc>
          <w:tcPr>
            <w:tcW w:w="918" w:type="dxa"/>
            <w:tcBorders>
              <w:top w:val="nil"/>
              <w:left w:val="nil"/>
              <w:bottom w:val="single" w:color="000000" w:sz="4" w:space="0"/>
              <w:right w:val="single" w:color="000000" w:sz="4" w:space="0"/>
            </w:tcBorders>
            <w:shd w:val="clear" w:color="auto" w:fill="FFFFFF"/>
            <w:noWrap/>
            <w:vAlign w:val="center"/>
          </w:tcPr>
          <w:p w14:paraId="249F7D42">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68DCE2E9">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十三、交通运输支出</w:t>
            </w:r>
          </w:p>
        </w:tc>
        <w:tc>
          <w:tcPr>
            <w:tcW w:w="805" w:type="dxa"/>
            <w:tcBorders>
              <w:top w:val="nil"/>
              <w:left w:val="nil"/>
              <w:bottom w:val="single" w:color="000000" w:sz="4" w:space="0"/>
              <w:right w:val="single" w:color="000000" w:sz="4" w:space="0"/>
            </w:tcBorders>
            <w:shd w:val="clear" w:color="FFFFFF" w:fill="FFFFFF"/>
            <w:noWrap/>
            <w:vAlign w:val="center"/>
          </w:tcPr>
          <w:p w14:paraId="1349047B">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45</w:t>
            </w:r>
          </w:p>
        </w:tc>
        <w:tc>
          <w:tcPr>
            <w:tcW w:w="919" w:type="dxa"/>
            <w:tcBorders>
              <w:top w:val="nil"/>
              <w:left w:val="nil"/>
              <w:bottom w:val="single" w:color="000000" w:sz="4" w:space="0"/>
              <w:right w:val="single" w:color="000000" w:sz="4" w:space="0"/>
            </w:tcBorders>
            <w:shd w:val="clear" w:color="FFFFFF" w:fill="FFFFFF"/>
            <w:noWrap/>
            <w:vAlign w:val="center"/>
          </w:tcPr>
          <w:p w14:paraId="08BE020C">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04B83AC0">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7CAAD1FC">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5848CDA3">
            <w:pPr>
              <w:snapToGrid w:val="0"/>
              <w:ind w:left="0" w:leftChars="0" w:right="0" w:rightChars="0" w:firstLine="0" w:firstLineChars="0"/>
              <w:jc w:val="center"/>
              <w:rPr>
                <w:rFonts w:ascii="宋体" w:hAnsi="宋体" w:eastAsia="宋体" w:cs="宋体"/>
                <w:color w:val="000000"/>
                <w:sz w:val="22"/>
              </w:rPr>
            </w:pPr>
          </w:p>
        </w:tc>
      </w:tr>
      <w:tr w14:paraId="5BC2D80D">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49CC43DF">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041CD7B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14</w:t>
            </w:r>
          </w:p>
        </w:tc>
        <w:tc>
          <w:tcPr>
            <w:tcW w:w="918" w:type="dxa"/>
            <w:tcBorders>
              <w:top w:val="nil"/>
              <w:left w:val="nil"/>
              <w:bottom w:val="single" w:color="000000" w:sz="4" w:space="0"/>
              <w:right w:val="single" w:color="000000" w:sz="4" w:space="0"/>
            </w:tcBorders>
            <w:shd w:val="clear" w:color="auto" w:fill="FFFFFF"/>
            <w:noWrap/>
            <w:vAlign w:val="center"/>
          </w:tcPr>
          <w:p w14:paraId="76A05252">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2D5E2F00">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805" w:type="dxa"/>
            <w:tcBorders>
              <w:top w:val="nil"/>
              <w:left w:val="nil"/>
              <w:bottom w:val="single" w:color="000000" w:sz="4" w:space="0"/>
              <w:right w:val="single" w:color="000000" w:sz="4" w:space="0"/>
            </w:tcBorders>
            <w:shd w:val="clear" w:color="FFFFFF" w:fill="FFFFFF"/>
            <w:noWrap/>
            <w:vAlign w:val="center"/>
          </w:tcPr>
          <w:p w14:paraId="10FA131D">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46</w:t>
            </w:r>
          </w:p>
        </w:tc>
        <w:tc>
          <w:tcPr>
            <w:tcW w:w="919" w:type="dxa"/>
            <w:tcBorders>
              <w:top w:val="nil"/>
              <w:left w:val="nil"/>
              <w:bottom w:val="single" w:color="000000" w:sz="4" w:space="0"/>
              <w:right w:val="single" w:color="000000" w:sz="4" w:space="0"/>
            </w:tcBorders>
            <w:shd w:val="clear" w:color="FFFFFF" w:fill="FFFFFF"/>
            <w:noWrap/>
            <w:vAlign w:val="center"/>
          </w:tcPr>
          <w:p w14:paraId="2A1C42E6">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36137334">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7A3D9C3E">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91F0A88">
            <w:pPr>
              <w:snapToGrid w:val="0"/>
              <w:ind w:left="0" w:leftChars="0" w:right="0" w:rightChars="0" w:firstLine="0" w:firstLineChars="0"/>
              <w:jc w:val="center"/>
              <w:rPr>
                <w:rFonts w:ascii="宋体" w:hAnsi="宋体" w:eastAsia="宋体" w:cs="宋体"/>
                <w:color w:val="000000"/>
                <w:sz w:val="22"/>
              </w:rPr>
            </w:pPr>
          </w:p>
        </w:tc>
      </w:tr>
      <w:tr w14:paraId="555199DE">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26BFD4A9">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57A0F18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15</w:t>
            </w:r>
          </w:p>
        </w:tc>
        <w:tc>
          <w:tcPr>
            <w:tcW w:w="918" w:type="dxa"/>
            <w:tcBorders>
              <w:top w:val="nil"/>
              <w:left w:val="nil"/>
              <w:bottom w:val="single" w:color="000000" w:sz="4" w:space="0"/>
              <w:right w:val="single" w:color="000000" w:sz="4" w:space="0"/>
            </w:tcBorders>
            <w:shd w:val="clear" w:color="auto" w:fill="FFFFFF"/>
            <w:noWrap/>
            <w:vAlign w:val="center"/>
          </w:tcPr>
          <w:p w14:paraId="14948BC5">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336AFE5B">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805" w:type="dxa"/>
            <w:tcBorders>
              <w:top w:val="nil"/>
              <w:left w:val="nil"/>
              <w:bottom w:val="single" w:color="000000" w:sz="4" w:space="0"/>
              <w:right w:val="single" w:color="000000" w:sz="4" w:space="0"/>
            </w:tcBorders>
            <w:shd w:val="clear" w:color="FFFFFF" w:fill="FFFFFF"/>
            <w:noWrap/>
            <w:vAlign w:val="center"/>
          </w:tcPr>
          <w:p w14:paraId="004DCD83">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47</w:t>
            </w:r>
          </w:p>
        </w:tc>
        <w:tc>
          <w:tcPr>
            <w:tcW w:w="919" w:type="dxa"/>
            <w:tcBorders>
              <w:top w:val="nil"/>
              <w:left w:val="nil"/>
              <w:bottom w:val="single" w:color="000000" w:sz="4" w:space="0"/>
              <w:right w:val="single" w:color="000000" w:sz="4" w:space="0"/>
            </w:tcBorders>
            <w:shd w:val="clear" w:color="FFFFFF" w:fill="FFFFFF"/>
            <w:noWrap/>
            <w:vAlign w:val="center"/>
          </w:tcPr>
          <w:p w14:paraId="60C0A068">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4577B45F">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3A07914A">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775705BC">
            <w:pPr>
              <w:snapToGrid w:val="0"/>
              <w:ind w:left="0" w:leftChars="0" w:right="0" w:rightChars="0" w:firstLine="0" w:firstLineChars="0"/>
              <w:jc w:val="center"/>
              <w:rPr>
                <w:rFonts w:ascii="宋体" w:hAnsi="宋体" w:eastAsia="宋体" w:cs="宋体"/>
                <w:color w:val="000000"/>
                <w:sz w:val="22"/>
              </w:rPr>
            </w:pPr>
          </w:p>
        </w:tc>
      </w:tr>
      <w:tr w14:paraId="1EC85476">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4119A14E">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6818C9F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16</w:t>
            </w:r>
          </w:p>
        </w:tc>
        <w:tc>
          <w:tcPr>
            <w:tcW w:w="918" w:type="dxa"/>
            <w:tcBorders>
              <w:top w:val="nil"/>
              <w:left w:val="nil"/>
              <w:bottom w:val="single" w:color="000000" w:sz="4" w:space="0"/>
              <w:right w:val="single" w:color="000000" w:sz="4" w:space="0"/>
            </w:tcBorders>
            <w:shd w:val="clear" w:color="auto" w:fill="FFFFFF"/>
            <w:noWrap/>
            <w:vAlign w:val="center"/>
          </w:tcPr>
          <w:p w14:paraId="27550C7B">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449C6EAE">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十六、金融支出</w:t>
            </w:r>
          </w:p>
        </w:tc>
        <w:tc>
          <w:tcPr>
            <w:tcW w:w="805" w:type="dxa"/>
            <w:tcBorders>
              <w:top w:val="nil"/>
              <w:left w:val="nil"/>
              <w:bottom w:val="single" w:color="000000" w:sz="4" w:space="0"/>
              <w:right w:val="single" w:color="000000" w:sz="4" w:space="0"/>
            </w:tcBorders>
            <w:shd w:val="clear" w:color="FFFFFF" w:fill="FFFFFF"/>
            <w:noWrap/>
            <w:vAlign w:val="center"/>
          </w:tcPr>
          <w:p w14:paraId="063130BC">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48</w:t>
            </w:r>
          </w:p>
        </w:tc>
        <w:tc>
          <w:tcPr>
            <w:tcW w:w="919" w:type="dxa"/>
            <w:tcBorders>
              <w:top w:val="nil"/>
              <w:left w:val="nil"/>
              <w:bottom w:val="single" w:color="000000" w:sz="4" w:space="0"/>
              <w:right w:val="single" w:color="000000" w:sz="4" w:space="0"/>
            </w:tcBorders>
            <w:shd w:val="clear" w:color="FFFFFF" w:fill="FFFFFF"/>
            <w:noWrap/>
            <w:vAlign w:val="center"/>
          </w:tcPr>
          <w:p w14:paraId="42995D00">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3C169EDA">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4184580F">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2421DBD5">
            <w:pPr>
              <w:snapToGrid w:val="0"/>
              <w:ind w:left="0" w:leftChars="0" w:right="0" w:rightChars="0" w:firstLine="0" w:firstLineChars="0"/>
              <w:jc w:val="center"/>
              <w:rPr>
                <w:rFonts w:ascii="宋体" w:hAnsi="宋体" w:eastAsia="宋体" w:cs="宋体"/>
                <w:color w:val="000000"/>
                <w:sz w:val="22"/>
              </w:rPr>
            </w:pPr>
          </w:p>
        </w:tc>
      </w:tr>
      <w:tr w14:paraId="5A4E53DE">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3FA15389">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1E2A6D01">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17</w:t>
            </w:r>
          </w:p>
        </w:tc>
        <w:tc>
          <w:tcPr>
            <w:tcW w:w="918" w:type="dxa"/>
            <w:tcBorders>
              <w:top w:val="nil"/>
              <w:left w:val="nil"/>
              <w:bottom w:val="single" w:color="000000" w:sz="4" w:space="0"/>
              <w:right w:val="single" w:color="000000" w:sz="4" w:space="0"/>
            </w:tcBorders>
            <w:shd w:val="clear" w:color="auto" w:fill="FFFFFF"/>
            <w:noWrap/>
            <w:vAlign w:val="center"/>
          </w:tcPr>
          <w:p w14:paraId="5DBB9451">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63074CFA">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805" w:type="dxa"/>
            <w:tcBorders>
              <w:top w:val="nil"/>
              <w:left w:val="nil"/>
              <w:bottom w:val="single" w:color="000000" w:sz="4" w:space="0"/>
              <w:right w:val="single" w:color="000000" w:sz="4" w:space="0"/>
            </w:tcBorders>
            <w:shd w:val="clear" w:color="FFFFFF" w:fill="FFFFFF"/>
            <w:noWrap/>
            <w:vAlign w:val="center"/>
          </w:tcPr>
          <w:p w14:paraId="628BD4D4">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49</w:t>
            </w:r>
          </w:p>
        </w:tc>
        <w:tc>
          <w:tcPr>
            <w:tcW w:w="919" w:type="dxa"/>
            <w:tcBorders>
              <w:top w:val="nil"/>
              <w:left w:val="nil"/>
              <w:bottom w:val="single" w:color="000000" w:sz="4" w:space="0"/>
              <w:right w:val="single" w:color="000000" w:sz="4" w:space="0"/>
            </w:tcBorders>
            <w:shd w:val="clear" w:color="FFFFFF" w:fill="FFFFFF"/>
            <w:noWrap/>
            <w:vAlign w:val="center"/>
          </w:tcPr>
          <w:p w14:paraId="5B030184">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7885B8A3">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0DA4ADC0">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34061759">
            <w:pPr>
              <w:snapToGrid w:val="0"/>
              <w:ind w:left="0" w:leftChars="0" w:right="0" w:rightChars="0" w:firstLine="0" w:firstLineChars="0"/>
              <w:jc w:val="center"/>
              <w:rPr>
                <w:rFonts w:ascii="宋体" w:hAnsi="宋体" w:eastAsia="宋体" w:cs="宋体"/>
                <w:color w:val="000000"/>
                <w:sz w:val="22"/>
              </w:rPr>
            </w:pPr>
          </w:p>
        </w:tc>
      </w:tr>
      <w:tr w14:paraId="29B44AAB">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4FDF1EE5">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4FFC986D">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18</w:t>
            </w:r>
          </w:p>
        </w:tc>
        <w:tc>
          <w:tcPr>
            <w:tcW w:w="918" w:type="dxa"/>
            <w:tcBorders>
              <w:top w:val="nil"/>
              <w:left w:val="nil"/>
              <w:bottom w:val="single" w:color="000000" w:sz="4" w:space="0"/>
              <w:right w:val="single" w:color="000000" w:sz="4" w:space="0"/>
            </w:tcBorders>
            <w:shd w:val="clear" w:color="auto" w:fill="FFFFFF"/>
            <w:noWrap/>
            <w:vAlign w:val="center"/>
          </w:tcPr>
          <w:p w14:paraId="0C899125">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7F733ADD">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805" w:type="dxa"/>
            <w:tcBorders>
              <w:top w:val="nil"/>
              <w:left w:val="nil"/>
              <w:bottom w:val="single" w:color="000000" w:sz="4" w:space="0"/>
              <w:right w:val="single" w:color="000000" w:sz="4" w:space="0"/>
            </w:tcBorders>
            <w:shd w:val="clear" w:color="FFFFFF" w:fill="FFFFFF"/>
            <w:noWrap/>
            <w:vAlign w:val="center"/>
          </w:tcPr>
          <w:p w14:paraId="43C6A4C5">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50</w:t>
            </w:r>
          </w:p>
        </w:tc>
        <w:tc>
          <w:tcPr>
            <w:tcW w:w="919" w:type="dxa"/>
            <w:tcBorders>
              <w:top w:val="nil"/>
              <w:left w:val="nil"/>
              <w:bottom w:val="single" w:color="000000" w:sz="4" w:space="0"/>
              <w:right w:val="single" w:color="000000" w:sz="4" w:space="0"/>
            </w:tcBorders>
            <w:shd w:val="clear" w:color="FFFFFF" w:fill="FFFFFF"/>
            <w:noWrap/>
            <w:vAlign w:val="center"/>
          </w:tcPr>
          <w:p w14:paraId="15FE5683">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01B74443">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22660A5B">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05256A11">
            <w:pPr>
              <w:snapToGrid w:val="0"/>
              <w:ind w:left="0" w:leftChars="0" w:right="0" w:rightChars="0" w:firstLine="0" w:firstLineChars="0"/>
              <w:jc w:val="center"/>
              <w:rPr>
                <w:rFonts w:ascii="宋体" w:hAnsi="宋体" w:eastAsia="宋体" w:cs="宋体"/>
                <w:color w:val="000000"/>
                <w:sz w:val="22"/>
              </w:rPr>
            </w:pPr>
          </w:p>
        </w:tc>
      </w:tr>
      <w:tr w14:paraId="609EB57C">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282984DF">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0B7F277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19</w:t>
            </w:r>
          </w:p>
        </w:tc>
        <w:tc>
          <w:tcPr>
            <w:tcW w:w="918" w:type="dxa"/>
            <w:tcBorders>
              <w:top w:val="nil"/>
              <w:left w:val="nil"/>
              <w:bottom w:val="single" w:color="000000" w:sz="4" w:space="0"/>
              <w:right w:val="single" w:color="000000" w:sz="4" w:space="0"/>
            </w:tcBorders>
            <w:shd w:val="clear" w:color="auto" w:fill="FFFFFF"/>
            <w:noWrap/>
            <w:vAlign w:val="center"/>
          </w:tcPr>
          <w:p w14:paraId="14509608">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16EB6304">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十九、住房保障支出</w:t>
            </w:r>
          </w:p>
        </w:tc>
        <w:tc>
          <w:tcPr>
            <w:tcW w:w="805" w:type="dxa"/>
            <w:tcBorders>
              <w:top w:val="nil"/>
              <w:left w:val="nil"/>
              <w:bottom w:val="single" w:color="000000" w:sz="4" w:space="0"/>
              <w:right w:val="single" w:color="000000" w:sz="4" w:space="0"/>
            </w:tcBorders>
            <w:shd w:val="clear" w:color="FFFFFF" w:fill="FFFFFF"/>
            <w:noWrap/>
            <w:vAlign w:val="center"/>
          </w:tcPr>
          <w:p w14:paraId="3047759D">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51</w:t>
            </w:r>
          </w:p>
        </w:tc>
        <w:tc>
          <w:tcPr>
            <w:tcW w:w="919" w:type="dxa"/>
            <w:tcBorders>
              <w:top w:val="nil"/>
              <w:left w:val="nil"/>
              <w:bottom w:val="single" w:color="000000" w:sz="4" w:space="0"/>
              <w:right w:val="single" w:color="000000" w:sz="4" w:space="0"/>
            </w:tcBorders>
            <w:shd w:val="clear" w:color="FFFFFF" w:fill="FFFFFF"/>
            <w:noWrap/>
            <w:vAlign w:val="center"/>
          </w:tcPr>
          <w:p w14:paraId="05A69E86">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4A2D4E60">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7E4D9A8A">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4FA72E68">
            <w:pPr>
              <w:snapToGrid w:val="0"/>
              <w:ind w:left="0" w:leftChars="0" w:right="0" w:rightChars="0" w:firstLine="0" w:firstLineChars="0"/>
              <w:jc w:val="center"/>
              <w:rPr>
                <w:rFonts w:ascii="宋体" w:hAnsi="宋体" w:eastAsia="宋体" w:cs="宋体"/>
                <w:color w:val="000000"/>
                <w:sz w:val="22"/>
              </w:rPr>
            </w:pPr>
          </w:p>
        </w:tc>
      </w:tr>
      <w:tr w14:paraId="792CFD14">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77601E23">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0D170EB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20</w:t>
            </w:r>
          </w:p>
        </w:tc>
        <w:tc>
          <w:tcPr>
            <w:tcW w:w="918" w:type="dxa"/>
            <w:tcBorders>
              <w:top w:val="nil"/>
              <w:left w:val="nil"/>
              <w:bottom w:val="single" w:color="000000" w:sz="4" w:space="0"/>
              <w:right w:val="single" w:color="000000" w:sz="4" w:space="0"/>
            </w:tcBorders>
            <w:shd w:val="clear" w:color="auto" w:fill="FFFFFF"/>
            <w:noWrap/>
            <w:vAlign w:val="center"/>
          </w:tcPr>
          <w:p w14:paraId="1ECAD12C">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1C0B2598">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805" w:type="dxa"/>
            <w:tcBorders>
              <w:top w:val="nil"/>
              <w:left w:val="nil"/>
              <w:bottom w:val="single" w:color="000000" w:sz="4" w:space="0"/>
              <w:right w:val="single" w:color="000000" w:sz="4" w:space="0"/>
            </w:tcBorders>
            <w:shd w:val="clear" w:color="FFFFFF" w:fill="FFFFFF"/>
            <w:noWrap/>
            <w:vAlign w:val="center"/>
          </w:tcPr>
          <w:p w14:paraId="34577558">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52</w:t>
            </w:r>
          </w:p>
        </w:tc>
        <w:tc>
          <w:tcPr>
            <w:tcW w:w="919" w:type="dxa"/>
            <w:tcBorders>
              <w:top w:val="nil"/>
              <w:left w:val="nil"/>
              <w:bottom w:val="single" w:color="000000" w:sz="4" w:space="0"/>
              <w:right w:val="single" w:color="000000" w:sz="4" w:space="0"/>
            </w:tcBorders>
            <w:shd w:val="clear" w:color="FFFFFF" w:fill="FFFFFF"/>
            <w:noWrap/>
            <w:vAlign w:val="center"/>
          </w:tcPr>
          <w:p w14:paraId="7A257409">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28D8835C">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50281C51">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7F134215">
            <w:pPr>
              <w:snapToGrid w:val="0"/>
              <w:ind w:left="0" w:leftChars="0" w:right="0" w:rightChars="0" w:firstLine="0" w:firstLineChars="0"/>
              <w:jc w:val="center"/>
              <w:rPr>
                <w:rFonts w:ascii="宋体" w:hAnsi="宋体" w:eastAsia="宋体" w:cs="宋体"/>
                <w:color w:val="000000"/>
                <w:sz w:val="22"/>
              </w:rPr>
            </w:pPr>
          </w:p>
        </w:tc>
      </w:tr>
      <w:tr w14:paraId="7BB81AB5">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109F0DCC">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5159233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21</w:t>
            </w:r>
          </w:p>
        </w:tc>
        <w:tc>
          <w:tcPr>
            <w:tcW w:w="918" w:type="dxa"/>
            <w:tcBorders>
              <w:top w:val="nil"/>
              <w:left w:val="nil"/>
              <w:bottom w:val="single" w:color="000000" w:sz="4" w:space="0"/>
              <w:right w:val="single" w:color="000000" w:sz="4" w:space="0"/>
            </w:tcBorders>
            <w:shd w:val="clear" w:color="auto" w:fill="FFFFFF"/>
            <w:noWrap/>
            <w:vAlign w:val="center"/>
          </w:tcPr>
          <w:p w14:paraId="65E0D2C9">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104F1072">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805" w:type="dxa"/>
            <w:tcBorders>
              <w:top w:val="nil"/>
              <w:left w:val="nil"/>
              <w:bottom w:val="single" w:color="000000" w:sz="4" w:space="0"/>
              <w:right w:val="single" w:color="000000" w:sz="4" w:space="0"/>
            </w:tcBorders>
            <w:shd w:val="clear" w:color="FFFFFF" w:fill="FFFFFF"/>
            <w:noWrap/>
            <w:vAlign w:val="center"/>
          </w:tcPr>
          <w:p w14:paraId="7E6A46B9">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53</w:t>
            </w:r>
          </w:p>
        </w:tc>
        <w:tc>
          <w:tcPr>
            <w:tcW w:w="919" w:type="dxa"/>
            <w:tcBorders>
              <w:top w:val="nil"/>
              <w:left w:val="nil"/>
              <w:bottom w:val="single" w:color="000000" w:sz="4" w:space="0"/>
              <w:right w:val="single" w:color="000000" w:sz="4" w:space="0"/>
            </w:tcBorders>
            <w:shd w:val="clear" w:color="FFFFFF" w:fill="FFFFFF"/>
            <w:noWrap/>
            <w:vAlign w:val="center"/>
          </w:tcPr>
          <w:p w14:paraId="5D9116B3">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0633D4D3">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2D0043CA">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23F39CB9">
            <w:pPr>
              <w:snapToGrid w:val="0"/>
              <w:ind w:left="0" w:leftChars="0" w:right="0" w:rightChars="0" w:firstLine="0" w:firstLineChars="0"/>
              <w:jc w:val="center"/>
              <w:rPr>
                <w:rFonts w:ascii="宋体" w:hAnsi="宋体" w:eastAsia="宋体" w:cs="宋体"/>
                <w:color w:val="000000"/>
                <w:sz w:val="22"/>
              </w:rPr>
            </w:pPr>
          </w:p>
        </w:tc>
      </w:tr>
      <w:tr w14:paraId="5B3B77B7">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2C90A3CE">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6B01B8A3">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22</w:t>
            </w:r>
          </w:p>
        </w:tc>
        <w:tc>
          <w:tcPr>
            <w:tcW w:w="918" w:type="dxa"/>
            <w:tcBorders>
              <w:top w:val="nil"/>
              <w:left w:val="nil"/>
              <w:bottom w:val="single" w:color="000000" w:sz="4" w:space="0"/>
              <w:right w:val="single" w:color="000000" w:sz="4" w:space="0"/>
            </w:tcBorders>
            <w:shd w:val="clear" w:color="auto" w:fill="FFFFFF"/>
            <w:noWrap/>
            <w:vAlign w:val="center"/>
          </w:tcPr>
          <w:p w14:paraId="1A84CE9E">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684D83FD">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805" w:type="dxa"/>
            <w:tcBorders>
              <w:top w:val="nil"/>
              <w:left w:val="nil"/>
              <w:bottom w:val="single" w:color="000000" w:sz="4" w:space="0"/>
              <w:right w:val="single" w:color="000000" w:sz="4" w:space="0"/>
            </w:tcBorders>
            <w:shd w:val="clear" w:color="FFFFFF" w:fill="FFFFFF"/>
            <w:noWrap/>
            <w:vAlign w:val="center"/>
          </w:tcPr>
          <w:p w14:paraId="100B64A2">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54</w:t>
            </w:r>
          </w:p>
        </w:tc>
        <w:tc>
          <w:tcPr>
            <w:tcW w:w="919" w:type="dxa"/>
            <w:tcBorders>
              <w:top w:val="nil"/>
              <w:left w:val="nil"/>
              <w:bottom w:val="single" w:color="000000" w:sz="4" w:space="0"/>
              <w:right w:val="single" w:color="000000" w:sz="4" w:space="0"/>
            </w:tcBorders>
            <w:shd w:val="clear" w:color="FFFFFF" w:fill="FFFFFF"/>
            <w:noWrap/>
            <w:vAlign w:val="center"/>
          </w:tcPr>
          <w:p w14:paraId="76F597CA">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410FC08C">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3324534B">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27ADC1A">
            <w:pPr>
              <w:snapToGrid w:val="0"/>
              <w:ind w:left="0" w:leftChars="0" w:right="0" w:rightChars="0" w:firstLine="0" w:firstLineChars="0"/>
              <w:jc w:val="center"/>
              <w:rPr>
                <w:rFonts w:ascii="宋体" w:hAnsi="宋体" w:eastAsia="宋体" w:cs="宋体"/>
                <w:color w:val="000000"/>
                <w:sz w:val="22"/>
              </w:rPr>
            </w:pPr>
          </w:p>
        </w:tc>
      </w:tr>
      <w:tr w14:paraId="4A5CEEEB">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6E28152F">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432D3FB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23</w:t>
            </w:r>
          </w:p>
        </w:tc>
        <w:tc>
          <w:tcPr>
            <w:tcW w:w="918" w:type="dxa"/>
            <w:tcBorders>
              <w:top w:val="nil"/>
              <w:left w:val="nil"/>
              <w:bottom w:val="single" w:color="000000" w:sz="4" w:space="0"/>
              <w:right w:val="single" w:color="000000" w:sz="4" w:space="0"/>
            </w:tcBorders>
            <w:shd w:val="clear" w:color="auto" w:fill="FFFFFF"/>
            <w:noWrap/>
            <w:vAlign w:val="center"/>
          </w:tcPr>
          <w:p w14:paraId="3FF5F724">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31B0576B">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二十三、其他支出</w:t>
            </w:r>
          </w:p>
        </w:tc>
        <w:tc>
          <w:tcPr>
            <w:tcW w:w="805" w:type="dxa"/>
            <w:tcBorders>
              <w:top w:val="nil"/>
              <w:left w:val="nil"/>
              <w:bottom w:val="single" w:color="000000" w:sz="4" w:space="0"/>
              <w:right w:val="single" w:color="000000" w:sz="4" w:space="0"/>
            </w:tcBorders>
            <w:shd w:val="clear" w:color="FFFFFF" w:fill="FFFFFF"/>
            <w:noWrap/>
            <w:vAlign w:val="center"/>
          </w:tcPr>
          <w:p w14:paraId="4CC92612">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55</w:t>
            </w:r>
          </w:p>
        </w:tc>
        <w:tc>
          <w:tcPr>
            <w:tcW w:w="919" w:type="dxa"/>
            <w:tcBorders>
              <w:top w:val="nil"/>
              <w:left w:val="nil"/>
              <w:bottom w:val="single" w:color="000000" w:sz="4" w:space="0"/>
              <w:right w:val="single" w:color="000000" w:sz="4" w:space="0"/>
            </w:tcBorders>
            <w:shd w:val="clear" w:color="FFFFFF" w:fill="FFFFFF"/>
            <w:noWrap/>
            <w:vAlign w:val="center"/>
          </w:tcPr>
          <w:p w14:paraId="0E56E754">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07EE6BBD">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28DE391E">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2AAAE77D">
            <w:pPr>
              <w:snapToGrid w:val="0"/>
              <w:ind w:left="0" w:leftChars="0" w:right="0" w:rightChars="0" w:firstLine="0" w:firstLineChars="0"/>
              <w:jc w:val="center"/>
              <w:rPr>
                <w:rFonts w:ascii="宋体" w:hAnsi="宋体" w:eastAsia="宋体" w:cs="宋体"/>
                <w:color w:val="000000"/>
                <w:sz w:val="22"/>
              </w:rPr>
            </w:pPr>
          </w:p>
        </w:tc>
      </w:tr>
      <w:tr w14:paraId="680B2957">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0396665D">
            <w:pPr>
              <w:snapToGrid w:val="0"/>
              <w:ind w:left="0" w:leftChars="0" w:right="0" w:rightChars="0" w:firstLine="0" w:firstLineChars="0"/>
              <w:jc w:val="center"/>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58D0E99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24</w:t>
            </w:r>
          </w:p>
        </w:tc>
        <w:tc>
          <w:tcPr>
            <w:tcW w:w="918" w:type="dxa"/>
            <w:tcBorders>
              <w:top w:val="nil"/>
              <w:left w:val="nil"/>
              <w:bottom w:val="single" w:color="000000" w:sz="4" w:space="0"/>
              <w:right w:val="single" w:color="000000" w:sz="4" w:space="0"/>
            </w:tcBorders>
            <w:shd w:val="clear" w:color="auto" w:fill="FFFFFF"/>
            <w:noWrap/>
            <w:vAlign w:val="center"/>
          </w:tcPr>
          <w:p w14:paraId="0AAAA09D">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40177335">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805" w:type="dxa"/>
            <w:tcBorders>
              <w:top w:val="nil"/>
              <w:left w:val="nil"/>
              <w:bottom w:val="single" w:color="000000" w:sz="4" w:space="0"/>
              <w:right w:val="single" w:color="000000" w:sz="4" w:space="0"/>
            </w:tcBorders>
            <w:shd w:val="clear" w:color="FFFFFF" w:fill="FFFFFF"/>
            <w:noWrap/>
            <w:vAlign w:val="center"/>
          </w:tcPr>
          <w:p w14:paraId="447F66DB">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56</w:t>
            </w:r>
          </w:p>
        </w:tc>
        <w:tc>
          <w:tcPr>
            <w:tcW w:w="919" w:type="dxa"/>
            <w:tcBorders>
              <w:top w:val="nil"/>
              <w:left w:val="nil"/>
              <w:bottom w:val="single" w:color="000000" w:sz="4" w:space="0"/>
              <w:right w:val="single" w:color="000000" w:sz="4" w:space="0"/>
            </w:tcBorders>
            <w:shd w:val="clear" w:color="FFFFFF" w:fill="FFFFFF"/>
            <w:noWrap/>
            <w:vAlign w:val="center"/>
          </w:tcPr>
          <w:p w14:paraId="20252267">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398D93AF">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5CAD56A2">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7766E85F">
            <w:pPr>
              <w:snapToGrid w:val="0"/>
              <w:ind w:left="0" w:leftChars="0" w:right="0" w:rightChars="0" w:firstLine="0" w:firstLineChars="0"/>
              <w:jc w:val="center"/>
              <w:rPr>
                <w:rFonts w:ascii="宋体" w:hAnsi="宋体" w:eastAsia="宋体" w:cs="宋体"/>
                <w:color w:val="000000"/>
                <w:sz w:val="22"/>
              </w:rPr>
            </w:pPr>
          </w:p>
        </w:tc>
      </w:tr>
      <w:tr w14:paraId="5E94FA51">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4D1CBE3C">
            <w:pPr>
              <w:snapToGrid w:val="0"/>
              <w:ind w:left="0" w:leftChars="0" w:right="0" w:rightChars="0" w:firstLine="0" w:firstLineChars="0"/>
              <w:jc w:val="center"/>
              <w:rPr>
                <w:rFonts w:ascii="宋体" w:hAnsi="宋体" w:eastAsia="宋体" w:cs="宋体"/>
                <w:b/>
                <w:bCs/>
                <w:color w:val="000000"/>
                <w:sz w:val="22"/>
                <w:szCs w:val="20"/>
              </w:rPr>
            </w:pPr>
          </w:p>
        </w:tc>
        <w:tc>
          <w:tcPr>
            <w:tcW w:w="805" w:type="dxa"/>
            <w:tcBorders>
              <w:top w:val="nil"/>
              <w:left w:val="nil"/>
              <w:bottom w:val="single" w:color="000000" w:sz="4" w:space="0"/>
              <w:right w:val="single" w:color="000000" w:sz="4" w:space="0"/>
            </w:tcBorders>
            <w:shd w:val="clear" w:color="FFFFFF" w:fill="FFFFFF"/>
            <w:noWrap/>
            <w:vAlign w:val="center"/>
          </w:tcPr>
          <w:p w14:paraId="0A6AC842">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25</w:t>
            </w:r>
          </w:p>
        </w:tc>
        <w:tc>
          <w:tcPr>
            <w:tcW w:w="918" w:type="dxa"/>
            <w:tcBorders>
              <w:top w:val="nil"/>
              <w:left w:val="nil"/>
              <w:bottom w:val="single" w:color="000000" w:sz="4" w:space="0"/>
              <w:right w:val="single" w:color="000000" w:sz="4" w:space="0"/>
            </w:tcBorders>
            <w:shd w:val="clear" w:color="auto" w:fill="FFFFFF"/>
            <w:noWrap/>
            <w:vAlign w:val="center"/>
          </w:tcPr>
          <w:p w14:paraId="6DE86D38">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69DAFF85">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805" w:type="dxa"/>
            <w:tcBorders>
              <w:top w:val="nil"/>
              <w:left w:val="nil"/>
              <w:bottom w:val="single" w:color="000000" w:sz="4" w:space="0"/>
              <w:right w:val="single" w:color="000000" w:sz="4" w:space="0"/>
            </w:tcBorders>
            <w:shd w:val="clear" w:color="FFFFFF" w:fill="FFFFFF"/>
            <w:noWrap/>
            <w:vAlign w:val="center"/>
          </w:tcPr>
          <w:p w14:paraId="2924E5C9">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57</w:t>
            </w:r>
          </w:p>
        </w:tc>
        <w:tc>
          <w:tcPr>
            <w:tcW w:w="919" w:type="dxa"/>
            <w:tcBorders>
              <w:top w:val="nil"/>
              <w:left w:val="nil"/>
              <w:bottom w:val="single" w:color="000000" w:sz="4" w:space="0"/>
              <w:right w:val="single" w:color="000000" w:sz="4" w:space="0"/>
            </w:tcBorders>
            <w:shd w:val="clear" w:color="FFFFFF" w:fill="FFFFFF"/>
            <w:noWrap/>
            <w:vAlign w:val="center"/>
          </w:tcPr>
          <w:p w14:paraId="4AB975EA">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3167BABA">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19D97142">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3F07C4E7">
            <w:pPr>
              <w:snapToGrid w:val="0"/>
              <w:ind w:left="0" w:leftChars="0" w:right="0" w:rightChars="0" w:firstLine="0" w:firstLineChars="0"/>
              <w:jc w:val="center"/>
              <w:rPr>
                <w:rFonts w:ascii="宋体" w:hAnsi="宋体" w:eastAsia="宋体" w:cs="宋体"/>
                <w:color w:val="000000"/>
                <w:sz w:val="22"/>
              </w:rPr>
            </w:pPr>
          </w:p>
        </w:tc>
      </w:tr>
      <w:tr w14:paraId="18B9EDD0">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31401BC8">
            <w:pPr>
              <w:snapToGrid w:val="0"/>
              <w:ind w:left="0" w:leftChars="0" w:right="0" w:rightChars="0" w:firstLine="0" w:firstLineChars="0"/>
              <w:jc w:val="center"/>
              <w:rPr>
                <w:rFonts w:ascii="宋体" w:hAnsi="宋体" w:eastAsia="宋体" w:cs="宋体"/>
                <w:color w:val="000000"/>
                <w:sz w:val="22"/>
                <w:szCs w:val="20"/>
              </w:rPr>
            </w:pPr>
          </w:p>
        </w:tc>
        <w:tc>
          <w:tcPr>
            <w:tcW w:w="805" w:type="dxa"/>
            <w:tcBorders>
              <w:top w:val="nil"/>
              <w:left w:val="nil"/>
              <w:bottom w:val="single" w:color="000000" w:sz="4" w:space="0"/>
              <w:right w:val="single" w:color="000000" w:sz="4" w:space="0"/>
            </w:tcBorders>
            <w:shd w:val="clear" w:color="FFFFFF" w:fill="FFFFFF"/>
            <w:noWrap/>
            <w:vAlign w:val="center"/>
          </w:tcPr>
          <w:p w14:paraId="53E73FD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26</w:t>
            </w:r>
          </w:p>
        </w:tc>
        <w:tc>
          <w:tcPr>
            <w:tcW w:w="918" w:type="dxa"/>
            <w:tcBorders>
              <w:top w:val="nil"/>
              <w:left w:val="nil"/>
              <w:bottom w:val="single" w:color="000000" w:sz="4" w:space="0"/>
              <w:right w:val="single" w:color="000000" w:sz="4" w:space="0"/>
            </w:tcBorders>
            <w:shd w:val="clear" w:color="auto" w:fill="FFFFFF"/>
            <w:noWrap/>
            <w:vAlign w:val="center"/>
          </w:tcPr>
          <w:p w14:paraId="5DF20583">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225976DA">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805" w:type="dxa"/>
            <w:tcBorders>
              <w:top w:val="nil"/>
              <w:left w:val="nil"/>
              <w:bottom w:val="single" w:color="000000" w:sz="4" w:space="0"/>
              <w:right w:val="single" w:color="000000" w:sz="4" w:space="0"/>
            </w:tcBorders>
            <w:shd w:val="clear" w:color="FFFFFF" w:fill="FFFFFF"/>
            <w:noWrap/>
            <w:vAlign w:val="center"/>
          </w:tcPr>
          <w:p w14:paraId="608CDE9C">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58</w:t>
            </w:r>
          </w:p>
        </w:tc>
        <w:tc>
          <w:tcPr>
            <w:tcW w:w="919" w:type="dxa"/>
            <w:tcBorders>
              <w:top w:val="nil"/>
              <w:left w:val="nil"/>
              <w:bottom w:val="single" w:color="000000" w:sz="4" w:space="0"/>
              <w:right w:val="single" w:color="000000" w:sz="4" w:space="0"/>
            </w:tcBorders>
            <w:shd w:val="clear" w:color="FFFFFF" w:fill="FFFFFF"/>
            <w:noWrap/>
            <w:vAlign w:val="center"/>
          </w:tcPr>
          <w:p w14:paraId="719DC24D">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0BC046FF">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137BD66C">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4C57D2A">
            <w:pPr>
              <w:snapToGrid w:val="0"/>
              <w:ind w:left="0" w:leftChars="0" w:right="0" w:rightChars="0" w:firstLine="0" w:firstLineChars="0"/>
              <w:jc w:val="center"/>
              <w:rPr>
                <w:rFonts w:ascii="宋体" w:hAnsi="宋体" w:eastAsia="宋体" w:cs="宋体"/>
                <w:color w:val="000000"/>
                <w:sz w:val="22"/>
              </w:rPr>
            </w:pPr>
          </w:p>
        </w:tc>
      </w:tr>
      <w:tr w14:paraId="4CACEA83">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57D89C8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szCs w:val="20"/>
              </w:rPr>
            </w:pPr>
            <w:r>
              <w:rPr>
                <w:rFonts w:hint="eastAsia" w:ascii="宋体" w:hAnsi="宋体" w:eastAsia="宋体" w:cs="宋体"/>
                <w:b/>
                <w:bCs/>
                <w:i w:val="0"/>
                <w:iCs w:val="0"/>
                <w:color w:val="000000"/>
                <w:kern w:val="0"/>
                <w:sz w:val="22"/>
                <w:szCs w:val="22"/>
                <w:u w:val="none"/>
                <w:lang w:val="en-US" w:eastAsia="zh-CN" w:bidi="ar"/>
              </w:rPr>
              <w:t>本年收入合计</w:t>
            </w:r>
          </w:p>
        </w:tc>
        <w:tc>
          <w:tcPr>
            <w:tcW w:w="805" w:type="dxa"/>
            <w:tcBorders>
              <w:top w:val="nil"/>
              <w:left w:val="nil"/>
              <w:bottom w:val="single" w:color="000000" w:sz="4" w:space="0"/>
              <w:right w:val="single" w:color="000000" w:sz="4" w:space="0"/>
            </w:tcBorders>
            <w:shd w:val="clear" w:color="FFFFFF" w:fill="FFFFFF"/>
            <w:noWrap/>
            <w:vAlign w:val="center"/>
          </w:tcPr>
          <w:p w14:paraId="7F4C1A5B">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27</w:t>
            </w:r>
          </w:p>
        </w:tc>
        <w:tc>
          <w:tcPr>
            <w:tcW w:w="918" w:type="dxa"/>
            <w:tcBorders>
              <w:top w:val="nil"/>
              <w:left w:val="nil"/>
              <w:bottom w:val="single" w:color="000000" w:sz="4" w:space="0"/>
              <w:right w:val="single" w:color="000000" w:sz="4" w:space="0"/>
            </w:tcBorders>
            <w:shd w:val="clear" w:color="auto" w:fill="FFFFFF"/>
            <w:noWrap/>
            <w:vAlign w:val="center"/>
          </w:tcPr>
          <w:p w14:paraId="15DC113A">
            <w:pPr>
              <w:keepNext w:val="0"/>
              <w:keepLines w:val="0"/>
              <w:widowControl/>
              <w:suppressLineNumbers w:val="0"/>
              <w:snapToGrid w:val="0"/>
              <w:ind w:left="0" w:leftChars="0" w:right="0" w:rightChars="0" w:firstLine="0" w:firstLineChars="0"/>
              <w:jc w:val="right"/>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90.33</w:t>
            </w:r>
          </w:p>
        </w:tc>
        <w:tc>
          <w:tcPr>
            <w:tcW w:w="3288" w:type="dxa"/>
            <w:tcBorders>
              <w:top w:val="nil"/>
              <w:left w:val="nil"/>
              <w:bottom w:val="single" w:color="000000" w:sz="4" w:space="0"/>
              <w:right w:val="single" w:color="000000" w:sz="4" w:space="0"/>
            </w:tcBorders>
            <w:shd w:val="clear" w:color="FFFFFF" w:fill="FFFFFF"/>
            <w:noWrap/>
            <w:vAlign w:val="center"/>
          </w:tcPr>
          <w:p w14:paraId="25012D71">
            <w:pPr>
              <w:keepNext w:val="0"/>
              <w:keepLines w:val="0"/>
              <w:widowControl/>
              <w:suppressLineNumbers w:val="0"/>
              <w:snapToGrid w:val="0"/>
              <w:ind w:left="0" w:leftChars="0" w:right="0" w:rightChars="0" w:firstLine="0" w:firstLineChars="0"/>
              <w:jc w:val="left"/>
              <w:textAlignment w:val="center"/>
              <w:rPr>
                <w:rFonts w:ascii="宋体" w:hAnsi="宋体" w:eastAsia="宋体" w:cs="宋体"/>
                <w:b/>
                <w:color w:val="000000"/>
                <w:sz w:val="22"/>
              </w:rPr>
            </w:pPr>
            <w:r>
              <w:rPr>
                <w:rFonts w:hint="eastAsia" w:ascii="宋体" w:hAnsi="宋体" w:eastAsia="宋体" w:cs="宋体"/>
                <w:b/>
                <w:bCs/>
                <w:i w:val="0"/>
                <w:iCs w:val="0"/>
                <w:color w:val="000000"/>
                <w:kern w:val="0"/>
                <w:sz w:val="22"/>
                <w:szCs w:val="22"/>
                <w:u w:val="none"/>
                <w:lang w:val="en-US" w:eastAsia="zh-CN" w:bidi="ar"/>
              </w:rPr>
              <w:t>本年支出合计</w:t>
            </w:r>
          </w:p>
        </w:tc>
        <w:tc>
          <w:tcPr>
            <w:tcW w:w="805" w:type="dxa"/>
            <w:tcBorders>
              <w:top w:val="nil"/>
              <w:left w:val="nil"/>
              <w:bottom w:val="single" w:color="000000" w:sz="4" w:space="0"/>
              <w:right w:val="single" w:color="000000" w:sz="4" w:space="0"/>
            </w:tcBorders>
            <w:shd w:val="clear" w:color="FFFFFF" w:fill="FFFFFF"/>
            <w:noWrap/>
            <w:vAlign w:val="center"/>
          </w:tcPr>
          <w:p w14:paraId="1180B3EA">
            <w:pPr>
              <w:keepNext w:val="0"/>
              <w:keepLines w:val="0"/>
              <w:widowControl/>
              <w:suppressLineNumbers w:val="0"/>
              <w:snapToGrid w:val="0"/>
              <w:ind w:left="0" w:leftChars="0" w:right="0" w:rightChars="0" w:firstLine="0" w:firstLineChars="0"/>
              <w:jc w:val="center"/>
              <w:textAlignment w:val="center"/>
              <w:rPr>
                <w:rFonts w:ascii="宋体" w:eastAsia="宋体"/>
                <w:b/>
                <w:sz w:val="22"/>
              </w:rPr>
            </w:pPr>
            <w:r>
              <w:rPr>
                <w:rFonts w:hint="eastAsia" w:ascii="宋体" w:hAnsi="宋体" w:eastAsia="宋体" w:cs="宋体"/>
                <w:b/>
                <w:i w:val="0"/>
                <w:iCs w:val="0"/>
                <w:color w:val="000000"/>
                <w:kern w:val="0"/>
                <w:sz w:val="22"/>
                <w:szCs w:val="22"/>
                <w:u w:val="none"/>
                <w:lang w:val="en-US" w:eastAsia="zh-CN" w:bidi="ar"/>
              </w:rPr>
              <w:t>59</w:t>
            </w:r>
          </w:p>
        </w:tc>
        <w:tc>
          <w:tcPr>
            <w:tcW w:w="919" w:type="dxa"/>
            <w:tcBorders>
              <w:top w:val="nil"/>
              <w:left w:val="nil"/>
              <w:bottom w:val="single" w:color="000000" w:sz="4" w:space="0"/>
              <w:right w:val="single" w:color="000000" w:sz="4" w:space="0"/>
            </w:tcBorders>
            <w:shd w:val="clear" w:color="FFFFFF" w:fill="FFFFFF"/>
            <w:noWrap/>
            <w:vAlign w:val="center"/>
          </w:tcPr>
          <w:p w14:paraId="5321E42D">
            <w:pPr>
              <w:keepNext w:val="0"/>
              <w:keepLines w:val="0"/>
              <w:widowControl/>
              <w:suppressLineNumbers w:val="0"/>
              <w:snapToGrid w:val="0"/>
              <w:ind w:left="0" w:leftChars="0" w:right="0" w:rightChars="0" w:firstLine="0" w:firstLineChars="0"/>
              <w:jc w:val="center"/>
              <w:textAlignment w:val="center"/>
              <w:rPr>
                <w:rFonts w:hint="default" w:ascii="宋体" w:eastAsia="宋体"/>
                <w:b/>
                <w:sz w:val="22"/>
                <w:lang w:val="en-US"/>
              </w:rPr>
            </w:pPr>
            <w:r>
              <w:rPr>
                <w:rFonts w:hint="eastAsia" w:ascii="宋体" w:hAnsi="宋体" w:eastAsia="宋体" w:cs="宋体"/>
                <w:b/>
                <w:i w:val="0"/>
                <w:iCs w:val="0"/>
                <w:color w:val="000000"/>
                <w:kern w:val="0"/>
                <w:sz w:val="22"/>
                <w:szCs w:val="22"/>
                <w:u w:val="none"/>
                <w:lang w:val="en-US" w:eastAsia="zh-CN" w:bidi="ar"/>
              </w:rPr>
              <w:t>87.16</w:t>
            </w:r>
          </w:p>
        </w:tc>
        <w:tc>
          <w:tcPr>
            <w:tcW w:w="0" w:type="auto"/>
            <w:tcBorders>
              <w:top w:val="nil"/>
              <w:left w:val="nil"/>
              <w:bottom w:val="single" w:color="000000" w:sz="4" w:space="0"/>
              <w:right w:val="single" w:color="000000" w:sz="4" w:space="0"/>
            </w:tcBorders>
            <w:shd w:val="clear" w:color="FFFFFF" w:fill="FFFFFF"/>
            <w:noWrap/>
            <w:vAlign w:val="center"/>
          </w:tcPr>
          <w:p w14:paraId="5BD13587">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87.16</w:t>
            </w:r>
          </w:p>
        </w:tc>
        <w:tc>
          <w:tcPr>
            <w:tcW w:w="0" w:type="auto"/>
            <w:tcBorders>
              <w:top w:val="nil"/>
              <w:left w:val="nil"/>
              <w:bottom w:val="single" w:color="000000" w:sz="4" w:space="0"/>
              <w:right w:val="single" w:color="000000" w:sz="4" w:space="0"/>
            </w:tcBorders>
            <w:shd w:val="clear" w:color="auto" w:fill="FFFFFF"/>
            <w:noWrap/>
            <w:vAlign w:val="center"/>
          </w:tcPr>
          <w:p w14:paraId="316DAAD9">
            <w:pPr>
              <w:snapToGrid w:val="0"/>
              <w:ind w:left="0" w:leftChars="0" w:right="0" w:rightChars="0" w:firstLine="0" w:firstLineChars="0"/>
              <w:jc w:val="center"/>
              <w:rPr>
                <w:rFonts w:ascii="宋体" w:hAnsi="宋体" w:eastAsia="宋体" w:cs="宋体"/>
                <w:b/>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6EC4339B">
            <w:pPr>
              <w:snapToGrid w:val="0"/>
              <w:ind w:left="0" w:leftChars="0" w:right="0" w:rightChars="0" w:firstLine="0" w:firstLineChars="0"/>
              <w:jc w:val="center"/>
              <w:rPr>
                <w:rFonts w:ascii="宋体" w:hAnsi="宋体" w:eastAsia="宋体" w:cs="宋体"/>
                <w:b/>
                <w:color w:val="000000"/>
                <w:sz w:val="22"/>
              </w:rPr>
            </w:pPr>
          </w:p>
        </w:tc>
      </w:tr>
      <w:tr w14:paraId="14AFB9C7">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1B1378F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bCs/>
                <w:color w:val="000000"/>
                <w:sz w:val="22"/>
              </w:rPr>
            </w:pPr>
            <w:r>
              <w:rPr>
                <w:rFonts w:hint="eastAsia" w:ascii="宋体" w:hAnsi="宋体" w:eastAsia="宋体" w:cs="宋体"/>
                <w:i w:val="0"/>
                <w:iCs w:val="0"/>
                <w:color w:val="000000"/>
                <w:kern w:val="0"/>
                <w:sz w:val="22"/>
                <w:szCs w:val="22"/>
                <w:u w:val="none"/>
                <w:lang w:val="en-US" w:eastAsia="zh-CN" w:bidi="ar"/>
              </w:rPr>
              <w:t>年初结转和结余</w:t>
            </w:r>
          </w:p>
        </w:tc>
        <w:tc>
          <w:tcPr>
            <w:tcW w:w="805" w:type="dxa"/>
            <w:tcBorders>
              <w:top w:val="nil"/>
              <w:left w:val="nil"/>
              <w:bottom w:val="single" w:color="000000" w:sz="4" w:space="0"/>
              <w:right w:val="single" w:color="000000" w:sz="4" w:space="0"/>
            </w:tcBorders>
            <w:shd w:val="clear" w:color="FFFFFF" w:fill="FFFFFF"/>
            <w:noWrap/>
            <w:vAlign w:val="center"/>
          </w:tcPr>
          <w:p w14:paraId="766B9CB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28</w:t>
            </w:r>
          </w:p>
        </w:tc>
        <w:tc>
          <w:tcPr>
            <w:tcW w:w="918" w:type="dxa"/>
            <w:tcBorders>
              <w:top w:val="nil"/>
              <w:left w:val="nil"/>
              <w:bottom w:val="single" w:color="000000" w:sz="4" w:space="0"/>
              <w:right w:val="single" w:color="000000" w:sz="4" w:space="0"/>
            </w:tcBorders>
            <w:shd w:val="clear" w:color="auto" w:fill="FFFFFF"/>
            <w:noWrap/>
            <w:vAlign w:val="center"/>
          </w:tcPr>
          <w:p w14:paraId="12B56ED8">
            <w:pPr>
              <w:keepNext w:val="0"/>
              <w:keepLines w:val="0"/>
              <w:widowControl/>
              <w:suppressLineNumbers w:val="0"/>
              <w:snapToGrid w:val="0"/>
              <w:ind w:left="0" w:leftChars="0" w:right="0" w:rightChars="0" w:firstLine="0" w:firstLineChars="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3288" w:type="dxa"/>
            <w:tcBorders>
              <w:top w:val="nil"/>
              <w:left w:val="nil"/>
              <w:bottom w:val="single" w:color="000000" w:sz="4" w:space="0"/>
              <w:right w:val="single" w:color="000000" w:sz="4" w:space="0"/>
            </w:tcBorders>
            <w:shd w:val="clear" w:color="FFFFFF" w:fill="FFFFFF"/>
            <w:noWrap/>
            <w:vAlign w:val="center"/>
          </w:tcPr>
          <w:p w14:paraId="11609A65">
            <w:pPr>
              <w:keepNext w:val="0"/>
              <w:keepLines w:val="0"/>
              <w:widowControl/>
              <w:suppressLineNumbers w:val="0"/>
              <w:snapToGrid w:val="0"/>
              <w:ind w:left="0" w:leftChars="0" w:right="0" w:rightChars="0" w:firstLine="0" w:firstLineChars="0"/>
              <w:jc w:val="left"/>
              <w:textAlignment w:val="center"/>
              <w:rPr>
                <w:rFonts w:ascii="宋体" w:hAnsi="宋体" w:eastAsia="宋体" w:cs="宋体"/>
                <w:b/>
                <w:bCs/>
                <w:color w:val="000000"/>
                <w:sz w:val="22"/>
              </w:rPr>
            </w:pPr>
            <w:r>
              <w:rPr>
                <w:rFonts w:hint="eastAsia" w:ascii="宋体" w:hAnsi="宋体" w:eastAsia="宋体" w:cs="宋体"/>
                <w:i w:val="0"/>
                <w:iCs w:val="0"/>
                <w:color w:val="000000"/>
                <w:kern w:val="0"/>
                <w:sz w:val="22"/>
                <w:szCs w:val="22"/>
                <w:u w:val="none"/>
                <w:lang w:val="en-US" w:eastAsia="zh-CN" w:bidi="ar"/>
              </w:rPr>
              <w:t>年末结转和结余</w:t>
            </w:r>
          </w:p>
        </w:tc>
        <w:tc>
          <w:tcPr>
            <w:tcW w:w="805" w:type="dxa"/>
            <w:tcBorders>
              <w:top w:val="nil"/>
              <w:left w:val="nil"/>
              <w:bottom w:val="single" w:color="000000" w:sz="4" w:space="0"/>
              <w:right w:val="single" w:color="000000" w:sz="4" w:space="0"/>
            </w:tcBorders>
            <w:shd w:val="clear" w:color="FFFFFF" w:fill="FFFFFF"/>
            <w:noWrap/>
            <w:vAlign w:val="center"/>
          </w:tcPr>
          <w:p w14:paraId="29C84520">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60</w:t>
            </w:r>
          </w:p>
        </w:tc>
        <w:tc>
          <w:tcPr>
            <w:tcW w:w="919" w:type="dxa"/>
            <w:tcBorders>
              <w:top w:val="nil"/>
              <w:left w:val="nil"/>
              <w:bottom w:val="single" w:color="000000" w:sz="4" w:space="0"/>
              <w:right w:val="single" w:color="000000" w:sz="4" w:space="0"/>
            </w:tcBorders>
            <w:shd w:val="clear" w:color="FFFFFF" w:fill="FFFFFF"/>
            <w:noWrap/>
            <w:vAlign w:val="center"/>
          </w:tcPr>
          <w:p w14:paraId="42620198">
            <w:pPr>
              <w:snapToGrid w:val="0"/>
              <w:ind w:left="0" w:leftChars="0" w:right="0" w:rightChars="0" w:firstLine="0" w:firstLineChars="0"/>
              <w:jc w:val="center"/>
              <w:rPr>
                <w:rFonts w:hint="default" w:ascii="宋体" w:eastAsia="宋体"/>
                <w:sz w:val="22"/>
                <w:lang w:val="en-US" w:eastAsia="zh-CN"/>
              </w:rPr>
            </w:pPr>
            <w:r>
              <w:rPr>
                <w:rFonts w:hint="eastAsia" w:ascii="宋体" w:eastAsia="宋体"/>
                <w:sz w:val="22"/>
                <w:lang w:val="en-US" w:eastAsia="zh-CN"/>
              </w:rPr>
              <w:t>3.19</w:t>
            </w:r>
          </w:p>
        </w:tc>
        <w:tc>
          <w:tcPr>
            <w:tcW w:w="0" w:type="auto"/>
            <w:tcBorders>
              <w:top w:val="nil"/>
              <w:left w:val="nil"/>
              <w:bottom w:val="single" w:color="000000" w:sz="4" w:space="0"/>
              <w:right w:val="single" w:color="000000" w:sz="4" w:space="0"/>
            </w:tcBorders>
            <w:shd w:val="clear" w:color="FFFFFF" w:fill="FFFFFF"/>
            <w:noWrap/>
            <w:vAlign w:val="center"/>
          </w:tcPr>
          <w:p w14:paraId="1F5B712B">
            <w:pPr>
              <w:snapToGrid w:val="0"/>
              <w:ind w:left="0" w:leftChars="0" w:right="0" w:rightChars="0" w:firstLine="0" w:firstLineChars="0"/>
              <w:jc w:val="center"/>
              <w:rPr>
                <w:rFonts w:ascii="宋体" w:hAnsi="宋体" w:eastAsia="宋体" w:cs="宋体"/>
                <w:color w:val="000000"/>
                <w:sz w:val="22"/>
              </w:rPr>
            </w:pPr>
            <w:r>
              <w:rPr>
                <w:rFonts w:hint="eastAsia" w:ascii="宋体" w:eastAsia="宋体"/>
                <w:sz w:val="22"/>
                <w:lang w:val="en-US" w:eastAsia="zh-CN"/>
              </w:rPr>
              <w:t>3.19</w:t>
            </w:r>
          </w:p>
        </w:tc>
        <w:tc>
          <w:tcPr>
            <w:tcW w:w="0" w:type="auto"/>
            <w:tcBorders>
              <w:top w:val="nil"/>
              <w:left w:val="nil"/>
              <w:bottom w:val="single" w:color="000000" w:sz="4" w:space="0"/>
              <w:right w:val="single" w:color="000000" w:sz="4" w:space="0"/>
            </w:tcBorders>
            <w:shd w:val="clear" w:color="auto" w:fill="FFFFFF"/>
            <w:noWrap/>
            <w:vAlign w:val="center"/>
          </w:tcPr>
          <w:p w14:paraId="33A9E71F">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269DBFF">
            <w:pPr>
              <w:snapToGrid w:val="0"/>
              <w:ind w:left="0" w:leftChars="0" w:right="0" w:rightChars="0" w:firstLine="0" w:firstLineChars="0"/>
              <w:jc w:val="center"/>
              <w:rPr>
                <w:rFonts w:ascii="宋体" w:hAnsi="宋体" w:eastAsia="宋体" w:cs="宋体"/>
                <w:color w:val="000000"/>
                <w:sz w:val="22"/>
              </w:rPr>
            </w:pPr>
          </w:p>
        </w:tc>
      </w:tr>
      <w:tr w14:paraId="27DE2AFB">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5CE767B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805" w:type="dxa"/>
            <w:tcBorders>
              <w:top w:val="nil"/>
              <w:left w:val="nil"/>
              <w:bottom w:val="single" w:color="000000" w:sz="4" w:space="0"/>
              <w:right w:val="single" w:color="000000" w:sz="4" w:space="0"/>
            </w:tcBorders>
            <w:shd w:val="clear" w:color="FFFFFF" w:fill="FFFFFF"/>
            <w:noWrap/>
            <w:vAlign w:val="center"/>
          </w:tcPr>
          <w:p w14:paraId="4132F8BA">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29</w:t>
            </w:r>
          </w:p>
        </w:tc>
        <w:tc>
          <w:tcPr>
            <w:tcW w:w="918" w:type="dxa"/>
            <w:tcBorders>
              <w:top w:val="nil"/>
              <w:left w:val="nil"/>
              <w:bottom w:val="single" w:color="000000" w:sz="4" w:space="0"/>
              <w:right w:val="single" w:color="000000" w:sz="4" w:space="0"/>
            </w:tcBorders>
            <w:shd w:val="clear" w:color="auto" w:fill="FFFFFF"/>
            <w:noWrap/>
            <w:vAlign w:val="center"/>
          </w:tcPr>
          <w:p w14:paraId="79D4E474">
            <w:pPr>
              <w:keepNext w:val="0"/>
              <w:keepLines w:val="0"/>
              <w:widowControl/>
              <w:suppressLineNumbers w:val="0"/>
              <w:snapToGrid w:val="0"/>
              <w:ind w:left="0" w:leftChars="0" w:right="0" w:rightChars="0" w:firstLine="0" w:firstLineChars="0"/>
              <w:jc w:val="right"/>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3288" w:type="dxa"/>
            <w:tcBorders>
              <w:top w:val="nil"/>
              <w:left w:val="nil"/>
              <w:bottom w:val="single" w:color="000000" w:sz="4" w:space="0"/>
              <w:right w:val="single" w:color="000000" w:sz="4" w:space="0"/>
            </w:tcBorders>
            <w:shd w:val="clear" w:color="FFFFFF" w:fill="FFFFFF"/>
            <w:noWrap/>
            <w:vAlign w:val="center"/>
          </w:tcPr>
          <w:p w14:paraId="22E7FFD9">
            <w:pPr>
              <w:snapToGrid w:val="0"/>
              <w:ind w:left="0" w:leftChars="0" w:right="0" w:rightChars="0" w:firstLine="0" w:firstLineChars="0"/>
              <w:jc w:val="left"/>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6F7B060B">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61</w:t>
            </w:r>
          </w:p>
        </w:tc>
        <w:tc>
          <w:tcPr>
            <w:tcW w:w="919" w:type="dxa"/>
            <w:tcBorders>
              <w:top w:val="nil"/>
              <w:left w:val="nil"/>
              <w:bottom w:val="single" w:color="000000" w:sz="4" w:space="0"/>
              <w:right w:val="single" w:color="000000" w:sz="4" w:space="0"/>
            </w:tcBorders>
            <w:shd w:val="clear" w:color="FFFFFF" w:fill="FFFFFF"/>
            <w:noWrap/>
            <w:vAlign w:val="center"/>
          </w:tcPr>
          <w:p w14:paraId="229F7085">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4ACD33D3">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6D998D5C">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65DC673E">
            <w:pPr>
              <w:snapToGrid w:val="0"/>
              <w:ind w:left="0" w:leftChars="0" w:right="0" w:rightChars="0" w:firstLine="0" w:firstLineChars="0"/>
              <w:jc w:val="center"/>
              <w:rPr>
                <w:rFonts w:ascii="宋体" w:hAnsi="宋体" w:eastAsia="宋体" w:cs="宋体"/>
                <w:color w:val="000000"/>
                <w:sz w:val="22"/>
              </w:rPr>
            </w:pPr>
          </w:p>
        </w:tc>
      </w:tr>
      <w:tr w14:paraId="0E75E20D">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4C0056C4">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805" w:type="dxa"/>
            <w:tcBorders>
              <w:top w:val="nil"/>
              <w:left w:val="nil"/>
              <w:bottom w:val="single" w:color="000000" w:sz="4" w:space="0"/>
              <w:right w:val="single" w:color="000000" w:sz="4" w:space="0"/>
            </w:tcBorders>
            <w:shd w:val="clear" w:color="FFFFFF" w:fill="FFFFFF"/>
            <w:noWrap/>
            <w:vAlign w:val="center"/>
          </w:tcPr>
          <w:p w14:paraId="30B16536">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30</w:t>
            </w:r>
          </w:p>
        </w:tc>
        <w:tc>
          <w:tcPr>
            <w:tcW w:w="918" w:type="dxa"/>
            <w:tcBorders>
              <w:top w:val="nil"/>
              <w:left w:val="nil"/>
              <w:bottom w:val="single" w:color="000000" w:sz="4" w:space="0"/>
              <w:right w:val="single" w:color="000000" w:sz="4" w:space="0"/>
            </w:tcBorders>
            <w:shd w:val="clear" w:color="auto" w:fill="FFFFFF"/>
            <w:noWrap/>
            <w:vAlign w:val="center"/>
          </w:tcPr>
          <w:p w14:paraId="10C51B3B">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23C624BE">
            <w:pPr>
              <w:snapToGrid w:val="0"/>
              <w:ind w:left="0" w:leftChars="0" w:right="0" w:rightChars="0" w:firstLine="0" w:firstLineChars="0"/>
              <w:jc w:val="left"/>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6E7BE514">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62</w:t>
            </w:r>
          </w:p>
        </w:tc>
        <w:tc>
          <w:tcPr>
            <w:tcW w:w="919" w:type="dxa"/>
            <w:tcBorders>
              <w:top w:val="nil"/>
              <w:left w:val="nil"/>
              <w:bottom w:val="single" w:color="000000" w:sz="4" w:space="0"/>
              <w:right w:val="single" w:color="000000" w:sz="4" w:space="0"/>
            </w:tcBorders>
            <w:shd w:val="clear" w:color="FFFFFF" w:fill="FFFFFF"/>
            <w:noWrap/>
            <w:vAlign w:val="center"/>
          </w:tcPr>
          <w:p w14:paraId="530617DC">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3401AF8D">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7B450476">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56B4F295">
            <w:pPr>
              <w:snapToGrid w:val="0"/>
              <w:ind w:left="0" w:leftChars="0" w:right="0" w:rightChars="0" w:firstLine="0" w:firstLineChars="0"/>
              <w:jc w:val="center"/>
              <w:rPr>
                <w:rFonts w:ascii="宋体" w:hAnsi="宋体" w:eastAsia="宋体" w:cs="宋体"/>
                <w:color w:val="000000"/>
                <w:sz w:val="22"/>
              </w:rPr>
            </w:pPr>
          </w:p>
        </w:tc>
      </w:tr>
      <w:tr w14:paraId="31A4944F">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30F96659">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国有资本经营预算财政拨款</w:t>
            </w:r>
          </w:p>
        </w:tc>
        <w:tc>
          <w:tcPr>
            <w:tcW w:w="805" w:type="dxa"/>
            <w:tcBorders>
              <w:top w:val="nil"/>
              <w:left w:val="nil"/>
              <w:bottom w:val="single" w:color="000000" w:sz="4" w:space="0"/>
              <w:right w:val="single" w:color="000000" w:sz="4" w:space="0"/>
            </w:tcBorders>
            <w:shd w:val="clear" w:color="FFFFFF" w:fill="FFFFFF"/>
            <w:noWrap/>
            <w:vAlign w:val="center"/>
          </w:tcPr>
          <w:p w14:paraId="6D9B293C">
            <w:pPr>
              <w:keepNext w:val="0"/>
              <w:keepLines w:val="0"/>
              <w:widowControl/>
              <w:suppressLineNumbers w:val="0"/>
              <w:snapToGrid w:val="0"/>
              <w:ind w:left="0" w:leftChars="0" w:right="0" w:rightChars="0" w:firstLine="0" w:firstLineChars="0"/>
              <w:jc w:val="center"/>
              <w:textAlignment w:val="center"/>
              <w:rPr>
                <w:rFonts w:ascii="宋体" w:hAnsi="宋体" w:eastAsia="宋体" w:cs="宋体"/>
                <w:color w:val="000000"/>
                <w:sz w:val="22"/>
              </w:rPr>
            </w:pPr>
            <w:r>
              <w:rPr>
                <w:rFonts w:hint="eastAsia" w:ascii="宋体" w:hAnsi="宋体" w:eastAsia="宋体" w:cs="宋体"/>
                <w:i w:val="0"/>
                <w:iCs w:val="0"/>
                <w:color w:val="000000"/>
                <w:kern w:val="0"/>
                <w:sz w:val="22"/>
                <w:szCs w:val="22"/>
                <w:u w:val="none"/>
                <w:lang w:val="en-US" w:eastAsia="zh-CN" w:bidi="ar"/>
              </w:rPr>
              <w:t>31</w:t>
            </w:r>
          </w:p>
        </w:tc>
        <w:tc>
          <w:tcPr>
            <w:tcW w:w="918" w:type="dxa"/>
            <w:tcBorders>
              <w:top w:val="nil"/>
              <w:left w:val="nil"/>
              <w:bottom w:val="single" w:color="000000" w:sz="4" w:space="0"/>
              <w:right w:val="single" w:color="000000" w:sz="4" w:space="0"/>
            </w:tcBorders>
            <w:shd w:val="clear" w:color="auto" w:fill="FFFFFF"/>
            <w:noWrap/>
            <w:vAlign w:val="center"/>
          </w:tcPr>
          <w:p w14:paraId="25EF0275">
            <w:pPr>
              <w:snapToGrid w:val="0"/>
              <w:ind w:left="0" w:leftChars="0" w:right="0" w:rightChars="0" w:firstLine="0" w:firstLineChars="0"/>
              <w:jc w:val="right"/>
              <w:rPr>
                <w:rFonts w:ascii="宋体" w:hAnsi="宋体" w:eastAsia="宋体" w:cs="宋体"/>
                <w:color w:val="000000"/>
                <w:sz w:val="22"/>
              </w:rPr>
            </w:pPr>
          </w:p>
        </w:tc>
        <w:tc>
          <w:tcPr>
            <w:tcW w:w="3288" w:type="dxa"/>
            <w:tcBorders>
              <w:top w:val="nil"/>
              <w:left w:val="nil"/>
              <w:bottom w:val="single" w:color="000000" w:sz="4" w:space="0"/>
              <w:right w:val="single" w:color="000000" w:sz="4" w:space="0"/>
            </w:tcBorders>
            <w:shd w:val="clear" w:color="FFFFFF" w:fill="FFFFFF"/>
            <w:noWrap/>
            <w:vAlign w:val="center"/>
          </w:tcPr>
          <w:p w14:paraId="3A4A7564">
            <w:pPr>
              <w:snapToGrid w:val="0"/>
              <w:ind w:left="0" w:leftChars="0" w:right="0" w:rightChars="0" w:firstLine="0" w:firstLineChars="0"/>
              <w:jc w:val="left"/>
              <w:rPr>
                <w:rFonts w:ascii="宋体" w:hAnsi="宋体" w:eastAsia="宋体" w:cs="宋体"/>
                <w:color w:val="000000"/>
                <w:sz w:val="22"/>
              </w:rPr>
            </w:pPr>
          </w:p>
        </w:tc>
        <w:tc>
          <w:tcPr>
            <w:tcW w:w="805" w:type="dxa"/>
            <w:tcBorders>
              <w:top w:val="nil"/>
              <w:left w:val="nil"/>
              <w:bottom w:val="single" w:color="000000" w:sz="4" w:space="0"/>
              <w:right w:val="single" w:color="000000" w:sz="4" w:space="0"/>
            </w:tcBorders>
            <w:shd w:val="clear" w:color="FFFFFF" w:fill="FFFFFF"/>
            <w:noWrap/>
            <w:vAlign w:val="center"/>
          </w:tcPr>
          <w:p w14:paraId="547913F0">
            <w:pPr>
              <w:keepNext w:val="0"/>
              <w:keepLines w:val="0"/>
              <w:widowControl/>
              <w:suppressLineNumbers w:val="0"/>
              <w:snapToGrid w:val="0"/>
              <w:ind w:left="0" w:leftChars="0" w:right="0" w:rightChars="0" w:firstLine="0" w:firstLineChars="0"/>
              <w:jc w:val="center"/>
              <w:textAlignment w:val="center"/>
              <w:rPr>
                <w:rFonts w:ascii="宋体" w:eastAsia="宋体"/>
                <w:sz w:val="22"/>
              </w:rPr>
            </w:pPr>
            <w:r>
              <w:rPr>
                <w:rFonts w:hint="eastAsia" w:ascii="宋体" w:hAnsi="宋体" w:eastAsia="宋体" w:cs="宋体"/>
                <w:i w:val="0"/>
                <w:iCs w:val="0"/>
                <w:color w:val="000000"/>
                <w:kern w:val="0"/>
                <w:sz w:val="22"/>
                <w:szCs w:val="22"/>
                <w:u w:val="none"/>
                <w:lang w:val="en-US" w:eastAsia="zh-CN" w:bidi="ar"/>
              </w:rPr>
              <w:t>63</w:t>
            </w:r>
          </w:p>
        </w:tc>
        <w:tc>
          <w:tcPr>
            <w:tcW w:w="919" w:type="dxa"/>
            <w:tcBorders>
              <w:top w:val="nil"/>
              <w:left w:val="nil"/>
              <w:bottom w:val="single" w:color="000000" w:sz="4" w:space="0"/>
              <w:right w:val="single" w:color="000000" w:sz="4" w:space="0"/>
            </w:tcBorders>
            <w:shd w:val="clear" w:color="FFFFFF" w:fill="FFFFFF"/>
            <w:noWrap/>
            <w:vAlign w:val="center"/>
          </w:tcPr>
          <w:p w14:paraId="7EAEAD40">
            <w:pPr>
              <w:snapToGrid w:val="0"/>
              <w:ind w:left="0" w:leftChars="0" w:right="0" w:rightChars="0" w:firstLine="0" w:firstLineChars="0"/>
              <w:jc w:val="center"/>
              <w:rPr>
                <w:rFonts w:ascii="宋体" w:eastAsia="宋体"/>
                <w:sz w:val="22"/>
              </w:rPr>
            </w:pPr>
          </w:p>
        </w:tc>
        <w:tc>
          <w:tcPr>
            <w:tcW w:w="0" w:type="auto"/>
            <w:tcBorders>
              <w:top w:val="nil"/>
              <w:left w:val="nil"/>
              <w:bottom w:val="single" w:color="000000" w:sz="4" w:space="0"/>
              <w:right w:val="single" w:color="000000" w:sz="4" w:space="0"/>
            </w:tcBorders>
            <w:shd w:val="clear" w:color="FFFFFF" w:fill="FFFFFF"/>
            <w:noWrap/>
            <w:vAlign w:val="center"/>
          </w:tcPr>
          <w:p w14:paraId="66B6B635">
            <w:pPr>
              <w:snapToGrid w:val="0"/>
              <w:ind w:left="0" w:leftChars="0" w:right="0" w:rightChars="0" w:firstLine="0" w:firstLineChars="0"/>
              <w:jc w:val="center"/>
              <w:rPr>
                <w:rFonts w:ascii="宋体" w:hAnsi="宋体" w:eastAsia="宋体" w:cs="宋体"/>
                <w:color w:val="000000"/>
                <w:sz w:val="22"/>
              </w:rPr>
            </w:pPr>
          </w:p>
        </w:tc>
        <w:tc>
          <w:tcPr>
            <w:tcW w:w="0" w:type="auto"/>
            <w:tcBorders>
              <w:top w:val="nil"/>
              <w:left w:val="nil"/>
              <w:bottom w:val="single" w:color="000000" w:sz="4" w:space="0"/>
              <w:right w:val="single" w:color="000000" w:sz="4" w:space="0"/>
            </w:tcBorders>
            <w:shd w:val="clear" w:color="auto" w:fill="FFFFFF"/>
            <w:noWrap/>
            <w:vAlign w:val="center"/>
          </w:tcPr>
          <w:p w14:paraId="7A023D7C">
            <w:pPr>
              <w:snapToGrid w:val="0"/>
              <w:ind w:left="0" w:leftChars="0" w:right="0" w:rightChars="0" w:firstLine="0" w:firstLineChars="0"/>
              <w:jc w:val="center"/>
              <w:rPr>
                <w:rFonts w:ascii="宋体" w:hAnsi="宋体" w:eastAsia="宋体" w:cs="宋体"/>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1263D42C">
            <w:pPr>
              <w:snapToGrid w:val="0"/>
              <w:ind w:left="0" w:leftChars="0" w:right="0" w:rightChars="0" w:firstLine="0" w:firstLineChars="0"/>
              <w:jc w:val="center"/>
              <w:rPr>
                <w:rFonts w:ascii="宋体" w:hAnsi="宋体" w:eastAsia="宋体" w:cs="宋体"/>
                <w:color w:val="000000"/>
                <w:sz w:val="22"/>
              </w:rPr>
            </w:pPr>
          </w:p>
        </w:tc>
      </w:tr>
      <w:tr w14:paraId="0F13FAD5">
        <w:tblPrEx>
          <w:tblCellMar>
            <w:top w:w="0" w:type="dxa"/>
            <w:left w:w="108" w:type="dxa"/>
            <w:bottom w:w="0" w:type="dxa"/>
            <w:right w:w="108" w:type="dxa"/>
          </w:tblCellMar>
        </w:tblPrEx>
        <w:trPr>
          <w:trHeight w:val="0" w:hRule="atLeast"/>
          <w:jc w:val="center"/>
        </w:trPr>
        <w:tc>
          <w:tcPr>
            <w:tcW w:w="3235" w:type="dxa"/>
            <w:tcBorders>
              <w:top w:val="nil"/>
              <w:left w:val="single" w:color="000000" w:sz="4" w:space="0"/>
              <w:bottom w:val="single" w:color="000000" w:sz="4" w:space="0"/>
              <w:right w:val="single" w:color="000000" w:sz="4" w:space="0"/>
            </w:tcBorders>
            <w:shd w:val="clear" w:color="FFFFFF" w:fill="FFFFFF"/>
            <w:noWrap/>
            <w:vAlign w:val="center"/>
          </w:tcPr>
          <w:p w14:paraId="3EC6131E">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05" w:type="dxa"/>
            <w:tcBorders>
              <w:top w:val="nil"/>
              <w:left w:val="nil"/>
              <w:bottom w:val="single" w:color="000000" w:sz="4" w:space="0"/>
              <w:right w:val="single" w:color="000000" w:sz="4" w:space="0"/>
            </w:tcBorders>
            <w:shd w:val="clear" w:color="FFFFFF" w:fill="FFFFFF"/>
            <w:noWrap/>
            <w:vAlign w:val="center"/>
          </w:tcPr>
          <w:p w14:paraId="7FB03520">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32</w:t>
            </w:r>
          </w:p>
        </w:tc>
        <w:tc>
          <w:tcPr>
            <w:tcW w:w="918" w:type="dxa"/>
            <w:tcBorders>
              <w:top w:val="nil"/>
              <w:left w:val="nil"/>
              <w:bottom w:val="single" w:color="000000" w:sz="4" w:space="0"/>
              <w:right w:val="single" w:color="000000" w:sz="4" w:space="0"/>
            </w:tcBorders>
            <w:shd w:val="clear" w:color="auto" w:fill="FFFFFF"/>
            <w:noWrap/>
            <w:vAlign w:val="center"/>
          </w:tcPr>
          <w:p w14:paraId="4481C30D">
            <w:pPr>
              <w:keepNext w:val="0"/>
              <w:keepLines w:val="0"/>
              <w:widowControl/>
              <w:suppressLineNumbers w:val="0"/>
              <w:snapToGrid w:val="0"/>
              <w:ind w:left="0" w:leftChars="0" w:right="0" w:rightChars="0" w:firstLine="0" w:firstLineChars="0"/>
              <w:jc w:val="right"/>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90.33</w:t>
            </w:r>
          </w:p>
        </w:tc>
        <w:tc>
          <w:tcPr>
            <w:tcW w:w="3288" w:type="dxa"/>
            <w:tcBorders>
              <w:top w:val="nil"/>
              <w:left w:val="nil"/>
              <w:bottom w:val="single" w:color="000000" w:sz="4" w:space="0"/>
              <w:right w:val="single" w:color="000000" w:sz="4" w:space="0"/>
            </w:tcBorders>
            <w:shd w:val="clear" w:color="FFFFFF" w:fill="FFFFFF"/>
            <w:noWrap/>
            <w:vAlign w:val="center"/>
          </w:tcPr>
          <w:p w14:paraId="3B7B9A9E">
            <w:pPr>
              <w:keepNext w:val="0"/>
              <w:keepLines w:val="0"/>
              <w:widowControl/>
              <w:suppressLineNumbers w:val="0"/>
              <w:snapToGrid w:val="0"/>
              <w:ind w:left="0" w:leftChars="0" w:right="0" w:rightChars="0" w:firstLine="0" w:firstLineChars="0"/>
              <w:jc w:val="left"/>
              <w:textAlignment w:val="center"/>
              <w:rPr>
                <w:rFonts w:ascii="宋体" w:hAnsi="宋体" w:eastAsia="宋体" w:cs="宋体"/>
                <w:b/>
                <w:color w:val="000000"/>
                <w:sz w:val="22"/>
              </w:rPr>
            </w:pPr>
            <w:r>
              <w:rPr>
                <w:rFonts w:hint="eastAsia" w:ascii="宋体" w:hAnsi="宋体" w:eastAsia="宋体" w:cs="宋体"/>
                <w:b/>
                <w:bCs/>
                <w:i w:val="0"/>
                <w:iCs w:val="0"/>
                <w:color w:val="000000"/>
                <w:kern w:val="0"/>
                <w:sz w:val="22"/>
                <w:szCs w:val="22"/>
                <w:u w:val="none"/>
                <w:lang w:val="en-US" w:eastAsia="zh-CN" w:bidi="ar"/>
              </w:rPr>
              <w:t>总计</w:t>
            </w:r>
          </w:p>
        </w:tc>
        <w:tc>
          <w:tcPr>
            <w:tcW w:w="805" w:type="dxa"/>
            <w:tcBorders>
              <w:top w:val="nil"/>
              <w:left w:val="nil"/>
              <w:bottom w:val="single" w:color="000000" w:sz="4" w:space="0"/>
              <w:right w:val="single" w:color="000000" w:sz="4" w:space="0"/>
            </w:tcBorders>
            <w:shd w:val="clear" w:color="FFFFFF" w:fill="FFFFFF"/>
            <w:noWrap/>
            <w:vAlign w:val="center"/>
          </w:tcPr>
          <w:p w14:paraId="6AF891FE">
            <w:pPr>
              <w:keepNext w:val="0"/>
              <w:keepLines w:val="0"/>
              <w:widowControl/>
              <w:suppressLineNumbers w:val="0"/>
              <w:snapToGrid w:val="0"/>
              <w:ind w:left="0" w:leftChars="0" w:right="0" w:rightChars="0" w:firstLine="0" w:firstLineChars="0"/>
              <w:jc w:val="center"/>
              <w:textAlignment w:val="center"/>
              <w:rPr>
                <w:rFonts w:ascii="宋体" w:eastAsia="宋体"/>
                <w:b/>
                <w:sz w:val="22"/>
              </w:rPr>
            </w:pPr>
            <w:r>
              <w:rPr>
                <w:rFonts w:hint="eastAsia" w:ascii="宋体" w:hAnsi="宋体" w:eastAsia="宋体" w:cs="宋体"/>
                <w:b/>
                <w:i w:val="0"/>
                <w:iCs w:val="0"/>
                <w:color w:val="000000"/>
                <w:kern w:val="0"/>
                <w:sz w:val="22"/>
                <w:szCs w:val="22"/>
                <w:u w:val="none"/>
                <w:lang w:val="en-US" w:eastAsia="zh-CN" w:bidi="ar"/>
              </w:rPr>
              <w:t>64</w:t>
            </w:r>
          </w:p>
        </w:tc>
        <w:tc>
          <w:tcPr>
            <w:tcW w:w="919" w:type="dxa"/>
            <w:tcBorders>
              <w:top w:val="nil"/>
              <w:left w:val="nil"/>
              <w:bottom w:val="single" w:color="000000" w:sz="4" w:space="0"/>
              <w:right w:val="single" w:color="000000" w:sz="4" w:space="0"/>
            </w:tcBorders>
            <w:shd w:val="clear" w:color="FFFFFF" w:fill="FFFFFF"/>
            <w:noWrap/>
            <w:vAlign w:val="center"/>
          </w:tcPr>
          <w:p w14:paraId="700F4425">
            <w:pPr>
              <w:keepNext w:val="0"/>
              <w:keepLines w:val="0"/>
              <w:widowControl/>
              <w:suppressLineNumbers w:val="0"/>
              <w:snapToGrid w:val="0"/>
              <w:ind w:left="0" w:leftChars="0" w:right="0" w:rightChars="0" w:firstLine="0" w:firstLineChars="0"/>
              <w:jc w:val="center"/>
              <w:textAlignment w:val="center"/>
              <w:rPr>
                <w:rFonts w:ascii="宋体" w:eastAsia="宋体"/>
                <w:b/>
                <w:sz w:val="22"/>
              </w:rPr>
            </w:pPr>
            <w:r>
              <w:rPr>
                <w:rFonts w:hint="eastAsia" w:ascii="宋体" w:hAnsi="宋体" w:eastAsia="宋体" w:cs="宋体"/>
                <w:b/>
                <w:i w:val="0"/>
                <w:iCs w:val="0"/>
                <w:color w:val="000000"/>
                <w:kern w:val="0"/>
                <w:sz w:val="22"/>
                <w:szCs w:val="22"/>
                <w:u w:val="none"/>
                <w:lang w:val="en-US" w:eastAsia="zh-CN" w:bidi="ar"/>
              </w:rPr>
              <w:t>90.33</w:t>
            </w:r>
          </w:p>
        </w:tc>
        <w:tc>
          <w:tcPr>
            <w:tcW w:w="1559" w:type="dxa"/>
            <w:tcBorders>
              <w:top w:val="nil"/>
              <w:left w:val="nil"/>
              <w:bottom w:val="single" w:color="000000" w:sz="4" w:space="0"/>
              <w:right w:val="single" w:color="000000" w:sz="4" w:space="0"/>
            </w:tcBorders>
            <w:shd w:val="clear" w:color="FFFFFF" w:fill="FFFFFF"/>
            <w:noWrap/>
            <w:vAlign w:val="center"/>
          </w:tcPr>
          <w:p w14:paraId="7180910F">
            <w:pPr>
              <w:keepNext w:val="0"/>
              <w:keepLines w:val="0"/>
              <w:widowControl/>
              <w:suppressLineNumbers w:val="0"/>
              <w:snapToGrid w:val="0"/>
              <w:ind w:left="0" w:leftChars="0" w:right="0" w:rightChars="0" w:firstLine="0" w:firstLineChars="0"/>
              <w:jc w:val="center"/>
              <w:textAlignment w:val="center"/>
              <w:rPr>
                <w:rFonts w:ascii="宋体" w:hAnsi="宋体" w:eastAsia="宋体" w:cs="宋体"/>
                <w:b/>
                <w:color w:val="000000"/>
                <w:sz w:val="22"/>
              </w:rPr>
            </w:pPr>
            <w:r>
              <w:rPr>
                <w:rFonts w:hint="eastAsia" w:ascii="宋体" w:hAnsi="宋体" w:eastAsia="宋体" w:cs="宋体"/>
                <w:b/>
                <w:i w:val="0"/>
                <w:iCs w:val="0"/>
                <w:color w:val="000000"/>
                <w:kern w:val="0"/>
                <w:sz w:val="22"/>
                <w:szCs w:val="22"/>
                <w:u w:val="none"/>
                <w:lang w:val="en-US" w:eastAsia="zh-CN" w:bidi="ar"/>
              </w:rPr>
              <w:t>90.33</w:t>
            </w:r>
          </w:p>
        </w:tc>
        <w:tc>
          <w:tcPr>
            <w:tcW w:w="963" w:type="dxa"/>
            <w:tcBorders>
              <w:top w:val="nil"/>
              <w:left w:val="nil"/>
              <w:bottom w:val="single" w:color="000000" w:sz="4" w:space="0"/>
              <w:right w:val="single" w:color="000000" w:sz="4" w:space="0"/>
            </w:tcBorders>
            <w:shd w:val="clear" w:color="auto" w:fill="FFFFFF"/>
            <w:noWrap/>
            <w:vAlign w:val="center"/>
          </w:tcPr>
          <w:p w14:paraId="435D64AE">
            <w:pPr>
              <w:snapToGrid w:val="0"/>
              <w:ind w:left="0" w:leftChars="0" w:right="0" w:rightChars="0" w:firstLine="0" w:firstLineChars="0"/>
              <w:jc w:val="center"/>
              <w:rPr>
                <w:rFonts w:ascii="宋体" w:hAnsi="宋体" w:eastAsia="宋体" w:cs="宋体"/>
                <w:b/>
                <w:color w:val="000000"/>
                <w:sz w:val="22"/>
              </w:rPr>
            </w:pPr>
          </w:p>
        </w:tc>
        <w:tc>
          <w:tcPr>
            <w:tcW w:w="1722" w:type="dxa"/>
            <w:tcBorders>
              <w:top w:val="nil"/>
              <w:left w:val="nil"/>
              <w:bottom w:val="single" w:color="000000" w:sz="4" w:space="0"/>
              <w:right w:val="single" w:color="000000" w:sz="4" w:space="0"/>
            </w:tcBorders>
            <w:shd w:val="clear" w:color="auto" w:fill="FFFFFF"/>
            <w:noWrap/>
            <w:vAlign w:val="center"/>
          </w:tcPr>
          <w:p w14:paraId="627ADFD1">
            <w:pPr>
              <w:snapToGrid w:val="0"/>
              <w:ind w:left="0" w:leftChars="0" w:right="0" w:rightChars="0" w:firstLine="0" w:firstLineChars="0"/>
              <w:jc w:val="center"/>
              <w:rPr>
                <w:rFonts w:ascii="宋体" w:hAnsi="宋体" w:eastAsia="宋体" w:cs="宋体"/>
                <w:b/>
                <w:color w:val="000000"/>
                <w:sz w:val="22"/>
              </w:rPr>
            </w:pPr>
          </w:p>
        </w:tc>
      </w:tr>
    </w:tbl>
    <w:p w14:paraId="152B15F1">
      <w:pPr>
        <w:widowControl/>
        <w:jc w:val="left"/>
        <w:rPr>
          <w:rFonts w:ascii="Times New Roman" w:hAnsi="Times New Roman" w:eastAsia="仿宋_GB2312" w:cs="Times New Roman"/>
          <w:spacing w:val="-6"/>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C3B1BCB">
      <w:pPr>
        <w:widowControl/>
        <w:jc w:val="left"/>
        <w:rPr>
          <w:rFonts w:ascii="Times New Roman" w:hAnsi="Times New Roman" w:eastAsia="仿宋_GB2312" w:cs="Times New Roman"/>
          <w:spacing w:val="-6"/>
          <w:kern w:val="0"/>
          <w:sz w:val="24"/>
          <w:szCs w:val="24"/>
        </w:rPr>
      </w:pPr>
    </w:p>
    <w:p w14:paraId="6A9F57E4">
      <w:pPr>
        <w:widowControl/>
        <w:spacing w:after="156" w:afterLines="50"/>
        <w:jc w:val="center"/>
        <w:textAlignment w:val="center"/>
        <w:rPr>
          <w:rFonts w:ascii="Times New Roman" w:hAnsi="Times New Roman" w:eastAsia="黑体" w:cs="Times New Roman"/>
          <w:color w:val="000000"/>
          <w:kern w:val="0"/>
          <w:sz w:val="36"/>
          <w:szCs w:val="36"/>
        </w:rPr>
      </w:pPr>
    </w:p>
    <w:p w14:paraId="68504582">
      <w:pPr>
        <w:widowControl/>
        <w:spacing w:after="156" w:afterLines="50"/>
        <w:jc w:val="center"/>
        <w:textAlignment w:val="center"/>
        <w:rPr>
          <w:rFonts w:ascii="Times New Roman" w:hAnsi="Times New Roman" w:eastAsia="黑体" w:cs="Times New Roman"/>
          <w:color w:val="000000"/>
          <w:kern w:val="0"/>
          <w:sz w:val="36"/>
          <w:szCs w:val="36"/>
        </w:rPr>
      </w:pPr>
    </w:p>
    <w:p w14:paraId="0550F740">
      <w:pPr>
        <w:widowControl/>
        <w:spacing w:after="156" w:afterLines="50"/>
        <w:jc w:val="center"/>
        <w:textAlignment w:val="center"/>
        <w:rPr>
          <w:rFonts w:ascii="Times New Roman" w:hAnsi="Times New Roman" w:eastAsia="黑体" w:cs="Times New Roman"/>
          <w:color w:val="000000"/>
          <w:kern w:val="0"/>
          <w:sz w:val="36"/>
          <w:szCs w:val="36"/>
        </w:rPr>
      </w:pPr>
    </w:p>
    <w:p w14:paraId="3FF375E8">
      <w:pPr>
        <w:widowControl/>
        <w:spacing w:after="156" w:afterLines="50"/>
        <w:jc w:val="center"/>
        <w:textAlignment w:val="center"/>
        <w:rPr>
          <w:rFonts w:ascii="Times New Roman" w:hAnsi="Times New Roman" w:eastAsia="黑体" w:cs="Times New Roman"/>
          <w:color w:val="000000"/>
          <w:kern w:val="0"/>
          <w:sz w:val="36"/>
          <w:szCs w:val="36"/>
        </w:rPr>
      </w:pPr>
    </w:p>
    <w:p w14:paraId="428ACA31">
      <w:pPr>
        <w:widowControl/>
        <w:spacing w:after="156" w:afterLines="50"/>
        <w:jc w:val="center"/>
        <w:textAlignment w:val="center"/>
        <w:rPr>
          <w:rFonts w:ascii="Times New Roman" w:hAnsi="Times New Roman" w:eastAsia="仿宋_GB2312" w:cs="Times New Roman"/>
          <w:kern w:val="0"/>
          <w:szCs w:val="21"/>
        </w:rPr>
      </w:pPr>
      <w:r>
        <w:rPr>
          <w:rFonts w:ascii="Times New Roman" w:hAnsi="Times New Roman" w:eastAsia="黑体" w:cs="Times New Roman"/>
          <w:color w:val="000000"/>
          <w:kern w:val="0"/>
          <w:sz w:val="36"/>
          <w:szCs w:val="36"/>
        </w:rPr>
        <w:t>一般公共预算财政拨款支出决算表</w:t>
      </w:r>
      <w:bookmarkEnd w:id="1"/>
    </w:p>
    <w:tbl>
      <w:tblPr>
        <w:tblStyle w:val="9"/>
        <w:tblW w:w="14211" w:type="dxa"/>
        <w:jc w:val="center"/>
        <w:tblLayout w:type="autofit"/>
        <w:tblCellMar>
          <w:top w:w="0" w:type="dxa"/>
          <w:left w:w="108" w:type="dxa"/>
          <w:bottom w:w="0" w:type="dxa"/>
          <w:right w:w="108" w:type="dxa"/>
        </w:tblCellMar>
      </w:tblPr>
      <w:tblGrid>
        <w:gridCol w:w="4261"/>
        <w:gridCol w:w="4051"/>
        <w:gridCol w:w="1191"/>
        <w:gridCol w:w="930"/>
        <w:gridCol w:w="1313"/>
        <w:gridCol w:w="276"/>
        <w:gridCol w:w="2189"/>
      </w:tblGrid>
      <w:tr w14:paraId="056DAB9E">
        <w:tblPrEx>
          <w:tblCellMar>
            <w:top w:w="0" w:type="dxa"/>
            <w:left w:w="108" w:type="dxa"/>
            <w:bottom w:w="0" w:type="dxa"/>
            <w:right w:w="108" w:type="dxa"/>
          </w:tblCellMar>
        </w:tblPrEx>
        <w:trPr>
          <w:trHeight w:val="0" w:hRule="atLeast"/>
          <w:jc w:val="center"/>
        </w:trPr>
        <w:tc>
          <w:tcPr>
            <w:tcW w:w="8312" w:type="dxa"/>
            <w:gridSpan w:val="2"/>
            <w:tcBorders>
              <w:top w:val="nil"/>
              <w:left w:val="nil"/>
              <w:bottom w:val="nil"/>
              <w:right w:val="nil"/>
            </w:tcBorders>
            <w:shd w:val="clear" w:color="auto" w:fill="FFFFFF"/>
            <w:noWrap/>
            <w:vAlign w:val="bottom"/>
          </w:tcPr>
          <w:p w14:paraId="2DC425DD">
            <w:pPr>
              <w:snapToGrid w:val="0"/>
              <w:rPr>
                <w:rFonts w:ascii="Arial" w:hAnsi="Arial" w:cs="Arial"/>
                <w:color w:val="000000"/>
                <w:sz w:val="20"/>
                <w:szCs w:val="20"/>
              </w:rPr>
            </w:pPr>
            <w:r>
              <w:rPr>
                <w:rFonts w:hint="eastAsia" w:ascii="宋体" w:hAnsi="宋体" w:eastAsia="宋体" w:cs="宋体"/>
                <w:color w:val="000000"/>
                <w:kern w:val="0"/>
                <w:sz w:val="22"/>
                <w:szCs w:val="22"/>
              </w:rPr>
              <w:t>部门：中国共产主义青</w:t>
            </w:r>
            <w:r>
              <w:rPr>
                <w:rFonts w:hint="eastAsia" w:ascii="宋体" w:hAnsi="宋体" w:eastAsia="宋体" w:cs="宋体"/>
                <w:color w:val="000000"/>
                <w:kern w:val="0"/>
                <w:sz w:val="22"/>
                <w:szCs w:val="22"/>
                <w:lang w:eastAsia="zh-CN"/>
              </w:rPr>
              <w:t>年</w:t>
            </w:r>
            <w:r>
              <w:rPr>
                <w:rFonts w:hint="eastAsia" w:ascii="宋体" w:hAnsi="宋体" w:eastAsia="宋体" w:cs="宋体"/>
                <w:color w:val="000000"/>
                <w:kern w:val="0"/>
                <w:sz w:val="22"/>
                <w:szCs w:val="22"/>
              </w:rPr>
              <w:t>团会同县委员会</w:t>
            </w:r>
          </w:p>
        </w:tc>
        <w:tc>
          <w:tcPr>
            <w:tcW w:w="1191" w:type="dxa"/>
            <w:tcBorders>
              <w:top w:val="nil"/>
              <w:left w:val="nil"/>
              <w:bottom w:val="nil"/>
              <w:right w:val="nil"/>
            </w:tcBorders>
            <w:shd w:val="clear" w:color="auto" w:fill="FFFFFF"/>
            <w:noWrap/>
            <w:vAlign w:val="bottom"/>
          </w:tcPr>
          <w:p w14:paraId="6DF479DE">
            <w:pPr>
              <w:snapToGrid w:val="0"/>
              <w:rPr>
                <w:rFonts w:ascii="Arial" w:hAnsi="Arial" w:cs="Arial"/>
                <w:color w:val="000000"/>
                <w:sz w:val="20"/>
                <w:szCs w:val="20"/>
              </w:rPr>
            </w:pPr>
          </w:p>
        </w:tc>
        <w:tc>
          <w:tcPr>
            <w:tcW w:w="930" w:type="dxa"/>
            <w:tcBorders>
              <w:top w:val="nil"/>
              <w:left w:val="nil"/>
              <w:bottom w:val="nil"/>
              <w:right w:val="nil"/>
            </w:tcBorders>
            <w:shd w:val="clear" w:color="auto" w:fill="FFFFFF"/>
            <w:noWrap/>
            <w:vAlign w:val="bottom"/>
          </w:tcPr>
          <w:p w14:paraId="7D96A127">
            <w:pPr>
              <w:snapToGrid w:val="0"/>
              <w:rPr>
                <w:rFonts w:ascii="Arial" w:hAnsi="Arial" w:cs="Arial"/>
                <w:color w:val="000000"/>
                <w:sz w:val="20"/>
                <w:szCs w:val="20"/>
              </w:rPr>
            </w:pPr>
          </w:p>
        </w:tc>
        <w:tc>
          <w:tcPr>
            <w:tcW w:w="1313" w:type="dxa"/>
            <w:tcBorders>
              <w:top w:val="nil"/>
              <w:left w:val="nil"/>
              <w:bottom w:val="nil"/>
              <w:right w:val="nil"/>
            </w:tcBorders>
            <w:shd w:val="clear" w:color="auto" w:fill="FFFFFF"/>
            <w:noWrap/>
            <w:vAlign w:val="bottom"/>
          </w:tcPr>
          <w:p w14:paraId="4B85EAE5">
            <w:pPr>
              <w:snapToGrid w:val="0"/>
              <w:rPr>
                <w:rFonts w:ascii="Arial" w:hAnsi="Arial" w:cs="Arial"/>
                <w:color w:val="000000"/>
                <w:sz w:val="20"/>
                <w:szCs w:val="20"/>
              </w:rPr>
            </w:pPr>
          </w:p>
        </w:tc>
        <w:tc>
          <w:tcPr>
            <w:tcW w:w="276" w:type="dxa"/>
            <w:tcBorders>
              <w:top w:val="nil"/>
              <w:left w:val="nil"/>
              <w:bottom w:val="nil"/>
              <w:right w:val="nil"/>
            </w:tcBorders>
            <w:shd w:val="clear" w:color="auto" w:fill="FFFFFF"/>
            <w:noWrap/>
            <w:vAlign w:val="bottom"/>
          </w:tcPr>
          <w:p w14:paraId="7B4A1388">
            <w:pPr>
              <w:snapToGrid w:val="0"/>
              <w:rPr>
                <w:rFonts w:ascii="Arial" w:hAnsi="Arial" w:cs="Arial"/>
                <w:color w:val="000000"/>
                <w:sz w:val="20"/>
                <w:szCs w:val="20"/>
              </w:rPr>
            </w:pPr>
          </w:p>
        </w:tc>
        <w:tc>
          <w:tcPr>
            <w:tcW w:w="2189" w:type="dxa"/>
            <w:tcBorders>
              <w:top w:val="nil"/>
              <w:left w:val="nil"/>
              <w:bottom w:val="nil"/>
              <w:right w:val="nil"/>
            </w:tcBorders>
            <w:shd w:val="clear" w:color="auto" w:fill="FFFFFF"/>
            <w:noWrap/>
            <w:vAlign w:val="bottom"/>
          </w:tcPr>
          <w:p w14:paraId="21CDDEB2">
            <w:pPr>
              <w:widowControl/>
              <w:snapToGrid w:val="0"/>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rPr>
              <w:t>公开05表</w:t>
            </w:r>
          </w:p>
        </w:tc>
      </w:tr>
      <w:tr w14:paraId="0ACB6E4A">
        <w:tblPrEx>
          <w:tblCellMar>
            <w:top w:w="0" w:type="dxa"/>
            <w:left w:w="108" w:type="dxa"/>
            <w:bottom w:w="0" w:type="dxa"/>
            <w:right w:w="108" w:type="dxa"/>
          </w:tblCellMar>
        </w:tblPrEx>
        <w:trPr>
          <w:trHeight w:val="0" w:hRule="atLeast"/>
          <w:jc w:val="center"/>
        </w:trPr>
        <w:tc>
          <w:tcPr>
            <w:tcW w:w="8312" w:type="dxa"/>
            <w:gridSpan w:val="2"/>
            <w:tcBorders>
              <w:top w:val="nil"/>
              <w:left w:val="nil"/>
              <w:bottom w:val="nil"/>
              <w:right w:val="nil"/>
            </w:tcBorders>
            <w:shd w:val="clear" w:color="auto" w:fill="FFFFFF"/>
            <w:noWrap/>
            <w:vAlign w:val="bottom"/>
          </w:tcPr>
          <w:p w14:paraId="7DF26EAB">
            <w:pPr>
              <w:keepNext w:val="0"/>
              <w:pageBreakBefore w:val="0"/>
              <w:kinsoku/>
              <w:wordWrap/>
              <w:overflowPunct/>
              <w:topLinePunct w:val="0"/>
              <w:autoSpaceDE/>
              <w:autoSpaceDN/>
              <w:bidi w:val="0"/>
              <w:adjustRightInd/>
              <w:snapToGrid w:val="0"/>
              <w:rPr>
                <w:rFonts w:ascii="Arial" w:hAnsi="Arial" w:cs="Arial"/>
                <w:color w:val="000000"/>
                <w:sz w:val="22"/>
                <w:szCs w:val="22"/>
              </w:rPr>
            </w:pPr>
          </w:p>
        </w:tc>
        <w:tc>
          <w:tcPr>
            <w:tcW w:w="1191" w:type="dxa"/>
            <w:tcBorders>
              <w:top w:val="nil"/>
              <w:left w:val="nil"/>
              <w:bottom w:val="nil"/>
              <w:right w:val="nil"/>
            </w:tcBorders>
            <w:shd w:val="clear" w:color="auto" w:fill="FFFFFF"/>
            <w:noWrap/>
            <w:vAlign w:val="bottom"/>
          </w:tcPr>
          <w:p w14:paraId="14772096">
            <w:pPr>
              <w:keepNext w:val="0"/>
              <w:pageBreakBefore w:val="0"/>
              <w:kinsoku/>
              <w:wordWrap/>
              <w:overflowPunct/>
              <w:topLinePunct w:val="0"/>
              <w:autoSpaceDE/>
              <w:autoSpaceDN/>
              <w:bidi w:val="0"/>
              <w:adjustRightInd/>
              <w:snapToGrid w:val="0"/>
              <w:rPr>
                <w:rFonts w:ascii="Arial" w:hAnsi="Arial" w:cs="Arial"/>
                <w:color w:val="000000"/>
                <w:sz w:val="22"/>
                <w:szCs w:val="22"/>
              </w:rPr>
            </w:pPr>
          </w:p>
        </w:tc>
        <w:tc>
          <w:tcPr>
            <w:tcW w:w="930" w:type="dxa"/>
            <w:tcBorders>
              <w:top w:val="nil"/>
              <w:left w:val="nil"/>
              <w:bottom w:val="nil"/>
              <w:right w:val="nil"/>
            </w:tcBorders>
            <w:shd w:val="clear" w:color="auto" w:fill="FFFFFF"/>
            <w:noWrap/>
            <w:vAlign w:val="bottom"/>
          </w:tcPr>
          <w:p w14:paraId="08EB285F">
            <w:pPr>
              <w:keepNext w:val="0"/>
              <w:pageBreakBefore w:val="0"/>
              <w:kinsoku/>
              <w:wordWrap/>
              <w:overflowPunct/>
              <w:topLinePunct w:val="0"/>
              <w:autoSpaceDE/>
              <w:autoSpaceDN/>
              <w:bidi w:val="0"/>
              <w:adjustRightInd/>
              <w:snapToGrid w:val="0"/>
              <w:rPr>
                <w:rFonts w:ascii="Arial" w:hAnsi="Arial" w:cs="Arial"/>
                <w:color w:val="000000"/>
                <w:sz w:val="22"/>
                <w:szCs w:val="22"/>
              </w:rPr>
            </w:pPr>
          </w:p>
        </w:tc>
        <w:tc>
          <w:tcPr>
            <w:tcW w:w="1313" w:type="dxa"/>
            <w:tcBorders>
              <w:top w:val="nil"/>
              <w:left w:val="nil"/>
              <w:bottom w:val="nil"/>
              <w:right w:val="nil"/>
            </w:tcBorders>
            <w:shd w:val="clear" w:color="auto" w:fill="FFFFFF"/>
            <w:noWrap/>
            <w:vAlign w:val="bottom"/>
          </w:tcPr>
          <w:p w14:paraId="724C2451">
            <w:pPr>
              <w:keepNext w:val="0"/>
              <w:pageBreakBefore w:val="0"/>
              <w:kinsoku/>
              <w:wordWrap/>
              <w:overflowPunct/>
              <w:topLinePunct w:val="0"/>
              <w:autoSpaceDE/>
              <w:autoSpaceDN/>
              <w:bidi w:val="0"/>
              <w:adjustRightInd/>
              <w:snapToGrid w:val="0"/>
              <w:rPr>
                <w:rFonts w:ascii="Arial" w:hAnsi="Arial" w:cs="Arial"/>
                <w:color w:val="000000"/>
                <w:sz w:val="22"/>
                <w:szCs w:val="22"/>
              </w:rPr>
            </w:pPr>
          </w:p>
        </w:tc>
        <w:tc>
          <w:tcPr>
            <w:tcW w:w="276" w:type="dxa"/>
            <w:tcBorders>
              <w:top w:val="nil"/>
              <w:left w:val="nil"/>
              <w:bottom w:val="nil"/>
              <w:right w:val="nil"/>
            </w:tcBorders>
            <w:shd w:val="clear" w:color="auto" w:fill="FFFFFF"/>
            <w:noWrap/>
            <w:vAlign w:val="bottom"/>
          </w:tcPr>
          <w:p w14:paraId="596B3E7B">
            <w:pPr>
              <w:keepNext w:val="0"/>
              <w:pageBreakBefore w:val="0"/>
              <w:kinsoku/>
              <w:wordWrap/>
              <w:overflowPunct/>
              <w:topLinePunct w:val="0"/>
              <w:autoSpaceDE/>
              <w:autoSpaceDN/>
              <w:bidi w:val="0"/>
              <w:adjustRightInd/>
              <w:snapToGrid w:val="0"/>
              <w:rPr>
                <w:rFonts w:ascii="Arial" w:hAnsi="Arial" w:cs="Arial"/>
                <w:color w:val="000000"/>
                <w:sz w:val="22"/>
                <w:szCs w:val="22"/>
              </w:rPr>
            </w:pPr>
          </w:p>
        </w:tc>
        <w:tc>
          <w:tcPr>
            <w:tcW w:w="2189" w:type="dxa"/>
            <w:tcBorders>
              <w:top w:val="nil"/>
              <w:left w:val="nil"/>
              <w:bottom w:val="nil"/>
              <w:right w:val="nil"/>
            </w:tcBorders>
            <w:shd w:val="clear" w:color="auto" w:fill="FFFFFF"/>
            <w:noWrap/>
            <w:vAlign w:val="bottom"/>
          </w:tcPr>
          <w:p w14:paraId="09129617">
            <w:pPr>
              <w:keepNext w:val="0"/>
              <w:pageBreakBefore w:val="0"/>
              <w:widowControl/>
              <w:kinsoku/>
              <w:wordWrap/>
              <w:overflowPunct/>
              <w:topLinePunct w:val="0"/>
              <w:autoSpaceDE/>
              <w:autoSpaceDN/>
              <w:bidi w:val="0"/>
              <w:adjustRightInd/>
              <w:snapToGrid w:val="0"/>
              <w:jc w:val="right"/>
              <w:textAlignment w:val="bottom"/>
              <w:rPr>
                <w:rFonts w:ascii="宋体" w:hAnsi="宋体" w:eastAsia="宋体" w:cs="宋体"/>
                <w:color w:val="000000"/>
                <w:sz w:val="22"/>
                <w:szCs w:val="22"/>
              </w:rPr>
            </w:pPr>
            <w:r>
              <w:rPr>
                <w:rFonts w:hint="eastAsia" w:ascii="宋体" w:hAnsi="宋体" w:eastAsia="宋体" w:cs="宋体"/>
                <w:color w:val="000000"/>
                <w:kern w:val="0"/>
                <w:sz w:val="22"/>
                <w:szCs w:val="22"/>
              </w:rPr>
              <w:t>金额单位：万元</w:t>
            </w:r>
          </w:p>
        </w:tc>
      </w:tr>
      <w:tr w14:paraId="7BB875BE">
        <w:tblPrEx>
          <w:tblCellMar>
            <w:top w:w="0" w:type="dxa"/>
            <w:left w:w="108" w:type="dxa"/>
            <w:bottom w:w="0" w:type="dxa"/>
            <w:right w:w="108" w:type="dxa"/>
          </w:tblCellMar>
        </w:tblPrEx>
        <w:trPr>
          <w:trHeight w:val="0" w:hRule="atLeast"/>
          <w:jc w:val="center"/>
        </w:trPr>
        <w:tc>
          <w:tcPr>
            <w:tcW w:w="9503" w:type="dxa"/>
            <w:gridSpan w:val="3"/>
            <w:tcBorders>
              <w:top w:val="single" w:color="auto" w:sz="4" w:space="0"/>
              <w:left w:val="single" w:color="auto" w:sz="4" w:space="0"/>
              <w:bottom w:val="single" w:color="auto" w:sz="4" w:space="0"/>
              <w:right w:val="single" w:color="auto" w:sz="4" w:space="0"/>
            </w:tcBorders>
            <w:shd w:val="clear" w:color="auto" w:fill="F1F1F1"/>
            <w:noWrap/>
            <w:vAlign w:val="center"/>
          </w:tcPr>
          <w:p w14:paraId="5122A5C0">
            <w:pPr>
              <w:keepNext w:val="0"/>
              <w:pageBreakBefore w:val="0"/>
              <w:widowControl/>
              <w:kinsoku/>
              <w:wordWrap/>
              <w:overflowPunct/>
              <w:topLinePunct w:val="0"/>
              <w:autoSpaceDE/>
              <w:autoSpaceDN/>
              <w:bidi w:val="0"/>
              <w:adjustRightInd/>
              <w:snapToGrid w:val="0"/>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项目</w:t>
            </w:r>
          </w:p>
        </w:tc>
        <w:tc>
          <w:tcPr>
            <w:tcW w:w="4708" w:type="dxa"/>
            <w:gridSpan w:val="4"/>
            <w:tcBorders>
              <w:top w:val="single" w:color="auto" w:sz="4" w:space="0"/>
              <w:left w:val="single" w:color="auto" w:sz="4" w:space="0"/>
              <w:bottom w:val="single" w:color="auto" w:sz="4" w:space="0"/>
              <w:right w:val="single" w:color="auto" w:sz="4" w:space="0"/>
            </w:tcBorders>
            <w:shd w:val="clear" w:color="auto" w:fill="F1F1F1"/>
            <w:vAlign w:val="center"/>
          </w:tcPr>
          <w:p w14:paraId="5BA3DDF2">
            <w:pPr>
              <w:keepNext w:val="0"/>
              <w:pageBreakBefore w:val="0"/>
              <w:widowControl/>
              <w:kinsoku/>
              <w:wordWrap/>
              <w:overflowPunct/>
              <w:topLinePunct w:val="0"/>
              <w:autoSpaceDE/>
              <w:autoSpaceDN/>
              <w:bidi w:val="0"/>
              <w:adjustRightInd/>
              <w:snapToGrid w:val="0"/>
              <w:jc w:val="center"/>
              <w:textAlignment w:val="center"/>
              <w:rPr>
                <w:rFonts w:ascii="宋体" w:hAnsi="宋体" w:eastAsia="宋体" w:cs="宋体"/>
                <w:color w:val="000000"/>
                <w:sz w:val="22"/>
                <w:szCs w:val="22"/>
              </w:rPr>
            </w:pPr>
            <w:r>
              <w:rPr>
                <w:rFonts w:hint="eastAsia" w:ascii="宋体" w:hAnsi="宋体" w:eastAsia="宋体" w:cs="宋体"/>
                <w:color w:val="000000"/>
                <w:kern w:val="0"/>
                <w:sz w:val="22"/>
                <w:szCs w:val="22"/>
              </w:rPr>
              <w:t>本年支出</w:t>
            </w:r>
          </w:p>
        </w:tc>
      </w:tr>
      <w:tr w14:paraId="56C4FE66">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1F1F1"/>
            <w:vAlign w:val="center"/>
          </w:tcPr>
          <w:p w14:paraId="3D25FE7E">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pPr>
            <w:r>
              <w:rPr>
                <w:rFonts w:hint="eastAsia"/>
              </w:rPr>
              <w:t>科目代码</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1F1F1"/>
            <w:noWrap/>
            <w:vAlign w:val="center"/>
          </w:tcPr>
          <w:p w14:paraId="74B3A94B">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pPr>
            <w:r>
              <w:rPr>
                <w:rFonts w:hint="eastAsia"/>
              </w:rPr>
              <w:t>科目名称</w:t>
            </w:r>
          </w:p>
        </w:tc>
        <w:tc>
          <w:tcPr>
            <w:tcW w:w="930" w:type="dxa"/>
            <w:tcBorders>
              <w:top w:val="single" w:color="auto" w:sz="4" w:space="0"/>
              <w:left w:val="single" w:color="auto" w:sz="4" w:space="0"/>
              <w:bottom w:val="single" w:color="auto" w:sz="4" w:space="0"/>
              <w:right w:val="single" w:color="auto" w:sz="4" w:space="0"/>
            </w:tcBorders>
            <w:shd w:val="clear" w:color="auto" w:fill="F1F1F1"/>
            <w:vAlign w:val="center"/>
          </w:tcPr>
          <w:p w14:paraId="04C5DA31">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pPr>
            <w:r>
              <w:rPr>
                <w:rFonts w:hint="eastAsia"/>
              </w:rPr>
              <w:t>小计</w:t>
            </w:r>
          </w:p>
        </w:tc>
        <w:tc>
          <w:tcPr>
            <w:tcW w:w="1313" w:type="dxa"/>
            <w:tcBorders>
              <w:top w:val="single" w:color="auto" w:sz="4" w:space="0"/>
              <w:left w:val="single" w:color="auto" w:sz="4" w:space="0"/>
              <w:bottom w:val="single" w:color="auto" w:sz="4" w:space="0"/>
              <w:right w:val="single" w:color="auto" w:sz="4" w:space="0"/>
            </w:tcBorders>
            <w:shd w:val="clear" w:color="auto" w:fill="F1F1F1"/>
            <w:vAlign w:val="center"/>
          </w:tcPr>
          <w:p w14:paraId="2CFD6186">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pPr>
            <w:r>
              <w:rPr>
                <w:rFonts w:hint="eastAsia"/>
              </w:rPr>
              <w:t>基本支出</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1F1F1"/>
            <w:vAlign w:val="center"/>
          </w:tcPr>
          <w:p w14:paraId="28710B46">
            <w:pPr>
              <w:keepNext w:val="0"/>
              <w:keepLines w:val="0"/>
              <w:pageBreakBefore w:val="0"/>
              <w:widowControl w:val="0"/>
              <w:kinsoku/>
              <w:wordWrap/>
              <w:overflowPunct/>
              <w:topLinePunct w:val="0"/>
              <w:autoSpaceDE/>
              <w:autoSpaceDN/>
              <w:bidi w:val="0"/>
              <w:adjustRightInd/>
              <w:snapToGrid w:val="0"/>
              <w:spacing w:line="0" w:lineRule="atLeast"/>
              <w:jc w:val="center"/>
              <w:textAlignment w:val="auto"/>
            </w:pPr>
            <w:r>
              <w:rPr>
                <w:rFonts w:hint="eastAsia"/>
              </w:rPr>
              <w:t>项目支出</w:t>
            </w:r>
          </w:p>
        </w:tc>
      </w:tr>
      <w:tr w14:paraId="3822BC79">
        <w:tblPrEx>
          <w:tblCellMar>
            <w:top w:w="0" w:type="dxa"/>
            <w:left w:w="108" w:type="dxa"/>
            <w:bottom w:w="0" w:type="dxa"/>
            <w:right w:w="108" w:type="dxa"/>
          </w:tblCellMar>
        </w:tblPrEx>
        <w:trPr>
          <w:trHeight w:val="0" w:hRule="atLeast"/>
          <w:jc w:val="center"/>
        </w:trPr>
        <w:tc>
          <w:tcPr>
            <w:tcW w:w="9503" w:type="dxa"/>
            <w:gridSpan w:val="3"/>
            <w:tcBorders>
              <w:top w:val="single" w:color="auto" w:sz="4" w:space="0"/>
              <w:left w:val="single" w:color="auto" w:sz="4" w:space="0"/>
              <w:bottom w:val="single" w:color="auto" w:sz="4" w:space="0"/>
              <w:right w:val="single" w:color="auto" w:sz="4" w:space="0"/>
            </w:tcBorders>
            <w:shd w:val="clear" w:color="auto" w:fill="F1F1F1"/>
            <w:noWrap/>
            <w:vAlign w:val="center"/>
          </w:tcPr>
          <w:p w14:paraId="6594FC98">
            <w:pPr>
              <w:keepNext w:val="0"/>
              <w:keepLines w:val="0"/>
              <w:pageBreakBefore w:val="0"/>
              <w:widowControl/>
              <w:kinsoku/>
              <w:wordWrap/>
              <w:overflowPunct/>
              <w:topLinePunct w:val="0"/>
              <w:autoSpaceDE/>
              <w:autoSpaceDN/>
              <w:bidi w:val="0"/>
              <w:adjustRightInd/>
              <w:snapToGrid w:val="0"/>
              <w:spacing w:line="20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栏次</w:t>
            </w:r>
          </w:p>
        </w:tc>
        <w:tc>
          <w:tcPr>
            <w:tcW w:w="930"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B743382">
            <w:pPr>
              <w:keepNext w:val="0"/>
              <w:keepLines w:val="0"/>
              <w:pageBreakBefore w:val="0"/>
              <w:widowControl/>
              <w:kinsoku/>
              <w:wordWrap/>
              <w:overflowPunct/>
              <w:topLinePunct w:val="0"/>
              <w:autoSpaceDE/>
              <w:autoSpaceDN/>
              <w:bidi w:val="0"/>
              <w:adjustRightInd/>
              <w:snapToGrid w:val="0"/>
              <w:spacing w:line="20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1</w:t>
            </w:r>
          </w:p>
        </w:tc>
        <w:tc>
          <w:tcPr>
            <w:tcW w:w="1313" w:type="dxa"/>
            <w:tcBorders>
              <w:top w:val="single" w:color="auto" w:sz="4" w:space="0"/>
              <w:left w:val="single" w:color="auto" w:sz="4" w:space="0"/>
              <w:bottom w:val="single" w:color="auto" w:sz="4" w:space="0"/>
              <w:right w:val="single" w:color="auto" w:sz="4" w:space="0"/>
            </w:tcBorders>
            <w:shd w:val="clear" w:color="auto" w:fill="F1F1F1"/>
            <w:noWrap/>
            <w:vAlign w:val="center"/>
          </w:tcPr>
          <w:p w14:paraId="30B80EF1">
            <w:pPr>
              <w:keepNext w:val="0"/>
              <w:keepLines w:val="0"/>
              <w:pageBreakBefore w:val="0"/>
              <w:widowControl/>
              <w:kinsoku/>
              <w:wordWrap/>
              <w:overflowPunct/>
              <w:topLinePunct w:val="0"/>
              <w:autoSpaceDE/>
              <w:autoSpaceDN/>
              <w:bidi w:val="0"/>
              <w:adjustRightInd/>
              <w:snapToGrid w:val="0"/>
              <w:spacing w:line="20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2</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1F1F1"/>
            <w:noWrap/>
            <w:vAlign w:val="center"/>
          </w:tcPr>
          <w:p w14:paraId="1778A33E">
            <w:pPr>
              <w:keepNext w:val="0"/>
              <w:keepLines w:val="0"/>
              <w:pageBreakBefore w:val="0"/>
              <w:widowControl/>
              <w:kinsoku/>
              <w:wordWrap/>
              <w:overflowPunct/>
              <w:topLinePunct w:val="0"/>
              <w:autoSpaceDE/>
              <w:autoSpaceDN/>
              <w:bidi w:val="0"/>
              <w:adjustRightInd/>
              <w:snapToGrid w:val="0"/>
              <w:spacing w:line="20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3</w:t>
            </w:r>
          </w:p>
        </w:tc>
      </w:tr>
      <w:tr w14:paraId="08FD06DA">
        <w:tblPrEx>
          <w:tblCellMar>
            <w:top w:w="0" w:type="dxa"/>
            <w:left w:w="108" w:type="dxa"/>
            <w:bottom w:w="0" w:type="dxa"/>
            <w:right w:w="108" w:type="dxa"/>
          </w:tblCellMar>
        </w:tblPrEx>
        <w:trPr>
          <w:trHeight w:val="0" w:hRule="atLeast"/>
          <w:jc w:val="center"/>
        </w:trPr>
        <w:tc>
          <w:tcPr>
            <w:tcW w:w="9503" w:type="dxa"/>
            <w:gridSpan w:val="3"/>
            <w:tcBorders>
              <w:top w:val="single" w:color="auto" w:sz="4" w:space="0"/>
              <w:left w:val="single" w:color="auto" w:sz="4" w:space="0"/>
              <w:bottom w:val="single" w:color="auto" w:sz="4" w:space="0"/>
              <w:right w:val="single" w:color="auto" w:sz="4" w:space="0"/>
            </w:tcBorders>
            <w:shd w:val="clear" w:color="auto" w:fill="F1F1F1"/>
            <w:noWrap/>
            <w:vAlign w:val="center"/>
          </w:tcPr>
          <w:p w14:paraId="552A01C9">
            <w:pPr>
              <w:keepNext w:val="0"/>
              <w:keepLines w:val="0"/>
              <w:pageBreakBefore w:val="0"/>
              <w:widowControl/>
              <w:kinsoku/>
              <w:wordWrap/>
              <w:overflowPunct/>
              <w:topLinePunct w:val="0"/>
              <w:autoSpaceDE/>
              <w:autoSpaceDN/>
              <w:bidi w:val="0"/>
              <w:adjustRightInd/>
              <w:snapToGrid w:val="0"/>
              <w:spacing w:line="200" w:lineRule="exact"/>
              <w:jc w:val="center"/>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合计</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97C378C">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b/>
                <w:bCs/>
                <w:color w:val="000000"/>
                <w:sz w:val="21"/>
                <w:szCs w:val="21"/>
                <w:lang w:val="en-US" w:eastAsia="zh-CN"/>
              </w:rPr>
            </w:pPr>
            <w:r>
              <w:rPr>
                <w:rFonts w:hint="eastAsia" w:ascii="宋体" w:hAnsi="宋体" w:eastAsia="宋体" w:cs="宋体"/>
                <w:b/>
                <w:bCs/>
                <w:color w:val="000000"/>
                <w:kern w:val="0"/>
                <w:sz w:val="21"/>
                <w:szCs w:val="21"/>
                <w:lang w:val="en-US" w:eastAsia="zh-CN"/>
              </w:rPr>
              <w:t>87.16</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B5CCBD">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b/>
                <w:bCs/>
                <w:color w:val="000000"/>
                <w:sz w:val="21"/>
                <w:szCs w:val="21"/>
              </w:rPr>
            </w:pPr>
            <w:r>
              <w:rPr>
                <w:rFonts w:hint="eastAsia" w:ascii="宋体" w:hAnsi="宋体" w:eastAsia="宋体" w:cs="宋体"/>
                <w:b/>
                <w:bCs/>
                <w:i w:val="0"/>
                <w:iCs w:val="0"/>
                <w:color w:val="000000"/>
                <w:kern w:val="0"/>
                <w:sz w:val="21"/>
                <w:szCs w:val="21"/>
                <w:u w:val="none"/>
                <w:lang w:val="en-US" w:eastAsia="zh-CN" w:bidi="ar"/>
              </w:rPr>
              <w:t>71.37</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D018F59">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b/>
                <w:bCs/>
                <w:color w:val="000000"/>
                <w:sz w:val="21"/>
                <w:szCs w:val="21"/>
                <w:lang w:val="en-US" w:eastAsia="zh-CN"/>
              </w:rPr>
            </w:pPr>
            <w:r>
              <w:rPr>
                <w:rFonts w:hint="eastAsia" w:ascii="宋体" w:hAnsi="宋体" w:eastAsia="宋体" w:cs="宋体"/>
                <w:b/>
                <w:bCs/>
                <w:color w:val="000000"/>
                <w:kern w:val="0"/>
                <w:sz w:val="21"/>
                <w:szCs w:val="21"/>
                <w:lang w:val="en-US" w:eastAsia="zh-CN"/>
              </w:rPr>
              <w:t>15.78</w:t>
            </w:r>
          </w:p>
        </w:tc>
      </w:tr>
      <w:tr w14:paraId="52D7C0D8">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5CD7F37">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201</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0C7B9EB">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 一般公共服务支出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D4AFAA">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52.99</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FA90101">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sz w:val="21"/>
                <w:szCs w:val="21"/>
                <w:lang w:val="en-US"/>
              </w:rPr>
            </w:pPr>
            <w:r>
              <w:rPr>
                <w:rFonts w:hint="eastAsia" w:ascii="宋体" w:hAnsi="宋体" w:eastAsia="宋体" w:cs="宋体"/>
                <w:color w:val="000000"/>
                <w:sz w:val="21"/>
                <w:szCs w:val="21"/>
                <w:lang w:val="en-US" w:eastAsia="zh-CN"/>
              </w:rPr>
              <w:t>52.99</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A33F904">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0.00</w:t>
            </w:r>
          </w:p>
        </w:tc>
      </w:tr>
      <w:tr w14:paraId="50D42E60">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E2BB47C">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20103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394DD3D">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 政府办公厅（室）及相关机构事务</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BAFD34B">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0.67</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C47C64">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0.67</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35358F9">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6A6F641B">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63B5142">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2010399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7EAA0AF">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其他政府办公厅（室）及相关机构事务支出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3744459">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0.67</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5BDAD4A">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0.67</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0B7CE5E">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color w:val="000000"/>
                <w:kern w:val="0"/>
                <w:sz w:val="21"/>
                <w:szCs w:val="21"/>
              </w:rPr>
              <w:t>0.00</w:t>
            </w:r>
          </w:p>
        </w:tc>
      </w:tr>
      <w:tr w14:paraId="73E0383E">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4A47008">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20129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2FFC290">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群众团体事务</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FAF3D9">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52.32</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DF7B9C8">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52.32</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3FE4580">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0.00</w:t>
            </w:r>
          </w:p>
        </w:tc>
      </w:tr>
      <w:tr w14:paraId="5DD5333E">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26C9E804">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2012901</w:t>
            </w:r>
          </w:p>
        </w:tc>
        <w:tc>
          <w:tcPr>
            <w:tcW w:w="52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E110870">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行政运行</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A9359CA">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52.32</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F0C8E4">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52.32</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1BBD6B0">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0.00</w:t>
            </w:r>
          </w:p>
        </w:tc>
      </w:tr>
      <w:tr w14:paraId="4BF857D4">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847DF73">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208</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E8194FD">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社会保障和就业支出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BFB870">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8.61</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E018A94">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8.61</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52E73CDF">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0.00</w:t>
            </w:r>
          </w:p>
        </w:tc>
      </w:tr>
      <w:tr w14:paraId="0D73064E">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5C039A">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20805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58F1EB34">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行政事业单位养老支出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C83CEE4">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5.88</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3980BCE">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5.88</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653986D">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6D0E4E1B">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723408">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2080505</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themeFill="background1"/>
            <w:noWrap/>
            <w:vAlign w:val="center"/>
          </w:tcPr>
          <w:p w14:paraId="4C307D01">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机关事业单位基本养老保险缴费支出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7E02235">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5.88</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2D58B9C">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5.88</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A40533C">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4601A2AD">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704EB13">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20807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2A50D36">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就业补助</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6D785E2">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2.52</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192DBD">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2.52</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2EC6FF2C">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0.00</w:t>
            </w:r>
          </w:p>
        </w:tc>
      </w:tr>
      <w:tr w14:paraId="6045E310">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DF4933F">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2080704</w:t>
            </w:r>
          </w:p>
        </w:tc>
        <w:tc>
          <w:tcPr>
            <w:tcW w:w="52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398381F">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社会保险补贴</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9A4716">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i w:val="0"/>
                <w:iCs w:val="0"/>
                <w:color w:val="000000"/>
                <w:kern w:val="0"/>
                <w:sz w:val="21"/>
                <w:szCs w:val="21"/>
                <w:u w:val="none"/>
                <w:lang w:val="en-US" w:eastAsia="zh-CN" w:bidi="ar"/>
              </w:rPr>
              <w:t>0.64</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8775E9C">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i w:val="0"/>
                <w:iCs w:val="0"/>
                <w:color w:val="000000"/>
                <w:kern w:val="0"/>
                <w:sz w:val="21"/>
                <w:szCs w:val="21"/>
                <w:u w:val="none"/>
                <w:lang w:val="en-US" w:eastAsia="zh-CN" w:bidi="ar"/>
              </w:rPr>
              <w:t>0.64</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C9221BE">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2F2DB1E6">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38FA20">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2080705</w:t>
            </w:r>
          </w:p>
        </w:tc>
        <w:tc>
          <w:tcPr>
            <w:tcW w:w="52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87E37D">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公益性岗位补贴</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21B08A6">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1.03</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3B4138E">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1.03</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3FA8C5F">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0AB505A8">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054BC0D">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2080799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07B6B5C">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其他就业补助支出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F7AA4A3">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0.85</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52719BD">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0.85</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862EDCE">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0.00</w:t>
            </w:r>
          </w:p>
        </w:tc>
      </w:tr>
      <w:tr w14:paraId="44C13936">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27EFC3">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20899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50FFCD35">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其他社会保障和就业支出(款)</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50C80B">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0.21</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72F63CF">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0.21</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733285D">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0.00</w:t>
            </w:r>
          </w:p>
        </w:tc>
      </w:tr>
      <w:tr w14:paraId="44397B29">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605E0B9">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2089999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568C2A">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其他社会保障和就业支出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C94C0BC">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0.21</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10E7162">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0.21</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9010DB7">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48E3AAF3">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925AC53">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 xml:space="preserve">210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7FB589E">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卫生健康支出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BBA9FDE">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3.59</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72E8417">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3.59</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0F473BC6">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0.00</w:t>
            </w:r>
          </w:p>
        </w:tc>
      </w:tr>
      <w:tr w14:paraId="1A309FA7">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1142A825">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21011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0A336FC">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行政事业单位医疗</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191DF53">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3.59</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3F220D2">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3.59</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C681818">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64304578">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5201B1F">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2101101</w:t>
            </w:r>
          </w:p>
        </w:tc>
        <w:tc>
          <w:tcPr>
            <w:tcW w:w="5242"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1048C17">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行政单位医疗</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F33AB4A">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2.17</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1F324A0">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2.17</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5FD19DA">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0.00</w:t>
            </w:r>
          </w:p>
        </w:tc>
      </w:tr>
      <w:tr w14:paraId="190BFA40">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A6E0CFD">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2101199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8FBFECF">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其他行政事业单位医疗支出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BD8AC88">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1.42</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A9D0E9E">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1.42</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E3014D4">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color w:val="000000"/>
                <w:kern w:val="0"/>
                <w:sz w:val="21"/>
                <w:szCs w:val="21"/>
              </w:rPr>
              <w:t>0.00</w:t>
            </w:r>
          </w:p>
        </w:tc>
      </w:tr>
      <w:tr w14:paraId="1DAB970C">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781E7F88">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212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4755F859">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城乡社区支出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5C95E28C">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21.96</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6655D590">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6.18</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379493F">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15.78</w:t>
            </w:r>
          </w:p>
        </w:tc>
      </w:tr>
      <w:tr w14:paraId="3B963915">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8FED26">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21201 </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68DA6C49">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城乡社区管理事务</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3668A623">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21.96</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265EF302">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hint="eastAsia" w:ascii="宋体" w:hAnsi="宋体" w:eastAsia="宋体" w:cs="宋体"/>
                <w:color w:val="000000"/>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6.18</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388D22DB">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kern w:val="0"/>
                <w:sz w:val="21"/>
                <w:szCs w:val="21"/>
                <w:lang w:val="en-US" w:eastAsia="zh-CN"/>
              </w:rPr>
            </w:pPr>
            <w:r>
              <w:rPr>
                <w:rFonts w:hint="eastAsia" w:ascii="宋体" w:hAnsi="宋体" w:eastAsia="宋体" w:cs="宋体"/>
                <w:color w:val="000000"/>
                <w:kern w:val="0"/>
                <w:sz w:val="21"/>
                <w:szCs w:val="21"/>
                <w:lang w:val="en-US" w:eastAsia="zh-CN"/>
              </w:rPr>
              <w:t>15.78</w:t>
            </w:r>
          </w:p>
        </w:tc>
      </w:tr>
      <w:tr w14:paraId="4E054A74">
        <w:tblPrEx>
          <w:tblCellMar>
            <w:top w:w="0" w:type="dxa"/>
            <w:left w:w="108" w:type="dxa"/>
            <w:bottom w:w="0" w:type="dxa"/>
            <w:right w:w="108" w:type="dxa"/>
          </w:tblCellMar>
        </w:tblPrEx>
        <w:trPr>
          <w:trHeight w:val="0" w:hRule="atLeast"/>
          <w:jc w:val="center"/>
        </w:trPr>
        <w:tc>
          <w:tcPr>
            <w:tcW w:w="4261"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47A039A0">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2120199</w:t>
            </w:r>
          </w:p>
        </w:tc>
        <w:tc>
          <w:tcPr>
            <w:tcW w:w="5242"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7D935B40">
            <w:pPr>
              <w:keepNext w:val="0"/>
              <w:keepLines w:val="0"/>
              <w:pageBreakBefore w:val="0"/>
              <w:widowControl/>
              <w:suppressLineNumbers w:val="0"/>
              <w:kinsoku/>
              <w:wordWrap/>
              <w:overflowPunct/>
              <w:topLinePunct w:val="0"/>
              <w:autoSpaceDE/>
              <w:autoSpaceDN/>
              <w:bidi w:val="0"/>
              <w:adjustRightInd/>
              <w:snapToGrid w:val="0"/>
              <w:spacing w:line="200" w:lineRule="exact"/>
              <w:jc w:val="lef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其他城乡社区管理事务支出</w:t>
            </w:r>
          </w:p>
        </w:tc>
        <w:tc>
          <w:tcPr>
            <w:tcW w:w="930"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D88ABF6">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21.96</w:t>
            </w:r>
          </w:p>
        </w:tc>
        <w:tc>
          <w:tcPr>
            <w:tcW w:w="1313" w:type="dxa"/>
            <w:tcBorders>
              <w:top w:val="single" w:color="auto" w:sz="4" w:space="0"/>
              <w:left w:val="single" w:color="auto" w:sz="4" w:space="0"/>
              <w:bottom w:val="single" w:color="auto" w:sz="4" w:space="0"/>
              <w:right w:val="single" w:color="auto" w:sz="4" w:space="0"/>
            </w:tcBorders>
            <w:shd w:val="clear" w:color="auto" w:fill="FFFFFF"/>
            <w:noWrap/>
            <w:vAlign w:val="center"/>
          </w:tcPr>
          <w:p w14:paraId="046331D8">
            <w:pPr>
              <w:keepNext w:val="0"/>
              <w:keepLines w:val="0"/>
              <w:pageBreakBefore w:val="0"/>
              <w:widowControl/>
              <w:suppressLineNumbers w:val="0"/>
              <w:kinsoku/>
              <w:wordWrap/>
              <w:overflowPunct/>
              <w:topLinePunct w:val="0"/>
              <w:autoSpaceDE/>
              <w:autoSpaceDN/>
              <w:bidi w:val="0"/>
              <w:adjustRightInd/>
              <w:snapToGrid w:val="0"/>
              <w:spacing w:line="200" w:lineRule="exact"/>
              <w:jc w:val="right"/>
              <w:textAlignment w:val="center"/>
              <w:rPr>
                <w:rFonts w:ascii="宋体" w:hAnsi="宋体" w:eastAsia="宋体" w:cs="宋体"/>
                <w:color w:val="000000"/>
                <w:sz w:val="21"/>
                <w:szCs w:val="21"/>
              </w:rPr>
            </w:pPr>
            <w:r>
              <w:rPr>
                <w:rFonts w:hint="eastAsia" w:ascii="宋体" w:hAnsi="宋体" w:eastAsia="宋体" w:cs="宋体"/>
                <w:i w:val="0"/>
                <w:iCs w:val="0"/>
                <w:color w:val="000000"/>
                <w:kern w:val="0"/>
                <w:sz w:val="21"/>
                <w:szCs w:val="21"/>
                <w:u w:val="none"/>
                <w:lang w:val="en-US" w:eastAsia="zh-CN" w:bidi="ar"/>
              </w:rPr>
              <w:t>6.18</w:t>
            </w:r>
          </w:p>
        </w:tc>
        <w:tc>
          <w:tcPr>
            <w:tcW w:w="2465" w:type="dxa"/>
            <w:gridSpan w:val="2"/>
            <w:tcBorders>
              <w:top w:val="single" w:color="auto" w:sz="4" w:space="0"/>
              <w:left w:val="single" w:color="auto" w:sz="4" w:space="0"/>
              <w:bottom w:val="single" w:color="auto" w:sz="4" w:space="0"/>
              <w:right w:val="single" w:color="auto" w:sz="4" w:space="0"/>
            </w:tcBorders>
            <w:shd w:val="clear" w:color="auto" w:fill="FFFFFF"/>
            <w:noWrap/>
            <w:vAlign w:val="center"/>
          </w:tcPr>
          <w:p w14:paraId="1D616611">
            <w:pPr>
              <w:keepNext w:val="0"/>
              <w:keepLines w:val="0"/>
              <w:pageBreakBefore w:val="0"/>
              <w:widowControl/>
              <w:kinsoku/>
              <w:wordWrap/>
              <w:overflowPunct/>
              <w:topLinePunct w:val="0"/>
              <w:autoSpaceDE/>
              <w:autoSpaceDN/>
              <w:bidi w:val="0"/>
              <w:adjustRightInd/>
              <w:snapToGrid w:val="0"/>
              <w:spacing w:line="200" w:lineRule="exact"/>
              <w:jc w:val="right"/>
              <w:textAlignment w:val="center"/>
              <w:rPr>
                <w:rFonts w:hint="default" w:ascii="宋体" w:hAnsi="宋体" w:eastAsia="宋体" w:cs="宋体"/>
                <w:color w:val="000000"/>
                <w:sz w:val="21"/>
                <w:szCs w:val="21"/>
                <w:lang w:val="en-US" w:eastAsia="zh-CN"/>
              </w:rPr>
            </w:pPr>
            <w:r>
              <w:rPr>
                <w:rFonts w:hint="eastAsia" w:ascii="宋体" w:hAnsi="宋体" w:eastAsia="宋体" w:cs="宋体"/>
                <w:color w:val="000000"/>
                <w:kern w:val="0"/>
                <w:sz w:val="21"/>
                <w:szCs w:val="21"/>
                <w:lang w:val="en-US" w:eastAsia="zh-CN"/>
              </w:rPr>
              <w:t>15.78</w:t>
            </w:r>
          </w:p>
        </w:tc>
      </w:tr>
    </w:tbl>
    <w:p w14:paraId="795B1D43">
      <w:pPr>
        <w:keepNext w:val="0"/>
        <w:pageBreakBefore w:val="0"/>
        <w:widowControl/>
        <w:kinsoku/>
        <w:wordWrap/>
        <w:overflowPunct/>
        <w:topLinePunct w:val="0"/>
        <w:autoSpaceDE/>
        <w:autoSpaceDN/>
        <w:bidi w:val="0"/>
        <w:adjustRightInd/>
        <w:snapToGrid/>
        <w:spacing w:before="120"/>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注：本表反映部门本年度一般公共预算财政拨款支出情况。</w:t>
      </w:r>
    </w:p>
    <w:p w14:paraId="78DE631D">
      <w:pPr>
        <w:widowControl/>
        <w:jc w:val="left"/>
        <w:rPr>
          <w:rFonts w:ascii="Times New Roman" w:hAnsi="Times New Roman" w:eastAsia="仿宋_GB2312" w:cs="Times New Roman"/>
          <w:bCs/>
          <w:kern w:val="0"/>
          <w:szCs w:val="21"/>
        </w:rPr>
      </w:pPr>
    </w:p>
    <w:p w14:paraId="559B1C5D">
      <w:pPr>
        <w:widowControl/>
        <w:jc w:val="left"/>
        <w:rPr>
          <w:rFonts w:ascii="Times New Roman" w:hAnsi="Times New Roman" w:eastAsia="仿宋_GB2312" w:cs="Times New Roman"/>
          <w:bCs/>
          <w:kern w:val="0"/>
          <w:szCs w:val="21"/>
        </w:rPr>
      </w:pPr>
    </w:p>
    <w:p w14:paraId="1D4594F2">
      <w:pPr>
        <w:widowControl/>
        <w:jc w:val="left"/>
        <w:rPr>
          <w:rFonts w:ascii="Times New Roman" w:hAnsi="Times New Roman" w:eastAsia="仿宋_GB2312" w:cs="Times New Roman"/>
          <w:bCs/>
          <w:kern w:val="0"/>
          <w:szCs w:val="21"/>
        </w:rPr>
      </w:pPr>
    </w:p>
    <w:p w14:paraId="436991E2">
      <w:pPr>
        <w:widowControl/>
        <w:spacing w:after="120"/>
        <w:jc w:val="center"/>
        <w:textAlignment w:val="center"/>
        <w:rPr>
          <w:rFonts w:ascii="Times New Roman" w:hAnsi="Times New Roman" w:eastAsia="黑体" w:cs="Times New Roman"/>
          <w:color w:val="000000"/>
          <w:kern w:val="0"/>
          <w:sz w:val="36"/>
          <w:szCs w:val="36"/>
        </w:rPr>
      </w:pPr>
      <w:bookmarkStart w:id="2" w:name="RANGE!A1:I34"/>
    </w:p>
    <w:p w14:paraId="126507A7">
      <w:pPr>
        <w:widowControl/>
        <w:spacing w:after="12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一般公共预算财政拨款基本支出决算明细表</w:t>
      </w:r>
      <w:bookmarkEnd w:id="2"/>
    </w:p>
    <w:p w14:paraId="63AB4D22">
      <w:pPr>
        <w:widowControl/>
        <w:wordWrap/>
        <w:spacing w:line="240" w:lineRule="exact"/>
        <w:jc w:val="lef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r>
        <w:rPr>
          <w:rFonts w:ascii="Times New Roman" w:hAnsi="Times New Roman" w:eastAsia="仿宋_GB2312" w:cs="Times New Roman"/>
          <w:color w:val="000000"/>
          <w:kern w:val="0"/>
          <w:szCs w:val="21"/>
        </w:rPr>
        <w:t xml:space="preserve">                                                                 公开06表</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614" w:type="dxa"/>
        <w:jc w:val="center"/>
        <w:tblLayout w:type="fixed"/>
        <w:tblCellMar>
          <w:top w:w="0" w:type="dxa"/>
          <w:left w:w="108" w:type="dxa"/>
          <w:bottom w:w="0" w:type="dxa"/>
          <w:right w:w="108" w:type="dxa"/>
        </w:tblCellMar>
      </w:tblPr>
      <w:tblGrid>
        <w:gridCol w:w="1080"/>
        <w:gridCol w:w="2848"/>
        <w:gridCol w:w="965"/>
        <w:gridCol w:w="1114"/>
        <w:gridCol w:w="2017"/>
        <w:gridCol w:w="932"/>
        <w:gridCol w:w="1215"/>
        <w:gridCol w:w="3515"/>
        <w:gridCol w:w="928"/>
      </w:tblGrid>
      <w:tr w14:paraId="0667252A">
        <w:tblPrEx>
          <w:tblCellMar>
            <w:top w:w="0" w:type="dxa"/>
            <w:left w:w="108" w:type="dxa"/>
            <w:bottom w:w="0" w:type="dxa"/>
            <w:right w:w="108" w:type="dxa"/>
          </w:tblCellMar>
        </w:tblPrEx>
        <w:trPr>
          <w:trHeight w:val="457" w:hRule="atLeast"/>
          <w:jc w:val="center"/>
        </w:trPr>
        <w:tc>
          <w:tcPr>
            <w:tcW w:w="1080" w:type="dxa"/>
            <w:tcBorders>
              <w:top w:val="single" w:color="auto" w:sz="4" w:space="0"/>
              <w:left w:val="single" w:color="auto" w:sz="4" w:space="0"/>
              <w:bottom w:val="single" w:color="auto" w:sz="4" w:space="0"/>
              <w:right w:val="single" w:color="auto" w:sz="4" w:space="0"/>
            </w:tcBorders>
            <w:shd w:val="clear" w:color="auto" w:fill="auto"/>
            <w:vAlign w:val="center"/>
          </w:tcPr>
          <w:p w14:paraId="0619FDD6">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6"/>
                <w:szCs w:val="16"/>
              </w:rPr>
              <w:t>经济分类科目编码</w:t>
            </w:r>
          </w:p>
        </w:tc>
        <w:tc>
          <w:tcPr>
            <w:tcW w:w="2848" w:type="dxa"/>
            <w:tcBorders>
              <w:top w:val="single" w:color="auto" w:sz="4" w:space="0"/>
              <w:left w:val="nil"/>
              <w:bottom w:val="single" w:color="auto" w:sz="4" w:space="0"/>
              <w:right w:val="single" w:color="auto" w:sz="4" w:space="0"/>
            </w:tcBorders>
            <w:shd w:val="clear" w:color="auto" w:fill="auto"/>
            <w:vAlign w:val="center"/>
          </w:tcPr>
          <w:p w14:paraId="4D251759">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科目名称</w:t>
            </w:r>
          </w:p>
        </w:tc>
        <w:tc>
          <w:tcPr>
            <w:tcW w:w="965" w:type="dxa"/>
            <w:tcBorders>
              <w:top w:val="single" w:color="auto" w:sz="4" w:space="0"/>
              <w:left w:val="nil"/>
              <w:bottom w:val="single" w:color="auto" w:sz="4" w:space="0"/>
              <w:right w:val="single" w:color="auto" w:sz="4" w:space="0"/>
            </w:tcBorders>
            <w:shd w:val="clear" w:color="auto" w:fill="auto"/>
            <w:vAlign w:val="center"/>
          </w:tcPr>
          <w:p w14:paraId="16D99CF4">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决算数</w:t>
            </w:r>
          </w:p>
        </w:tc>
        <w:tc>
          <w:tcPr>
            <w:tcW w:w="1114" w:type="dxa"/>
            <w:tcBorders>
              <w:top w:val="single" w:color="auto" w:sz="4" w:space="0"/>
              <w:left w:val="nil"/>
              <w:bottom w:val="single" w:color="auto" w:sz="4" w:space="0"/>
              <w:right w:val="single" w:color="auto" w:sz="4" w:space="0"/>
            </w:tcBorders>
            <w:shd w:val="clear" w:color="auto" w:fill="auto"/>
            <w:vAlign w:val="center"/>
          </w:tcPr>
          <w:p w14:paraId="5B1605F9">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经济分类科目编码</w:t>
            </w:r>
          </w:p>
        </w:tc>
        <w:tc>
          <w:tcPr>
            <w:tcW w:w="2017" w:type="dxa"/>
            <w:tcBorders>
              <w:top w:val="single" w:color="auto" w:sz="4" w:space="0"/>
              <w:left w:val="nil"/>
              <w:bottom w:val="single" w:color="auto" w:sz="4" w:space="0"/>
              <w:right w:val="single" w:color="auto" w:sz="4" w:space="0"/>
            </w:tcBorders>
            <w:shd w:val="clear" w:color="auto" w:fill="auto"/>
            <w:vAlign w:val="center"/>
          </w:tcPr>
          <w:p w14:paraId="1B67B7FA">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科目名称</w:t>
            </w:r>
          </w:p>
        </w:tc>
        <w:tc>
          <w:tcPr>
            <w:tcW w:w="932" w:type="dxa"/>
            <w:tcBorders>
              <w:top w:val="single" w:color="auto" w:sz="4" w:space="0"/>
              <w:left w:val="nil"/>
              <w:bottom w:val="single" w:color="auto" w:sz="4" w:space="0"/>
              <w:right w:val="single" w:color="auto" w:sz="4" w:space="0"/>
            </w:tcBorders>
            <w:shd w:val="clear" w:color="auto" w:fill="auto"/>
            <w:vAlign w:val="center"/>
          </w:tcPr>
          <w:p w14:paraId="61D9B62C">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决算数</w:t>
            </w:r>
          </w:p>
        </w:tc>
        <w:tc>
          <w:tcPr>
            <w:tcW w:w="1215" w:type="dxa"/>
            <w:tcBorders>
              <w:top w:val="single" w:color="auto" w:sz="4" w:space="0"/>
              <w:left w:val="nil"/>
              <w:bottom w:val="single" w:color="auto" w:sz="4" w:space="0"/>
              <w:right w:val="single" w:color="auto" w:sz="4" w:space="0"/>
            </w:tcBorders>
            <w:shd w:val="clear" w:color="auto" w:fill="auto"/>
            <w:vAlign w:val="center"/>
          </w:tcPr>
          <w:p w14:paraId="4F2DCE85">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经济分类科目编码</w:t>
            </w:r>
          </w:p>
        </w:tc>
        <w:tc>
          <w:tcPr>
            <w:tcW w:w="3515" w:type="dxa"/>
            <w:tcBorders>
              <w:top w:val="single" w:color="auto" w:sz="4" w:space="0"/>
              <w:left w:val="nil"/>
              <w:bottom w:val="single" w:color="auto" w:sz="4" w:space="0"/>
              <w:right w:val="single" w:color="auto" w:sz="4" w:space="0"/>
            </w:tcBorders>
            <w:shd w:val="clear" w:color="auto" w:fill="auto"/>
            <w:vAlign w:val="center"/>
          </w:tcPr>
          <w:p w14:paraId="63C911A8">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科目名称</w:t>
            </w:r>
          </w:p>
        </w:tc>
        <w:tc>
          <w:tcPr>
            <w:tcW w:w="928" w:type="dxa"/>
            <w:tcBorders>
              <w:top w:val="single" w:color="auto" w:sz="4" w:space="0"/>
              <w:left w:val="nil"/>
              <w:bottom w:val="single" w:color="auto" w:sz="4" w:space="0"/>
              <w:right w:val="single" w:color="auto" w:sz="4" w:space="0"/>
            </w:tcBorders>
            <w:shd w:val="clear" w:color="auto" w:fill="auto"/>
            <w:vAlign w:val="center"/>
          </w:tcPr>
          <w:p w14:paraId="5F4FE172">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b/>
                <w:bCs/>
                <w:color w:val="000000"/>
                <w:kern w:val="0"/>
                <w:sz w:val="18"/>
                <w:szCs w:val="16"/>
              </w:rPr>
            </w:pPr>
            <w:r>
              <w:rPr>
                <w:rFonts w:ascii="Times New Roman" w:hAnsi="Times New Roman" w:eastAsia="仿宋_GB2312" w:cs="Times New Roman"/>
                <w:b/>
                <w:bCs/>
                <w:color w:val="000000"/>
                <w:kern w:val="0"/>
                <w:sz w:val="18"/>
                <w:szCs w:val="16"/>
              </w:rPr>
              <w:t>决算数</w:t>
            </w:r>
          </w:p>
        </w:tc>
      </w:tr>
      <w:tr w14:paraId="7AD97A3F">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FC9B05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48" w:type="dxa"/>
            <w:tcBorders>
              <w:top w:val="nil"/>
              <w:left w:val="nil"/>
              <w:bottom w:val="single" w:color="auto" w:sz="4" w:space="0"/>
              <w:right w:val="single" w:color="auto" w:sz="4" w:space="0"/>
            </w:tcBorders>
            <w:shd w:val="clear" w:color="auto" w:fill="auto"/>
            <w:noWrap/>
            <w:vAlign w:val="center"/>
          </w:tcPr>
          <w:p w14:paraId="31BF726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5" w:type="dxa"/>
            <w:tcBorders>
              <w:top w:val="nil"/>
              <w:left w:val="nil"/>
              <w:bottom w:val="single" w:color="auto" w:sz="4" w:space="0"/>
              <w:right w:val="single" w:color="auto" w:sz="4" w:space="0"/>
            </w:tcBorders>
            <w:shd w:val="clear" w:color="auto" w:fill="auto"/>
            <w:noWrap/>
            <w:vAlign w:val="center"/>
          </w:tcPr>
          <w:p w14:paraId="7F47F16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62.12</w:t>
            </w:r>
          </w:p>
        </w:tc>
        <w:tc>
          <w:tcPr>
            <w:tcW w:w="1114" w:type="dxa"/>
            <w:tcBorders>
              <w:top w:val="nil"/>
              <w:left w:val="nil"/>
              <w:bottom w:val="single" w:color="auto" w:sz="4" w:space="0"/>
              <w:right w:val="single" w:color="auto" w:sz="4" w:space="0"/>
            </w:tcBorders>
            <w:shd w:val="clear" w:color="auto" w:fill="auto"/>
            <w:noWrap/>
            <w:vAlign w:val="center"/>
          </w:tcPr>
          <w:p w14:paraId="67701B0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7" w:type="dxa"/>
            <w:tcBorders>
              <w:top w:val="nil"/>
              <w:left w:val="nil"/>
              <w:bottom w:val="single" w:color="auto" w:sz="4" w:space="0"/>
              <w:right w:val="single" w:color="auto" w:sz="4" w:space="0"/>
            </w:tcBorders>
            <w:shd w:val="clear" w:color="auto" w:fill="auto"/>
            <w:noWrap/>
            <w:vAlign w:val="center"/>
          </w:tcPr>
          <w:p w14:paraId="771FDF3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2" w:type="dxa"/>
            <w:tcBorders>
              <w:top w:val="nil"/>
              <w:left w:val="nil"/>
              <w:bottom w:val="single" w:color="auto" w:sz="4" w:space="0"/>
              <w:right w:val="single" w:color="auto" w:sz="4" w:space="0"/>
            </w:tcBorders>
            <w:shd w:val="clear" w:color="auto" w:fill="auto"/>
            <w:noWrap/>
            <w:vAlign w:val="center"/>
          </w:tcPr>
          <w:p w14:paraId="38C250E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9.17</w:t>
            </w:r>
          </w:p>
        </w:tc>
        <w:tc>
          <w:tcPr>
            <w:tcW w:w="1215" w:type="dxa"/>
            <w:tcBorders>
              <w:top w:val="nil"/>
              <w:left w:val="nil"/>
              <w:bottom w:val="single" w:color="auto" w:sz="4" w:space="0"/>
              <w:right w:val="single" w:color="auto" w:sz="4" w:space="0"/>
            </w:tcBorders>
            <w:shd w:val="clear" w:color="auto" w:fill="auto"/>
            <w:noWrap/>
            <w:vAlign w:val="center"/>
          </w:tcPr>
          <w:p w14:paraId="5B92618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5" w:type="dxa"/>
            <w:tcBorders>
              <w:top w:val="nil"/>
              <w:left w:val="nil"/>
              <w:bottom w:val="single" w:color="auto" w:sz="4" w:space="0"/>
              <w:right w:val="single" w:color="auto" w:sz="4" w:space="0"/>
            </w:tcBorders>
            <w:shd w:val="clear" w:color="auto" w:fill="auto"/>
            <w:noWrap/>
            <w:vAlign w:val="center"/>
          </w:tcPr>
          <w:p w14:paraId="100B006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8" w:type="dxa"/>
            <w:tcBorders>
              <w:top w:val="nil"/>
              <w:left w:val="nil"/>
              <w:bottom w:val="single" w:color="auto" w:sz="4" w:space="0"/>
              <w:right w:val="single" w:color="auto" w:sz="4" w:space="0"/>
            </w:tcBorders>
            <w:shd w:val="clear" w:color="auto" w:fill="auto"/>
            <w:noWrap/>
            <w:vAlign w:val="center"/>
          </w:tcPr>
          <w:p w14:paraId="6C23025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1AAD524">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8CFBE1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48" w:type="dxa"/>
            <w:tcBorders>
              <w:top w:val="nil"/>
              <w:left w:val="nil"/>
              <w:bottom w:val="single" w:color="auto" w:sz="4" w:space="0"/>
              <w:right w:val="single" w:color="auto" w:sz="4" w:space="0"/>
            </w:tcBorders>
            <w:shd w:val="clear" w:color="auto" w:fill="auto"/>
            <w:noWrap/>
            <w:vAlign w:val="center"/>
          </w:tcPr>
          <w:p w14:paraId="0555EB1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5" w:type="dxa"/>
            <w:tcBorders>
              <w:top w:val="nil"/>
              <w:left w:val="nil"/>
              <w:bottom w:val="single" w:color="auto" w:sz="4" w:space="0"/>
              <w:right w:val="single" w:color="auto" w:sz="4" w:space="0"/>
            </w:tcBorders>
            <w:shd w:val="clear" w:color="auto" w:fill="auto"/>
            <w:noWrap/>
            <w:vAlign w:val="center"/>
          </w:tcPr>
          <w:p w14:paraId="02A78D4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20.21</w:t>
            </w:r>
          </w:p>
        </w:tc>
        <w:tc>
          <w:tcPr>
            <w:tcW w:w="1114" w:type="dxa"/>
            <w:tcBorders>
              <w:top w:val="nil"/>
              <w:left w:val="nil"/>
              <w:bottom w:val="single" w:color="auto" w:sz="4" w:space="0"/>
              <w:right w:val="single" w:color="auto" w:sz="4" w:space="0"/>
            </w:tcBorders>
            <w:shd w:val="clear" w:color="auto" w:fill="auto"/>
            <w:noWrap/>
            <w:vAlign w:val="center"/>
          </w:tcPr>
          <w:p w14:paraId="3CC57BB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7" w:type="dxa"/>
            <w:tcBorders>
              <w:top w:val="nil"/>
              <w:left w:val="nil"/>
              <w:bottom w:val="single" w:color="auto" w:sz="4" w:space="0"/>
              <w:right w:val="single" w:color="auto" w:sz="4" w:space="0"/>
            </w:tcBorders>
            <w:shd w:val="clear" w:color="auto" w:fill="auto"/>
            <w:noWrap/>
            <w:vAlign w:val="center"/>
          </w:tcPr>
          <w:p w14:paraId="6AF065E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2" w:type="dxa"/>
            <w:tcBorders>
              <w:top w:val="nil"/>
              <w:left w:val="nil"/>
              <w:bottom w:val="single" w:color="auto" w:sz="4" w:space="0"/>
              <w:right w:val="single" w:color="auto" w:sz="4" w:space="0"/>
            </w:tcBorders>
            <w:shd w:val="clear" w:color="auto" w:fill="auto"/>
            <w:noWrap/>
            <w:vAlign w:val="center"/>
          </w:tcPr>
          <w:p w14:paraId="211F2FB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0.98</w:t>
            </w:r>
          </w:p>
        </w:tc>
        <w:tc>
          <w:tcPr>
            <w:tcW w:w="1215" w:type="dxa"/>
            <w:tcBorders>
              <w:top w:val="nil"/>
              <w:left w:val="nil"/>
              <w:bottom w:val="single" w:color="auto" w:sz="4" w:space="0"/>
              <w:right w:val="single" w:color="auto" w:sz="4" w:space="0"/>
            </w:tcBorders>
            <w:shd w:val="clear" w:color="auto" w:fill="auto"/>
            <w:noWrap/>
            <w:vAlign w:val="center"/>
          </w:tcPr>
          <w:p w14:paraId="36A0F73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5" w:type="dxa"/>
            <w:tcBorders>
              <w:top w:val="nil"/>
              <w:left w:val="nil"/>
              <w:bottom w:val="single" w:color="auto" w:sz="4" w:space="0"/>
              <w:right w:val="single" w:color="auto" w:sz="4" w:space="0"/>
            </w:tcBorders>
            <w:shd w:val="clear" w:color="auto" w:fill="auto"/>
            <w:noWrap/>
            <w:vAlign w:val="center"/>
          </w:tcPr>
          <w:p w14:paraId="789E472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8" w:type="dxa"/>
            <w:tcBorders>
              <w:top w:val="nil"/>
              <w:left w:val="nil"/>
              <w:bottom w:val="single" w:color="auto" w:sz="4" w:space="0"/>
              <w:right w:val="single" w:color="auto" w:sz="4" w:space="0"/>
            </w:tcBorders>
            <w:shd w:val="clear" w:color="auto" w:fill="auto"/>
            <w:noWrap/>
            <w:vAlign w:val="center"/>
          </w:tcPr>
          <w:p w14:paraId="5421A1D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BF3EACF">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8D1CB3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48" w:type="dxa"/>
            <w:tcBorders>
              <w:top w:val="nil"/>
              <w:left w:val="nil"/>
              <w:bottom w:val="single" w:color="auto" w:sz="4" w:space="0"/>
              <w:right w:val="single" w:color="auto" w:sz="4" w:space="0"/>
            </w:tcBorders>
            <w:shd w:val="clear" w:color="auto" w:fill="auto"/>
            <w:noWrap/>
            <w:vAlign w:val="center"/>
          </w:tcPr>
          <w:p w14:paraId="3E65AA1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5" w:type="dxa"/>
            <w:tcBorders>
              <w:top w:val="nil"/>
              <w:left w:val="nil"/>
              <w:bottom w:val="single" w:color="auto" w:sz="4" w:space="0"/>
              <w:right w:val="single" w:color="auto" w:sz="4" w:space="0"/>
            </w:tcBorders>
            <w:shd w:val="clear" w:color="auto" w:fill="auto"/>
            <w:noWrap/>
            <w:vAlign w:val="center"/>
          </w:tcPr>
          <w:p w14:paraId="76C2498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5E083BE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7" w:type="dxa"/>
            <w:tcBorders>
              <w:top w:val="nil"/>
              <w:left w:val="nil"/>
              <w:bottom w:val="single" w:color="auto" w:sz="4" w:space="0"/>
              <w:right w:val="single" w:color="auto" w:sz="4" w:space="0"/>
            </w:tcBorders>
            <w:shd w:val="clear" w:color="auto" w:fill="auto"/>
            <w:noWrap/>
            <w:vAlign w:val="center"/>
          </w:tcPr>
          <w:p w14:paraId="05C4BC8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2" w:type="dxa"/>
            <w:tcBorders>
              <w:top w:val="nil"/>
              <w:left w:val="nil"/>
              <w:bottom w:val="single" w:color="auto" w:sz="4" w:space="0"/>
              <w:right w:val="single" w:color="auto" w:sz="4" w:space="0"/>
            </w:tcBorders>
            <w:shd w:val="clear" w:color="auto" w:fill="auto"/>
            <w:noWrap/>
            <w:vAlign w:val="center"/>
          </w:tcPr>
          <w:p w14:paraId="5529E6F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4D44795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5" w:type="dxa"/>
            <w:tcBorders>
              <w:top w:val="nil"/>
              <w:left w:val="nil"/>
              <w:bottom w:val="single" w:color="auto" w:sz="4" w:space="0"/>
              <w:right w:val="single" w:color="auto" w:sz="4" w:space="0"/>
            </w:tcBorders>
            <w:shd w:val="clear" w:color="auto" w:fill="auto"/>
            <w:noWrap/>
            <w:vAlign w:val="center"/>
          </w:tcPr>
          <w:p w14:paraId="062E4AC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8" w:type="dxa"/>
            <w:tcBorders>
              <w:top w:val="nil"/>
              <w:left w:val="nil"/>
              <w:bottom w:val="single" w:color="auto" w:sz="4" w:space="0"/>
              <w:right w:val="single" w:color="auto" w:sz="4" w:space="0"/>
            </w:tcBorders>
            <w:shd w:val="clear" w:color="auto" w:fill="auto"/>
            <w:noWrap/>
            <w:vAlign w:val="center"/>
          </w:tcPr>
          <w:p w14:paraId="722BEEE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CAEB1E">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927811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48" w:type="dxa"/>
            <w:tcBorders>
              <w:top w:val="nil"/>
              <w:left w:val="nil"/>
              <w:bottom w:val="single" w:color="auto" w:sz="4" w:space="0"/>
              <w:right w:val="single" w:color="auto" w:sz="4" w:space="0"/>
            </w:tcBorders>
            <w:shd w:val="clear" w:color="auto" w:fill="auto"/>
            <w:noWrap/>
            <w:vAlign w:val="center"/>
          </w:tcPr>
          <w:p w14:paraId="35C1BC7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5" w:type="dxa"/>
            <w:tcBorders>
              <w:top w:val="nil"/>
              <w:left w:val="nil"/>
              <w:bottom w:val="single" w:color="auto" w:sz="4" w:space="0"/>
              <w:right w:val="single" w:color="auto" w:sz="4" w:space="0"/>
            </w:tcBorders>
            <w:shd w:val="clear" w:color="auto" w:fill="auto"/>
            <w:noWrap/>
            <w:vAlign w:val="center"/>
          </w:tcPr>
          <w:p w14:paraId="1E9AC81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0.15</w:t>
            </w:r>
          </w:p>
        </w:tc>
        <w:tc>
          <w:tcPr>
            <w:tcW w:w="1114" w:type="dxa"/>
            <w:tcBorders>
              <w:top w:val="nil"/>
              <w:left w:val="nil"/>
              <w:bottom w:val="single" w:color="auto" w:sz="4" w:space="0"/>
              <w:right w:val="single" w:color="auto" w:sz="4" w:space="0"/>
            </w:tcBorders>
            <w:shd w:val="clear" w:color="auto" w:fill="auto"/>
            <w:noWrap/>
            <w:vAlign w:val="center"/>
          </w:tcPr>
          <w:p w14:paraId="4D1E4FC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7" w:type="dxa"/>
            <w:tcBorders>
              <w:top w:val="nil"/>
              <w:left w:val="nil"/>
              <w:bottom w:val="single" w:color="auto" w:sz="4" w:space="0"/>
              <w:right w:val="single" w:color="auto" w:sz="4" w:space="0"/>
            </w:tcBorders>
            <w:shd w:val="clear" w:color="auto" w:fill="auto"/>
            <w:noWrap/>
            <w:vAlign w:val="center"/>
          </w:tcPr>
          <w:p w14:paraId="109AAE3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2" w:type="dxa"/>
            <w:tcBorders>
              <w:top w:val="nil"/>
              <w:left w:val="nil"/>
              <w:bottom w:val="single" w:color="auto" w:sz="4" w:space="0"/>
              <w:right w:val="single" w:color="auto" w:sz="4" w:space="0"/>
            </w:tcBorders>
            <w:shd w:val="clear" w:color="auto" w:fill="auto"/>
            <w:noWrap/>
            <w:vAlign w:val="center"/>
          </w:tcPr>
          <w:p w14:paraId="4174A25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1DC78A1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5" w:type="dxa"/>
            <w:tcBorders>
              <w:top w:val="nil"/>
              <w:left w:val="nil"/>
              <w:bottom w:val="single" w:color="auto" w:sz="4" w:space="0"/>
              <w:right w:val="single" w:color="auto" w:sz="4" w:space="0"/>
            </w:tcBorders>
            <w:shd w:val="clear" w:color="auto" w:fill="auto"/>
            <w:noWrap/>
            <w:vAlign w:val="center"/>
          </w:tcPr>
          <w:p w14:paraId="1BCB071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8" w:type="dxa"/>
            <w:tcBorders>
              <w:top w:val="nil"/>
              <w:left w:val="nil"/>
              <w:bottom w:val="single" w:color="auto" w:sz="4" w:space="0"/>
              <w:right w:val="single" w:color="auto" w:sz="4" w:space="0"/>
            </w:tcBorders>
            <w:shd w:val="clear" w:color="auto" w:fill="auto"/>
            <w:noWrap/>
            <w:vAlign w:val="center"/>
          </w:tcPr>
          <w:p w14:paraId="3A0839C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61A229">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4184C3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48" w:type="dxa"/>
            <w:tcBorders>
              <w:top w:val="nil"/>
              <w:left w:val="nil"/>
              <w:bottom w:val="single" w:color="auto" w:sz="4" w:space="0"/>
              <w:right w:val="single" w:color="auto" w:sz="4" w:space="0"/>
            </w:tcBorders>
            <w:shd w:val="clear" w:color="auto" w:fill="auto"/>
            <w:noWrap/>
            <w:vAlign w:val="center"/>
          </w:tcPr>
          <w:p w14:paraId="293C105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5" w:type="dxa"/>
            <w:tcBorders>
              <w:top w:val="nil"/>
              <w:left w:val="nil"/>
              <w:bottom w:val="single" w:color="auto" w:sz="4" w:space="0"/>
              <w:right w:val="single" w:color="auto" w:sz="4" w:space="0"/>
            </w:tcBorders>
            <w:shd w:val="clear" w:color="auto" w:fill="auto"/>
            <w:noWrap/>
            <w:vAlign w:val="center"/>
          </w:tcPr>
          <w:p w14:paraId="449A380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c>
          <w:tcPr>
            <w:tcW w:w="1114" w:type="dxa"/>
            <w:tcBorders>
              <w:top w:val="nil"/>
              <w:left w:val="nil"/>
              <w:bottom w:val="single" w:color="auto" w:sz="4" w:space="0"/>
              <w:right w:val="single" w:color="auto" w:sz="4" w:space="0"/>
            </w:tcBorders>
            <w:shd w:val="clear" w:color="auto" w:fill="auto"/>
            <w:noWrap/>
            <w:vAlign w:val="center"/>
          </w:tcPr>
          <w:p w14:paraId="5857BCB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7" w:type="dxa"/>
            <w:tcBorders>
              <w:top w:val="nil"/>
              <w:left w:val="nil"/>
              <w:bottom w:val="single" w:color="auto" w:sz="4" w:space="0"/>
              <w:right w:val="single" w:color="auto" w:sz="4" w:space="0"/>
            </w:tcBorders>
            <w:shd w:val="clear" w:color="auto" w:fill="auto"/>
            <w:noWrap/>
            <w:vAlign w:val="center"/>
          </w:tcPr>
          <w:p w14:paraId="7578EDD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2" w:type="dxa"/>
            <w:tcBorders>
              <w:top w:val="nil"/>
              <w:left w:val="nil"/>
              <w:bottom w:val="single" w:color="auto" w:sz="4" w:space="0"/>
              <w:right w:val="single" w:color="auto" w:sz="4" w:space="0"/>
            </w:tcBorders>
            <w:shd w:val="clear" w:color="auto" w:fill="auto"/>
            <w:noWrap/>
            <w:vAlign w:val="center"/>
          </w:tcPr>
          <w:p w14:paraId="578B4B2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1568179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5" w:type="dxa"/>
            <w:tcBorders>
              <w:top w:val="nil"/>
              <w:left w:val="nil"/>
              <w:bottom w:val="single" w:color="auto" w:sz="4" w:space="0"/>
              <w:right w:val="single" w:color="auto" w:sz="4" w:space="0"/>
            </w:tcBorders>
            <w:shd w:val="clear" w:color="auto" w:fill="auto"/>
            <w:noWrap/>
            <w:vAlign w:val="center"/>
          </w:tcPr>
          <w:p w14:paraId="7589F2A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8" w:type="dxa"/>
            <w:tcBorders>
              <w:top w:val="nil"/>
              <w:left w:val="nil"/>
              <w:bottom w:val="single" w:color="auto" w:sz="4" w:space="0"/>
              <w:right w:val="single" w:color="auto" w:sz="4" w:space="0"/>
            </w:tcBorders>
            <w:shd w:val="clear" w:color="auto" w:fill="auto"/>
            <w:noWrap/>
            <w:vAlign w:val="center"/>
          </w:tcPr>
          <w:p w14:paraId="26DB28B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EF7503">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6BAD94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48" w:type="dxa"/>
            <w:tcBorders>
              <w:top w:val="nil"/>
              <w:left w:val="nil"/>
              <w:bottom w:val="single" w:color="auto" w:sz="4" w:space="0"/>
              <w:right w:val="single" w:color="auto" w:sz="4" w:space="0"/>
            </w:tcBorders>
            <w:shd w:val="clear" w:color="auto" w:fill="auto"/>
            <w:noWrap/>
            <w:vAlign w:val="center"/>
          </w:tcPr>
          <w:p w14:paraId="6DC2576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5" w:type="dxa"/>
            <w:tcBorders>
              <w:top w:val="nil"/>
              <w:left w:val="nil"/>
              <w:bottom w:val="single" w:color="auto" w:sz="4" w:space="0"/>
              <w:right w:val="single" w:color="auto" w:sz="4" w:space="0"/>
            </w:tcBorders>
            <w:shd w:val="clear" w:color="auto" w:fill="auto"/>
            <w:noWrap/>
            <w:vAlign w:val="center"/>
          </w:tcPr>
          <w:p w14:paraId="05ACC08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27.92</w:t>
            </w:r>
          </w:p>
        </w:tc>
        <w:tc>
          <w:tcPr>
            <w:tcW w:w="1114" w:type="dxa"/>
            <w:tcBorders>
              <w:top w:val="nil"/>
              <w:left w:val="nil"/>
              <w:bottom w:val="single" w:color="auto" w:sz="4" w:space="0"/>
              <w:right w:val="single" w:color="auto" w:sz="4" w:space="0"/>
            </w:tcBorders>
            <w:shd w:val="clear" w:color="auto" w:fill="auto"/>
            <w:noWrap/>
            <w:vAlign w:val="center"/>
          </w:tcPr>
          <w:p w14:paraId="409A251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7" w:type="dxa"/>
            <w:tcBorders>
              <w:top w:val="nil"/>
              <w:left w:val="nil"/>
              <w:bottom w:val="single" w:color="auto" w:sz="4" w:space="0"/>
              <w:right w:val="single" w:color="auto" w:sz="4" w:space="0"/>
            </w:tcBorders>
            <w:shd w:val="clear" w:color="auto" w:fill="auto"/>
            <w:noWrap/>
            <w:vAlign w:val="center"/>
          </w:tcPr>
          <w:p w14:paraId="3B78EC0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2" w:type="dxa"/>
            <w:tcBorders>
              <w:top w:val="nil"/>
              <w:left w:val="nil"/>
              <w:bottom w:val="single" w:color="auto" w:sz="4" w:space="0"/>
              <w:right w:val="single" w:color="auto" w:sz="4" w:space="0"/>
            </w:tcBorders>
            <w:shd w:val="clear" w:color="auto" w:fill="auto"/>
            <w:noWrap/>
            <w:vAlign w:val="center"/>
          </w:tcPr>
          <w:p w14:paraId="006F3EC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215" w:type="dxa"/>
            <w:tcBorders>
              <w:top w:val="nil"/>
              <w:left w:val="nil"/>
              <w:bottom w:val="single" w:color="auto" w:sz="4" w:space="0"/>
              <w:right w:val="single" w:color="auto" w:sz="4" w:space="0"/>
            </w:tcBorders>
            <w:shd w:val="clear" w:color="auto" w:fill="auto"/>
            <w:noWrap/>
            <w:vAlign w:val="center"/>
          </w:tcPr>
          <w:p w14:paraId="077BB2C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5" w:type="dxa"/>
            <w:tcBorders>
              <w:top w:val="nil"/>
              <w:left w:val="nil"/>
              <w:bottom w:val="single" w:color="auto" w:sz="4" w:space="0"/>
              <w:right w:val="single" w:color="auto" w:sz="4" w:space="0"/>
            </w:tcBorders>
            <w:shd w:val="clear" w:color="auto" w:fill="auto"/>
            <w:noWrap/>
            <w:vAlign w:val="center"/>
          </w:tcPr>
          <w:p w14:paraId="492D5CC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8" w:type="dxa"/>
            <w:tcBorders>
              <w:top w:val="nil"/>
              <w:left w:val="nil"/>
              <w:bottom w:val="single" w:color="auto" w:sz="4" w:space="0"/>
              <w:right w:val="single" w:color="auto" w:sz="4" w:space="0"/>
            </w:tcBorders>
            <w:shd w:val="clear" w:color="auto" w:fill="auto"/>
            <w:noWrap/>
            <w:vAlign w:val="center"/>
          </w:tcPr>
          <w:p w14:paraId="0879F6E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1BA749D">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0EE078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48" w:type="dxa"/>
            <w:tcBorders>
              <w:top w:val="nil"/>
              <w:left w:val="nil"/>
              <w:bottom w:val="single" w:color="auto" w:sz="4" w:space="0"/>
              <w:right w:val="single" w:color="auto" w:sz="4" w:space="0"/>
            </w:tcBorders>
            <w:shd w:val="clear" w:color="auto" w:fill="auto"/>
            <w:noWrap/>
            <w:vAlign w:val="center"/>
          </w:tcPr>
          <w:p w14:paraId="3C9948B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5" w:type="dxa"/>
            <w:tcBorders>
              <w:top w:val="nil"/>
              <w:left w:val="nil"/>
              <w:bottom w:val="single" w:color="auto" w:sz="4" w:space="0"/>
              <w:right w:val="single" w:color="auto" w:sz="4" w:space="0"/>
            </w:tcBorders>
            <w:shd w:val="clear" w:color="auto" w:fill="auto"/>
            <w:noWrap/>
            <w:vAlign w:val="center"/>
          </w:tcPr>
          <w:p w14:paraId="2B3DAFF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5.88</w:t>
            </w:r>
          </w:p>
        </w:tc>
        <w:tc>
          <w:tcPr>
            <w:tcW w:w="1114" w:type="dxa"/>
            <w:tcBorders>
              <w:top w:val="nil"/>
              <w:left w:val="nil"/>
              <w:bottom w:val="single" w:color="auto" w:sz="4" w:space="0"/>
              <w:right w:val="single" w:color="auto" w:sz="4" w:space="0"/>
            </w:tcBorders>
            <w:shd w:val="clear" w:color="auto" w:fill="auto"/>
            <w:noWrap/>
            <w:vAlign w:val="center"/>
          </w:tcPr>
          <w:p w14:paraId="595C968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7" w:type="dxa"/>
            <w:tcBorders>
              <w:top w:val="nil"/>
              <w:left w:val="nil"/>
              <w:bottom w:val="single" w:color="auto" w:sz="4" w:space="0"/>
              <w:right w:val="single" w:color="auto" w:sz="4" w:space="0"/>
            </w:tcBorders>
            <w:shd w:val="clear" w:color="auto" w:fill="auto"/>
            <w:noWrap/>
            <w:vAlign w:val="center"/>
          </w:tcPr>
          <w:p w14:paraId="1470D9D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2" w:type="dxa"/>
            <w:tcBorders>
              <w:top w:val="nil"/>
              <w:left w:val="nil"/>
              <w:bottom w:val="single" w:color="auto" w:sz="4" w:space="0"/>
              <w:right w:val="single" w:color="auto" w:sz="4" w:space="0"/>
            </w:tcBorders>
            <w:shd w:val="clear" w:color="auto" w:fill="auto"/>
            <w:noWrap/>
            <w:vAlign w:val="center"/>
          </w:tcPr>
          <w:p w14:paraId="51DCB4E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w:t>
            </w:r>
          </w:p>
        </w:tc>
        <w:tc>
          <w:tcPr>
            <w:tcW w:w="1215" w:type="dxa"/>
            <w:tcBorders>
              <w:top w:val="nil"/>
              <w:left w:val="nil"/>
              <w:bottom w:val="single" w:color="auto" w:sz="4" w:space="0"/>
              <w:right w:val="single" w:color="auto" w:sz="4" w:space="0"/>
            </w:tcBorders>
            <w:shd w:val="clear" w:color="auto" w:fill="auto"/>
            <w:noWrap/>
            <w:vAlign w:val="center"/>
          </w:tcPr>
          <w:p w14:paraId="02AA2B5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5" w:type="dxa"/>
            <w:tcBorders>
              <w:top w:val="nil"/>
              <w:left w:val="nil"/>
              <w:bottom w:val="single" w:color="auto" w:sz="4" w:space="0"/>
              <w:right w:val="single" w:color="auto" w:sz="4" w:space="0"/>
            </w:tcBorders>
            <w:shd w:val="clear" w:color="auto" w:fill="auto"/>
            <w:noWrap/>
            <w:vAlign w:val="center"/>
          </w:tcPr>
          <w:p w14:paraId="76CECE3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8" w:type="dxa"/>
            <w:tcBorders>
              <w:top w:val="nil"/>
              <w:left w:val="nil"/>
              <w:bottom w:val="single" w:color="auto" w:sz="4" w:space="0"/>
              <w:right w:val="single" w:color="auto" w:sz="4" w:space="0"/>
            </w:tcBorders>
            <w:shd w:val="clear" w:color="auto" w:fill="auto"/>
            <w:noWrap/>
            <w:vAlign w:val="center"/>
          </w:tcPr>
          <w:p w14:paraId="2286FAA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8D12EE">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144A2B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48" w:type="dxa"/>
            <w:tcBorders>
              <w:top w:val="nil"/>
              <w:left w:val="nil"/>
              <w:bottom w:val="single" w:color="auto" w:sz="4" w:space="0"/>
              <w:right w:val="single" w:color="auto" w:sz="4" w:space="0"/>
            </w:tcBorders>
            <w:shd w:val="clear" w:color="auto" w:fill="auto"/>
            <w:noWrap/>
            <w:vAlign w:val="center"/>
          </w:tcPr>
          <w:p w14:paraId="487033F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5" w:type="dxa"/>
            <w:tcBorders>
              <w:top w:val="nil"/>
              <w:left w:val="nil"/>
              <w:bottom w:val="single" w:color="auto" w:sz="4" w:space="0"/>
              <w:right w:val="single" w:color="auto" w:sz="4" w:space="0"/>
            </w:tcBorders>
            <w:shd w:val="clear" w:color="auto" w:fill="auto"/>
            <w:noWrap/>
            <w:vAlign w:val="center"/>
          </w:tcPr>
          <w:p w14:paraId="022E98C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48936F1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7" w:type="dxa"/>
            <w:tcBorders>
              <w:top w:val="nil"/>
              <w:left w:val="nil"/>
              <w:bottom w:val="single" w:color="auto" w:sz="4" w:space="0"/>
              <w:right w:val="single" w:color="auto" w:sz="4" w:space="0"/>
            </w:tcBorders>
            <w:shd w:val="clear" w:color="auto" w:fill="auto"/>
            <w:noWrap/>
            <w:vAlign w:val="center"/>
          </w:tcPr>
          <w:p w14:paraId="33A2398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2" w:type="dxa"/>
            <w:tcBorders>
              <w:top w:val="nil"/>
              <w:left w:val="nil"/>
              <w:bottom w:val="single" w:color="auto" w:sz="4" w:space="0"/>
              <w:right w:val="single" w:color="auto" w:sz="4" w:space="0"/>
            </w:tcBorders>
            <w:shd w:val="clear" w:color="auto" w:fill="auto"/>
            <w:noWrap/>
            <w:vAlign w:val="center"/>
          </w:tcPr>
          <w:p w14:paraId="6B7A66A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0.80</w:t>
            </w: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40913E0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5" w:type="dxa"/>
            <w:tcBorders>
              <w:top w:val="nil"/>
              <w:left w:val="nil"/>
              <w:bottom w:val="single" w:color="auto" w:sz="4" w:space="0"/>
              <w:right w:val="single" w:color="auto" w:sz="4" w:space="0"/>
            </w:tcBorders>
            <w:shd w:val="clear" w:color="auto" w:fill="auto"/>
            <w:noWrap/>
            <w:vAlign w:val="center"/>
          </w:tcPr>
          <w:p w14:paraId="2EB6820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8" w:type="dxa"/>
            <w:tcBorders>
              <w:top w:val="nil"/>
              <w:left w:val="nil"/>
              <w:bottom w:val="single" w:color="auto" w:sz="4" w:space="0"/>
              <w:right w:val="single" w:color="auto" w:sz="4" w:space="0"/>
            </w:tcBorders>
            <w:shd w:val="clear" w:color="auto" w:fill="auto"/>
            <w:noWrap/>
            <w:vAlign w:val="center"/>
          </w:tcPr>
          <w:p w14:paraId="4171467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ABCB96">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122C93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48" w:type="dxa"/>
            <w:tcBorders>
              <w:top w:val="nil"/>
              <w:left w:val="nil"/>
              <w:bottom w:val="single" w:color="auto" w:sz="4" w:space="0"/>
              <w:right w:val="single" w:color="auto" w:sz="4" w:space="0"/>
            </w:tcBorders>
            <w:shd w:val="clear" w:color="auto" w:fill="auto"/>
            <w:noWrap/>
            <w:vAlign w:val="center"/>
          </w:tcPr>
          <w:p w14:paraId="24AB176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5" w:type="dxa"/>
            <w:tcBorders>
              <w:top w:val="nil"/>
              <w:left w:val="nil"/>
              <w:bottom w:val="single" w:color="auto" w:sz="4" w:space="0"/>
              <w:right w:val="single" w:color="auto" w:sz="4" w:space="0"/>
            </w:tcBorders>
            <w:shd w:val="clear" w:color="auto" w:fill="auto"/>
            <w:noWrap/>
            <w:vAlign w:val="center"/>
          </w:tcPr>
          <w:p w14:paraId="7C43E99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3.70</w:t>
            </w:r>
          </w:p>
        </w:tc>
        <w:tc>
          <w:tcPr>
            <w:tcW w:w="1114" w:type="dxa"/>
            <w:tcBorders>
              <w:top w:val="nil"/>
              <w:left w:val="nil"/>
              <w:bottom w:val="single" w:color="auto" w:sz="4" w:space="0"/>
              <w:right w:val="single" w:color="auto" w:sz="4" w:space="0"/>
            </w:tcBorders>
            <w:shd w:val="clear" w:color="auto" w:fill="auto"/>
            <w:noWrap/>
            <w:vAlign w:val="center"/>
          </w:tcPr>
          <w:p w14:paraId="5D83705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7" w:type="dxa"/>
            <w:tcBorders>
              <w:top w:val="nil"/>
              <w:left w:val="nil"/>
              <w:bottom w:val="single" w:color="auto" w:sz="4" w:space="0"/>
              <w:right w:val="single" w:color="auto" w:sz="4" w:space="0"/>
            </w:tcBorders>
            <w:shd w:val="clear" w:color="auto" w:fill="auto"/>
            <w:noWrap/>
            <w:vAlign w:val="center"/>
          </w:tcPr>
          <w:p w14:paraId="1D9188B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2" w:type="dxa"/>
            <w:tcBorders>
              <w:top w:val="nil"/>
              <w:left w:val="nil"/>
              <w:bottom w:val="single" w:color="auto" w:sz="4" w:space="0"/>
              <w:right w:val="single" w:color="auto" w:sz="4" w:space="0"/>
            </w:tcBorders>
            <w:shd w:val="clear" w:color="auto" w:fill="auto"/>
            <w:noWrap/>
            <w:vAlign w:val="center"/>
          </w:tcPr>
          <w:p w14:paraId="3489864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69FFD04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5" w:type="dxa"/>
            <w:tcBorders>
              <w:top w:val="nil"/>
              <w:left w:val="nil"/>
              <w:bottom w:val="single" w:color="auto" w:sz="4" w:space="0"/>
              <w:right w:val="single" w:color="auto" w:sz="4" w:space="0"/>
            </w:tcBorders>
            <w:shd w:val="clear" w:color="auto" w:fill="auto"/>
            <w:noWrap/>
            <w:vAlign w:val="center"/>
          </w:tcPr>
          <w:p w14:paraId="38ACF7E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8" w:type="dxa"/>
            <w:tcBorders>
              <w:top w:val="nil"/>
              <w:left w:val="nil"/>
              <w:bottom w:val="single" w:color="auto" w:sz="4" w:space="0"/>
              <w:right w:val="single" w:color="auto" w:sz="4" w:space="0"/>
            </w:tcBorders>
            <w:shd w:val="clear" w:color="auto" w:fill="auto"/>
            <w:noWrap/>
            <w:vAlign w:val="center"/>
          </w:tcPr>
          <w:p w14:paraId="0A66414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7B2D426">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4C45308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48" w:type="dxa"/>
            <w:tcBorders>
              <w:top w:val="nil"/>
              <w:left w:val="nil"/>
              <w:bottom w:val="single" w:color="auto" w:sz="4" w:space="0"/>
              <w:right w:val="single" w:color="auto" w:sz="4" w:space="0"/>
            </w:tcBorders>
            <w:shd w:val="clear" w:color="auto" w:fill="auto"/>
            <w:noWrap/>
            <w:vAlign w:val="center"/>
          </w:tcPr>
          <w:p w14:paraId="5D8E644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5" w:type="dxa"/>
            <w:tcBorders>
              <w:top w:val="nil"/>
              <w:left w:val="nil"/>
              <w:bottom w:val="single" w:color="auto" w:sz="4" w:space="0"/>
              <w:right w:val="single" w:color="auto" w:sz="4" w:space="0"/>
            </w:tcBorders>
            <w:shd w:val="clear" w:color="auto" w:fill="auto"/>
            <w:noWrap/>
            <w:vAlign w:val="center"/>
          </w:tcPr>
          <w:p w14:paraId="691C0F5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2466AF1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7" w:type="dxa"/>
            <w:tcBorders>
              <w:top w:val="nil"/>
              <w:left w:val="nil"/>
              <w:bottom w:val="single" w:color="auto" w:sz="4" w:space="0"/>
              <w:right w:val="single" w:color="auto" w:sz="4" w:space="0"/>
            </w:tcBorders>
            <w:shd w:val="clear" w:color="auto" w:fill="auto"/>
            <w:noWrap/>
            <w:vAlign w:val="center"/>
          </w:tcPr>
          <w:p w14:paraId="68EC2A2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2" w:type="dxa"/>
            <w:tcBorders>
              <w:top w:val="nil"/>
              <w:left w:val="nil"/>
              <w:bottom w:val="single" w:color="auto" w:sz="4" w:space="0"/>
              <w:right w:val="single" w:color="auto" w:sz="4" w:space="0"/>
            </w:tcBorders>
            <w:shd w:val="clear" w:color="auto" w:fill="auto"/>
            <w:noWrap/>
            <w:vAlign w:val="center"/>
          </w:tcPr>
          <w:p w14:paraId="3F44E20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4B54B1B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5" w:type="dxa"/>
            <w:tcBorders>
              <w:top w:val="nil"/>
              <w:left w:val="nil"/>
              <w:bottom w:val="single" w:color="auto" w:sz="4" w:space="0"/>
              <w:right w:val="single" w:color="auto" w:sz="4" w:space="0"/>
            </w:tcBorders>
            <w:shd w:val="clear" w:color="auto" w:fill="auto"/>
            <w:noWrap/>
            <w:vAlign w:val="center"/>
          </w:tcPr>
          <w:p w14:paraId="3272327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8" w:type="dxa"/>
            <w:tcBorders>
              <w:top w:val="nil"/>
              <w:left w:val="nil"/>
              <w:bottom w:val="single" w:color="auto" w:sz="4" w:space="0"/>
              <w:right w:val="single" w:color="auto" w:sz="4" w:space="0"/>
            </w:tcBorders>
            <w:shd w:val="clear" w:color="auto" w:fill="auto"/>
            <w:noWrap/>
            <w:vAlign w:val="center"/>
          </w:tcPr>
          <w:p w14:paraId="55F38D0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5646305">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FE6FAB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48" w:type="dxa"/>
            <w:tcBorders>
              <w:top w:val="nil"/>
              <w:left w:val="nil"/>
              <w:bottom w:val="single" w:color="auto" w:sz="4" w:space="0"/>
              <w:right w:val="single" w:color="auto" w:sz="4" w:space="0"/>
            </w:tcBorders>
            <w:shd w:val="clear" w:color="auto" w:fill="auto"/>
            <w:noWrap/>
            <w:vAlign w:val="center"/>
          </w:tcPr>
          <w:p w14:paraId="0668D4B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5" w:type="dxa"/>
            <w:tcBorders>
              <w:top w:val="nil"/>
              <w:left w:val="nil"/>
              <w:bottom w:val="single" w:color="auto" w:sz="4" w:space="0"/>
              <w:right w:val="single" w:color="auto" w:sz="4" w:space="0"/>
            </w:tcBorders>
            <w:shd w:val="clear" w:color="auto" w:fill="auto"/>
            <w:noWrap/>
            <w:vAlign w:val="center"/>
          </w:tcPr>
          <w:p w14:paraId="600FCD4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2.18</w:t>
            </w:r>
          </w:p>
        </w:tc>
        <w:tc>
          <w:tcPr>
            <w:tcW w:w="1114" w:type="dxa"/>
            <w:tcBorders>
              <w:top w:val="nil"/>
              <w:left w:val="nil"/>
              <w:bottom w:val="single" w:color="auto" w:sz="4" w:space="0"/>
              <w:right w:val="single" w:color="auto" w:sz="4" w:space="0"/>
            </w:tcBorders>
            <w:shd w:val="clear" w:color="auto" w:fill="auto"/>
            <w:noWrap/>
            <w:vAlign w:val="center"/>
          </w:tcPr>
          <w:p w14:paraId="34BFE96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7" w:type="dxa"/>
            <w:tcBorders>
              <w:top w:val="nil"/>
              <w:left w:val="nil"/>
              <w:bottom w:val="single" w:color="auto" w:sz="4" w:space="0"/>
              <w:right w:val="single" w:color="auto" w:sz="4" w:space="0"/>
            </w:tcBorders>
            <w:shd w:val="clear" w:color="auto" w:fill="auto"/>
            <w:noWrap/>
            <w:vAlign w:val="center"/>
          </w:tcPr>
          <w:p w14:paraId="2494DC8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2" w:type="dxa"/>
            <w:tcBorders>
              <w:top w:val="nil"/>
              <w:left w:val="nil"/>
              <w:bottom w:val="single" w:color="auto" w:sz="4" w:space="0"/>
              <w:right w:val="single" w:color="auto" w:sz="4" w:space="0"/>
            </w:tcBorders>
            <w:shd w:val="clear" w:color="auto" w:fill="auto"/>
            <w:noWrap/>
            <w:vAlign w:val="center"/>
          </w:tcPr>
          <w:p w14:paraId="425DC4A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0.27</w:t>
            </w:r>
          </w:p>
        </w:tc>
        <w:tc>
          <w:tcPr>
            <w:tcW w:w="1215" w:type="dxa"/>
            <w:tcBorders>
              <w:top w:val="nil"/>
              <w:left w:val="nil"/>
              <w:bottom w:val="single" w:color="auto" w:sz="4" w:space="0"/>
              <w:right w:val="single" w:color="auto" w:sz="4" w:space="0"/>
            </w:tcBorders>
            <w:shd w:val="clear" w:color="auto" w:fill="auto"/>
            <w:noWrap/>
            <w:vAlign w:val="center"/>
          </w:tcPr>
          <w:p w14:paraId="3D8F4B9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5" w:type="dxa"/>
            <w:tcBorders>
              <w:top w:val="nil"/>
              <w:left w:val="nil"/>
              <w:bottom w:val="single" w:color="auto" w:sz="4" w:space="0"/>
              <w:right w:val="single" w:color="auto" w:sz="4" w:space="0"/>
            </w:tcBorders>
            <w:shd w:val="clear" w:color="auto" w:fill="auto"/>
            <w:noWrap/>
            <w:vAlign w:val="center"/>
          </w:tcPr>
          <w:p w14:paraId="29D1BD5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8" w:type="dxa"/>
            <w:tcBorders>
              <w:top w:val="nil"/>
              <w:left w:val="nil"/>
              <w:bottom w:val="single" w:color="auto" w:sz="4" w:space="0"/>
              <w:right w:val="single" w:color="auto" w:sz="4" w:space="0"/>
            </w:tcBorders>
            <w:shd w:val="clear" w:color="auto" w:fill="auto"/>
            <w:noWrap/>
            <w:vAlign w:val="center"/>
          </w:tcPr>
          <w:p w14:paraId="6A68693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30F4F80">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EA6872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48" w:type="dxa"/>
            <w:tcBorders>
              <w:top w:val="nil"/>
              <w:left w:val="nil"/>
              <w:bottom w:val="single" w:color="auto" w:sz="4" w:space="0"/>
              <w:right w:val="single" w:color="auto" w:sz="4" w:space="0"/>
            </w:tcBorders>
            <w:shd w:val="clear" w:color="auto" w:fill="auto"/>
            <w:noWrap/>
            <w:vAlign w:val="center"/>
          </w:tcPr>
          <w:p w14:paraId="2F37A5D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5" w:type="dxa"/>
            <w:tcBorders>
              <w:top w:val="nil"/>
              <w:left w:val="nil"/>
              <w:bottom w:val="single" w:color="auto" w:sz="4" w:space="0"/>
              <w:right w:val="single" w:color="auto" w:sz="4" w:space="0"/>
            </w:tcBorders>
            <w:shd w:val="clear" w:color="auto" w:fill="auto"/>
            <w:noWrap/>
            <w:vAlign w:val="center"/>
          </w:tcPr>
          <w:p w14:paraId="60FC5D3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0.15</w:t>
            </w:r>
          </w:p>
        </w:tc>
        <w:tc>
          <w:tcPr>
            <w:tcW w:w="1114" w:type="dxa"/>
            <w:tcBorders>
              <w:top w:val="nil"/>
              <w:left w:val="nil"/>
              <w:bottom w:val="single" w:color="auto" w:sz="4" w:space="0"/>
              <w:right w:val="single" w:color="auto" w:sz="4" w:space="0"/>
            </w:tcBorders>
            <w:shd w:val="clear" w:color="auto" w:fill="auto"/>
            <w:noWrap/>
            <w:vAlign w:val="center"/>
          </w:tcPr>
          <w:p w14:paraId="73DDB6A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7" w:type="dxa"/>
            <w:tcBorders>
              <w:top w:val="nil"/>
              <w:left w:val="nil"/>
              <w:bottom w:val="single" w:color="auto" w:sz="4" w:space="0"/>
              <w:right w:val="single" w:color="auto" w:sz="4" w:space="0"/>
            </w:tcBorders>
            <w:shd w:val="clear" w:color="auto" w:fill="auto"/>
            <w:noWrap/>
            <w:vAlign w:val="center"/>
          </w:tcPr>
          <w:p w14:paraId="7FCD780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2" w:type="dxa"/>
            <w:tcBorders>
              <w:top w:val="nil"/>
              <w:left w:val="nil"/>
              <w:bottom w:val="single" w:color="auto" w:sz="4" w:space="0"/>
              <w:right w:val="single" w:color="auto" w:sz="4" w:space="0"/>
            </w:tcBorders>
            <w:shd w:val="clear" w:color="auto" w:fill="auto"/>
            <w:noWrap/>
            <w:vAlign w:val="center"/>
          </w:tcPr>
          <w:p w14:paraId="72700AF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09784E4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5" w:type="dxa"/>
            <w:tcBorders>
              <w:top w:val="nil"/>
              <w:left w:val="nil"/>
              <w:bottom w:val="single" w:color="auto" w:sz="4" w:space="0"/>
              <w:right w:val="single" w:color="auto" w:sz="4" w:space="0"/>
            </w:tcBorders>
            <w:shd w:val="clear" w:color="auto" w:fill="auto"/>
            <w:noWrap/>
            <w:vAlign w:val="center"/>
          </w:tcPr>
          <w:p w14:paraId="29F825D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8" w:type="dxa"/>
            <w:tcBorders>
              <w:top w:val="nil"/>
              <w:left w:val="nil"/>
              <w:bottom w:val="single" w:color="auto" w:sz="4" w:space="0"/>
              <w:right w:val="single" w:color="auto" w:sz="4" w:space="0"/>
            </w:tcBorders>
            <w:shd w:val="clear" w:color="auto" w:fill="auto"/>
            <w:noWrap/>
            <w:vAlign w:val="center"/>
          </w:tcPr>
          <w:p w14:paraId="3405D31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5F2011D">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014B1D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48" w:type="dxa"/>
            <w:tcBorders>
              <w:top w:val="nil"/>
              <w:left w:val="nil"/>
              <w:bottom w:val="single" w:color="auto" w:sz="4" w:space="0"/>
              <w:right w:val="single" w:color="auto" w:sz="4" w:space="0"/>
            </w:tcBorders>
            <w:shd w:val="clear" w:color="auto" w:fill="auto"/>
            <w:noWrap/>
            <w:vAlign w:val="center"/>
          </w:tcPr>
          <w:p w14:paraId="2C12E25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5" w:type="dxa"/>
            <w:tcBorders>
              <w:top w:val="nil"/>
              <w:left w:val="nil"/>
              <w:bottom w:val="single" w:color="auto" w:sz="4" w:space="0"/>
              <w:right w:val="single" w:color="auto" w:sz="4" w:space="0"/>
            </w:tcBorders>
            <w:shd w:val="clear" w:color="auto" w:fill="auto"/>
            <w:noWrap/>
            <w:vAlign w:val="center"/>
          </w:tcPr>
          <w:p w14:paraId="114E665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5F52000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7" w:type="dxa"/>
            <w:tcBorders>
              <w:top w:val="nil"/>
              <w:left w:val="nil"/>
              <w:bottom w:val="single" w:color="auto" w:sz="4" w:space="0"/>
              <w:right w:val="single" w:color="auto" w:sz="4" w:space="0"/>
            </w:tcBorders>
            <w:shd w:val="clear" w:color="auto" w:fill="auto"/>
            <w:noWrap/>
            <w:vAlign w:val="center"/>
          </w:tcPr>
          <w:p w14:paraId="27E943F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2" w:type="dxa"/>
            <w:tcBorders>
              <w:top w:val="nil"/>
              <w:left w:val="nil"/>
              <w:bottom w:val="single" w:color="auto" w:sz="4" w:space="0"/>
              <w:right w:val="single" w:color="auto" w:sz="4" w:space="0"/>
            </w:tcBorders>
            <w:shd w:val="clear" w:color="auto" w:fill="auto"/>
            <w:noWrap/>
            <w:vAlign w:val="center"/>
          </w:tcPr>
          <w:p w14:paraId="385334F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585A896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5" w:type="dxa"/>
            <w:tcBorders>
              <w:top w:val="nil"/>
              <w:left w:val="nil"/>
              <w:bottom w:val="single" w:color="auto" w:sz="4" w:space="0"/>
              <w:right w:val="single" w:color="auto" w:sz="4" w:space="0"/>
            </w:tcBorders>
            <w:shd w:val="clear" w:color="auto" w:fill="auto"/>
            <w:noWrap/>
            <w:vAlign w:val="center"/>
          </w:tcPr>
          <w:p w14:paraId="27EFA66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8" w:type="dxa"/>
            <w:tcBorders>
              <w:top w:val="nil"/>
              <w:left w:val="nil"/>
              <w:bottom w:val="single" w:color="auto" w:sz="4" w:space="0"/>
              <w:right w:val="single" w:color="auto" w:sz="4" w:space="0"/>
            </w:tcBorders>
            <w:shd w:val="clear" w:color="auto" w:fill="auto"/>
            <w:noWrap/>
            <w:vAlign w:val="center"/>
          </w:tcPr>
          <w:p w14:paraId="4F55234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00CCF0">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B01221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48" w:type="dxa"/>
            <w:tcBorders>
              <w:top w:val="nil"/>
              <w:left w:val="nil"/>
              <w:bottom w:val="single" w:color="auto" w:sz="4" w:space="0"/>
              <w:right w:val="single" w:color="auto" w:sz="4" w:space="0"/>
            </w:tcBorders>
            <w:shd w:val="clear" w:color="auto" w:fill="auto"/>
            <w:noWrap/>
            <w:vAlign w:val="center"/>
          </w:tcPr>
          <w:p w14:paraId="7F3713F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5" w:type="dxa"/>
            <w:tcBorders>
              <w:top w:val="nil"/>
              <w:left w:val="nil"/>
              <w:bottom w:val="single" w:color="auto" w:sz="4" w:space="0"/>
              <w:right w:val="single" w:color="auto" w:sz="4" w:space="0"/>
            </w:tcBorders>
            <w:shd w:val="clear" w:color="auto" w:fill="auto"/>
            <w:noWrap/>
            <w:vAlign w:val="center"/>
          </w:tcPr>
          <w:p w14:paraId="7E4732D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1.44</w:t>
            </w:r>
          </w:p>
        </w:tc>
        <w:tc>
          <w:tcPr>
            <w:tcW w:w="1114" w:type="dxa"/>
            <w:tcBorders>
              <w:top w:val="nil"/>
              <w:left w:val="nil"/>
              <w:bottom w:val="single" w:color="auto" w:sz="4" w:space="0"/>
              <w:right w:val="single" w:color="auto" w:sz="4" w:space="0"/>
            </w:tcBorders>
            <w:shd w:val="clear" w:color="auto" w:fill="auto"/>
            <w:noWrap/>
            <w:vAlign w:val="center"/>
          </w:tcPr>
          <w:p w14:paraId="767E9E1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7" w:type="dxa"/>
            <w:tcBorders>
              <w:top w:val="nil"/>
              <w:left w:val="nil"/>
              <w:bottom w:val="single" w:color="auto" w:sz="4" w:space="0"/>
              <w:right w:val="single" w:color="auto" w:sz="4" w:space="0"/>
            </w:tcBorders>
            <w:shd w:val="clear" w:color="auto" w:fill="auto"/>
            <w:noWrap/>
            <w:vAlign w:val="center"/>
          </w:tcPr>
          <w:p w14:paraId="684E0ED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2" w:type="dxa"/>
            <w:tcBorders>
              <w:top w:val="nil"/>
              <w:left w:val="nil"/>
              <w:bottom w:val="single" w:color="auto" w:sz="4" w:space="0"/>
              <w:right w:val="single" w:color="auto" w:sz="4" w:space="0"/>
            </w:tcBorders>
            <w:shd w:val="clear" w:color="auto" w:fill="auto"/>
            <w:noWrap/>
            <w:vAlign w:val="center"/>
          </w:tcPr>
          <w:p w14:paraId="05D2C31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25F04DB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5" w:type="dxa"/>
            <w:tcBorders>
              <w:top w:val="nil"/>
              <w:left w:val="nil"/>
              <w:bottom w:val="single" w:color="auto" w:sz="4" w:space="0"/>
              <w:right w:val="single" w:color="auto" w:sz="4" w:space="0"/>
            </w:tcBorders>
            <w:shd w:val="clear" w:color="auto" w:fill="auto"/>
            <w:noWrap/>
            <w:vAlign w:val="center"/>
          </w:tcPr>
          <w:p w14:paraId="38DE89D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8" w:type="dxa"/>
            <w:tcBorders>
              <w:top w:val="nil"/>
              <w:left w:val="nil"/>
              <w:bottom w:val="single" w:color="auto" w:sz="4" w:space="0"/>
              <w:right w:val="single" w:color="auto" w:sz="4" w:space="0"/>
            </w:tcBorders>
            <w:shd w:val="clear" w:color="auto" w:fill="auto"/>
            <w:noWrap/>
            <w:vAlign w:val="center"/>
          </w:tcPr>
          <w:p w14:paraId="7E1B869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6163C2D">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B7DA80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48" w:type="dxa"/>
            <w:tcBorders>
              <w:top w:val="nil"/>
              <w:left w:val="nil"/>
              <w:bottom w:val="single" w:color="auto" w:sz="4" w:space="0"/>
              <w:right w:val="single" w:color="auto" w:sz="4" w:space="0"/>
            </w:tcBorders>
            <w:shd w:val="clear" w:color="auto" w:fill="auto"/>
            <w:noWrap/>
            <w:vAlign w:val="center"/>
          </w:tcPr>
          <w:p w14:paraId="2569A86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5" w:type="dxa"/>
            <w:tcBorders>
              <w:top w:val="nil"/>
              <w:left w:val="nil"/>
              <w:bottom w:val="single" w:color="auto" w:sz="4" w:space="0"/>
              <w:right w:val="single" w:color="auto" w:sz="4" w:space="0"/>
            </w:tcBorders>
            <w:shd w:val="clear" w:color="auto" w:fill="auto"/>
            <w:noWrap/>
            <w:vAlign w:val="center"/>
          </w:tcPr>
          <w:p w14:paraId="6DE795F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114" w:type="dxa"/>
            <w:tcBorders>
              <w:top w:val="nil"/>
              <w:left w:val="nil"/>
              <w:bottom w:val="single" w:color="auto" w:sz="4" w:space="0"/>
              <w:right w:val="single" w:color="auto" w:sz="4" w:space="0"/>
            </w:tcBorders>
            <w:shd w:val="clear" w:color="auto" w:fill="auto"/>
            <w:noWrap/>
            <w:vAlign w:val="center"/>
          </w:tcPr>
          <w:p w14:paraId="33509AC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7" w:type="dxa"/>
            <w:tcBorders>
              <w:top w:val="nil"/>
              <w:left w:val="nil"/>
              <w:bottom w:val="single" w:color="auto" w:sz="4" w:space="0"/>
              <w:right w:val="single" w:color="auto" w:sz="4" w:space="0"/>
            </w:tcBorders>
            <w:shd w:val="clear" w:color="auto" w:fill="auto"/>
            <w:noWrap/>
            <w:vAlign w:val="center"/>
          </w:tcPr>
          <w:p w14:paraId="628868A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2" w:type="dxa"/>
            <w:tcBorders>
              <w:top w:val="nil"/>
              <w:left w:val="nil"/>
              <w:bottom w:val="single" w:color="auto" w:sz="4" w:space="0"/>
              <w:right w:val="single" w:color="auto" w:sz="4" w:space="0"/>
            </w:tcBorders>
            <w:shd w:val="clear" w:color="auto" w:fill="auto"/>
            <w:noWrap/>
            <w:vAlign w:val="center"/>
          </w:tcPr>
          <w:p w14:paraId="62E66F9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5F28152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5" w:type="dxa"/>
            <w:tcBorders>
              <w:top w:val="nil"/>
              <w:left w:val="nil"/>
              <w:bottom w:val="single" w:color="auto" w:sz="4" w:space="0"/>
              <w:right w:val="single" w:color="auto" w:sz="4" w:space="0"/>
            </w:tcBorders>
            <w:shd w:val="clear" w:color="auto" w:fill="auto"/>
            <w:noWrap/>
            <w:vAlign w:val="center"/>
          </w:tcPr>
          <w:p w14:paraId="5470F99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8" w:type="dxa"/>
            <w:tcBorders>
              <w:top w:val="nil"/>
              <w:left w:val="nil"/>
              <w:bottom w:val="single" w:color="auto" w:sz="4" w:space="0"/>
              <w:right w:val="single" w:color="auto" w:sz="4" w:space="0"/>
            </w:tcBorders>
            <w:shd w:val="clear" w:color="auto" w:fill="auto"/>
            <w:noWrap/>
            <w:vAlign w:val="center"/>
          </w:tcPr>
          <w:p w14:paraId="66E1D54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B7BC8B">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7F9EC31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48" w:type="dxa"/>
            <w:tcBorders>
              <w:top w:val="nil"/>
              <w:left w:val="nil"/>
              <w:bottom w:val="single" w:color="auto" w:sz="4" w:space="0"/>
              <w:right w:val="single" w:color="auto" w:sz="4" w:space="0"/>
            </w:tcBorders>
            <w:shd w:val="clear" w:color="auto" w:fill="auto"/>
            <w:noWrap/>
            <w:vAlign w:val="center"/>
          </w:tcPr>
          <w:p w14:paraId="1837F83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5" w:type="dxa"/>
            <w:tcBorders>
              <w:top w:val="nil"/>
              <w:left w:val="nil"/>
              <w:bottom w:val="single" w:color="auto" w:sz="4" w:space="0"/>
              <w:right w:val="single" w:color="auto" w:sz="4" w:space="0"/>
            </w:tcBorders>
            <w:shd w:val="clear" w:color="auto" w:fill="auto"/>
            <w:noWrap/>
            <w:vAlign w:val="center"/>
          </w:tcPr>
          <w:p w14:paraId="1575E1D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3BF514F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7" w:type="dxa"/>
            <w:tcBorders>
              <w:top w:val="nil"/>
              <w:left w:val="nil"/>
              <w:bottom w:val="single" w:color="auto" w:sz="4" w:space="0"/>
              <w:right w:val="single" w:color="auto" w:sz="4" w:space="0"/>
            </w:tcBorders>
            <w:shd w:val="clear" w:color="auto" w:fill="auto"/>
            <w:noWrap/>
            <w:vAlign w:val="center"/>
          </w:tcPr>
          <w:p w14:paraId="1F1C085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2" w:type="dxa"/>
            <w:tcBorders>
              <w:top w:val="nil"/>
              <w:left w:val="nil"/>
              <w:bottom w:val="single" w:color="auto" w:sz="4" w:space="0"/>
              <w:right w:val="single" w:color="auto" w:sz="4" w:space="0"/>
            </w:tcBorders>
            <w:shd w:val="clear" w:color="auto" w:fill="auto"/>
            <w:noWrap/>
            <w:vAlign w:val="center"/>
          </w:tcPr>
          <w:p w14:paraId="79CBCC3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0.07</w:t>
            </w:r>
          </w:p>
        </w:tc>
        <w:tc>
          <w:tcPr>
            <w:tcW w:w="1215" w:type="dxa"/>
            <w:tcBorders>
              <w:top w:val="nil"/>
              <w:left w:val="nil"/>
              <w:bottom w:val="single" w:color="auto" w:sz="4" w:space="0"/>
              <w:right w:val="single" w:color="auto" w:sz="4" w:space="0"/>
            </w:tcBorders>
            <w:shd w:val="clear" w:color="auto" w:fill="auto"/>
            <w:noWrap/>
            <w:vAlign w:val="center"/>
          </w:tcPr>
          <w:p w14:paraId="4C1F03A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5" w:type="dxa"/>
            <w:tcBorders>
              <w:top w:val="nil"/>
              <w:left w:val="nil"/>
              <w:bottom w:val="single" w:color="auto" w:sz="4" w:space="0"/>
              <w:right w:val="single" w:color="auto" w:sz="4" w:space="0"/>
            </w:tcBorders>
            <w:shd w:val="clear" w:color="auto" w:fill="auto"/>
            <w:noWrap/>
            <w:vAlign w:val="center"/>
          </w:tcPr>
          <w:p w14:paraId="4A0EDAE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8" w:type="dxa"/>
            <w:tcBorders>
              <w:top w:val="nil"/>
              <w:left w:val="nil"/>
              <w:bottom w:val="single" w:color="auto" w:sz="4" w:space="0"/>
              <w:right w:val="single" w:color="auto" w:sz="4" w:space="0"/>
            </w:tcBorders>
            <w:shd w:val="clear" w:color="auto" w:fill="auto"/>
            <w:noWrap/>
            <w:vAlign w:val="center"/>
          </w:tcPr>
          <w:p w14:paraId="793DA16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CE0C2D0">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89AB53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48" w:type="dxa"/>
            <w:tcBorders>
              <w:top w:val="nil"/>
              <w:left w:val="nil"/>
              <w:bottom w:val="single" w:color="auto" w:sz="4" w:space="0"/>
              <w:right w:val="single" w:color="auto" w:sz="4" w:space="0"/>
            </w:tcBorders>
            <w:shd w:val="clear" w:color="auto" w:fill="auto"/>
            <w:noWrap/>
            <w:vAlign w:val="center"/>
          </w:tcPr>
          <w:p w14:paraId="21BA029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5" w:type="dxa"/>
            <w:tcBorders>
              <w:top w:val="nil"/>
              <w:left w:val="nil"/>
              <w:bottom w:val="single" w:color="auto" w:sz="4" w:space="0"/>
              <w:right w:val="single" w:color="auto" w:sz="4" w:space="0"/>
            </w:tcBorders>
            <w:shd w:val="clear" w:color="auto" w:fill="auto"/>
            <w:noWrap/>
            <w:vAlign w:val="center"/>
          </w:tcPr>
          <w:p w14:paraId="74480DE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390D2DB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7" w:type="dxa"/>
            <w:tcBorders>
              <w:top w:val="nil"/>
              <w:left w:val="nil"/>
              <w:bottom w:val="single" w:color="auto" w:sz="4" w:space="0"/>
              <w:right w:val="single" w:color="auto" w:sz="4" w:space="0"/>
            </w:tcBorders>
            <w:shd w:val="clear" w:color="auto" w:fill="auto"/>
            <w:noWrap/>
            <w:vAlign w:val="center"/>
          </w:tcPr>
          <w:p w14:paraId="5F53AD2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2" w:type="dxa"/>
            <w:tcBorders>
              <w:top w:val="nil"/>
              <w:left w:val="nil"/>
              <w:bottom w:val="single" w:color="auto" w:sz="4" w:space="0"/>
              <w:right w:val="single" w:color="auto" w:sz="4" w:space="0"/>
            </w:tcBorders>
            <w:shd w:val="clear" w:color="auto" w:fill="auto"/>
            <w:noWrap/>
            <w:vAlign w:val="center"/>
          </w:tcPr>
          <w:p w14:paraId="5DFD162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3471EF8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5" w:type="dxa"/>
            <w:tcBorders>
              <w:top w:val="nil"/>
              <w:left w:val="nil"/>
              <w:bottom w:val="single" w:color="auto" w:sz="4" w:space="0"/>
              <w:right w:val="single" w:color="auto" w:sz="4" w:space="0"/>
            </w:tcBorders>
            <w:shd w:val="clear" w:color="auto" w:fill="auto"/>
            <w:noWrap/>
            <w:vAlign w:val="center"/>
          </w:tcPr>
          <w:p w14:paraId="7EFD45E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8" w:type="dxa"/>
            <w:tcBorders>
              <w:top w:val="nil"/>
              <w:left w:val="nil"/>
              <w:bottom w:val="single" w:color="auto" w:sz="4" w:space="0"/>
              <w:right w:val="single" w:color="auto" w:sz="4" w:space="0"/>
            </w:tcBorders>
            <w:shd w:val="clear" w:color="auto" w:fill="auto"/>
            <w:noWrap/>
            <w:vAlign w:val="center"/>
          </w:tcPr>
          <w:p w14:paraId="670362F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4682D8">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60FB501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48" w:type="dxa"/>
            <w:tcBorders>
              <w:top w:val="nil"/>
              <w:left w:val="nil"/>
              <w:bottom w:val="single" w:color="auto" w:sz="4" w:space="0"/>
              <w:right w:val="single" w:color="auto" w:sz="4" w:space="0"/>
            </w:tcBorders>
            <w:shd w:val="clear" w:color="auto" w:fill="auto"/>
            <w:noWrap/>
            <w:vAlign w:val="center"/>
          </w:tcPr>
          <w:p w14:paraId="0138F6B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5" w:type="dxa"/>
            <w:tcBorders>
              <w:top w:val="nil"/>
              <w:left w:val="nil"/>
              <w:bottom w:val="single" w:color="auto" w:sz="4" w:space="0"/>
              <w:right w:val="single" w:color="auto" w:sz="4" w:space="0"/>
            </w:tcBorders>
            <w:shd w:val="clear" w:color="auto" w:fill="auto"/>
            <w:noWrap/>
            <w:vAlign w:val="center"/>
          </w:tcPr>
          <w:p w14:paraId="4D21C38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462DA9E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7" w:type="dxa"/>
            <w:tcBorders>
              <w:top w:val="nil"/>
              <w:left w:val="nil"/>
              <w:bottom w:val="single" w:color="auto" w:sz="4" w:space="0"/>
              <w:right w:val="single" w:color="auto" w:sz="4" w:space="0"/>
            </w:tcBorders>
            <w:shd w:val="clear" w:color="auto" w:fill="auto"/>
            <w:noWrap/>
            <w:vAlign w:val="center"/>
          </w:tcPr>
          <w:p w14:paraId="3E21EA5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2" w:type="dxa"/>
            <w:tcBorders>
              <w:top w:val="nil"/>
              <w:left w:val="nil"/>
              <w:bottom w:val="single" w:color="auto" w:sz="4" w:space="0"/>
              <w:right w:val="single" w:color="auto" w:sz="4" w:space="0"/>
            </w:tcBorders>
            <w:shd w:val="clear" w:color="auto" w:fill="auto"/>
            <w:noWrap/>
            <w:vAlign w:val="center"/>
          </w:tcPr>
          <w:p w14:paraId="6995B12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677D551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5" w:type="dxa"/>
            <w:tcBorders>
              <w:top w:val="nil"/>
              <w:left w:val="nil"/>
              <w:bottom w:val="single" w:color="auto" w:sz="4" w:space="0"/>
              <w:right w:val="single" w:color="auto" w:sz="4" w:space="0"/>
            </w:tcBorders>
            <w:shd w:val="clear" w:color="auto" w:fill="auto"/>
            <w:noWrap/>
            <w:vAlign w:val="center"/>
          </w:tcPr>
          <w:p w14:paraId="32C0D68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8" w:type="dxa"/>
            <w:tcBorders>
              <w:top w:val="nil"/>
              <w:left w:val="nil"/>
              <w:bottom w:val="single" w:color="auto" w:sz="4" w:space="0"/>
              <w:right w:val="single" w:color="auto" w:sz="4" w:space="0"/>
            </w:tcBorders>
            <w:shd w:val="clear" w:color="auto" w:fill="auto"/>
            <w:noWrap/>
            <w:vAlign w:val="center"/>
          </w:tcPr>
          <w:p w14:paraId="7A5373D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9BBD7CF">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07BE4E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48" w:type="dxa"/>
            <w:tcBorders>
              <w:top w:val="nil"/>
              <w:left w:val="nil"/>
              <w:bottom w:val="single" w:color="auto" w:sz="4" w:space="0"/>
              <w:right w:val="single" w:color="auto" w:sz="4" w:space="0"/>
            </w:tcBorders>
            <w:shd w:val="clear" w:color="auto" w:fill="auto"/>
            <w:noWrap/>
            <w:vAlign w:val="center"/>
          </w:tcPr>
          <w:p w14:paraId="00FD172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5" w:type="dxa"/>
            <w:tcBorders>
              <w:top w:val="nil"/>
              <w:left w:val="nil"/>
              <w:bottom w:val="single" w:color="auto" w:sz="4" w:space="0"/>
              <w:right w:val="single" w:color="auto" w:sz="4" w:space="0"/>
            </w:tcBorders>
            <w:shd w:val="clear" w:color="auto" w:fill="auto"/>
            <w:noWrap/>
            <w:vAlign w:val="center"/>
          </w:tcPr>
          <w:p w14:paraId="759F15D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1FBEE51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7" w:type="dxa"/>
            <w:tcBorders>
              <w:top w:val="nil"/>
              <w:left w:val="nil"/>
              <w:bottom w:val="single" w:color="auto" w:sz="4" w:space="0"/>
              <w:right w:val="single" w:color="auto" w:sz="4" w:space="0"/>
            </w:tcBorders>
            <w:shd w:val="clear" w:color="auto" w:fill="auto"/>
            <w:noWrap/>
            <w:vAlign w:val="center"/>
          </w:tcPr>
          <w:p w14:paraId="541ABF3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2" w:type="dxa"/>
            <w:tcBorders>
              <w:top w:val="nil"/>
              <w:left w:val="nil"/>
              <w:bottom w:val="single" w:color="auto" w:sz="4" w:space="0"/>
              <w:right w:val="single" w:color="auto" w:sz="4" w:space="0"/>
            </w:tcBorders>
            <w:shd w:val="clear" w:color="auto" w:fill="auto"/>
            <w:noWrap/>
            <w:vAlign w:val="center"/>
          </w:tcPr>
          <w:p w14:paraId="6E383E7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1C353E8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5" w:type="dxa"/>
            <w:tcBorders>
              <w:top w:val="nil"/>
              <w:left w:val="nil"/>
              <w:bottom w:val="single" w:color="auto" w:sz="4" w:space="0"/>
              <w:right w:val="single" w:color="auto" w:sz="4" w:space="0"/>
            </w:tcBorders>
            <w:shd w:val="clear" w:color="auto" w:fill="auto"/>
            <w:noWrap/>
            <w:vAlign w:val="center"/>
          </w:tcPr>
          <w:p w14:paraId="711E0CA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8" w:type="dxa"/>
            <w:tcBorders>
              <w:top w:val="nil"/>
              <w:left w:val="nil"/>
              <w:bottom w:val="single" w:color="auto" w:sz="4" w:space="0"/>
              <w:right w:val="single" w:color="auto" w:sz="4" w:space="0"/>
            </w:tcBorders>
            <w:shd w:val="clear" w:color="auto" w:fill="auto"/>
            <w:noWrap/>
            <w:vAlign w:val="center"/>
          </w:tcPr>
          <w:p w14:paraId="49650D3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E59B4F4">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2EBD1B4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48" w:type="dxa"/>
            <w:tcBorders>
              <w:top w:val="nil"/>
              <w:left w:val="nil"/>
              <w:bottom w:val="single" w:color="auto" w:sz="4" w:space="0"/>
              <w:right w:val="single" w:color="auto" w:sz="4" w:space="0"/>
            </w:tcBorders>
            <w:shd w:val="clear" w:color="auto" w:fill="auto"/>
            <w:noWrap/>
            <w:vAlign w:val="center"/>
          </w:tcPr>
          <w:p w14:paraId="2908906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5" w:type="dxa"/>
            <w:tcBorders>
              <w:top w:val="nil"/>
              <w:left w:val="nil"/>
              <w:bottom w:val="single" w:color="auto" w:sz="4" w:space="0"/>
              <w:right w:val="single" w:color="auto" w:sz="4" w:space="0"/>
            </w:tcBorders>
            <w:shd w:val="clear" w:color="auto" w:fill="auto"/>
            <w:noWrap/>
            <w:vAlign w:val="center"/>
          </w:tcPr>
          <w:p w14:paraId="39B4A5C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0.08</w:t>
            </w:r>
          </w:p>
        </w:tc>
        <w:tc>
          <w:tcPr>
            <w:tcW w:w="1114" w:type="dxa"/>
            <w:tcBorders>
              <w:top w:val="nil"/>
              <w:left w:val="nil"/>
              <w:bottom w:val="single" w:color="auto" w:sz="4" w:space="0"/>
              <w:right w:val="single" w:color="auto" w:sz="4" w:space="0"/>
            </w:tcBorders>
            <w:shd w:val="clear" w:color="auto" w:fill="auto"/>
            <w:noWrap/>
            <w:vAlign w:val="center"/>
          </w:tcPr>
          <w:p w14:paraId="7B37AF4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7" w:type="dxa"/>
            <w:tcBorders>
              <w:top w:val="nil"/>
              <w:left w:val="nil"/>
              <w:bottom w:val="single" w:color="auto" w:sz="4" w:space="0"/>
              <w:right w:val="single" w:color="auto" w:sz="4" w:space="0"/>
            </w:tcBorders>
            <w:shd w:val="clear" w:color="auto" w:fill="auto"/>
            <w:noWrap/>
            <w:vAlign w:val="center"/>
          </w:tcPr>
          <w:p w14:paraId="054E10D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2" w:type="dxa"/>
            <w:tcBorders>
              <w:top w:val="nil"/>
              <w:left w:val="nil"/>
              <w:bottom w:val="single" w:color="auto" w:sz="4" w:space="0"/>
              <w:right w:val="single" w:color="auto" w:sz="4" w:space="0"/>
            </w:tcBorders>
            <w:shd w:val="clear" w:color="auto" w:fill="auto"/>
            <w:noWrap/>
            <w:vAlign w:val="center"/>
          </w:tcPr>
          <w:p w14:paraId="2A3AE57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5F530AE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5" w:type="dxa"/>
            <w:tcBorders>
              <w:top w:val="nil"/>
              <w:left w:val="nil"/>
              <w:bottom w:val="single" w:color="auto" w:sz="4" w:space="0"/>
              <w:right w:val="single" w:color="auto" w:sz="4" w:space="0"/>
            </w:tcBorders>
            <w:shd w:val="clear" w:color="auto" w:fill="auto"/>
            <w:noWrap/>
            <w:vAlign w:val="center"/>
          </w:tcPr>
          <w:p w14:paraId="1A342D2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8" w:type="dxa"/>
            <w:tcBorders>
              <w:top w:val="nil"/>
              <w:left w:val="nil"/>
              <w:bottom w:val="single" w:color="auto" w:sz="4" w:space="0"/>
              <w:right w:val="single" w:color="auto" w:sz="4" w:space="0"/>
            </w:tcBorders>
            <w:shd w:val="clear" w:color="auto" w:fill="auto"/>
            <w:noWrap/>
            <w:vAlign w:val="center"/>
          </w:tcPr>
          <w:p w14:paraId="7CD707B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0D0B96">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1A4767F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48" w:type="dxa"/>
            <w:tcBorders>
              <w:top w:val="nil"/>
              <w:left w:val="nil"/>
              <w:bottom w:val="single" w:color="auto" w:sz="4" w:space="0"/>
              <w:right w:val="single" w:color="auto" w:sz="4" w:space="0"/>
            </w:tcBorders>
            <w:shd w:val="clear" w:color="auto" w:fill="auto"/>
            <w:noWrap/>
            <w:vAlign w:val="center"/>
          </w:tcPr>
          <w:p w14:paraId="6404E72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5" w:type="dxa"/>
            <w:tcBorders>
              <w:top w:val="nil"/>
              <w:left w:val="nil"/>
              <w:bottom w:val="single" w:color="auto" w:sz="4" w:space="0"/>
              <w:right w:val="single" w:color="auto" w:sz="4" w:space="0"/>
            </w:tcBorders>
            <w:shd w:val="clear" w:color="auto" w:fill="auto"/>
            <w:noWrap/>
            <w:vAlign w:val="center"/>
          </w:tcPr>
          <w:p w14:paraId="7349C40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6F8AA90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7" w:type="dxa"/>
            <w:tcBorders>
              <w:top w:val="nil"/>
              <w:left w:val="nil"/>
              <w:bottom w:val="single" w:color="auto" w:sz="4" w:space="0"/>
              <w:right w:val="single" w:color="auto" w:sz="4" w:space="0"/>
            </w:tcBorders>
            <w:shd w:val="clear" w:color="auto" w:fill="auto"/>
            <w:noWrap/>
            <w:vAlign w:val="center"/>
          </w:tcPr>
          <w:p w14:paraId="7F42057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2" w:type="dxa"/>
            <w:tcBorders>
              <w:top w:val="nil"/>
              <w:left w:val="nil"/>
              <w:bottom w:val="single" w:color="auto" w:sz="4" w:space="0"/>
              <w:right w:val="single" w:color="auto" w:sz="4" w:space="0"/>
            </w:tcBorders>
            <w:shd w:val="clear" w:color="auto" w:fill="auto"/>
            <w:noWrap/>
            <w:vAlign w:val="center"/>
          </w:tcPr>
          <w:p w14:paraId="4A874C5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11B8BEE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5" w:type="dxa"/>
            <w:tcBorders>
              <w:top w:val="nil"/>
              <w:left w:val="nil"/>
              <w:bottom w:val="single" w:color="auto" w:sz="4" w:space="0"/>
              <w:right w:val="single" w:color="auto" w:sz="4" w:space="0"/>
            </w:tcBorders>
            <w:shd w:val="clear" w:color="auto" w:fill="auto"/>
            <w:noWrap/>
            <w:vAlign w:val="center"/>
          </w:tcPr>
          <w:p w14:paraId="5B76165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8" w:type="dxa"/>
            <w:tcBorders>
              <w:top w:val="nil"/>
              <w:left w:val="nil"/>
              <w:bottom w:val="single" w:color="auto" w:sz="4" w:space="0"/>
              <w:right w:val="single" w:color="auto" w:sz="4" w:space="0"/>
            </w:tcBorders>
            <w:shd w:val="clear" w:color="auto" w:fill="auto"/>
            <w:noWrap/>
            <w:vAlign w:val="center"/>
          </w:tcPr>
          <w:p w14:paraId="0F0B6CE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ADDB12">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E2124F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48" w:type="dxa"/>
            <w:tcBorders>
              <w:top w:val="nil"/>
              <w:left w:val="nil"/>
              <w:bottom w:val="single" w:color="auto" w:sz="4" w:space="0"/>
              <w:right w:val="single" w:color="auto" w:sz="4" w:space="0"/>
            </w:tcBorders>
            <w:shd w:val="clear" w:color="auto" w:fill="auto"/>
            <w:noWrap/>
            <w:vAlign w:val="center"/>
          </w:tcPr>
          <w:p w14:paraId="7769DE9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5" w:type="dxa"/>
            <w:tcBorders>
              <w:top w:val="nil"/>
              <w:left w:val="nil"/>
              <w:bottom w:val="single" w:color="auto" w:sz="4" w:space="0"/>
              <w:right w:val="single" w:color="auto" w:sz="4" w:space="0"/>
            </w:tcBorders>
            <w:shd w:val="clear" w:color="auto" w:fill="auto"/>
            <w:noWrap/>
            <w:vAlign w:val="center"/>
          </w:tcPr>
          <w:p w14:paraId="3AD357A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143F734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7" w:type="dxa"/>
            <w:tcBorders>
              <w:top w:val="nil"/>
              <w:left w:val="nil"/>
              <w:bottom w:val="single" w:color="auto" w:sz="4" w:space="0"/>
              <w:right w:val="single" w:color="auto" w:sz="4" w:space="0"/>
            </w:tcBorders>
            <w:shd w:val="clear" w:color="auto" w:fill="auto"/>
            <w:noWrap/>
            <w:vAlign w:val="center"/>
          </w:tcPr>
          <w:p w14:paraId="7DCF739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2" w:type="dxa"/>
            <w:tcBorders>
              <w:top w:val="nil"/>
              <w:left w:val="nil"/>
              <w:bottom w:val="single" w:color="auto" w:sz="4" w:space="0"/>
              <w:right w:val="single" w:color="auto" w:sz="4" w:space="0"/>
            </w:tcBorders>
            <w:shd w:val="clear" w:color="auto" w:fill="auto"/>
            <w:noWrap/>
            <w:vAlign w:val="center"/>
          </w:tcPr>
          <w:p w14:paraId="7463F1C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1044375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5" w:type="dxa"/>
            <w:tcBorders>
              <w:top w:val="nil"/>
              <w:left w:val="nil"/>
              <w:bottom w:val="single" w:color="auto" w:sz="4" w:space="0"/>
              <w:right w:val="single" w:color="auto" w:sz="4" w:space="0"/>
            </w:tcBorders>
            <w:shd w:val="clear" w:color="auto" w:fill="auto"/>
            <w:noWrap/>
            <w:vAlign w:val="center"/>
          </w:tcPr>
          <w:p w14:paraId="1170803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8" w:type="dxa"/>
            <w:tcBorders>
              <w:top w:val="nil"/>
              <w:left w:val="nil"/>
              <w:bottom w:val="single" w:color="auto" w:sz="4" w:space="0"/>
              <w:right w:val="single" w:color="auto" w:sz="4" w:space="0"/>
            </w:tcBorders>
            <w:shd w:val="clear" w:color="auto" w:fill="auto"/>
            <w:noWrap/>
            <w:vAlign w:val="center"/>
          </w:tcPr>
          <w:p w14:paraId="767220B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A5D8DC0">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210BED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48" w:type="dxa"/>
            <w:tcBorders>
              <w:top w:val="nil"/>
              <w:left w:val="nil"/>
              <w:bottom w:val="single" w:color="auto" w:sz="4" w:space="0"/>
              <w:right w:val="single" w:color="auto" w:sz="4" w:space="0"/>
            </w:tcBorders>
            <w:shd w:val="clear" w:color="auto" w:fill="auto"/>
            <w:noWrap/>
            <w:vAlign w:val="center"/>
          </w:tcPr>
          <w:p w14:paraId="6276370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5" w:type="dxa"/>
            <w:tcBorders>
              <w:top w:val="nil"/>
              <w:left w:val="nil"/>
              <w:bottom w:val="single" w:color="auto" w:sz="4" w:space="0"/>
              <w:right w:val="single" w:color="auto" w:sz="4" w:space="0"/>
            </w:tcBorders>
            <w:shd w:val="clear" w:color="auto" w:fill="auto"/>
            <w:noWrap/>
            <w:vAlign w:val="center"/>
          </w:tcPr>
          <w:p w14:paraId="2A1D11E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41D77542">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7" w:type="dxa"/>
            <w:tcBorders>
              <w:top w:val="nil"/>
              <w:left w:val="nil"/>
              <w:bottom w:val="single" w:color="auto" w:sz="4" w:space="0"/>
              <w:right w:val="single" w:color="auto" w:sz="4" w:space="0"/>
            </w:tcBorders>
            <w:shd w:val="clear" w:color="auto" w:fill="auto"/>
            <w:noWrap/>
            <w:vAlign w:val="center"/>
          </w:tcPr>
          <w:p w14:paraId="51A4D7F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2" w:type="dxa"/>
            <w:tcBorders>
              <w:top w:val="nil"/>
              <w:left w:val="nil"/>
              <w:bottom w:val="single" w:color="auto" w:sz="4" w:space="0"/>
              <w:right w:val="single" w:color="auto" w:sz="4" w:space="0"/>
            </w:tcBorders>
            <w:shd w:val="clear" w:color="auto" w:fill="auto"/>
            <w:noWrap/>
            <w:vAlign w:val="center"/>
          </w:tcPr>
          <w:p w14:paraId="25A6380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2.5</w:t>
            </w:r>
          </w:p>
        </w:tc>
        <w:tc>
          <w:tcPr>
            <w:tcW w:w="1215" w:type="dxa"/>
            <w:tcBorders>
              <w:top w:val="nil"/>
              <w:left w:val="nil"/>
              <w:bottom w:val="single" w:color="auto" w:sz="4" w:space="0"/>
              <w:right w:val="single" w:color="auto" w:sz="4" w:space="0"/>
            </w:tcBorders>
            <w:shd w:val="clear" w:color="auto" w:fill="auto"/>
            <w:noWrap/>
            <w:vAlign w:val="center"/>
          </w:tcPr>
          <w:p w14:paraId="1775E50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5" w:type="dxa"/>
            <w:tcBorders>
              <w:top w:val="nil"/>
              <w:left w:val="nil"/>
              <w:bottom w:val="single" w:color="auto" w:sz="4" w:space="0"/>
              <w:right w:val="single" w:color="auto" w:sz="4" w:space="0"/>
            </w:tcBorders>
            <w:shd w:val="clear" w:color="auto" w:fill="auto"/>
            <w:noWrap/>
            <w:vAlign w:val="center"/>
          </w:tcPr>
          <w:p w14:paraId="15D2F7C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8" w:type="dxa"/>
            <w:tcBorders>
              <w:top w:val="nil"/>
              <w:left w:val="nil"/>
              <w:bottom w:val="single" w:color="auto" w:sz="4" w:space="0"/>
              <w:right w:val="single" w:color="auto" w:sz="4" w:space="0"/>
            </w:tcBorders>
            <w:shd w:val="clear" w:color="auto" w:fill="auto"/>
            <w:noWrap/>
            <w:vAlign w:val="center"/>
          </w:tcPr>
          <w:p w14:paraId="16EFF99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D4C384E">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08B8533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48" w:type="dxa"/>
            <w:tcBorders>
              <w:top w:val="nil"/>
              <w:left w:val="nil"/>
              <w:bottom w:val="single" w:color="auto" w:sz="4" w:space="0"/>
              <w:right w:val="single" w:color="auto" w:sz="4" w:space="0"/>
            </w:tcBorders>
            <w:shd w:val="clear" w:color="auto" w:fill="auto"/>
            <w:noWrap/>
            <w:vAlign w:val="center"/>
          </w:tcPr>
          <w:p w14:paraId="7548C84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5" w:type="dxa"/>
            <w:tcBorders>
              <w:top w:val="nil"/>
              <w:left w:val="nil"/>
              <w:bottom w:val="single" w:color="auto" w:sz="4" w:space="0"/>
              <w:right w:val="single" w:color="auto" w:sz="4" w:space="0"/>
            </w:tcBorders>
            <w:shd w:val="clear" w:color="auto" w:fill="auto"/>
            <w:noWrap/>
            <w:vAlign w:val="center"/>
          </w:tcPr>
          <w:p w14:paraId="688CD33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21BD539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7" w:type="dxa"/>
            <w:tcBorders>
              <w:top w:val="nil"/>
              <w:left w:val="nil"/>
              <w:bottom w:val="single" w:color="auto" w:sz="4" w:space="0"/>
              <w:right w:val="single" w:color="auto" w:sz="4" w:space="0"/>
            </w:tcBorders>
            <w:shd w:val="clear" w:color="auto" w:fill="auto"/>
            <w:noWrap/>
            <w:vAlign w:val="center"/>
          </w:tcPr>
          <w:p w14:paraId="574DB2C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2" w:type="dxa"/>
            <w:tcBorders>
              <w:top w:val="nil"/>
              <w:left w:val="nil"/>
              <w:bottom w:val="single" w:color="auto" w:sz="4" w:space="0"/>
              <w:right w:val="single" w:color="auto" w:sz="4" w:space="0"/>
            </w:tcBorders>
            <w:shd w:val="clear" w:color="auto" w:fill="auto"/>
            <w:noWrap/>
            <w:vAlign w:val="center"/>
          </w:tcPr>
          <w:p w14:paraId="330EB7C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0647CC4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5" w:type="dxa"/>
            <w:tcBorders>
              <w:top w:val="nil"/>
              <w:left w:val="nil"/>
              <w:bottom w:val="single" w:color="auto" w:sz="4" w:space="0"/>
              <w:right w:val="single" w:color="auto" w:sz="4" w:space="0"/>
            </w:tcBorders>
            <w:shd w:val="clear" w:color="auto" w:fill="auto"/>
            <w:noWrap/>
            <w:vAlign w:val="center"/>
          </w:tcPr>
          <w:p w14:paraId="5A288E0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4607FAC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70B9B8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16DC19F">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12955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7E82618D">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3F918E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1A34267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4D4CDF2">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7F03D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5A830162">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B02AA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750F2A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p>
        </w:tc>
        <w:tc>
          <w:tcPr>
            <w:tcW w:w="928" w:type="dxa"/>
            <w:tcBorders>
              <w:top w:val="nil"/>
              <w:left w:val="nil"/>
              <w:bottom w:val="single" w:color="auto" w:sz="4" w:space="0"/>
              <w:right w:val="single" w:color="auto" w:sz="4" w:space="0"/>
            </w:tcBorders>
            <w:shd w:val="clear" w:color="auto" w:fill="auto"/>
            <w:noWrap/>
            <w:vAlign w:val="center"/>
          </w:tcPr>
          <w:p w14:paraId="12524F1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4019F7">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E67F11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48" w:type="dxa"/>
            <w:tcBorders>
              <w:top w:val="nil"/>
              <w:left w:val="nil"/>
              <w:bottom w:val="single" w:color="auto" w:sz="4" w:space="0"/>
              <w:right w:val="single" w:color="auto" w:sz="4" w:space="0"/>
            </w:tcBorders>
            <w:shd w:val="clear" w:color="auto" w:fill="auto"/>
            <w:noWrap/>
            <w:vAlign w:val="center"/>
          </w:tcPr>
          <w:p w14:paraId="21CC5CB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5" w:type="dxa"/>
            <w:tcBorders>
              <w:top w:val="nil"/>
              <w:left w:val="nil"/>
              <w:bottom w:val="single" w:color="auto" w:sz="4" w:space="0"/>
              <w:right w:val="single" w:color="auto" w:sz="4" w:space="0"/>
            </w:tcBorders>
            <w:shd w:val="clear" w:color="auto" w:fill="auto"/>
            <w:noWrap/>
            <w:vAlign w:val="center"/>
          </w:tcPr>
          <w:p w14:paraId="1C47EA7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0F32364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7" w:type="dxa"/>
            <w:tcBorders>
              <w:top w:val="nil"/>
              <w:left w:val="nil"/>
              <w:bottom w:val="single" w:color="auto" w:sz="4" w:space="0"/>
              <w:right w:val="single" w:color="auto" w:sz="4" w:space="0"/>
            </w:tcBorders>
            <w:shd w:val="clear" w:color="auto" w:fill="auto"/>
            <w:noWrap/>
            <w:vAlign w:val="center"/>
          </w:tcPr>
          <w:p w14:paraId="4561F27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2" w:type="dxa"/>
            <w:tcBorders>
              <w:top w:val="nil"/>
              <w:left w:val="nil"/>
              <w:bottom w:val="single" w:color="auto" w:sz="4" w:space="0"/>
              <w:right w:val="single" w:color="auto" w:sz="4" w:space="0"/>
            </w:tcBorders>
            <w:shd w:val="clear" w:color="auto" w:fill="auto"/>
            <w:noWrap/>
            <w:vAlign w:val="center"/>
          </w:tcPr>
          <w:p w14:paraId="243BC1A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12002C9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5" w:type="dxa"/>
            <w:tcBorders>
              <w:top w:val="nil"/>
              <w:left w:val="nil"/>
              <w:bottom w:val="single" w:color="auto" w:sz="4" w:space="0"/>
              <w:right w:val="single" w:color="auto" w:sz="4" w:space="0"/>
            </w:tcBorders>
            <w:shd w:val="clear" w:color="auto" w:fill="auto"/>
            <w:noWrap/>
            <w:vAlign w:val="center"/>
          </w:tcPr>
          <w:p w14:paraId="3B91F5B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8" w:type="dxa"/>
            <w:tcBorders>
              <w:top w:val="nil"/>
              <w:left w:val="nil"/>
              <w:bottom w:val="single" w:color="auto" w:sz="4" w:space="0"/>
              <w:right w:val="single" w:color="auto" w:sz="4" w:space="0"/>
            </w:tcBorders>
            <w:shd w:val="clear" w:color="auto" w:fill="auto"/>
            <w:noWrap/>
            <w:vAlign w:val="center"/>
          </w:tcPr>
          <w:p w14:paraId="5A40C83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B3C9B1">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44E54F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48" w:type="dxa"/>
            <w:tcBorders>
              <w:top w:val="nil"/>
              <w:left w:val="nil"/>
              <w:bottom w:val="single" w:color="auto" w:sz="4" w:space="0"/>
              <w:right w:val="single" w:color="auto" w:sz="4" w:space="0"/>
            </w:tcBorders>
            <w:shd w:val="clear" w:color="auto" w:fill="auto"/>
            <w:noWrap/>
            <w:vAlign w:val="center"/>
          </w:tcPr>
          <w:p w14:paraId="4A85AC7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5" w:type="dxa"/>
            <w:tcBorders>
              <w:top w:val="nil"/>
              <w:left w:val="nil"/>
              <w:bottom w:val="single" w:color="auto" w:sz="4" w:space="0"/>
              <w:right w:val="single" w:color="auto" w:sz="4" w:space="0"/>
            </w:tcBorders>
            <w:shd w:val="clear" w:color="auto" w:fill="auto"/>
            <w:noWrap/>
            <w:vAlign w:val="center"/>
          </w:tcPr>
          <w:p w14:paraId="7135713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34EAA06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7" w:type="dxa"/>
            <w:tcBorders>
              <w:top w:val="nil"/>
              <w:left w:val="nil"/>
              <w:bottom w:val="single" w:color="auto" w:sz="4" w:space="0"/>
              <w:right w:val="single" w:color="auto" w:sz="4" w:space="0"/>
            </w:tcBorders>
            <w:shd w:val="clear" w:color="auto" w:fill="auto"/>
            <w:noWrap/>
            <w:vAlign w:val="center"/>
          </w:tcPr>
          <w:p w14:paraId="3C523C9D">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2" w:type="dxa"/>
            <w:tcBorders>
              <w:top w:val="nil"/>
              <w:left w:val="nil"/>
              <w:bottom w:val="single" w:color="auto" w:sz="4" w:space="0"/>
              <w:right w:val="single" w:color="auto" w:sz="4" w:space="0"/>
            </w:tcBorders>
            <w:shd w:val="clear" w:color="auto" w:fill="auto"/>
            <w:noWrap/>
            <w:vAlign w:val="center"/>
          </w:tcPr>
          <w:p w14:paraId="39A1A09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4.27</w:t>
            </w:r>
          </w:p>
        </w:tc>
        <w:tc>
          <w:tcPr>
            <w:tcW w:w="1215" w:type="dxa"/>
            <w:tcBorders>
              <w:top w:val="nil"/>
              <w:left w:val="nil"/>
              <w:bottom w:val="single" w:color="auto" w:sz="4" w:space="0"/>
              <w:right w:val="single" w:color="auto" w:sz="4" w:space="0"/>
            </w:tcBorders>
            <w:shd w:val="clear" w:color="auto" w:fill="auto"/>
            <w:noWrap/>
            <w:vAlign w:val="center"/>
          </w:tcPr>
          <w:p w14:paraId="7862439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5" w:type="dxa"/>
            <w:tcBorders>
              <w:top w:val="nil"/>
              <w:left w:val="nil"/>
              <w:bottom w:val="single" w:color="auto" w:sz="4" w:space="0"/>
              <w:right w:val="single" w:color="auto" w:sz="4" w:space="0"/>
            </w:tcBorders>
            <w:shd w:val="clear" w:color="auto" w:fill="auto"/>
            <w:noWrap/>
            <w:vAlign w:val="center"/>
          </w:tcPr>
          <w:p w14:paraId="3AE6C62F">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8" w:type="dxa"/>
            <w:tcBorders>
              <w:top w:val="nil"/>
              <w:left w:val="nil"/>
              <w:bottom w:val="single" w:color="auto" w:sz="4" w:space="0"/>
              <w:right w:val="single" w:color="auto" w:sz="4" w:space="0"/>
            </w:tcBorders>
            <w:shd w:val="clear" w:color="auto" w:fill="auto"/>
            <w:noWrap/>
            <w:vAlign w:val="center"/>
          </w:tcPr>
          <w:p w14:paraId="5D66B72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B3AAFF">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3D59748E">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48" w:type="dxa"/>
            <w:tcBorders>
              <w:top w:val="nil"/>
              <w:left w:val="nil"/>
              <w:bottom w:val="single" w:color="auto" w:sz="4" w:space="0"/>
              <w:right w:val="single" w:color="auto" w:sz="4" w:space="0"/>
            </w:tcBorders>
            <w:shd w:val="clear" w:color="auto" w:fill="auto"/>
            <w:noWrap/>
            <w:vAlign w:val="center"/>
          </w:tcPr>
          <w:p w14:paraId="4DEF678C">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5" w:type="dxa"/>
            <w:tcBorders>
              <w:top w:val="nil"/>
              <w:left w:val="nil"/>
              <w:bottom w:val="single" w:color="auto" w:sz="4" w:space="0"/>
              <w:right w:val="single" w:color="auto" w:sz="4" w:space="0"/>
            </w:tcBorders>
            <w:shd w:val="clear" w:color="auto" w:fill="auto"/>
            <w:noWrap/>
            <w:vAlign w:val="center"/>
          </w:tcPr>
          <w:p w14:paraId="7F44676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3615370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7" w:type="dxa"/>
            <w:tcBorders>
              <w:top w:val="nil"/>
              <w:left w:val="nil"/>
              <w:bottom w:val="single" w:color="auto" w:sz="4" w:space="0"/>
              <w:right w:val="single" w:color="auto" w:sz="4" w:space="0"/>
            </w:tcBorders>
            <w:shd w:val="clear" w:color="auto" w:fill="auto"/>
            <w:noWrap/>
            <w:vAlign w:val="center"/>
          </w:tcPr>
          <w:p w14:paraId="664C7308">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2" w:type="dxa"/>
            <w:tcBorders>
              <w:top w:val="nil"/>
              <w:left w:val="nil"/>
              <w:bottom w:val="single" w:color="auto" w:sz="4" w:space="0"/>
              <w:right w:val="single" w:color="auto" w:sz="4" w:space="0"/>
            </w:tcBorders>
            <w:shd w:val="clear" w:color="auto" w:fill="auto"/>
            <w:noWrap/>
            <w:vAlign w:val="center"/>
          </w:tcPr>
          <w:p w14:paraId="44BC5763">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5" w:type="dxa"/>
            <w:tcBorders>
              <w:top w:val="nil"/>
              <w:left w:val="nil"/>
              <w:bottom w:val="single" w:color="auto" w:sz="4" w:space="0"/>
              <w:right w:val="single" w:color="auto" w:sz="4" w:space="0"/>
            </w:tcBorders>
            <w:shd w:val="clear" w:color="auto" w:fill="auto"/>
            <w:noWrap/>
            <w:vAlign w:val="center"/>
          </w:tcPr>
          <w:p w14:paraId="50B4CC6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5" w:type="dxa"/>
            <w:tcBorders>
              <w:top w:val="nil"/>
              <w:left w:val="nil"/>
              <w:bottom w:val="single" w:color="auto" w:sz="4" w:space="0"/>
              <w:right w:val="single" w:color="auto" w:sz="4" w:space="0"/>
            </w:tcBorders>
            <w:shd w:val="clear" w:color="auto" w:fill="auto"/>
            <w:noWrap/>
            <w:vAlign w:val="center"/>
          </w:tcPr>
          <w:p w14:paraId="2D26E31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8" w:type="dxa"/>
            <w:tcBorders>
              <w:top w:val="nil"/>
              <w:left w:val="nil"/>
              <w:bottom w:val="single" w:color="auto" w:sz="4" w:space="0"/>
              <w:right w:val="single" w:color="auto" w:sz="4" w:space="0"/>
            </w:tcBorders>
            <w:shd w:val="clear" w:color="auto" w:fill="auto"/>
            <w:noWrap/>
            <w:vAlign w:val="center"/>
          </w:tcPr>
          <w:p w14:paraId="5A262B0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73903D">
        <w:tblPrEx>
          <w:tblCellMar>
            <w:top w:w="0" w:type="dxa"/>
            <w:left w:w="108" w:type="dxa"/>
            <w:bottom w:w="0" w:type="dxa"/>
            <w:right w:w="108" w:type="dxa"/>
          </w:tblCellMar>
        </w:tblPrEx>
        <w:trPr>
          <w:trHeight w:val="240" w:hRule="exact"/>
          <w:jc w:val="center"/>
        </w:trPr>
        <w:tc>
          <w:tcPr>
            <w:tcW w:w="1080" w:type="dxa"/>
            <w:tcBorders>
              <w:top w:val="nil"/>
              <w:left w:val="single" w:color="auto" w:sz="4" w:space="0"/>
              <w:bottom w:val="single" w:color="auto" w:sz="4" w:space="0"/>
              <w:right w:val="single" w:color="auto" w:sz="4" w:space="0"/>
            </w:tcBorders>
            <w:shd w:val="clear" w:color="auto" w:fill="auto"/>
            <w:noWrap/>
            <w:vAlign w:val="center"/>
          </w:tcPr>
          <w:p w14:paraId="5B113059">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48" w:type="dxa"/>
            <w:tcBorders>
              <w:top w:val="nil"/>
              <w:left w:val="nil"/>
              <w:bottom w:val="single" w:color="auto" w:sz="4" w:space="0"/>
              <w:right w:val="single" w:color="auto" w:sz="4" w:space="0"/>
            </w:tcBorders>
            <w:shd w:val="clear" w:color="auto" w:fill="auto"/>
            <w:noWrap/>
            <w:vAlign w:val="center"/>
          </w:tcPr>
          <w:p w14:paraId="07EA4A5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5" w:type="dxa"/>
            <w:tcBorders>
              <w:top w:val="nil"/>
              <w:left w:val="nil"/>
              <w:bottom w:val="single" w:color="auto" w:sz="4" w:space="0"/>
              <w:right w:val="single" w:color="auto" w:sz="4" w:space="0"/>
            </w:tcBorders>
            <w:shd w:val="clear" w:color="auto" w:fill="auto"/>
            <w:noWrap/>
            <w:vAlign w:val="center"/>
          </w:tcPr>
          <w:p w14:paraId="2D48EBF6">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4" w:type="dxa"/>
            <w:tcBorders>
              <w:top w:val="nil"/>
              <w:left w:val="nil"/>
              <w:bottom w:val="single" w:color="auto" w:sz="4" w:space="0"/>
              <w:right w:val="single" w:color="auto" w:sz="4" w:space="0"/>
            </w:tcBorders>
            <w:shd w:val="clear" w:color="auto" w:fill="auto"/>
            <w:noWrap/>
            <w:vAlign w:val="center"/>
          </w:tcPr>
          <w:p w14:paraId="0BB177E4">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7" w:type="dxa"/>
            <w:tcBorders>
              <w:top w:val="nil"/>
              <w:left w:val="nil"/>
              <w:bottom w:val="single" w:color="auto" w:sz="4" w:space="0"/>
              <w:right w:val="single" w:color="auto" w:sz="4" w:space="0"/>
            </w:tcBorders>
            <w:shd w:val="clear" w:color="auto" w:fill="auto"/>
            <w:noWrap/>
            <w:vAlign w:val="center"/>
          </w:tcPr>
          <w:p w14:paraId="66F042BB">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2" w:type="dxa"/>
            <w:tcBorders>
              <w:top w:val="nil"/>
              <w:left w:val="nil"/>
              <w:bottom w:val="single" w:color="auto" w:sz="4" w:space="0"/>
              <w:right w:val="single" w:color="auto" w:sz="4" w:space="0"/>
            </w:tcBorders>
            <w:shd w:val="clear" w:color="auto" w:fill="auto"/>
            <w:noWrap/>
            <w:vAlign w:val="center"/>
          </w:tcPr>
          <w:p w14:paraId="2E91AAA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215" w:type="dxa"/>
            <w:tcBorders>
              <w:top w:val="nil"/>
              <w:left w:val="nil"/>
              <w:bottom w:val="single" w:color="auto" w:sz="4" w:space="0"/>
              <w:right w:val="single" w:color="auto" w:sz="4" w:space="0"/>
            </w:tcBorders>
            <w:shd w:val="clear" w:color="auto" w:fill="auto"/>
            <w:noWrap/>
            <w:vAlign w:val="center"/>
          </w:tcPr>
          <w:p w14:paraId="131777B1">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5" w:type="dxa"/>
            <w:tcBorders>
              <w:top w:val="nil"/>
              <w:left w:val="nil"/>
              <w:bottom w:val="single" w:color="auto" w:sz="4" w:space="0"/>
              <w:right w:val="single" w:color="auto" w:sz="4" w:space="0"/>
            </w:tcBorders>
            <w:shd w:val="clear" w:color="auto" w:fill="auto"/>
            <w:noWrap/>
            <w:vAlign w:val="center"/>
          </w:tcPr>
          <w:p w14:paraId="77A6DCFA">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8" w:type="dxa"/>
            <w:tcBorders>
              <w:top w:val="nil"/>
              <w:left w:val="nil"/>
              <w:bottom w:val="single" w:color="auto" w:sz="4" w:space="0"/>
              <w:right w:val="single" w:color="auto" w:sz="4" w:space="0"/>
            </w:tcBorders>
            <w:shd w:val="clear" w:color="auto" w:fill="auto"/>
            <w:noWrap/>
            <w:vAlign w:val="center"/>
          </w:tcPr>
          <w:p w14:paraId="4DC29385">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82DC76">
        <w:tblPrEx>
          <w:tblCellMar>
            <w:top w:w="0" w:type="dxa"/>
            <w:left w:w="108" w:type="dxa"/>
            <w:bottom w:w="0" w:type="dxa"/>
            <w:right w:w="108" w:type="dxa"/>
          </w:tblCellMar>
        </w:tblPrEx>
        <w:trPr>
          <w:trHeight w:val="340" w:hRule="exact"/>
          <w:jc w:val="center"/>
        </w:trPr>
        <w:tc>
          <w:tcPr>
            <w:tcW w:w="392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40C4F65">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5" w:type="dxa"/>
            <w:tcBorders>
              <w:top w:val="nil"/>
              <w:left w:val="nil"/>
              <w:bottom w:val="single" w:color="auto" w:sz="4" w:space="0"/>
              <w:right w:val="single" w:color="auto" w:sz="4" w:space="0"/>
            </w:tcBorders>
            <w:shd w:val="clear" w:color="auto" w:fill="auto"/>
            <w:noWrap/>
            <w:vAlign w:val="center"/>
          </w:tcPr>
          <w:p w14:paraId="2F2510A7">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62.20</w:t>
            </w:r>
          </w:p>
        </w:tc>
        <w:tc>
          <w:tcPr>
            <w:tcW w:w="8793" w:type="dxa"/>
            <w:gridSpan w:val="5"/>
            <w:tcBorders>
              <w:top w:val="single" w:color="auto" w:sz="4" w:space="0"/>
              <w:left w:val="nil"/>
              <w:bottom w:val="single" w:color="auto" w:sz="4" w:space="0"/>
              <w:right w:val="single" w:color="auto" w:sz="4" w:space="0"/>
            </w:tcBorders>
            <w:shd w:val="clear" w:color="auto" w:fill="auto"/>
            <w:noWrap/>
            <w:vAlign w:val="center"/>
          </w:tcPr>
          <w:p w14:paraId="50C0E1AE">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8" w:type="dxa"/>
            <w:tcBorders>
              <w:top w:val="nil"/>
              <w:left w:val="nil"/>
              <w:bottom w:val="single" w:color="auto" w:sz="4" w:space="0"/>
              <w:right w:val="single" w:color="auto" w:sz="4" w:space="0"/>
            </w:tcBorders>
            <w:shd w:val="clear" w:color="auto" w:fill="auto"/>
            <w:noWrap/>
            <w:vAlign w:val="center"/>
          </w:tcPr>
          <w:p w14:paraId="5EF29760">
            <w:pPr>
              <w:keepNext w:val="0"/>
              <w:keepLines w:val="0"/>
              <w:pageBreakBefore w:val="0"/>
              <w:widowControl/>
              <w:kinsoku/>
              <w:wordWrap/>
              <w:overflowPunct/>
              <w:topLinePunct w:val="0"/>
              <w:autoSpaceDE/>
              <w:autoSpaceDN/>
              <w:bidi w:val="0"/>
              <w:adjustRightInd/>
              <w:snapToGrid/>
              <w:spacing w:line="0" w:lineRule="atLeast"/>
              <w:jc w:val="left"/>
              <w:textAlignment w:val="auto"/>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9.17</w:t>
            </w:r>
          </w:p>
        </w:tc>
      </w:tr>
    </w:tbl>
    <w:p w14:paraId="7C3FAA8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FF503F7">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7A49E292">
      <w:pPr>
        <w:widowControl/>
        <w:tabs>
          <w:tab w:val="left" w:pos="920"/>
          <w:tab w:val="left" w:pos="1157"/>
          <w:tab w:val="left" w:pos="2434"/>
          <w:tab w:val="left" w:pos="4352"/>
          <w:tab w:val="left" w:pos="6295"/>
          <w:tab w:val="left" w:pos="8214"/>
          <w:tab w:val="left" w:pos="10149"/>
          <w:tab w:val="left" w:pos="12067"/>
        </w:tabs>
        <w:jc w:val="left"/>
        <w:textAlignment w:val="center"/>
        <w:rPr>
          <w:rFonts w:hint="eastAsia" w:ascii="Times New Roman" w:hAnsi="Times New Roman" w:eastAsia="仿宋_GB2312" w:cs="Times New Roman"/>
          <w:color w:val="000000"/>
          <w:kern w:val="0"/>
          <w:sz w:val="20"/>
          <w:szCs w:val="20"/>
          <w:lang w:val="en-US" w:eastAsia="zh-CN"/>
        </w:rPr>
      </w:pPr>
      <w:r>
        <w:rPr>
          <w:rFonts w:ascii="Times New Roman" w:hAnsi="Times New Roman" w:eastAsia="仿宋_GB2312" w:cs="Times New Roman"/>
          <w:color w:val="000000"/>
          <w:kern w:val="0"/>
          <w:sz w:val="20"/>
          <w:szCs w:val="20"/>
        </w:rPr>
        <w:t>部门：</w:t>
      </w:r>
      <w:r>
        <w:rPr>
          <w:rFonts w:hint="eastAsia" w:ascii="宋体" w:hAnsi="宋体" w:eastAsia="宋体" w:cs="宋体"/>
          <w:color w:val="000000"/>
          <w:kern w:val="0"/>
          <w:sz w:val="20"/>
          <w:szCs w:val="20"/>
        </w:rPr>
        <w:t>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rPr>
        <w:t>公开07表</w:t>
      </w:r>
    </w:p>
    <w:p w14:paraId="708789F9">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4DA2FB0E">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72642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7"/>
                <w:rFonts w:hint="default" w:ascii="Times New Roman" w:hAnsi="Times New Roman" w:eastAsia="仿宋_GB2312" w:cs="Times New Roman"/>
                <w:b/>
                <w:bCs/>
              </w:rPr>
              <w:t xml:space="preserve">   </w:t>
            </w:r>
            <w:r>
              <w:rPr>
                <w:rStyle w:val="18"/>
                <w:rFonts w:hint="default" w:ascii="Times New Roman" w:hAnsi="Times New Roman" w:eastAsia="仿宋_GB2312" w:cs="Times New Roman"/>
                <w:b/>
                <w:bCs/>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019DF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3E63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6848C9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94BBE8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672D9DAD">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7BE53D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BC91E6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93EA89">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359A4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917F4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F0A77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B9AB2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F4B9BB">
            <w:pPr>
              <w:widowControl/>
              <w:jc w:val="center"/>
              <w:rPr>
                <w:rFonts w:ascii="Times New Roman" w:hAnsi="Times New Roman" w:eastAsia="仿宋_GB2312" w:cs="Times New Roman"/>
                <w:color w:val="000000"/>
                <w:sz w:val="24"/>
                <w:szCs w:val="24"/>
              </w:rPr>
            </w:pPr>
          </w:p>
        </w:tc>
      </w:tr>
      <w:tr w14:paraId="1CE3A50E">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277D312">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C27660">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2B7AE1">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DF6442">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59FBC54">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82FA36">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0D7E1D">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693C68E">
            <w:pPr>
              <w:jc w:val="center"/>
              <w:rPr>
                <w:rFonts w:ascii="Times New Roman" w:hAnsi="Times New Roman" w:eastAsia="仿宋_GB2312" w:cs="Times New Roman"/>
                <w:color w:val="000000"/>
                <w:sz w:val="24"/>
                <w:szCs w:val="24"/>
              </w:rPr>
            </w:pPr>
          </w:p>
        </w:tc>
      </w:tr>
      <w:tr w14:paraId="1EF1BAEB">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A43E97">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FF565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B1D8C8">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5DDA3C3">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EFC1D8">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2BD6918">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E03D8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F88511">
            <w:pPr>
              <w:jc w:val="center"/>
              <w:rPr>
                <w:rFonts w:ascii="Times New Roman" w:hAnsi="Times New Roman" w:eastAsia="仿宋_GB2312" w:cs="Times New Roman"/>
                <w:color w:val="000000"/>
                <w:sz w:val="24"/>
                <w:szCs w:val="24"/>
              </w:rPr>
            </w:pPr>
          </w:p>
        </w:tc>
      </w:tr>
      <w:tr w14:paraId="4DBA833D">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0862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1FFEE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C25AF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E8D98F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A3BA9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CDF7A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E7123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7A20A508">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CC49E6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57F94A5">
            <w:pPr>
              <w:jc w:val="cente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C88AE8F">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AD569A0">
            <w:pPr>
              <w:jc w:val="cente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A6CBA24">
            <w:pPr>
              <w:jc w:val="cente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EAD9E5C">
            <w:pPr>
              <w:jc w:val="cente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1DA9384">
            <w:pPr>
              <w:jc w:val="center"/>
              <w:rPr>
                <w:rFonts w:ascii="Times New Roman" w:hAnsi="Times New Roman" w:eastAsia="仿宋_GB2312" w:cs="Times New Roman"/>
                <w:color w:val="000000"/>
                <w:sz w:val="24"/>
                <w:szCs w:val="24"/>
              </w:rPr>
            </w:pPr>
          </w:p>
        </w:tc>
      </w:tr>
      <w:tr w14:paraId="041532BC">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6D88BB8">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FD3AFB0">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51D9C73">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9425586">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191B72">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B8CA4F5">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E7359B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50D5294">
            <w:pPr>
              <w:rPr>
                <w:rFonts w:ascii="Times New Roman" w:hAnsi="Times New Roman" w:eastAsia="仿宋_GB2312" w:cs="Times New Roman"/>
                <w:color w:val="000000"/>
                <w:sz w:val="24"/>
                <w:szCs w:val="24"/>
              </w:rPr>
            </w:pPr>
          </w:p>
        </w:tc>
      </w:tr>
      <w:tr w14:paraId="1BE041EF">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D992BA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E69C596">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9CBFC6E">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DAB16B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8B34710">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662034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15F9E81">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91BACEA">
            <w:pPr>
              <w:rPr>
                <w:rFonts w:ascii="Times New Roman" w:hAnsi="Times New Roman" w:eastAsia="仿宋_GB2312" w:cs="Times New Roman"/>
                <w:color w:val="000000"/>
                <w:sz w:val="24"/>
                <w:szCs w:val="24"/>
              </w:rPr>
            </w:pPr>
          </w:p>
        </w:tc>
      </w:tr>
      <w:tr w14:paraId="73727BAE">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86C910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296047EB">
            <w:pPr>
              <w:rPr>
                <w:rFonts w:ascii="Times New Roman" w:hAnsi="Times New Roman" w:eastAsia="仿宋_GB2312" w:cs="Times New Roman"/>
                <w:color w:val="000000"/>
                <w:sz w:val="20"/>
                <w:szCs w:val="20"/>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DA6316B">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2FF73A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4D314F5">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201A155">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8A1B918">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F02021">
            <w:pPr>
              <w:rPr>
                <w:rFonts w:ascii="Times New Roman" w:hAnsi="Times New Roman" w:eastAsia="仿宋_GB2312" w:cs="Times New Roman"/>
                <w:color w:val="000000"/>
                <w:sz w:val="24"/>
                <w:szCs w:val="24"/>
              </w:rPr>
            </w:pPr>
          </w:p>
        </w:tc>
      </w:tr>
      <w:tr w14:paraId="0232EEC2">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4DB83A1">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3B0DC4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29040A8">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17562A1F">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20AD2A8">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3FE54071">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772016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F68D412">
            <w:pPr>
              <w:rPr>
                <w:rFonts w:ascii="Times New Roman" w:hAnsi="Times New Roman" w:eastAsia="仿宋_GB2312" w:cs="Times New Roman"/>
                <w:color w:val="000000"/>
                <w:sz w:val="24"/>
                <w:szCs w:val="24"/>
              </w:rPr>
            </w:pPr>
          </w:p>
        </w:tc>
      </w:tr>
      <w:tr w14:paraId="12B48707">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4E99976">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98BAD62">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3572847">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442DBCFC">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7CC15A0B">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79D292D">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60DEB4B">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ED56807">
            <w:pPr>
              <w:rPr>
                <w:rFonts w:ascii="Times New Roman" w:hAnsi="Times New Roman" w:eastAsia="仿宋_GB2312" w:cs="Times New Roman"/>
                <w:color w:val="000000"/>
                <w:sz w:val="24"/>
                <w:szCs w:val="24"/>
              </w:rPr>
            </w:pPr>
          </w:p>
        </w:tc>
      </w:tr>
      <w:tr w14:paraId="6AD12BE3">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40A7B789">
            <w:pPr>
              <w:jc w:val="center"/>
              <w:rPr>
                <w:rFonts w:ascii="Times New Roman" w:hAnsi="Times New Roman" w:eastAsia="仿宋_GB2312" w:cs="Times New Roman"/>
                <w:color w:val="000000"/>
                <w:sz w:val="24"/>
                <w:szCs w:val="24"/>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4870249C">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386BB86">
            <w:pPr>
              <w:rPr>
                <w:rFonts w:ascii="Times New Roman" w:hAnsi="Times New Roman" w:eastAsia="仿宋_GB2312" w:cs="Times New Roman"/>
                <w:color w:val="000000"/>
                <w:sz w:val="24"/>
                <w:szCs w:val="24"/>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3E7C7C5">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77FA224">
            <w:pPr>
              <w:rPr>
                <w:rFonts w:ascii="Times New Roman" w:hAnsi="Times New Roman" w:eastAsia="仿宋_GB2312" w:cs="Times New Roman"/>
                <w:color w:val="000000"/>
                <w:sz w:val="24"/>
                <w:szCs w:val="24"/>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2460A56">
            <w:pPr>
              <w:rPr>
                <w:rFonts w:ascii="Times New Roman" w:hAnsi="Times New Roman" w:eastAsia="仿宋_GB2312" w:cs="Times New Roman"/>
                <w:color w:val="000000"/>
                <w:sz w:val="24"/>
                <w:szCs w:val="24"/>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0912DBE">
            <w:pPr>
              <w:rPr>
                <w:rFonts w:ascii="Times New Roman" w:hAnsi="Times New Roman" w:eastAsia="仿宋_GB2312" w:cs="Times New Roman"/>
                <w:color w:val="000000"/>
                <w:sz w:val="24"/>
                <w:szCs w:val="24"/>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7F6303B">
            <w:pPr>
              <w:rPr>
                <w:rFonts w:ascii="Times New Roman" w:hAnsi="Times New Roman" w:eastAsia="仿宋_GB2312" w:cs="Times New Roman"/>
                <w:color w:val="000000"/>
                <w:sz w:val="24"/>
                <w:szCs w:val="24"/>
              </w:rPr>
            </w:pPr>
          </w:p>
        </w:tc>
      </w:tr>
    </w:tbl>
    <w:p w14:paraId="48C35BE5">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68B05495">
      <w:pPr>
        <w:widowControl/>
        <w:jc w:val="left"/>
        <w:textAlignment w:val="center"/>
        <w:rPr>
          <w:rFonts w:ascii="Times New Roman" w:hAnsi="Times New Roman" w:eastAsia="仿宋_GB2312" w:cs="Times New Roman"/>
          <w:color w:val="000000"/>
          <w:kern w:val="0"/>
          <w:sz w:val="24"/>
          <w:szCs w:val="24"/>
        </w:rPr>
      </w:pPr>
    </w:p>
    <w:p w14:paraId="479B8426">
      <w:pPr>
        <w:widowControl/>
        <w:jc w:val="left"/>
        <w:textAlignment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0EA8B9F2">
      <w:pPr>
        <w:widowControl/>
        <w:jc w:val="left"/>
        <w:textAlignment w:val="center"/>
        <w:rPr>
          <w:rFonts w:ascii="Times New Roman" w:hAnsi="Times New Roman" w:eastAsia="仿宋_GB2312" w:cs="Times New Roman"/>
          <w:b/>
          <w:bCs/>
          <w:kern w:val="0"/>
          <w:sz w:val="24"/>
          <w:szCs w:val="24"/>
        </w:rPr>
      </w:pPr>
    </w:p>
    <w:p w14:paraId="7F34465C">
      <w:pPr>
        <w:widowControl/>
        <w:spacing w:line="400" w:lineRule="exact"/>
        <w:textAlignment w:val="center"/>
        <w:rPr>
          <w:rFonts w:ascii="Times New Roman" w:hAnsi="Times New Roman" w:eastAsia="黑体" w:cs="Times New Roman"/>
          <w:color w:val="000000"/>
          <w:kern w:val="0"/>
          <w:sz w:val="36"/>
          <w:szCs w:val="36"/>
        </w:rPr>
      </w:pPr>
    </w:p>
    <w:p w14:paraId="3CB23623">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392ED46A">
      <w:pPr>
        <w:widowControl/>
        <w:tabs>
          <w:tab w:val="left" w:pos="1326"/>
          <w:tab w:val="left" w:pos="2027"/>
          <w:tab w:val="left" w:pos="4319"/>
          <w:tab w:val="left" w:pos="7634"/>
          <w:tab w:val="left" w:pos="10949"/>
        </w:tabs>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宋体" w:hAnsi="宋体" w:eastAsia="宋体" w:cs="宋体"/>
          <w:color w:val="000000"/>
          <w:kern w:val="0"/>
          <w:sz w:val="20"/>
          <w:szCs w:val="20"/>
        </w:rPr>
        <w:t>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 xml:space="preserve">   公开08表</w:t>
      </w:r>
    </w:p>
    <w:p w14:paraId="03C9CA94">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391560E">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E829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9"/>
                <w:rFonts w:hint="default" w:ascii="Times New Roman" w:hAnsi="Times New Roman" w:eastAsia="仿宋_GB2312" w:cs="Times New Roman"/>
                <w:b/>
                <w:bCs/>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9DC2F2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3A30D183">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ADCC4E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CD320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5716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AEFA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C7409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73208B07">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B76CF1">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F11BBCD">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4CAF01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3D2B9A9">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EF8636">
            <w:pPr>
              <w:jc w:val="center"/>
              <w:rPr>
                <w:rFonts w:ascii="Times New Roman" w:hAnsi="Times New Roman" w:eastAsia="仿宋_GB2312" w:cs="Times New Roman"/>
                <w:color w:val="000000"/>
                <w:sz w:val="24"/>
                <w:szCs w:val="24"/>
              </w:rPr>
            </w:pPr>
          </w:p>
        </w:tc>
      </w:tr>
      <w:tr w14:paraId="02BC8562">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E9F4B15">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2866D9">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B0128B">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3EB42AA">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C2A97E8">
            <w:pPr>
              <w:jc w:val="center"/>
              <w:rPr>
                <w:rFonts w:ascii="Times New Roman" w:hAnsi="Times New Roman" w:eastAsia="仿宋_GB2312" w:cs="Times New Roman"/>
                <w:color w:val="000000"/>
                <w:sz w:val="24"/>
                <w:szCs w:val="24"/>
              </w:rPr>
            </w:pPr>
          </w:p>
        </w:tc>
      </w:tr>
      <w:tr w14:paraId="2F234E82">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58C28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D81F5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5FF0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B3196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52E813BC">
        <w:tblPrEx>
          <w:tblCellMar>
            <w:top w:w="0" w:type="dxa"/>
            <w:left w:w="108" w:type="dxa"/>
            <w:bottom w:w="0" w:type="dxa"/>
            <w:right w:w="108" w:type="dxa"/>
          </w:tblCellMar>
        </w:tblPrEx>
        <w:trPr>
          <w:trHeight w:val="548" w:hRule="atLeast"/>
        </w:trPr>
        <w:tc>
          <w:tcPr>
            <w:tcW w:w="2177"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F02C9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C96818E">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D3ECAA8">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69760A7">
            <w:pPr>
              <w:jc w:val="center"/>
              <w:rPr>
                <w:rFonts w:ascii="Times New Roman" w:hAnsi="Times New Roman" w:eastAsia="仿宋_GB2312" w:cs="Times New Roman"/>
                <w:color w:val="000000"/>
                <w:sz w:val="24"/>
                <w:szCs w:val="24"/>
              </w:rPr>
            </w:pPr>
          </w:p>
        </w:tc>
      </w:tr>
      <w:tr w14:paraId="72FA4698">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203A9BE">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984EBEA">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B754EA5">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EAE911A">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2C73F0E">
            <w:pPr>
              <w:rPr>
                <w:rFonts w:ascii="Times New Roman" w:hAnsi="Times New Roman" w:eastAsia="仿宋_GB2312" w:cs="Times New Roman"/>
                <w:color w:val="000000"/>
                <w:sz w:val="24"/>
                <w:szCs w:val="24"/>
              </w:rPr>
            </w:pPr>
          </w:p>
        </w:tc>
      </w:tr>
      <w:tr w14:paraId="784CCFE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493295D">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5454A56">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CD1CF90">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823600E">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E35CB04">
            <w:pPr>
              <w:rPr>
                <w:rFonts w:ascii="Times New Roman" w:hAnsi="Times New Roman" w:eastAsia="仿宋_GB2312" w:cs="Times New Roman"/>
                <w:color w:val="000000"/>
                <w:sz w:val="24"/>
                <w:szCs w:val="24"/>
              </w:rPr>
            </w:pPr>
          </w:p>
        </w:tc>
      </w:tr>
      <w:tr w14:paraId="2ED72DB7">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A0BC5A8">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127F5DD">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7113BC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9D143F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26C3C86">
            <w:pPr>
              <w:rPr>
                <w:rFonts w:ascii="Times New Roman" w:hAnsi="Times New Roman" w:eastAsia="宋体" w:cs="Times New Roman"/>
                <w:color w:val="000000"/>
                <w:sz w:val="24"/>
                <w:szCs w:val="24"/>
              </w:rPr>
            </w:pPr>
          </w:p>
        </w:tc>
      </w:tr>
      <w:tr w14:paraId="68F78CE6">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41B197AC">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0ABE2AE">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694C1C9F">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026EF3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E7DF4F2">
            <w:pPr>
              <w:rPr>
                <w:rFonts w:ascii="Times New Roman" w:hAnsi="Times New Roman" w:eastAsia="宋体" w:cs="Times New Roman"/>
                <w:color w:val="000000"/>
                <w:sz w:val="24"/>
                <w:szCs w:val="24"/>
              </w:rPr>
            </w:pPr>
          </w:p>
        </w:tc>
      </w:tr>
      <w:tr w14:paraId="0C2F779F">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1909F788">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BB004DE">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DA65617">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9436FA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5188D43">
            <w:pPr>
              <w:rPr>
                <w:rFonts w:ascii="Times New Roman" w:hAnsi="Times New Roman" w:eastAsia="宋体" w:cs="Times New Roman"/>
                <w:color w:val="000000"/>
                <w:sz w:val="24"/>
                <w:szCs w:val="24"/>
              </w:rPr>
            </w:pPr>
          </w:p>
        </w:tc>
      </w:tr>
      <w:tr w14:paraId="6A111FD9">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7E376DE9">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D3BD40E">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5C23462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12EDAB0">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5A58D03">
            <w:pPr>
              <w:rPr>
                <w:rFonts w:ascii="Times New Roman" w:hAnsi="Times New Roman" w:eastAsia="宋体" w:cs="Times New Roman"/>
                <w:color w:val="000000"/>
                <w:sz w:val="24"/>
                <w:szCs w:val="24"/>
              </w:rPr>
            </w:pPr>
          </w:p>
        </w:tc>
      </w:tr>
    </w:tbl>
    <w:p w14:paraId="1906467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34811DF4">
      <w:pPr>
        <w:widowControl/>
        <w:jc w:val="left"/>
        <w:textAlignment w:val="center"/>
        <w:rPr>
          <w:rFonts w:ascii="Times New Roman" w:hAnsi="Times New Roman" w:eastAsia="宋体" w:cs="Times New Roman"/>
          <w:color w:val="000000"/>
          <w:kern w:val="0"/>
          <w:sz w:val="24"/>
          <w:szCs w:val="24"/>
        </w:rPr>
      </w:pPr>
    </w:p>
    <w:p w14:paraId="7D7A8757">
      <w:pPr>
        <w:widowControl/>
        <w:jc w:val="left"/>
        <w:textAlignment w:val="center"/>
        <w:rPr>
          <w:rFonts w:ascii="Times New Roman" w:hAnsi="Times New Roman" w:eastAsia="楷体_GB2312" w:cs="Times New Roman"/>
          <w:b/>
          <w:bCs/>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4AE7BDE8">
      <w:pPr>
        <w:pStyle w:val="7"/>
        <w:spacing w:line="400" w:lineRule="exact"/>
        <w:rPr>
          <w:rFonts w:ascii="Times New Roman" w:hAnsi="Times New Roman" w:eastAsia="华文中宋" w:cs="Times New Roman"/>
          <w:color w:val="000000"/>
          <w:kern w:val="0"/>
          <w:sz w:val="32"/>
          <w:szCs w:val="32"/>
        </w:rPr>
      </w:pPr>
    </w:p>
    <w:p w14:paraId="55109A0E">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E38DF7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lef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宋体" w:hAnsi="宋体" w:eastAsia="宋体" w:cs="宋体"/>
          <w:color w:val="000000"/>
          <w:kern w:val="0"/>
          <w:sz w:val="20"/>
          <w:szCs w:val="20"/>
        </w:rPr>
        <w:t>中国共产主义青</w:t>
      </w:r>
      <w:r>
        <w:rPr>
          <w:rFonts w:hint="eastAsia" w:ascii="宋体" w:hAnsi="宋体" w:eastAsia="宋体" w:cs="宋体"/>
          <w:color w:val="000000"/>
          <w:kern w:val="0"/>
          <w:sz w:val="20"/>
          <w:szCs w:val="20"/>
          <w:lang w:eastAsia="zh-CN"/>
        </w:rPr>
        <w:t>年</w:t>
      </w:r>
      <w:r>
        <w:rPr>
          <w:rFonts w:hint="eastAsia" w:ascii="宋体" w:hAnsi="宋体" w:eastAsia="宋体" w:cs="宋体"/>
          <w:color w:val="000000"/>
          <w:kern w:val="0"/>
          <w:sz w:val="20"/>
          <w:szCs w:val="20"/>
        </w:rPr>
        <w:t>团会同县委员会</w:t>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公开09表</w:t>
      </w:r>
    </w:p>
    <w:p w14:paraId="253244C7">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单位：万元</w:t>
      </w:r>
    </w:p>
    <w:tbl>
      <w:tblPr>
        <w:tblStyle w:val="9"/>
        <w:tblW w:w="5112" w:type="pct"/>
        <w:jc w:val="center"/>
        <w:tblLayout w:type="autofit"/>
        <w:tblCellMar>
          <w:top w:w="0" w:type="dxa"/>
          <w:left w:w="108" w:type="dxa"/>
          <w:bottom w:w="0" w:type="dxa"/>
          <w:right w:w="108" w:type="dxa"/>
        </w:tblCellMar>
      </w:tblPr>
      <w:tblGrid>
        <w:gridCol w:w="930"/>
        <w:gridCol w:w="1058"/>
        <w:gridCol w:w="1067"/>
        <w:gridCol w:w="1358"/>
        <w:gridCol w:w="1431"/>
        <w:gridCol w:w="1399"/>
        <w:gridCol w:w="1047"/>
        <w:gridCol w:w="1157"/>
        <w:gridCol w:w="1157"/>
        <w:gridCol w:w="1157"/>
        <w:gridCol w:w="1367"/>
        <w:gridCol w:w="1411"/>
      </w:tblGrid>
      <w:tr w14:paraId="163FB122">
        <w:tblPrEx>
          <w:tblCellMar>
            <w:top w:w="0" w:type="dxa"/>
            <w:left w:w="108" w:type="dxa"/>
            <w:bottom w:w="0" w:type="dxa"/>
            <w:right w:w="108" w:type="dxa"/>
          </w:tblCellMar>
        </w:tblPrEx>
        <w:trPr>
          <w:trHeight w:val="606" w:hRule="atLeast"/>
          <w:jc w:val="center"/>
        </w:trPr>
        <w:tc>
          <w:tcPr>
            <w:tcW w:w="249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D7032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09"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1ED7E73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B919DB5">
        <w:tblPrEx>
          <w:tblCellMar>
            <w:top w:w="0" w:type="dxa"/>
            <w:left w:w="108" w:type="dxa"/>
            <w:bottom w:w="0" w:type="dxa"/>
            <w:right w:w="108" w:type="dxa"/>
          </w:tblCellMar>
        </w:tblPrEx>
        <w:trPr>
          <w:trHeight w:val="495" w:hRule="atLeast"/>
          <w:jc w:val="center"/>
        </w:trPr>
        <w:tc>
          <w:tcPr>
            <w:tcW w:w="32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D1F73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36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6190F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32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A12BB7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7FFC3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A10A1A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39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5CAF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6"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681861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56C5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763E218A">
        <w:tblPrEx>
          <w:tblCellMar>
            <w:top w:w="0" w:type="dxa"/>
            <w:left w:w="108" w:type="dxa"/>
            <w:bottom w:w="0" w:type="dxa"/>
            <w:right w:w="108" w:type="dxa"/>
          </w:tblCellMar>
        </w:tblPrEx>
        <w:trPr>
          <w:trHeight w:val="864" w:hRule="atLeast"/>
          <w:jc w:val="center"/>
        </w:trPr>
        <w:tc>
          <w:tcPr>
            <w:tcW w:w="32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8F4C21">
            <w:pPr>
              <w:jc w:val="center"/>
              <w:rPr>
                <w:rFonts w:ascii="Times New Roman" w:hAnsi="Times New Roman" w:eastAsia="仿宋_GB2312" w:cs="Times New Roman"/>
                <w:color w:val="000000"/>
                <w:sz w:val="22"/>
              </w:rPr>
            </w:pPr>
          </w:p>
        </w:tc>
        <w:tc>
          <w:tcPr>
            <w:tcW w:w="36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B853F73">
            <w:pPr>
              <w:jc w:val="center"/>
              <w:rPr>
                <w:rFonts w:ascii="Times New Roman" w:hAnsi="Times New Roman" w:eastAsia="仿宋_GB2312" w:cs="Times New Roman"/>
                <w:color w:val="000000"/>
                <w:sz w:val="22"/>
              </w:rPr>
            </w:pPr>
          </w:p>
        </w:tc>
        <w:tc>
          <w:tcPr>
            <w:tcW w:w="367" w:type="pct"/>
            <w:tcBorders>
              <w:top w:val="single" w:color="auto" w:sz="4" w:space="0"/>
              <w:left w:val="single" w:color="auto" w:sz="4" w:space="0"/>
              <w:bottom w:val="single" w:color="auto" w:sz="4" w:space="0"/>
              <w:right w:val="single" w:color="auto" w:sz="4" w:space="0"/>
            </w:tcBorders>
            <w:shd w:val="clear" w:color="auto" w:fill="auto"/>
            <w:vAlign w:val="center"/>
          </w:tcPr>
          <w:p w14:paraId="1F3784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387A45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91" w:type="pct"/>
            <w:tcBorders>
              <w:top w:val="single" w:color="auto" w:sz="4" w:space="0"/>
              <w:left w:val="single" w:color="auto" w:sz="4" w:space="0"/>
              <w:bottom w:val="single" w:color="auto" w:sz="4" w:space="0"/>
              <w:right w:val="single" w:color="auto" w:sz="4" w:space="0"/>
            </w:tcBorders>
            <w:shd w:val="clear" w:color="auto" w:fill="auto"/>
            <w:vAlign w:val="center"/>
          </w:tcPr>
          <w:p w14:paraId="3A8280C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D88606D">
            <w:pPr>
              <w:jc w:val="center"/>
              <w:rPr>
                <w:rFonts w:ascii="Times New Roman" w:hAnsi="Times New Roman" w:eastAsia="仿宋_GB2312" w:cs="Times New Roman"/>
                <w:color w:val="000000"/>
                <w:sz w:val="22"/>
              </w:rPr>
            </w:pPr>
          </w:p>
        </w:tc>
        <w:tc>
          <w:tcPr>
            <w:tcW w:w="36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23840D">
            <w:pPr>
              <w:jc w:val="center"/>
              <w:rPr>
                <w:rFonts w:ascii="Times New Roman" w:hAnsi="Times New Roman" w:eastAsia="仿宋_GB2312" w:cs="Times New Roman"/>
                <w:color w:val="000000"/>
                <w:sz w:val="22"/>
              </w:rPr>
            </w:pPr>
          </w:p>
        </w:tc>
        <w:tc>
          <w:tcPr>
            <w:tcW w:w="39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3DF8ED">
            <w:pPr>
              <w:jc w:val="center"/>
              <w:rPr>
                <w:rFonts w:ascii="Times New Roman" w:hAnsi="Times New Roman" w:eastAsia="仿宋_GB2312" w:cs="Times New Roman"/>
                <w:color w:val="000000"/>
                <w:sz w:val="22"/>
              </w:rPr>
            </w:pP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1D66B14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4A6B006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6029C57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DCAFDD8">
            <w:pPr>
              <w:jc w:val="center"/>
              <w:rPr>
                <w:rFonts w:ascii="Times New Roman" w:hAnsi="Times New Roman" w:eastAsia="仿宋_GB2312" w:cs="Times New Roman"/>
                <w:color w:val="000000"/>
                <w:sz w:val="22"/>
              </w:rPr>
            </w:pPr>
          </w:p>
        </w:tc>
      </w:tr>
      <w:tr w14:paraId="76A060D6">
        <w:tblPrEx>
          <w:tblCellMar>
            <w:top w:w="0" w:type="dxa"/>
            <w:left w:w="108" w:type="dxa"/>
            <w:bottom w:w="0" w:type="dxa"/>
            <w:right w:w="108" w:type="dxa"/>
          </w:tblCellMar>
        </w:tblPrEx>
        <w:trPr>
          <w:trHeight w:val="614" w:hRule="atLeast"/>
          <w:jc w:val="center"/>
        </w:trPr>
        <w:tc>
          <w:tcPr>
            <w:tcW w:w="320" w:type="pct"/>
            <w:tcBorders>
              <w:top w:val="single" w:color="auto" w:sz="4" w:space="0"/>
              <w:left w:val="single" w:color="auto" w:sz="4" w:space="0"/>
              <w:bottom w:val="single" w:color="auto" w:sz="4" w:space="0"/>
              <w:right w:val="single" w:color="auto" w:sz="4" w:space="0"/>
            </w:tcBorders>
            <w:shd w:val="clear" w:color="auto" w:fill="auto"/>
            <w:vAlign w:val="center"/>
          </w:tcPr>
          <w:p w14:paraId="269063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364" w:type="pct"/>
            <w:tcBorders>
              <w:top w:val="single" w:color="auto" w:sz="4" w:space="0"/>
              <w:left w:val="single" w:color="auto" w:sz="4" w:space="0"/>
              <w:bottom w:val="single" w:color="auto" w:sz="4" w:space="0"/>
              <w:right w:val="single" w:color="auto" w:sz="4" w:space="0"/>
            </w:tcBorders>
            <w:shd w:val="clear" w:color="auto" w:fill="auto"/>
            <w:vAlign w:val="center"/>
          </w:tcPr>
          <w:p w14:paraId="7EF1469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67" w:type="pct"/>
            <w:tcBorders>
              <w:top w:val="single" w:color="auto" w:sz="4" w:space="0"/>
              <w:left w:val="single" w:color="auto" w:sz="4" w:space="0"/>
              <w:bottom w:val="single" w:color="auto" w:sz="4" w:space="0"/>
              <w:right w:val="single" w:color="auto" w:sz="4" w:space="0"/>
            </w:tcBorders>
            <w:shd w:val="clear" w:color="auto" w:fill="auto"/>
            <w:vAlign w:val="center"/>
          </w:tcPr>
          <w:p w14:paraId="65BB2B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0C5BAD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91" w:type="pct"/>
            <w:tcBorders>
              <w:top w:val="single" w:color="auto" w:sz="4" w:space="0"/>
              <w:left w:val="single" w:color="auto" w:sz="4" w:space="0"/>
              <w:bottom w:val="single" w:color="auto" w:sz="4" w:space="0"/>
              <w:right w:val="single" w:color="auto" w:sz="4" w:space="0"/>
            </w:tcBorders>
            <w:shd w:val="clear" w:color="auto" w:fill="auto"/>
            <w:vAlign w:val="center"/>
          </w:tcPr>
          <w:p w14:paraId="0F561F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77CFBD0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5183397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149A06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3ED225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0D2533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3FF521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2943A9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1275D034">
        <w:tblPrEx>
          <w:tblCellMar>
            <w:top w:w="0" w:type="dxa"/>
            <w:left w:w="108" w:type="dxa"/>
            <w:bottom w:w="0" w:type="dxa"/>
            <w:right w:w="108" w:type="dxa"/>
          </w:tblCellMar>
        </w:tblPrEx>
        <w:trPr>
          <w:trHeight w:val="579" w:hRule="atLeast"/>
          <w:jc w:val="center"/>
        </w:trPr>
        <w:tc>
          <w:tcPr>
            <w:tcW w:w="320" w:type="pct"/>
            <w:tcBorders>
              <w:top w:val="single" w:color="auto" w:sz="4" w:space="0"/>
              <w:left w:val="single" w:color="auto" w:sz="4" w:space="0"/>
              <w:bottom w:val="single" w:color="auto" w:sz="4" w:space="0"/>
              <w:right w:val="single" w:color="auto" w:sz="4" w:space="0"/>
            </w:tcBorders>
            <w:shd w:val="clear" w:color="auto" w:fill="auto"/>
            <w:vAlign w:val="center"/>
          </w:tcPr>
          <w:p w14:paraId="4E95E05A">
            <w:pPr>
              <w:ind w:firstLine="220" w:firstLineChars="1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0.50</w:t>
            </w:r>
          </w:p>
        </w:tc>
        <w:tc>
          <w:tcPr>
            <w:tcW w:w="364" w:type="pct"/>
            <w:tcBorders>
              <w:top w:val="single" w:color="auto" w:sz="4" w:space="0"/>
              <w:left w:val="single" w:color="auto" w:sz="4" w:space="0"/>
              <w:bottom w:val="single" w:color="auto" w:sz="4" w:space="0"/>
              <w:right w:val="single" w:color="auto" w:sz="4" w:space="0"/>
            </w:tcBorders>
            <w:shd w:val="clear" w:color="auto" w:fill="auto"/>
            <w:vAlign w:val="center"/>
          </w:tcPr>
          <w:p w14:paraId="30058C28">
            <w:pPr>
              <w:rPr>
                <w:rFonts w:ascii="Times New Roman" w:hAnsi="Times New Roman" w:eastAsia="仿宋_GB2312" w:cs="Times New Roman"/>
                <w:color w:val="000000"/>
                <w:sz w:val="22"/>
              </w:rPr>
            </w:pPr>
          </w:p>
        </w:tc>
        <w:tc>
          <w:tcPr>
            <w:tcW w:w="367" w:type="pct"/>
            <w:tcBorders>
              <w:top w:val="single" w:color="auto" w:sz="4" w:space="0"/>
              <w:left w:val="single" w:color="auto" w:sz="4" w:space="0"/>
              <w:bottom w:val="single" w:color="auto" w:sz="4" w:space="0"/>
              <w:right w:val="single" w:color="auto" w:sz="4" w:space="0"/>
            </w:tcBorders>
            <w:shd w:val="clear" w:color="auto" w:fill="auto"/>
            <w:vAlign w:val="center"/>
          </w:tcPr>
          <w:p w14:paraId="4730C06F">
            <w:pPr>
              <w:rPr>
                <w:rFonts w:ascii="Times New Roman" w:hAnsi="Times New Roman" w:eastAsia="仿宋_GB2312" w:cs="Times New Roman"/>
                <w:color w:val="000000"/>
                <w:sz w:val="22"/>
              </w:rPr>
            </w:pP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487CC01E">
            <w:pPr>
              <w:rPr>
                <w:rFonts w:ascii="Times New Roman" w:hAnsi="Times New Roman" w:eastAsia="仿宋_GB2312" w:cs="Times New Roman"/>
                <w:color w:val="000000"/>
                <w:sz w:val="22"/>
              </w:rPr>
            </w:pPr>
          </w:p>
        </w:tc>
        <w:tc>
          <w:tcPr>
            <w:tcW w:w="491" w:type="pct"/>
            <w:tcBorders>
              <w:top w:val="single" w:color="auto" w:sz="4" w:space="0"/>
              <w:left w:val="single" w:color="auto" w:sz="4" w:space="0"/>
              <w:bottom w:val="single" w:color="auto" w:sz="4" w:space="0"/>
              <w:right w:val="single" w:color="auto" w:sz="4" w:space="0"/>
            </w:tcBorders>
            <w:shd w:val="clear" w:color="auto" w:fill="auto"/>
            <w:vAlign w:val="center"/>
          </w:tcPr>
          <w:p w14:paraId="778B46FD">
            <w:pPr>
              <w:rPr>
                <w:rFonts w:ascii="Times New Roman" w:hAnsi="Times New Roman" w:eastAsia="仿宋_GB2312" w:cs="Times New Roman"/>
                <w:color w:val="000000"/>
                <w:sz w:val="22"/>
              </w:rPr>
            </w:pP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7D9AAA55">
            <w:pPr>
              <w:ind w:firstLine="440" w:firstLineChars="2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0.50</w:t>
            </w:r>
          </w:p>
        </w:tc>
        <w:tc>
          <w:tcPr>
            <w:tcW w:w="360" w:type="pct"/>
            <w:tcBorders>
              <w:top w:val="single" w:color="auto" w:sz="4" w:space="0"/>
              <w:left w:val="single" w:color="auto" w:sz="4" w:space="0"/>
              <w:bottom w:val="single" w:color="auto" w:sz="4" w:space="0"/>
              <w:right w:val="single" w:color="auto" w:sz="4" w:space="0"/>
            </w:tcBorders>
            <w:shd w:val="clear" w:color="auto" w:fill="auto"/>
            <w:vAlign w:val="center"/>
          </w:tcPr>
          <w:p w14:paraId="284BCDAE">
            <w:pPr>
              <w:ind w:firstLine="220" w:firstLineChars="100"/>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0CA4DA43">
            <w:pPr>
              <w:rPr>
                <w:rFonts w:ascii="Times New Roman" w:hAnsi="Times New Roman" w:eastAsia="仿宋_GB2312" w:cs="Times New Roman"/>
                <w:color w:val="000000"/>
                <w:sz w:val="22"/>
              </w:rPr>
            </w:pP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3DC99878">
            <w:pPr>
              <w:rPr>
                <w:rFonts w:ascii="Times New Roman" w:hAnsi="Times New Roman" w:eastAsia="仿宋_GB2312" w:cs="Times New Roman"/>
                <w:color w:val="000000"/>
                <w:sz w:val="22"/>
              </w:rPr>
            </w:pP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3927618E">
            <w:pPr>
              <w:rPr>
                <w:rFonts w:ascii="Times New Roman" w:hAnsi="Times New Roman" w:eastAsia="仿宋_GB2312" w:cs="Times New Roman"/>
                <w:color w:val="000000"/>
                <w:sz w:val="22"/>
              </w:rPr>
            </w:pPr>
          </w:p>
        </w:tc>
        <w:tc>
          <w:tcPr>
            <w:tcW w:w="469" w:type="pct"/>
            <w:tcBorders>
              <w:top w:val="single" w:color="auto" w:sz="4" w:space="0"/>
              <w:left w:val="single" w:color="auto" w:sz="4" w:space="0"/>
              <w:bottom w:val="single" w:color="auto" w:sz="4" w:space="0"/>
              <w:right w:val="single" w:color="auto" w:sz="4" w:space="0"/>
            </w:tcBorders>
            <w:shd w:val="clear" w:color="auto" w:fill="auto"/>
            <w:vAlign w:val="center"/>
          </w:tcPr>
          <w:p w14:paraId="0991D8A8">
            <w:pPr>
              <w:rPr>
                <w:rFonts w:ascii="Times New Roman" w:hAnsi="Times New Roman" w:eastAsia="仿宋_GB2312" w:cs="Times New Roman"/>
                <w:color w:val="000000"/>
                <w:sz w:val="22"/>
              </w:rPr>
            </w:pPr>
          </w:p>
        </w:tc>
        <w:tc>
          <w:tcPr>
            <w:tcW w:w="483" w:type="pct"/>
            <w:tcBorders>
              <w:top w:val="single" w:color="auto" w:sz="4" w:space="0"/>
              <w:left w:val="single" w:color="auto" w:sz="4" w:space="0"/>
              <w:bottom w:val="single" w:color="auto" w:sz="4" w:space="0"/>
              <w:right w:val="single" w:color="auto" w:sz="4" w:space="0"/>
            </w:tcBorders>
            <w:shd w:val="clear" w:color="auto" w:fill="auto"/>
            <w:vAlign w:val="center"/>
          </w:tcPr>
          <w:p w14:paraId="1DE45C60">
            <w:pPr>
              <w:rPr>
                <w:rFonts w:ascii="Times New Roman" w:hAnsi="Times New Roman" w:eastAsia="仿宋_GB2312" w:cs="Times New Roman"/>
                <w:color w:val="000000"/>
                <w:sz w:val="22"/>
              </w:rPr>
            </w:pPr>
          </w:p>
        </w:tc>
      </w:tr>
    </w:tbl>
    <w:p w14:paraId="4EFF29A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6CF1C68">
      <w:pPr>
        <w:autoSpaceDE w:val="0"/>
        <w:autoSpaceDN w:val="0"/>
        <w:adjustRightInd w:val="0"/>
        <w:ind w:left="315" w:leftChars="150"/>
        <w:jc w:val="left"/>
        <w:rPr>
          <w:rFonts w:ascii="Times New Roman" w:hAnsi="Times New Roman" w:eastAsia="宋体" w:cs="Times New Roman"/>
          <w:kern w:val="0"/>
          <w:sz w:val="24"/>
          <w:szCs w:val="24"/>
        </w:rPr>
      </w:pPr>
    </w:p>
    <w:p w14:paraId="17B48528">
      <w:pPr>
        <w:autoSpaceDE w:val="0"/>
        <w:autoSpaceDN w:val="0"/>
        <w:adjustRightInd w:val="0"/>
        <w:ind w:left="315" w:leftChars="150"/>
        <w:jc w:val="left"/>
        <w:rPr>
          <w:rFonts w:ascii="Times New Roman" w:hAnsi="Times New Roman" w:eastAsia="宋体" w:cs="Times New Roman"/>
          <w:kern w:val="0"/>
          <w:sz w:val="24"/>
          <w:szCs w:val="24"/>
        </w:rPr>
      </w:pPr>
    </w:p>
    <w:p w14:paraId="5E5FB6D7">
      <w:pPr>
        <w:autoSpaceDE w:val="0"/>
        <w:autoSpaceDN w:val="0"/>
        <w:adjustRightInd w:val="0"/>
        <w:ind w:left="315" w:leftChars="150"/>
        <w:jc w:val="left"/>
        <w:rPr>
          <w:rFonts w:ascii="Times New Roman" w:hAnsi="Times New Roman" w:eastAsia="宋体" w:cs="Times New Roman"/>
          <w:kern w:val="0"/>
          <w:sz w:val="24"/>
          <w:szCs w:val="24"/>
        </w:rPr>
      </w:pPr>
    </w:p>
    <w:p w14:paraId="2F016645">
      <w:pPr>
        <w:autoSpaceDE w:val="0"/>
        <w:autoSpaceDN w:val="0"/>
        <w:adjustRightInd w:val="0"/>
        <w:ind w:left="315" w:leftChars="150"/>
        <w:jc w:val="left"/>
        <w:rPr>
          <w:rFonts w:ascii="Times New Roman" w:hAnsi="Times New Roman" w:eastAsia="宋体" w:cs="Times New Roman"/>
          <w:kern w:val="0"/>
          <w:sz w:val="24"/>
          <w:szCs w:val="24"/>
        </w:rPr>
      </w:pPr>
    </w:p>
    <w:p w14:paraId="2E8E03EF">
      <w:pPr>
        <w:autoSpaceDE w:val="0"/>
        <w:autoSpaceDN w:val="0"/>
        <w:adjustRightInd w:val="0"/>
        <w:ind w:left="315" w:leftChars="150"/>
        <w:jc w:val="left"/>
        <w:rPr>
          <w:rFonts w:ascii="Times New Roman" w:hAnsi="Times New Roman" w:eastAsia="宋体" w:cs="Times New Roman"/>
          <w:kern w:val="0"/>
          <w:sz w:val="24"/>
          <w:szCs w:val="24"/>
        </w:rPr>
      </w:pPr>
    </w:p>
    <w:p w14:paraId="54A3F616">
      <w:pPr>
        <w:widowControl/>
        <w:rPr>
          <w:rFonts w:ascii="Times New Roman" w:hAnsi="Times New Roman" w:cs="Times New Roman"/>
          <w:sz w:val="72"/>
          <w:szCs w:val="72"/>
        </w:rPr>
        <w:sectPr>
          <w:pgSz w:w="16838" w:h="11906" w:orient="landscape"/>
          <w:pgMar w:top="1417" w:right="1417" w:bottom="1417" w:left="1417" w:header="851" w:footer="992" w:gutter="0"/>
          <w:cols w:space="0" w:num="1"/>
          <w:rtlGutter w:val="0"/>
          <w:docGrid w:type="lines" w:linePitch="312" w:charSpace="0"/>
        </w:sectPr>
      </w:pPr>
      <w:r>
        <w:br w:type="page"/>
      </w:r>
    </w:p>
    <w:p w14:paraId="37B1884F">
      <w:pPr>
        <w:pStyle w:val="14"/>
        <w:jc w:val="center"/>
        <w:rPr>
          <w:rFonts w:ascii="Times New Roman" w:hAnsi="Times New Roman" w:cs="Times New Roman"/>
          <w:sz w:val="72"/>
          <w:szCs w:val="72"/>
        </w:rPr>
      </w:pPr>
    </w:p>
    <w:p w14:paraId="4330FC57">
      <w:pPr>
        <w:pStyle w:val="14"/>
        <w:jc w:val="center"/>
        <w:rPr>
          <w:rFonts w:ascii="Times New Roman" w:hAnsi="Times New Roman" w:eastAsia="方正小标宋_GBK" w:cs="Times New Roman"/>
          <w:sz w:val="72"/>
          <w:szCs w:val="72"/>
        </w:rPr>
      </w:pPr>
    </w:p>
    <w:p w14:paraId="4998EFE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F197F9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8798A8C">
      <w:pPr>
        <w:widowControl/>
        <w:jc w:val="left"/>
        <w:rPr>
          <w:rFonts w:ascii="Times New Roman" w:hAnsi="Times New Roman" w:cs="Times New Roman"/>
          <w:sz w:val="32"/>
          <w:szCs w:val="32"/>
        </w:rPr>
      </w:pPr>
      <w:r>
        <w:br w:type="page"/>
      </w:r>
    </w:p>
    <w:p w14:paraId="6003C572">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88890A1">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110.30</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19.01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项目资金增加、工资调级、社保基数调增。</w:t>
      </w:r>
    </w:p>
    <w:p w14:paraId="157F39FB">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青少年事业发展、困难青少年团员、困难青年学生等重点支出，体现在有关支出科目中。</w:t>
      </w:r>
    </w:p>
    <w:p w14:paraId="44368E78">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559FC20">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110.30</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90.33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19.97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w:t>
      </w:r>
    </w:p>
    <w:p w14:paraId="61F5FABC">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A14B235">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107.12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71.37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35.75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F772F53">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A9AC241">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90.33</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16.24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项目资金增加、人员工资社保调增。</w:t>
      </w:r>
    </w:p>
    <w:p w14:paraId="600FFF40">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2A2C5DBA">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5083F1C">
      <w:pPr>
        <w:pStyle w:val="14"/>
        <w:keepNext w:val="0"/>
        <w:keepLines w:val="0"/>
        <w:pageBreakBefore w:val="0"/>
        <w:kinsoku/>
        <w:wordWrap/>
        <w:overflowPunct w:val="0"/>
        <w:topLinePunct w:val="0"/>
        <w:autoSpaceDE/>
        <w:autoSpaceDN/>
        <w:bidi w:val="0"/>
        <w:spacing w:line="500" w:lineRule="exact"/>
        <w:ind w:firstLine="640" w:firstLineChars="200"/>
        <w:jc w:val="left"/>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87.15</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81</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4.12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项目资金结余</w:t>
      </w:r>
      <w:r>
        <w:rPr>
          <w:rFonts w:hint="eastAsia" w:ascii="Times New Roman" w:hAnsi="Times New Roman" w:eastAsia="仿宋_GB2312" w:cs="Times New Roman"/>
          <w:sz w:val="32"/>
          <w:szCs w:val="32"/>
          <w:lang w:val="en-US" w:eastAsia="zh-CN"/>
        </w:rPr>
        <w:t>、人员异动、总工资社保费随人员异动。</w:t>
      </w:r>
    </w:p>
    <w:p w14:paraId="67E63287">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F8A262B">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90.33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52.99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8.61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21.97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；财政拨款支出结余</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3.18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AA4F0ED">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4CF87A45">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58.97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90.33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%，其中：</w:t>
      </w:r>
    </w:p>
    <w:p w14:paraId="42341BF8">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val="en-US" w:eastAsia="zh-CN"/>
        </w:rPr>
        <w:t xml:space="preserve"> 政府办公厅（室）及相关机构事务 </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其他政府办公厅（室）及相关机构事务支出</w:t>
      </w:r>
      <w:r>
        <w:rPr>
          <w:rFonts w:ascii="Times New Roman" w:hAnsi="Times New Roman" w:eastAsia="仿宋_GB2312" w:cs="Times New Roman"/>
          <w:sz w:val="32"/>
          <w:szCs w:val="32"/>
        </w:rPr>
        <w:t>（项）。</w:t>
      </w:r>
    </w:p>
    <w:p w14:paraId="088E91A2">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由于年初数为0，无法计算百分比，决算数大于年初预算数的主要原因是：是功能科目项之间相互调剂。</w:t>
      </w:r>
    </w:p>
    <w:p w14:paraId="30106E5C">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群</w:t>
      </w:r>
      <w:r>
        <w:rPr>
          <w:rFonts w:hint="eastAsia" w:ascii="Times New Roman" w:hAnsi="Times New Roman" w:eastAsia="仿宋_GB2312" w:cs="Times New Roman"/>
          <w:sz w:val="32"/>
          <w:szCs w:val="32"/>
        </w:rPr>
        <w:t>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1ADF2405">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rPr>
        <w:t>48.45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52.32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3.87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在职人员调级、社保基数变动</w:t>
      </w:r>
      <w:r>
        <w:rPr>
          <w:rFonts w:hint="eastAsia" w:ascii="Times New Roman" w:hAnsi="Times New Roman" w:eastAsia="楷体_GB2312" w:cs="Times New Roman"/>
          <w:b/>
          <w:bCs/>
          <w:i/>
          <w:color w:val="auto"/>
          <w:sz w:val="32"/>
          <w:szCs w:val="32"/>
          <w:lang w:eastAsia="zh-CN"/>
        </w:rPr>
        <w:t>。</w:t>
      </w:r>
    </w:p>
    <w:p w14:paraId="49DF5513">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val="en-US" w:eastAsia="zh-CN"/>
        </w:rPr>
      </w:pPr>
      <w:r>
        <w:rPr>
          <w:rFonts w:hint="eastAsia" w:ascii="Times New Roman" w:hAnsi="Times New Roman" w:eastAsia="仿宋_GB2312" w:cs="Times New Roman"/>
          <w:sz w:val="32"/>
          <w:szCs w:val="32"/>
          <w:lang w:val="en-US" w:eastAsia="zh-CN"/>
        </w:rPr>
        <w:t>3.社会保障和就业支出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5AD05D53">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5.88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136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在职人员调级、社保基数</w:t>
      </w:r>
      <w:r>
        <w:rPr>
          <w:rFonts w:hint="eastAsia" w:ascii="Times New Roman" w:hAnsi="Times New Roman" w:eastAsia="仿宋_GB2312" w:cs="Times New Roman"/>
          <w:sz w:val="32"/>
          <w:szCs w:val="32"/>
          <w:lang w:eastAsia="zh-CN"/>
        </w:rPr>
        <w:t>增加</w:t>
      </w:r>
      <w:r>
        <w:rPr>
          <w:rFonts w:hint="eastAsia" w:ascii="Times New Roman" w:hAnsi="Times New Roman" w:eastAsia="楷体_GB2312" w:cs="Times New Roman"/>
          <w:b/>
          <w:bCs/>
          <w:i/>
          <w:color w:val="auto"/>
          <w:sz w:val="32"/>
          <w:szCs w:val="32"/>
          <w:lang w:eastAsia="zh-CN"/>
        </w:rPr>
        <w:t>。</w:t>
      </w:r>
    </w:p>
    <w:p w14:paraId="281DFCE9">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val="en-US" w:eastAsia="zh-CN"/>
        </w:rPr>
      </w:pPr>
      <w:r>
        <w:rPr>
          <w:rFonts w:hint="eastAsia" w:ascii="Times New Roman" w:hAnsi="Times New Roman" w:eastAsia="仿宋_GB2312" w:cs="Times New Roman"/>
          <w:sz w:val="32"/>
          <w:szCs w:val="32"/>
          <w:lang w:val="en-US" w:eastAsia="zh-CN"/>
        </w:rPr>
        <w:t>4.社会保障和就业支出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就业补助（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社会保险补贴</w:t>
      </w:r>
      <w:r>
        <w:rPr>
          <w:rFonts w:ascii="Times New Roman" w:hAnsi="Times New Roman" w:eastAsia="仿宋_GB2312" w:cs="Times New Roman"/>
          <w:sz w:val="32"/>
          <w:szCs w:val="32"/>
        </w:rPr>
        <w:t>（项）。</w:t>
      </w:r>
    </w:p>
    <w:p w14:paraId="72782532">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由于年初数为0，无法计算百分比，决算数大于年初预算数的主要原因是：是功能科目项之间相互调剂。</w:t>
      </w:r>
    </w:p>
    <w:p w14:paraId="05E5F73D">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val="en-US" w:eastAsia="zh-CN"/>
        </w:rPr>
      </w:pPr>
      <w:r>
        <w:rPr>
          <w:rFonts w:hint="eastAsia" w:ascii="Times New Roman" w:hAnsi="Times New Roman" w:eastAsia="仿宋_GB2312" w:cs="Times New Roman"/>
          <w:sz w:val="32"/>
          <w:szCs w:val="32"/>
          <w:lang w:val="en-US" w:eastAsia="zh-CN"/>
        </w:rPr>
        <w:t>5.社会保障和就业支出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就业补助（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公益性岗位补贴</w:t>
      </w:r>
      <w:r>
        <w:rPr>
          <w:rFonts w:ascii="Times New Roman" w:hAnsi="Times New Roman" w:eastAsia="仿宋_GB2312" w:cs="Times New Roman"/>
          <w:sz w:val="32"/>
          <w:szCs w:val="32"/>
        </w:rPr>
        <w:t>（项）。</w:t>
      </w:r>
    </w:p>
    <w:p w14:paraId="0EBBA8D1">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1.03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由于年初数为0，无法计算百分比，决算数大于年初预算数的主要原因是：是功能科目项之间相互调剂。</w:t>
      </w:r>
    </w:p>
    <w:p w14:paraId="27BDDA0D">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val="en-US" w:eastAsia="zh-CN"/>
        </w:rPr>
      </w:pPr>
      <w:r>
        <w:rPr>
          <w:rFonts w:hint="eastAsia" w:ascii="Times New Roman" w:hAnsi="Times New Roman" w:eastAsia="仿宋_GB2312" w:cs="Times New Roman"/>
          <w:sz w:val="32"/>
          <w:szCs w:val="32"/>
          <w:lang w:val="en-US" w:eastAsia="zh-CN"/>
        </w:rPr>
        <w:t>6.社会保障和就业支出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就业补助（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其他就业补助支出</w:t>
      </w:r>
      <w:r>
        <w:rPr>
          <w:rFonts w:ascii="Times New Roman" w:hAnsi="Times New Roman" w:eastAsia="仿宋_GB2312" w:cs="Times New Roman"/>
          <w:sz w:val="32"/>
          <w:szCs w:val="32"/>
        </w:rPr>
        <w:t>（项）。</w:t>
      </w:r>
    </w:p>
    <w:p w14:paraId="36A062D3">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0.85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由于年初数为0，无法计算百分比，决算数大于年初预算数的主要原因是：是功能科目项之间相互调剂。</w:t>
      </w:r>
    </w:p>
    <w:p w14:paraId="4D453494">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楷体_GB2312" w:cs="Times New Roman"/>
          <w:b/>
          <w:bCs/>
          <w:i/>
          <w:color w:val="auto"/>
          <w:sz w:val="32"/>
          <w:szCs w:val="32"/>
          <w:lang w:val="en-US" w:eastAsia="zh-CN"/>
        </w:rPr>
      </w:pPr>
      <w:r>
        <w:rPr>
          <w:rFonts w:hint="eastAsia" w:ascii="Times New Roman" w:hAnsi="Times New Roman" w:eastAsia="仿宋_GB2312" w:cs="Times New Roman"/>
          <w:sz w:val="32"/>
          <w:szCs w:val="32"/>
          <w:lang w:val="en-US" w:eastAsia="zh-CN"/>
        </w:rPr>
        <w:t>7.社会保障和就业支出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其他社会保障和就业支出</w:t>
      </w:r>
      <w:r>
        <w:rPr>
          <w:rFonts w:ascii="Times New Roman" w:hAnsi="Times New Roman" w:eastAsia="仿宋_GB2312" w:cs="Times New Roman"/>
          <w:sz w:val="32"/>
          <w:szCs w:val="32"/>
        </w:rPr>
        <w:t>（项）。</w:t>
      </w:r>
    </w:p>
    <w:p w14:paraId="47D43ABD">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350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在职人员</w:t>
      </w:r>
      <w:r>
        <w:rPr>
          <w:rFonts w:hint="eastAsia" w:ascii="Times New Roman" w:hAnsi="Times New Roman" w:eastAsia="仿宋_GB2312" w:cs="Times New Roman"/>
          <w:sz w:val="32"/>
          <w:szCs w:val="32"/>
          <w:lang w:eastAsia="zh-CN"/>
        </w:rPr>
        <w:t>工资薪级</w:t>
      </w:r>
      <w:r>
        <w:rPr>
          <w:rFonts w:hint="eastAsia" w:ascii="Times New Roman" w:hAnsi="Times New Roman" w:eastAsia="仿宋_GB2312" w:cs="Times New Roman"/>
          <w:sz w:val="32"/>
          <w:szCs w:val="32"/>
        </w:rPr>
        <w:t>调</w:t>
      </w:r>
      <w:r>
        <w:rPr>
          <w:rFonts w:hint="eastAsia" w:ascii="Times New Roman" w:hAnsi="Times New Roman" w:eastAsia="仿宋_GB2312" w:cs="Times New Roman"/>
          <w:sz w:val="32"/>
          <w:szCs w:val="32"/>
          <w:lang w:eastAsia="zh-CN"/>
        </w:rPr>
        <w:t>增</w:t>
      </w:r>
      <w:r>
        <w:rPr>
          <w:rFonts w:hint="eastAsia" w:ascii="Times New Roman" w:hAnsi="Times New Roman" w:eastAsia="仿宋_GB2312" w:cs="Times New Roman"/>
          <w:sz w:val="32"/>
          <w:szCs w:val="32"/>
        </w:rPr>
        <w:t>、社保基数</w:t>
      </w:r>
      <w:r>
        <w:rPr>
          <w:rFonts w:hint="eastAsia" w:ascii="Times New Roman" w:hAnsi="Times New Roman" w:eastAsia="仿宋_GB2312" w:cs="Times New Roman"/>
          <w:sz w:val="32"/>
          <w:szCs w:val="32"/>
          <w:lang w:eastAsia="zh-CN"/>
        </w:rPr>
        <w:t>增加</w:t>
      </w:r>
      <w:r>
        <w:rPr>
          <w:rFonts w:hint="eastAsia" w:ascii="Times New Roman" w:hAnsi="Times New Roman" w:eastAsia="楷体_GB2312" w:cs="Times New Roman"/>
          <w:b/>
          <w:bCs/>
          <w:i/>
          <w:color w:val="auto"/>
          <w:sz w:val="32"/>
          <w:szCs w:val="32"/>
          <w:lang w:eastAsia="zh-CN"/>
        </w:rPr>
        <w:t>。</w:t>
      </w:r>
    </w:p>
    <w:p w14:paraId="2E2A3D39">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rPr>
        <w:t>卫生健康支出（类）行政事业单位医疗(款)行政单位医疗（项）。</w:t>
      </w:r>
    </w:p>
    <w:p w14:paraId="49C160EF">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2.14</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2.17</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w:t>
      </w:r>
      <w:r>
        <w:rPr>
          <w:rFonts w:hint="eastAsia" w:ascii="Times New Roman" w:hAnsi="Times New Roman" w:eastAsia="仿宋_GB2312" w:cs="Times New Roman"/>
          <w:sz w:val="32"/>
          <w:szCs w:val="32"/>
        </w:rPr>
        <w:t>%，决算数大于年初预算数的主要原因是：一是在职人员变动、社保基数</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rPr>
        <w:t>。</w:t>
      </w:r>
    </w:p>
    <w:p w14:paraId="19901715">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hint="eastAsia" w:ascii="Times New Roman" w:hAnsi="Times New Roman" w:eastAsia="仿宋_GB2312" w:cs="Times New Roman"/>
          <w:sz w:val="32"/>
          <w:szCs w:val="32"/>
        </w:rPr>
        <w:t>卫生健康支出（类）行政事业单位医疗(款)其他行政事业单位医疗支出（项）。</w:t>
      </w:r>
    </w:p>
    <w:p w14:paraId="38135BAD">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1.42</w:t>
      </w:r>
      <w:r>
        <w:rPr>
          <w:rFonts w:hint="eastAsia" w:ascii="Times New Roman" w:hAnsi="Times New Roman" w:eastAsia="仿宋_GB2312" w:cs="Times New Roman"/>
          <w:sz w:val="32"/>
          <w:szCs w:val="32"/>
        </w:rPr>
        <w:t>万元，由于年初数为0，无法计算百分比，决算数大于年初预算数的主要原因是：是功能科目项之间相互调剂。</w:t>
      </w:r>
    </w:p>
    <w:p w14:paraId="4FBFB97D">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城乡社区支出（类）城乡社区管理事务(款)其他城乡社区管理事务支出（项）。</w:t>
      </w:r>
    </w:p>
    <w:p w14:paraId="5A3E3E8F">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21.97</w:t>
      </w:r>
      <w:r>
        <w:rPr>
          <w:rFonts w:hint="eastAsia" w:ascii="Times New Roman" w:hAnsi="Times New Roman" w:eastAsia="仿宋_GB2312" w:cs="Times New Roman"/>
          <w:sz w:val="32"/>
          <w:szCs w:val="32"/>
        </w:rPr>
        <w:t>万元，由于年初数为0，无法计算百分比，决算数大于年初预算数的主要原因是：是功能科目项之间相互调剂。</w:t>
      </w:r>
    </w:p>
    <w:p w14:paraId="4291745A">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 xml:space="preserve"> 住房保障支出（类）住房改革支出(款)住房公积金（项）。</w:t>
      </w:r>
    </w:p>
    <w:p w14:paraId="72FC0F2B">
      <w:pPr>
        <w:pStyle w:val="14"/>
        <w:keepNext w:val="0"/>
        <w:keepLines w:val="0"/>
        <w:pageBreakBefore w:val="0"/>
        <w:kinsoku/>
        <w:wordWrap/>
        <w:overflowPunct w:val="0"/>
        <w:topLinePunct w:val="0"/>
        <w:autoSpaceDE/>
        <w:autoSpaceDN/>
        <w:bidi w:val="0"/>
        <w:spacing w:line="500" w:lineRule="exact"/>
        <w:ind w:firstLine="640" w:firstLineChars="200"/>
        <w:jc w:val="left"/>
        <w:rPr>
          <w:rFonts w:hint="default" w:ascii="Times New Roman" w:hAnsi="Times New Roman" w:eastAsia="楷体_GB2312" w:cs="Times New Roman"/>
          <w:b/>
          <w:bCs/>
          <w:i/>
          <w:color w:val="auto"/>
          <w:sz w:val="32"/>
          <w:szCs w:val="32"/>
          <w:lang w:val="en-US"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4.07</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万元，由于年初数为0，无法计算百分比，决算数大于年初预算数的主要原因是：是功能科目项之间相互调剂。</w:t>
      </w:r>
    </w:p>
    <w:p w14:paraId="6473A7F9">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群</w:t>
      </w:r>
      <w:r>
        <w:rPr>
          <w:rFonts w:hint="eastAsia" w:ascii="Times New Roman" w:hAnsi="Times New Roman" w:eastAsia="仿宋_GB2312" w:cs="Times New Roman"/>
          <w:sz w:val="32"/>
          <w:szCs w:val="32"/>
        </w:rPr>
        <w:t>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工资福利支出、日常运转经费开支较大</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52.99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59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人员基本工资、绩效工资、社保费、伙食补助、其他工资福利支出、公用经费等支出。</w:t>
      </w:r>
    </w:p>
    <w:p w14:paraId="16CC4C1C">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1EC66D4">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71.37</w:t>
      </w:r>
      <w:r>
        <w:rPr>
          <w:rFonts w:ascii="Times New Roman" w:hAnsi="Times New Roman" w:eastAsia="仿宋_GB2312" w:cs="Times New Roman"/>
          <w:sz w:val="32"/>
          <w:szCs w:val="32"/>
        </w:rPr>
        <w:t>万元，其中：</w:t>
      </w:r>
    </w:p>
    <w:p w14:paraId="0E228CCE">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62.20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eastAsia="zh-CN"/>
        </w:rPr>
        <w:t>社保费</w:t>
      </w:r>
      <w:r>
        <w:rPr>
          <w:rFonts w:ascii="Times New Roman" w:hAnsi="Times New Roman" w:eastAsia="仿宋_GB2312" w:cs="Times New Roman"/>
          <w:sz w:val="32"/>
          <w:szCs w:val="32"/>
        </w:rPr>
        <w:t>、奖金、</w:t>
      </w:r>
      <w:r>
        <w:rPr>
          <w:rFonts w:hint="eastAsia" w:ascii="Times New Roman" w:hAnsi="Times New Roman" w:eastAsia="仿宋_GB2312" w:cs="Times New Roman"/>
          <w:sz w:val="32"/>
          <w:szCs w:val="32"/>
        </w:rPr>
        <w:t>住房公积金</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伙食补助费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其他工资福利支出</w:t>
      </w:r>
      <w:r>
        <w:rPr>
          <w:rFonts w:hint="eastAsia" w:ascii="Times New Roman" w:hAnsi="Times New Roman" w:eastAsia="仿宋_GB2312" w:cs="Times New Roman"/>
          <w:sz w:val="32"/>
          <w:szCs w:val="32"/>
          <w:lang w:eastAsia="zh-CN"/>
        </w:rPr>
        <w:t>、对个人和家庭的补助</w:t>
      </w:r>
      <w:r>
        <w:rPr>
          <w:rFonts w:ascii="Times New Roman" w:hAnsi="Times New Roman" w:eastAsia="仿宋_GB2312" w:cs="Times New Roman"/>
          <w:sz w:val="32"/>
          <w:szCs w:val="32"/>
        </w:rPr>
        <w:t>。</w:t>
      </w:r>
    </w:p>
    <w:p w14:paraId="187B3037">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eastAsia="zh-CN"/>
        </w:rPr>
        <w:t>水电费、差旅费、</w:t>
      </w:r>
      <w:r>
        <w:rPr>
          <w:rFonts w:ascii="Times New Roman" w:hAnsi="Times New Roman" w:eastAsia="仿宋_GB2312" w:cs="Times New Roman"/>
          <w:sz w:val="32"/>
          <w:szCs w:val="32"/>
        </w:rPr>
        <w:t>印刷费、</w:t>
      </w:r>
      <w:r>
        <w:rPr>
          <w:rFonts w:hint="eastAsia" w:ascii="Times New Roman" w:hAnsi="Times New Roman" w:eastAsia="仿宋_GB2312" w:cs="Times New Roman"/>
          <w:sz w:val="32"/>
          <w:szCs w:val="32"/>
          <w:lang w:eastAsia="zh-CN"/>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培训费、其他交通费用、其他商品和服务支出、对个人和家庭的补助</w:t>
      </w:r>
      <w:r>
        <w:rPr>
          <w:rFonts w:ascii="Times New Roman" w:hAnsi="Times New Roman" w:eastAsia="仿宋_GB2312" w:cs="Times New Roman"/>
          <w:sz w:val="32"/>
          <w:szCs w:val="32"/>
        </w:rPr>
        <w:t>。</w:t>
      </w:r>
    </w:p>
    <w:p w14:paraId="226BCEB1">
      <w:pPr>
        <w:pStyle w:val="14"/>
        <w:keepNext w:val="0"/>
        <w:keepLines w:val="0"/>
        <w:pageBreakBefore w:val="0"/>
        <w:numPr>
          <w:ilvl w:val="0"/>
          <w:numId w:val="2"/>
        </w:numPr>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11970523">
      <w:pPr>
        <w:pStyle w:val="14"/>
        <w:keepNext w:val="0"/>
        <w:keepLines w:val="0"/>
        <w:pageBreakBefore w:val="0"/>
        <w:numPr>
          <w:ilvl w:val="0"/>
          <w:numId w:val="2"/>
        </w:numPr>
        <w:kinsoku/>
        <w:wordWrap/>
        <w:overflowPunct w:val="0"/>
        <w:topLinePunct w:val="0"/>
        <w:autoSpaceDE/>
        <w:autoSpaceDN/>
        <w:bidi w:val="0"/>
        <w:spacing w:line="5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F0280D3">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落实过紧日子、厉行节约</w:t>
      </w:r>
      <w:r>
        <w:rPr>
          <w:rFonts w:ascii="Times New Roman" w:hAnsi="Times New Roman" w:eastAsia="仿宋_GB2312" w:cs="Times New Roman"/>
          <w:sz w:val="32"/>
          <w:szCs w:val="32"/>
        </w:rPr>
        <w:t>。</w:t>
      </w:r>
    </w:p>
    <w:p w14:paraId="28DD8A2E">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5CCFB06C">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54B3EA2">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7FCB3B41">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4DC4A71">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14:paraId="18E8D24E">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w:t>
      </w:r>
      <w:r>
        <w:rPr>
          <w:rFonts w:hint="eastAsia" w:ascii="Times New Roman" w:hAnsi="Times New Roman" w:eastAsia="仿宋_GB2312" w:cs="Times New Roman"/>
          <w:sz w:val="32"/>
          <w:szCs w:val="32"/>
          <w:lang w:eastAsia="zh-CN"/>
        </w:rPr>
        <w:t>比</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0.21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落实过紧日子、厉行节约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6F724467">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37A45BE">
      <w:pPr>
        <w:pStyle w:val="14"/>
        <w:keepNext w:val="0"/>
        <w:keepLines w:val="0"/>
        <w:pageBreakBefore w:val="0"/>
        <w:kinsoku/>
        <w:wordWrap/>
        <w:overflowPunct w:val="0"/>
        <w:topLinePunct w:val="0"/>
        <w:autoSpaceDE/>
        <w:autoSpaceDN/>
        <w:bidi w:val="0"/>
        <w:spacing w:line="500" w:lineRule="exact"/>
        <w:ind w:firstLine="1280" w:firstLineChars="400"/>
        <w:jc w:val="left"/>
        <w:rPr>
          <w:rFonts w:hint="eastAsia" w:ascii="Times New Roman" w:hAnsi="Times New Roman" w:eastAsia="仿宋_GB2312" w:cs="Times New Roman"/>
          <w:b/>
          <w:bCs/>
          <w:sz w:val="32"/>
          <w:szCs w:val="32"/>
          <w:lang w:eastAsia="zh-CN"/>
        </w:rPr>
      </w:pPr>
      <w:r>
        <w:rPr>
          <w:rFonts w:ascii="Times New Roman" w:hAnsi="Times New Roman" w:eastAsia="仿宋_GB2312" w:cs="Times New Roman"/>
          <w:b/>
          <w:bCs/>
          <w:sz w:val="32"/>
          <w:szCs w:val="32"/>
        </w:rPr>
        <w:t>本单位无政府性基金收支</w:t>
      </w:r>
      <w:r>
        <w:rPr>
          <w:rFonts w:hint="eastAsia" w:ascii="Times New Roman" w:hAnsi="Times New Roman" w:eastAsia="仿宋_GB2312" w:cs="Times New Roman"/>
          <w:b/>
          <w:bCs/>
          <w:sz w:val="32"/>
          <w:szCs w:val="32"/>
          <w:lang w:eastAsia="zh-CN"/>
        </w:rPr>
        <w:t>。</w:t>
      </w:r>
    </w:p>
    <w:p w14:paraId="75FCA528">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1C5B69A">
      <w:pPr>
        <w:pStyle w:val="14"/>
        <w:keepNext w:val="0"/>
        <w:keepLines w:val="0"/>
        <w:pageBreakBefore w:val="0"/>
        <w:kinsoku/>
        <w:wordWrap/>
        <w:overflowPunct w:val="0"/>
        <w:topLinePunct w:val="0"/>
        <w:autoSpaceDE/>
        <w:autoSpaceDN/>
        <w:bidi w:val="0"/>
        <w:spacing w:line="500" w:lineRule="exact"/>
        <w:ind w:firstLine="640" w:firstLineChars="200"/>
        <w:jc w:val="left"/>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9.17</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2.06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降低</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落实过紧日子、厉行节约、开源节流。</w:t>
      </w:r>
    </w:p>
    <w:p w14:paraId="694F6BD1">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F440CFD">
      <w:pPr>
        <w:keepNext w:val="0"/>
        <w:keepLines w:val="0"/>
        <w:pageBreakBefore w:val="0"/>
        <w:widowControl/>
        <w:kinsoku/>
        <w:wordWrap/>
        <w:topLinePunct w:val="0"/>
        <w:autoSpaceDE/>
        <w:autoSpaceDN/>
        <w:bidi w:val="0"/>
        <w:spacing w:line="50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0个</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新入团团员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暨新入团团员入团仪式培训</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没有举办节庆、晚会、论坛、赛事活动。</w:t>
      </w:r>
    </w:p>
    <w:p w14:paraId="7A4A56AB">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42A85421">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310EB23B">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64DFACE">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辆、执法执勤用车XX辆、特种专业技术用车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辆、离退休干部服务用车XX辆、其他用车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6ADB23F">
      <w:pPr>
        <w:pStyle w:val="14"/>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502AF74D">
      <w:pPr>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15.78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15.78</w:t>
      </w:r>
      <w:r>
        <w:rPr>
          <w:rFonts w:ascii="Times New Roman" w:hAnsi="Times New Roman" w:eastAsia="仿宋_GB2312" w:cs="Times New Roman"/>
          <w:kern w:val="0"/>
          <w:sz w:val="32"/>
          <w:szCs w:val="32"/>
        </w:rPr>
        <w:t xml:space="preserve"> 万元，占一般公共预算支出总额的XX%；政府性基金预算项目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75536F43">
      <w:pPr>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开展</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青少年事业发展专项经费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rPr>
        <w:t>开展全县</w:t>
      </w:r>
      <w:r>
        <w:rPr>
          <w:rFonts w:hint="eastAsia" w:ascii="宋体" w:hAnsi="宋体" w:eastAsia="宋体" w:cs="宋体"/>
          <w:sz w:val="32"/>
          <w:szCs w:val="32"/>
        </w:rPr>
        <w:t>‘</w:t>
      </w:r>
      <w:r>
        <w:rPr>
          <w:rFonts w:hint="eastAsia" w:ascii="Times New Roman" w:hAnsi="Times New Roman" w:eastAsia="仿宋_GB2312" w:cs="Times New Roman"/>
          <w:sz w:val="32"/>
          <w:szCs w:val="32"/>
        </w:rPr>
        <w:t>青马工程</w:t>
      </w:r>
      <w:r>
        <w:rPr>
          <w:rFonts w:hint="eastAsia" w:ascii="宋体" w:hAnsi="宋体" w:eastAsia="宋体" w:cs="宋体"/>
          <w:sz w:val="32"/>
          <w:szCs w:val="32"/>
        </w:rPr>
        <w:t>’</w:t>
      </w:r>
      <w:r>
        <w:rPr>
          <w:rFonts w:hint="eastAsia" w:ascii="Times New Roman" w:hAnsi="Times New Roman" w:eastAsia="仿宋_GB2312" w:cs="Times New Roman"/>
          <w:sz w:val="32"/>
          <w:szCs w:val="32"/>
        </w:rPr>
        <w:t>培训班暨</w:t>
      </w:r>
      <w:r>
        <w:rPr>
          <w:rFonts w:hint="eastAsia" w:ascii="宋体" w:hAnsi="宋体" w:eastAsia="宋体" w:cs="宋体"/>
          <w:sz w:val="32"/>
          <w:szCs w:val="32"/>
        </w:rPr>
        <w:t>‘</w:t>
      </w:r>
      <w:r>
        <w:rPr>
          <w:rFonts w:hint="eastAsia" w:ascii="Times New Roman" w:hAnsi="Times New Roman" w:eastAsia="仿宋_GB2312" w:cs="Times New Roman"/>
          <w:sz w:val="32"/>
          <w:szCs w:val="32"/>
        </w:rPr>
        <w:t>五四</w:t>
      </w:r>
      <w:r>
        <w:rPr>
          <w:rFonts w:hint="eastAsia" w:ascii="宋体" w:hAnsi="宋体" w:eastAsia="宋体" w:cs="宋体"/>
          <w:sz w:val="32"/>
          <w:szCs w:val="32"/>
        </w:rPr>
        <w:t>’</w:t>
      </w:r>
      <w:r>
        <w:rPr>
          <w:rFonts w:hint="eastAsia" w:ascii="Times New Roman" w:hAnsi="Times New Roman" w:eastAsia="仿宋_GB2312" w:cs="Times New Roman"/>
          <w:sz w:val="32"/>
          <w:szCs w:val="32"/>
        </w:rPr>
        <w:t>示范性集中入团活动</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及“</w:t>
      </w:r>
      <w:r>
        <w:rPr>
          <w:rFonts w:hint="eastAsia" w:ascii="Times New Roman" w:hAnsi="Times New Roman" w:eastAsia="仿宋_GB2312" w:cs="Times New Roman"/>
          <w:kern w:val="0"/>
          <w:sz w:val="32"/>
          <w:szCs w:val="32"/>
        </w:rPr>
        <w:t>共青团会同县第十七次代表大会经费</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15.78</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BF01DBE">
      <w:pPr>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13.96</w:t>
      </w:r>
      <w:r>
        <w:rPr>
          <w:rFonts w:ascii="Times New Roman" w:hAnsi="Times New Roman" w:eastAsia="仿宋_GB2312" w:cs="Times New Roman"/>
          <w:kern w:val="0"/>
          <w:sz w:val="32"/>
          <w:szCs w:val="32"/>
        </w:rPr>
        <w:t>万元。</w:t>
      </w:r>
    </w:p>
    <w:p w14:paraId="71DAA261">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eastAsia" w:ascii="仿宋_GB2312" w:hAnsi="仿宋_GB2312" w:eastAsia="仿宋_GB2312" w:cs="仿宋_GB2312"/>
          <w:color w:val="auto"/>
          <w:kern w:val="0"/>
          <w:sz w:val="32"/>
          <w:szCs w:val="32"/>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58.97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110.30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187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A</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color w:val="auto"/>
          <w:kern w:val="0"/>
          <w:sz w:val="32"/>
          <w:szCs w:val="32"/>
          <w:lang w:val="en-US" w:eastAsia="zh-CN" w:bidi="ar-SA"/>
        </w:rPr>
        <w:t>202</w:t>
      </w:r>
      <w:r>
        <w:rPr>
          <w:rFonts w:hint="eastAsia" w:ascii="仿宋_GB2312" w:hAnsi="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lang w:val="en-US" w:eastAsia="zh-CN" w:bidi="ar-SA"/>
        </w:rPr>
        <w:t>年部门财政资金支出资金使用符合政策要求，合理合法，使用有效，管理规范。我单位根据年初工作计划和重点性工作，对部门预算绩效管理工作开展情况进行了自查自评，绩效自评覆盖了整个重点支出。全年基本支出保证了部门的正常运行和日常工作的正常开展，项目支出保障了重点工作的实施，积极履职，强化管理，较好的完成了年度工作目标，促进了青少年事业发展工作顺利开展，达到了预期绩效目标，202</w:t>
      </w:r>
      <w:r>
        <w:rPr>
          <w:rFonts w:hint="eastAsia" w:ascii="仿宋_GB2312" w:hAnsi="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lang w:val="en-US" w:eastAsia="zh-CN" w:bidi="ar-SA"/>
        </w:rPr>
        <w:t>年绩效目标全面完成，具体情况如下：</w:t>
      </w:r>
    </w:p>
    <w:p w14:paraId="3D94F7E4">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 w:hAnsi="仿宋" w:eastAsia="仿宋" w:cs="仿宋"/>
          <w:b/>
          <w:bCs/>
          <w:color w:val="auto"/>
          <w:sz w:val="32"/>
          <w:szCs w:val="32"/>
          <w:lang w:val="en-US" w:eastAsia="zh-CN"/>
        </w:rPr>
        <w:t>1.社会效益：</w:t>
      </w:r>
      <w:r>
        <w:rPr>
          <w:rFonts w:hint="eastAsia" w:ascii="仿宋_GB2312" w:hAnsi="仿宋_GB2312" w:eastAsia="仿宋_GB2312" w:cs="仿宋_GB2312"/>
          <w:color w:val="auto"/>
          <w:sz w:val="32"/>
          <w:szCs w:val="32"/>
        </w:rPr>
        <w:t>基本支出经费安排有效地保障了我单位的</w:t>
      </w:r>
      <w:r>
        <w:rPr>
          <w:rFonts w:hint="eastAsia" w:ascii="仿宋_GB2312" w:hAnsi="仿宋_GB2312" w:eastAsia="仿宋_GB2312" w:cs="仿宋_GB2312"/>
          <w:color w:val="auto"/>
          <w:sz w:val="32"/>
          <w:szCs w:val="32"/>
          <w:lang w:eastAsia="zh-CN"/>
        </w:rPr>
        <w:t>干部职工福利待遇及</w:t>
      </w:r>
      <w:r>
        <w:rPr>
          <w:rFonts w:hint="eastAsia" w:ascii="仿宋_GB2312" w:hAnsi="仿宋_GB2312" w:eastAsia="仿宋_GB2312" w:cs="仿宋_GB2312"/>
          <w:color w:val="auto"/>
          <w:sz w:val="32"/>
          <w:szCs w:val="32"/>
        </w:rPr>
        <w:t>正常行政运行；项目经费</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color w:val="auto"/>
          <w:sz w:val="32"/>
          <w:szCs w:val="32"/>
        </w:rPr>
        <w:t>确保了日常工作任务以及</w:t>
      </w:r>
      <w:r>
        <w:rPr>
          <w:rFonts w:hint="eastAsia" w:ascii="仿宋_GB2312" w:hAnsi="仿宋_GB2312" w:eastAsia="仿宋_GB2312" w:cs="仿宋_GB2312"/>
          <w:color w:val="auto"/>
          <w:sz w:val="32"/>
          <w:szCs w:val="32"/>
          <w:lang w:val="en-US" w:eastAsia="zh-CN"/>
        </w:rPr>
        <w:t>青少年</w:t>
      </w:r>
      <w:r>
        <w:rPr>
          <w:rFonts w:hint="eastAsia" w:ascii="仿宋_GB2312" w:hAnsi="仿宋_GB2312" w:eastAsia="仿宋_GB2312" w:cs="仿宋_GB2312"/>
          <w:color w:val="auto"/>
          <w:sz w:val="32"/>
          <w:szCs w:val="32"/>
        </w:rPr>
        <w:t>事业发展相关工作的顺利完成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lang w:eastAsia="zh-CN"/>
        </w:rPr>
        <w:t>是</w:t>
      </w:r>
      <w:r>
        <w:rPr>
          <w:rFonts w:hint="eastAsia" w:ascii="仿宋_GB2312" w:hAnsi="仿宋_GB2312" w:eastAsia="仿宋_GB2312" w:cs="仿宋_GB2312"/>
          <w:color w:val="auto"/>
          <w:sz w:val="32"/>
          <w:szCs w:val="32"/>
          <w:lang w:eastAsia="zh-CN"/>
        </w:rPr>
        <w:t>加强了</w:t>
      </w:r>
      <w:r>
        <w:rPr>
          <w:rFonts w:hint="eastAsia" w:ascii="仿宋_GB2312" w:hAnsi="仿宋_GB2312" w:eastAsia="仿宋_GB2312" w:cs="仿宋_GB2312"/>
          <w:color w:val="auto"/>
          <w:sz w:val="32"/>
          <w:szCs w:val="32"/>
          <w:lang w:val="en-US" w:eastAsia="zh-CN"/>
        </w:rPr>
        <w:t>特殊群体的</w:t>
      </w:r>
      <w:r>
        <w:rPr>
          <w:rFonts w:hint="eastAsia" w:ascii="仿宋_GB2312" w:hAnsi="仿宋_GB2312" w:eastAsia="仿宋_GB2312" w:cs="仿宋_GB2312"/>
          <w:color w:val="auto"/>
          <w:sz w:val="32"/>
          <w:szCs w:val="32"/>
        </w:rPr>
        <w:t>慰问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加大了青少年违法犯罪的宣传力度，进一步减少青少年违法犯罪率，更好的促进青少年健康成长</w:t>
      </w:r>
      <w:r>
        <w:rPr>
          <w:rFonts w:hint="eastAsia" w:ascii="仿宋_GB2312" w:hAnsi="仿宋_GB2312" w:eastAsia="仿宋_GB2312" w:cs="仿宋_GB2312"/>
          <w:i w:val="0"/>
          <w:caps w:val="0"/>
          <w:color w:val="auto"/>
          <w:spacing w:val="0"/>
          <w:sz w:val="32"/>
          <w:szCs w:val="32"/>
          <w:shd w:val="clear" w:color="auto" w:fill="FFFFFF"/>
        </w:rPr>
        <w:t>。</w:t>
      </w:r>
    </w:p>
    <w:p w14:paraId="05939317">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eastAsia" w:ascii="仿宋_GB2312" w:hAnsi="仿宋_GB2312" w:eastAsia="仿宋_GB2312" w:cs="仿宋_GB2312"/>
          <w:color w:val="auto"/>
          <w:sz w:val="32"/>
          <w:szCs w:val="32"/>
          <w:lang w:eastAsia="zh-CN"/>
        </w:rPr>
      </w:pPr>
      <w:r>
        <w:rPr>
          <w:rFonts w:hint="eastAsia" w:ascii="仿宋" w:hAnsi="仿宋" w:eastAsia="仿宋" w:cs="仿宋"/>
          <w:b/>
          <w:bCs/>
          <w:color w:val="auto"/>
          <w:sz w:val="32"/>
          <w:szCs w:val="32"/>
          <w:lang w:val="en-US" w:eastAsia="zh-CN"/>
        </w:rPr>
        <w:t>2.可持续性影响：</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年我单位项目效果开展取得了社会的一致认可，改善了服务环境，提高了青少年的综合素质，有效引领了青少年思想，树立了正确的价值观、人生观、世界观</w:t>
      </w:r>
      <w:r>
        <w:rPr>
          <w:rFonts w:hint="eastAsia" w:ascii="仿宋_GB2312" w:hAnsi="仿宋_GB2312" w:eastAsia="仿宋_GB2312" w:cs="仿宋_GB2312"/>
          <w:color w:val="auto"/>
          <w:sz w:val="32"/>
          <w:szCs w:val="32"/>
          <w:lang w:eastAsia="zh-CN"/>
        </w:rPr>
        <w:t>。</w:t>
      </w:r>
    </w:p>
    <w:p w14:paraId="211FE9CB">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default" w:ascii="楷体_GB2312" w:eastAsia="楷体_GB2312" w:cs="楷体_GB2312"/>
          <w:i w:val="0"/>
          <w:iCs w:val="0"/>
          <w:caps w:val="0"/>
          <w:color w:val="auto"/>
          <w:spacing w:val="0"/>
          <w:sz w:val="32"/>
          <w:szCs w:val="32"/>
        </w:rPr>
      </w:pPr>
      <w:r>
        <w:rPr>
          <w:rFonts w:hint="eastAsia" w:ascii="仿宋" w:hAnsi="仿宋" w:eastAsia="仿宋" w:cs="仿宋"/>
          <w:b/>
          <w:bCs/>
          <w:color w:val="auto"/>
          <w:sz w:val="32"/>
          <w:szCs w:val="32"/>
          <w:lang w:val="en-US" w:eastAsia="zh-CN"/>
        </w:rPr>
        <w:t>3.社会公众或服务对象满意度：</w:t>
      </w:r>
      <w:r>
        <w:rPr>
          <w:rFonts w:hint="eastAsia" w:ascii="仿宋_GB2312" w:eastAsia="仿宋_GB2312"/>
          <w:color w:val="auto"/>
          <w:sz w:val="32"/>
          <w:szCs w:val="32"/>
          <w:lang w:val="en-US" w:eastAsia="zh-CN"/>
        </w:rPr>
        <w:t>对</w:t>
      </w:r>
      <w:r>
        <w:rPr>
          <w:rFonts w:hint="eastAsia" w:ascii="仿宋_GB2312" w:hAnsi="仿宋_GB2312" w:eastAsia="仿宋_GB2312" w:cs="仿宋_GB2312"/>
          <w:color w:val="auto"/>
          <w:sz w:val="32"/>
          <w:szCs w:val="32"/>
        </w:rPr>
        <w:t>青少年</w:t>
      </w:r>
      <w:r>
        <w:rPr>
          <w:rFonts w:hint="eastAsia" w:ascii="仿宋_GB2312" w:eastAsia="仿宋_GB2312"/>
          <w:color w:val="auto"/>
          <w:sz w:val="32"/>
          <w:szCs w:val="32"/>
          <w:lang w:val="en-US" w:eastAsia="zh-CN"/>
        </w:rPr>
        <w:t>服务对象进行访问，对政策及服务</w:t>
      </w:r>
      <w:r>
        <w:rPr>
          <w:rFonts w:hint="eastAsia" w:ascii="仿宋_GB2312" w:hAnsi="仿宋_GB2312" w:eastAsia="仿宋_GB2312" w:cs="仿宋_GB2312"/>
          <w:color w:val="auto"/>
          <w:sz w:val="32"/>
          <w:szCs w:val="32"/>
        </w:rPr>
        <w:t>满意率达到90%以上。</w:t>
      </w:r>
    </w:p>
    <w:p w14:paraId="02772C6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 w:hAnsi="仿宋" w:eastAsia="仿宋"/>
          <w:color w:val="auto"/>
          <w:sz w:val="32"/>
          <w:szCs w:val="32"/>
          <w:lang w:val="en-US" w:eastAsia="zh-CN"/>
        </w:rPr>
      </w:pPr>
      <w:r>
        <w:rPr>
          <w:rFonts w:ascii="Times New Roman" w:hAnsi="Times New Roman" w:eastAsia="仿宋_GB2312" w:cs="Times New Roman"/>
          <w:b/>
          <w:bCs/>
          <w:sz w:val="32"/>
          <w:szCs w:val="32"/>
        </w:rPr>
        <w:t>发现的主要问题及原因：</w:t>
      </w:r>
      <w:r>
        <w:rPr>
          <w:rFonts w:hint="eastAsia" w:ascii="仿宋" w:hAnsi="仿宋" w:eastAsia="仿宋"/>
          <w:color w:val="auto"/>
          <w:sz w:val="32"/>
          <w:szCs w:val="32"/>
          <w:lang w:val="en-US" w:eastAsia="zh-CN"/>
        </w:rPr>
        <w:t>绩效目标编制有待进一步完善。项目单位编制的绩效目标缺乏成本目标，完善绩效目标的编制，在编制绩效目标时对绩效指标进行量化，设立、清晰、具体可以衡量的绩效目标，以便于进行绩效考核</w:t>
      </w:r>
      <w:r>
        <w:rPr>
          <w:rFonts w:ascii="Times New Roman" w:hAnsi="Times New Roman" w:eastAsia="仿宋_GB2312" w:cs="Times New Roman"/>
          <w:sz w:val="32"/>
          <w:szCs w:val="32"/>
        </w:rPr>
        <w:t>。</w:t>
      </w:r>
      <w:r>
        <w:rPr>
          <w:rFonts w:hint="eastAsia" w:ascii="仿宋" w:hAnsi="仿宋" w:eastAsia="仿宋"/>
          <w:color w:val="auto"/>
          <w:sz w:val="32"/>
          <w:szCs w:val="32"/>
          <w:lang w:val="en-US" w:eastAsia="zh-CN"/>
        </w:rPr>
        <w:t>1.进一步健全和完善财务管理制度及内部控制制度，创新管理手段，用新思路、新方法改进完善财务管理方法。</w:t>
      </w:r>
    </w:p>
    <w:p w14:paraId="2038613B">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r>
        <w:rPr>
          <w:rFonts w:hint="eastAsia" w:ascii="仿宋" w:hAnsi="仿宋" w:eastAsia="仿宋"/>
          <w:color w:val="auto"/>
          <w:sz w:val="32"/>
          <w:szCs w:val="32"/>
          <w:lang w:val="en-US" w:eastAsia="zh-CN"/>
        </w:rPr>
        <w:t>2.按照财政支出绩效管理的要求，建立科学的财政资金效益考评制度体系，不断提高财政资金使用管理的水平和效率。</w:t>
      </w:r>
    </w:p>
    <w:p w14:paraId="2A452C86">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 w:hAnsi="仿宋" w:eastAsia="仿宋"/>
          <w:color w:val="auto"/>
          <w:sz w:val="32"/>
          <w:szCs w:val="32"/>
          <w:lang w:val="en-US" w:eastAsia="zh-CN"/>
        </w:rPr>
      </w:pP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15.78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146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A</w:t>
      </w:r>
      <w:r>
        <w:rPr>
          <w:rFonts w:ascii="Times New Roman" w:hAnsi="Times New Roman" w:eastAsia="仿宋_GB2312" w:cs="Times New Roman"/>
          <w:sz w:val="32"/>
          <w:szCs w:val="32"/>
        </w:rPr>
        <w:t>”。</w:t>
      </w:r>
      <w:r>
        <w:rPr>
          <w:rFonts w:ascii="Times New Roman" w:hAnsi="Times New Roman" w:eastAsia="仿宋_GB2312" w:cs="Times New Roman"/>
          <w:b/>
          <w:bCs/>
          <w:sz w:val="32"/>
          <w:szCs w:val="32"/>
        </w:rPr>
        <w:t>发现的主要问题及原因：</w:t>
      </w:r>
      <w:r>
        <w:rPr>
          <w:rFonts w:hint="eastAsia" w:ascii="仿宋" w:hAnsi="仿宋" w:eastAsia="仿宋"/>
          <w:color w:val="auto"/>
          <w:sz w:val="32"/>
          <w:szCs w:val="32"/>
          <w:lang w:val="en-US" w:eastAsia="zh-CN"/>
        </w:rPr>
        <w:t>绩效目标编制有待进一步完善。项目单位编制的绩效目标缺乏成本目标，完善绩效目标的编制，在编制绩效目标时对绩效指标进行量化，设立、清晰、具体可以衡量的绩效目标，以便于进行绩效考核</w:t>
      </w:r>
      <w:r>
        <w:rPr>
          <w:rFonts w:ascii="Times New Roman" w:hAnsi="Times New Roman" w:eastAsia="仿宋_GB2312" w:cs="Times New Roman"/>
          <w:sz w:val="32"/>
          <w:szCs w:val="32"/>
        </w:rPr>
        <w:t>。</w:t>
      </w:r>
      <w:r>
        <w:rPr>
          <w:rFonts w:hint="eastAsia" w:ascii="仿宋" w:hAnsi="仿宋" w:eastAsia="仿宋"/>
          <w:color w:val="auto"/>
          <w:sz w:val="32"/>
          <w:szCs w:val="32"/>
          <w:lang w:val="en-US" w:eastAsia="zh-CN"/>
        </w:rPr>
        <w:t>1.进一步健全和完善财务管理制度及内部控制制度，创新管理手段，用新思路、新方法改进完善财务管理方法。</w:t>
      </w:r>
    </w:p>
    <w:p w14:paraId="11499F3E">
      <w:pPr>
        <w:keepNext w:val="0"/>
        <w:keepLines w:val="0"/>
        <w:pageBreakBefore w:val="0"/>
        <w:kinsoku/>
        <w:wordWrap/>
        <w:overflowPunct w:val="0"/>
        <w:topLinePunct w:val="0"/>
        <w:autoSpaceDE/>
        <w:autoSpaceDN/>
        <w:bidi w:val="0"/>
        <w:spacing w:line="500" w:lineRule="exact"/>
        <w:ind w:firstLine="640" w:firstLineChars="200"/>
        <w:jc w:val="left"/>
        <w:rPr>
          <w:rFonts w:ascii="Times New Roman" w:hAnsi="Times New Roman" w:eastAsia="仿宋_GB2312" w:cs="Times New Roman"/>
          <w:bCs/>
          <w:sz w:val="32"/>
          <w:szCs w:val="32"/>
        </w:rPr>
      </w:pP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15.78</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0F789A5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olor w:val="auto"/>
          <w:sz w:val="32"/>
          <w:szCs w:val="32"/>
          <w:lang w:val="en-US" w:eastAsia="zh-CN"/>
        </w:rPr>
        <w:t>2025年度项目绩效自评综合得分95分，绩效评价结果为“A”优等，2025年度年初预算安排58.97万元，</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其中基本支出</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58.97</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万元，项目支出</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0</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万元。</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全年预算执行数110.3万元。部门年度总支出110.3万元，其中基本支出74.55万元，项目支出15.78万元，其他支出（专项资金支出)19.97万元。建立健全的资金管理制度。相关内控部控制制度完善，整体运行结果良好。</w:t>
      </w:r>
    </w:p>
    <w:p w14:paraId="2CDF420A">
      <w:pPr>
        <w:pStyle w:val="14"/>
        <w:jc w:val="both"/>
        <w:rPr>
          <w:rFonts w:ascii="Times New Roman" w:hAnsi="Times New Roman" w:cs="Times New Roman"/>
          <w:sz w:val="72"/>
          <w:szCs w:val="72"/>
        </w:rPr>
      </w:pPr>
    </w:p>
    <w:p w14:paraId="430E3091">
      <w:pPr>
        <w:pStyle w:val="14"/>
        <w:spacing w:line="360" w:lineRule="auto"/>
        <w:jc w:val="center"/>
        <w:rPr>
          <w:rFonts w:ascii="Times New Roman" w:hAnsi="Times New Roman" w:eastAsia="方正小标宋_GBK" w:cs="Times New Roman"/>
          <w:sz w:val="52"/>
          <w:szCs w:val="52"/>
        </w:rPr>
      </w:pPr>
    </w:p>
    <w:p w14:paraId="0F4CA9F5">
      <w:pPr>
        <w:pStyle w:val="14"/>
        <w:spacing w:line="360" w:lineRule="auto"/>
        <w:jc w:val="center"/>
        <w:rPr>
          <w:rFonts w:ascii="Times New Roman" w:hAnsi="Times New Roman" w:eastAsia="方正小标宋_GBK" w:cs="Times New Roman"/>
          <w:sz w:val="52"/>
          <w:szCs w:val="52"/>
        </w:rPr>
      </w:pPr>
    </w:p>
    <w:p w14:paraId="7F125081">
      <w:pPr>
        <w:pStyle w:val="14"/>
        <w:spacing w:line="360" w:lineRule="auto"/>
        <w:jc w:val="center"/>
        <w:rPr>
          <w:rFonts w:ascii="Times New Roman" w:hAnsi="Times New Roman" w:eastAsia="方正小标宋_GBK" w:cs="Times New Roman"/>
          <w:sz w:val="52"/>
          <w:szCs w:val="52"/>
        </w:rPr>
      </w:pPr>
    </w:p>
    <w:p w14:paraId="13CFEBE0">
      <w:pPr>
        <w:pStyle w:val="14"/>
        <w:spacing w:line="360" w:lineRule="auto"/>
        <w:jc w:val="center"/>
        <w:rPr>
          <w:rFonts w:ascii="Times New Roman" w:hAnsi="Times New Roman" w:eastAsia="方正小标宋_GBK" w:cs="Times New Roman"/>
          <w:sz w:val="52"/>
          <w:szCs w:val="52"/>
        </w:rPr>
      </w:pPr>
    </w:p>
    <w:p w14:paraId="5134A29E">
      <w:pPr>
        <w:pStyle w:val="14"/>
        <w:spacing w:line="360" w:lineRule="auto"/>
        <w:jc w:val="center"/>
        <w:rPr>
          <w:rFonts w:ascii="Times New Roman" w:hAnsi="Times New Roman" w:eastAsia="方正小标宋_GBK" w:cs="Times New Roman"/>
          <w:sz w:val="52"/>
          <w:szCs w:val="52"/>
        </w:rPr>
      </w:pPr>
    </w:p>
    <w:p w14:paraId="2450D429">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4FAACE2">
      <w:pPr>
        <w:widowControl/>
        <w:jc w:val="left"/>
        <w:rPr>
          <w:rFonts w:ascii="Times New Roman" w:hAnsi="Times New Roman" w:cs="Times New Roman"/>
          <w:color w:val="000000"/>
          <w:kern w:val="0"/>
          <w:sz w:val="32"/>
          <w:szCs w:val="32"/>
        </w:rPr>
      </w:pPr>
    </w:p>
    <w:p w14:paraId="0FFB556D">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1.财政拨款收入：指市级财政当年拨付的资金。</w:t>
      </w:r>
    </w:p>
    <w:p w14:paraId="5706F073">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2.上级补助收入：指单位从主管部门和上级单位取得的非财政性补助收入。</w:t>
      </w:r>
    </w:p>
    <w:p w14:paraId="76EFD192">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3.事业收入：指事业单位开展专业业务活动及辅助活动所取得的收入。</w:t>
      </w:r>
    </w:p>
    <w:p w14:paraId="516ABB0A">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4.经营收入：指事业单位在专业业务活动及辅助活动之外开展非独立核算经营活动取得的收入。</w:t>
      </w:r>
    </w:p>
    <w:p w14:paraId="536621C8">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5.附属单位上缴收入：指单位附属的独立核算单位按照上缴的收入。</w:t>
      </w:r>
    </w:p>
    <w:p w14:paraId="4A329BC8">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6.其他收入：指除上述“财政拨款收入”、“上级补助收入”、“事业收入”、“经营收入”、“附属单位上缴收入”等以外的收入。</w:t>
      </w:r>
    </w:p>
    <w:p w14:paraId="42C44903">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795A8BB3">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8.上年结转和结余：指以前年度尚未完成、结转到本年按有关规定继续使用的资金。</w:t>
      </w:r>
    </w:p>
    <w:p w14:paraId="14CCA77B">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9.结余分配：指事业单位按规定对非财政补助结余资金提取的职工福利基金、事业基金和缴纳的所得税，以及减少单位按规定应缴回的基本建设竣工项目结余资金。</w:t>
      </w:r>
    </w:p>
    <w:p w14:paraId="22946D61">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10.年末结转和结余资金：指本年度或以前年度预算安排、因客观条件发生变化无法按原计划实施，需要延迟到以后年度按有关规定继续使用的资金。</w:t>
      </w:r>
    </w:p>
    <w:p w14:paraId="230D5C43">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11.基本支出：指保障机构正常运转、完成支日常工作任务而发生的人员支出和公用支出。</w:t>
      </w:r>
    </w:p>
    <w:p w14:paraId="02386BF6">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12.项目支出：指在基本支出之外为完成特定行政任务和事业发展目标所发生的支出。</w:t>
      </w:r>
    </w:p>
    <w:p w14:paraId="4A500B4D">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13.经营支出：指事业单位在专业业务活动及其辅助活动之外开展非独立核算经营活动发生的支出。</w:t>
      </w:r>
    </w:p>
    <w:p w14:paraId="057EA179">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14、上缴上级支出：指事业单位按照财政部门和主管部门的规定上缴上级单位的支出。（可结合部门实际支出情况举例说明）</w:t>
      </w:r>
    </w:p>
    <w:p w14:paraId="148E7C88">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15、对附属单位补助支出：指事业单位用财政补助收入之外的收入对附属单位补助发生的支出</w:t>
      </w:r>
    </w:p>
    <w:p w14:paraId="0E7F4ECE">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49928AB">
      <w:pPr>
        <w:widowControl/>
        <w:shd w:val="clear" w:color="auto" w:fill="FFFFFF"/>
        <w:spacing w:line="600" w:lineRule="exact"/>
        <w:ind w:firstLine="703"/>
        <w:jc w:val="left"/>
        <w:rPr>
          <w:rFonts w:hint="eastAsia" w:ascii="方正仿宋_GB2312" w:hAnsi="方正仿宋_GB2312" w:eastAsia="方正仿宋_GB2312" w:cs="方正仿宋_GB2312"/>
          <w:color w:val="333333"/>
          <w:kern w:val="0"/>
          <w:sz w:val="32"/>
          <w:szCs w:val="32"/>
          <w:shd w:val="clear" w:color="auto" w:fill="FFFFFF"/>
        </w:rPr>
      </w:pPr>
      <w:r>
        <w:rPr>
          <w:rFonts w:hint="eastAsia" w:ascii="方正仿宋_GB2312" w:hAnsi="方正仿宋_GB2312" w:eastAsia="方正仿宋_GB2312" w:cs="方正仿宋_GB2312"/>
          <w:color w:val="333333"/>
          <w:kern w:val="0"/>
          <w:sz w:val="32"/>
          <w:szCs w:val="32"/>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789C6DBB">
      <w:pPr>
        <w:spacing w:line="600" w:lineRule="exact"/>
        <w:ind w:firstLine="640" w:firstLineChars="200"/>
        <w:jc w:val="left"/>
        <w:rPr>
          <w:rFonts w:ascii="宋体"/>
          <w:sz w:val="32"/>
          <w:szCs w:val="32"/>
        </w:rPr>
      </w:pPr>
      <w:r>
        <w:rPr>
          <w:rFonts w:hint="eastAsia" w:ascii="方正仿宋_GB2312" w:hAnsi="方正仿宋_GB2312" w:eastAsia="方正仿宋_GB2312" w:cs="方正仿宋_GB2312"/>
          <w:sz w:val="32"/>
          <w:szCs w:val="32"/>
        </w:rPr>
        <w:t>18.政府采购：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65682287">
      <w:pPr>
        <w:pStyle w:val="14"/>
        <w:jc w:val="both"/>
        <w:rPr>
          <w:rFonts w:ascii="Times New Roman" w:hAnsi="Times New Roman" w:cs="Times New Roman"/>
          <w:sz w:val="72"/>
          <w:szCs w:val="72"/>
        </w:rPr>
      </w:pPr>
    </w:p>
    <w:p w14:paraId="50555C0C">
      <w:pPr>
        <w:pStyle w:val="14"/>
        <w:jc w:val="center"/>
        <w:rPr>
          <w:rFonts w:ascii="Times New Roman" w:hAnsi="Times New Roman" w:cs="Times New Roman"/>
          <w:sz w:val="72"/>
          <w:szCs w:val="72"/>
        </w:rPr>
      </w:pPr>
    </w:p>
    <w:p w14:paraId="25596A0B">
      <w:pPr>
        <w:pStyle w:val="14"/>
        <w:jc w:val="center"/>
        <w:rPr>
          <w:rFonts w:ascii="Times New Roman" w:hAnsi="Times New Roman" w:cs="Times New Roman"/>
          <w:sz w:val="72"/>
          <w:szCs w:val="72"/>
        </w:rPr>
      </w:pPr>
    </w:p>
    <w:p w14:paraId="14A07128">
      <w:pPr>
        <w:pStyle w:val="14"/>
        <w:jc w:val="center"/>
        <w:rPr>
          <w:rFonts w:ascii="Times New Roman" w:hAnsi="Times New Roman" w:cs="Times New Roman"/>
          <w:sz w:val="72"/>
          <w:szCs w:val="72"/>
        </w:rPr>
      </w:pPr>
    </w:p>
    <w:p w14:paraId="2A1EB43A">
      <w:pPr>
        <w:pStyle w:val="14"/>
        <w:jc w:val="center"/>
        <w:rPr>
          <w:rFonts w:ascii="Times New Roman" w:hAnsi="Times New Roman" w:cs="Times New Roman"/>
          <w:sz w:val="72"/>
          <w:szCs w:val="72"/>
        </w:rPr>
      </w:pPr>
    </w:p>
    <w:p w14:paraId="29BFC64B">
      <w:pPr>
        <w:pStyle w:val="14"/>
        <w:jc w:val="center"/>
        <w:rPr>
          <w:rFonts w:ascii="Times New Roman" w:hAnsi="Times New Roman" w:cs="Times New Roman"/>
          <w:sz w:val="72"/>
          <w:szCs w:val="72"/>
        </w:rPr>
      </w:pPr>
    </w:p>
    <w:p w14:paraId="52BB73FE">
      <w:pPr>
        <w:pStyle w:val="14"/>
        <w:jc w:val="both"/>
        <w:rPr>
          <w:rFonts w:ascii="Times New Roman" w:hAnsi="Times New Roman" w:cs="Times New Roman"/>
          <w:sz w:val="72"/>
          <w:szCs w:val="72"/>
        </w:rPr>
      </w:pPr>
    </w:p>
    <w:p w14:paraId="5D48126F">
      <w:pPr>
        <w:pStyle w:val="14"/>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附 件</w:t>
      </w:r>
    </w:p>
    <w:p w14:paraId="418BEB72">
      <w:pPr>
        <w:pStyle w:val="14"/>
        <w:numPr>
          <w:ilvl w:val="0"/>
          <w:numId w:val="0"/>
        </w:numPr>
        <w:spacing w:line="360" w:lineRule="auto"/>
        <w:jc w:val="both"/>
        <w:rPr>
          <w:rFonts w:ascii="Times New Roman" w:hAnsi="Times New Roman" w:eastAsia="方正小标宋_GBK" w:cs="Times New Roman"/>
          <w:sz w:val="52"/>
          <w:szCs w:val="52"/>
        </w:rPr>
      </w:pPr>
    </w:p>
    <w:p w14:paraId="3007F618">
      <w:pPr>
        <w:pStyle w:val="14"/>
        <w:numPr>
          <w:ilvl w:val="0"/>
          <w:numId w:val="0"/>
        </w:numPr>
        <w:spacing w:line="360" w:lineRule="auto"/>
        <w:jc w:val="both"/>
        <w:rPr>
          <w:rFonts w:ascii="Times New Roman" w:hAnsi="Times New Roman" w:eastAsia="方正小标宋_GBK" w:cs="Times New Roman"/>
          <w:sz w:val="52"/>
          <w:szCs w:val="52"/>
        </w:rPr>
      </w:pPr>
    </w:p>
    <w:p w14:paraId="6DD4C1D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r>
        <w:rPr>
          <w:rFonts w:hint="eastAsia" w:ascii="方正小标宋_GBK" w:hAnsi="方正小标宋_GBK" w:eastAsia="方正小标宋_GBK" w:cs="方正小标宋_GBK"/>
          <w:i w:val="0"/>
          <w:iCs w:val="0"/>
          <w:caps w:val="0"/>
          <w:color w:val="auto"/>
          <w:spacing w:val="0"/>
          <w:sz w:val="44"/>
          <w:szCs w:val="44"/>
          <w:shd w:val="clear" w:color="auto" w:fill="FFFFFF"/>
          <w:lang w:val="en-US" w:eastAsia="zh-CN"/>
        </w:rPr>
        <w:t>2025年度</w:t>
      </w:r>
      <w:r>
        <w:rPr>
          <w:rFonts w:hint="eastAsia" w:ascii="方正小标宋_GBK" w:hAnsi="方正小标宋_GBK" w:eastAsia="方正小标宋_GBK" w:cs="方正小标宋_GBK"/>
          <w:i w:val="0"/>
          <w:iCs w:val="0"/>
          <w:caps w:val="0"/>
          <w:color w:val="auto"/>
          <w:spacing w:val="0"/>
          <w:sz w:val="44"/>
          <w:szCs w:val="44"/>
          <w:shd w:val="clear" w:color="auto" w:fill="FFFFFF"/>
        </w:rPr>
        <w:t>中国共产主义青年团会同县委员会整体支出绩效自评报告</w:t>
      </w:r>
    </w:p>
    <w:p w14:paraId="3D63BFC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2ADC135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4789EF8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235E03F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208A621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50BCBCD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6215827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5EE3B5A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6B6A7C6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779674B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61944A5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32"/>
          <w:szCs w:val="32"/>
          <w:shd w:val="clear" w:color="auto" w:fill="FFFFFF"/>
        </w:rPr>
      </w:pPr>
    </w:p>
    <w:p w14:paraId="6678C68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仿宋_GB2312" w:hAnsi="仿宋_GB2312" w:eastAsia="仿宋_GB2312" w:cs="仿宋_GB2312"/>
          <w:snapToGrid/>
          <w:color w:val="000000"/>
          <w:kern w:val="0"/>
          <w:sz w:val="32"/>
          <w:szCs w:val="32"/>
          <w:u w:val="single"/>
          <w:lang w:val="en-US" w:eastAsia="zh-CN"/>
        </w:rPr>
      </w:pPr>
      <w:r>
        <w:rPr>
          <w:rFonts w:hint="eastAsia" w:ascii="仿宋_GB2312" w:hAnsi="仿宋_GB2312" w:eastAsia="仿宋_GB2312" w:cs="仿宋_GB2312"/>
          <w:snapToGrid/>
          <w:color w:val="000000"/>
          <w:kern w:val="0"/>
          <w:sz w:val="32"/>
          <w:szCs w:val="32"/>
          <w:lang w:val="en-US" w:eastAsia="zh-CN"/>
        </w:rPr>
        <w:t>单位名称：</w:t>
      </w:r>
      <w:r>
        <w:rPr>
          <w:rFonts w:hint="eastAsia" w:ascii="仿宋_GB2312" w:hAnsi="仿宋_GB2312" w:eastAsia="仿宋_GB2312" w:cs="仿宋_GB2312"/>
          <w:snapToGrid/>
          <w:color w:val="000000"/>
          <w:kern w:val="0"/>
          <w:sz w:val="32"/>
          <w:szCs w:val="32"/>
          <w:u w:val="single"/>
          <w:lang w:val="en-US" w:eastAsia="zh-CN"/>
        </w:rPr>
        <w:t>（盖章）中国共产主义青年团会同县委员会</w:t>
      </w:r>
    </w:p>
    <w:p w14:paraId="365A8AB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32"/>
          <w:szCs w:val="32"/>
          <w:shd w:val="clear" w:color="auto" w:fill="FFFFFF"/>
        </w:rPr>
      </w:pPr>
      <w:r>
        <w:rPr>
          <w:rFonts w:hint="eastAsia" w:ascii="仿宋_GB2312" w:hAnsi="仿宋_GB2312" w:eastAsia="仿宋_GB2312" w:cs="仿宋_GB2312"/>
          <w:snapToGrid/>
          <w:color w:val="000000"/>
          <w:kern w:val="0"/>
          <w:sz w:val="32"/>
          <w:szCs w:val="32"/>
          <w:lang w:val="en-US" w:eastAsia="zh-CN"/>
        </w:rPr>
        <w:t>2026年5月21日</w:t>
      </w:r>
    </w:p>
    <w:p w14:paraId="4C36296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30"/>
          <w:szCs w:val="30"/>
          <w:shd w:val="clear" w:color="auto" w:fill="FFFFFF"/>
        </w:rPr>
      </w:pPr>
    </w:p>
    <w:p w14:paraId="1352D75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hint="eastAsia" w:ascii="方正小标宋_GBK" w:hAnsi="方正小标宋_GBK" w:eastAsia="方正小标宋_GBK" w:cs="方正小标宋_GBK"/>
          <w:i w:val="0"/>
          <w:iCs w:val="0"/>
          <w:caps w:val="0"/>
          <w:color w:val="auto"/>
          <w:spacing w:val="0"/>
          <w:sz w:val="44"/>
          <w:szCs w:val="44"/>
          <w:shd w:val="clear" w:color="auto" w:fill="FFFFFF"/>
        </w:rPr>
      </w:pPr>
    </w:p>
    <w:p w14:paraId="78A51586">
      <w:pPr>
        <w:rPr>
          <w:rFonts w:ascii="Times New Roman" w:hAnsi="Times New Roman" w:cs="Times New Roman"/>
          <w:sz w:val="72"/>
          <w:szCs w:val="72"/>
        </w:rPr>
      </w:pPr>
    </w:p>
    <w:p w14:paraId="137467A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p>
    <w:p w14:paraId="415C4F5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p>
    <w:p w14:paraId="372FD2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p>
    <w:p w14:paraId="74FBC64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p>
    <w:p w14:paraId="1EB5617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color="auto" w:fill="FFFFFF"/>
        </w:rPr>
        <w:t>一、部门、单位基本情况</w:t>
      </w:r>
    </w:p>
    <w:p w14:paraId="2DB47D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548"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23"/>
          <w:sz w:val="32"/>
          <w:szCs w:val="32"/>
          <w:shd w:val="clear" w:color="auto" w:fill="FFFFFF"/>
        </w:rPr>
        <w:t>（一）</w:t>
      </w:r>
      <w:r>
        <w:rPr>
          <w:rFonts w:hint="default" w:ascii="楷体_GB2312" w:eastAsia="楷体_GB2312" w:cs="楷体_GB2312"/>
          <w:i w:val="0"/>
          <w:iCs w:val="0"/>
          <w:caps w:val="0"/>
          <w:color w:val="auto"/>
          <w:spacing w:val="0"/>
          <w:sz w:val="32"/>
          <w:szCs w:val="32"/>
          <w:shd w:val="clear" w:color="auto" w:fill="FFFFFF"/>
        </w:rPr>
        <w:t>机构设置情况</w:t>
      </w:r>
    </w:p>
    <w:p w14:paraId="546794AE">
      <w:pPr>
        <w:keepNext w:val="0"/>
        <w:keepLines w:val="0"/>
        <w:pageBreakBefore w:val="0"/>
        <w:kinsoku/>
        <w:wordWrap/>
        <w:overflowPunct/>
        <w:topLinePunct w:val="0"/>
        <w:autoSpaceDE/>
        <w:autoSpaceDN w:val="0"/>
        <w:bidi w:val="0"/>
        <w:adjustRightInd/>
        <w:spacing w:line="500" w:lineRule="exact"/>
        <w:ind w:left="0" w:leftChars="0" w:firstLine="640" w:firstLineChars="200"/>
        <w:jc w:val="left"/>
        <w:rPr>
          <w:rFonts w:hint="default" w:ascii="仿宋_GB2312" w:hAnsi="Times New Roman" w:eastAsia="仿宋_GB2312" w:cs="Times New Roman"/>
          <w:color w:val="auto"/>
          <w:sz w:val="32"/>
          <w:szCs w:val="32"/>
          <w:lang w:eastAsia="zh-CN"/>
        </w:rPr>
      </w:pPr>
      <w:r>
        <w:rPr>
          <w:rFonts w:hint="eastAsia" w:ascii="仿宋_GB2312" w:hAnsi="Times New Roman" w:eastAsia="仿宋_GB2312" w:cs="Times New Roman"/>
          <w:color w:val="auto"/>
          <w:sz w:val="32"/>
          <w:szCs w:val="32"/>
          <w:lang w:val="en-US" w:eastAsia="zh-CN"/>
        </w:rPr>
        <w:t>团县委内设有办公室、希望工程办公室。</w:t>
      </w:r>
    </w:p>
    <w:p w14:paraId="546FC14C">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人员编制情况</w:t>
      </w:r>
    </w:p>
    <w:p w14:paraId="6FCB9B41">
      <w:pPr>
        <w:keepNext w:val="0"/>
        <w:keepLines w:val="0"/>
        <w:pageBreakBefore w:val="0"/>
        <w:kinsoku/>
        <w:wordWrap/>
        <w:overflowPunct/>
        <w:topLinePunct w:val="0"/>
        <w:autoSpaceDE/>
        <w:autoSpaceDN w:val="0"/>
        <w:bidi w:val="0"/>
        <w:adjustRightInd/>
        <w:spacing w:line="500" w:lineRule="exact"/>
        <w:ind w:left="0" w:leftChars="0" w:firstLine="640" w:firstLineChars="200"/>
        <w:jc w:val="left"/>
        <w:rPr>
          <w:rFonts w:hint="default" w:ascii="仿宋_GB2312" w:hAnsi="Times New Roman" w:eastAsia="仿宋_GB2312" w:cs="Times New Roman"/>
          <w:color w:val="auto"/>
          <w:sz w:val="32"/>
          <w:szCs w:val="32"/>
          <w:lang w:val="en-US" w:eastAsia="zh-CN"/>
        </w:rPr>
      </w:pPr>
      <w:r>
        <w:rPr>
          <w:rFonts w:hint="eastAsia" w:ascii="仿宋_GB2312" w:hAnsi="Times New Roman" w:eastAsia="仿宋_GB2312" w:cs="Times New Roman"/>
          <w:color w:val="auto"/>
          <w:sz w:val="32"/>
          <w:szCs w:val="32"/>
          <w:lang w:val="en-US" w:eastAsia="zh-CN"/>
        </w:rPr>
        <w:t>人员情况：现有行政编制3个，事业编制2人，现有在编在岗人员5人，无下属二级机构。</w:t>
      </w:r>
    </w:p>
    <w:p w14:paraId="477CA69A">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主要职能职责</w:t>
      </w:r>
    </w:p>
    <w:p w14:paraId="132E1CDB">
      <w:pPr>
        <w:keepNext w:val="0"/>
        <w:keepLines w:val="0"/>
        <w:pageBreakBefore w:val="0"/>
        <w:widowControl/>
        <w:wordWrap/>
        <w:overflowPunct/>
        <w:topLinePunct w:val="0"/>
        <w:autoSpaceDN w:val="0"/>
        <w:bidi w:val="0"/>
        <w:spacing w:line="500" w:lineRule="exact"/>
        <w:ind w:left="0" w:leftChars="0" w:firstLine="640" w:firstLineChars="200"/>
        <w:jc w:val="both"/>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本部门主要职责：1、领导全县共青团工作，组织全县共青团组织围绕全县改革、发展、稳定的大局开展工作，在县内政治、经济、文化等活动中发挥党的助手作用。2、围绕县委、县政府中心工作，推进全县青少年思想政治引领工作；负责指导并组织实施全县青少年的思想理论教育、宣传文化活动，培养、选拔、推荐、表彰优秀青少年；指导全县青年志愿者工作的开展。3、负责全县共青团工作和青年工作的理论研究；向县委、县政府反映青少年思想状况，参与协调处理各种与青少年利益相关的工作；对青少年工作中的重大问题进行分析研究并提出立法建议，参与有关全县性青少年法规的起草、实施和监督等工作；承担县综治委预防青少年违法犯罪专项组办公室的工作。4、负责研究指导全县团的组织建设和干部队伍建设，推进全县团的基层组织建设；协助党组织管理乡镇团委和直属团组织的书记，选拔、培养和推荐优秀青年干部；指导全县共青团组织协助有关部门开展青年人力资源开发工作。5、负责全县青年统战工作。6、负责全县共青团系统外事工作和青少年对外交流工作。7、领导全县少先队工作，指导县志愿者协会、高椅古村志愿者协会工作；协助有关部门对所主管的青年社会团体进行监督管理。8、负责团县委直属事业单位的管理工作；筹措青少年事业发展经费。9、承办县委、县政府和共青团怀化市委交办的其他事项。</w:t>
      </w:r>
    </w:p>
    <w:p w14:paraId="68534814">
      <w:pPr>
        <w:pStyle w:val="8"/>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绩效目标设定情况</w:t>
      </w:r>
    </w:p>
    <w:p w14:paraId="0DD9D990">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hAnsi="Times New Roman" w:eastAsia="仿宋_GB2312" w:cs="Times New Roman"/>
          <w:color w:val="auto"/>
          <w:kern w:val="2"/>
          <w:sz w:val="32"/>
          <w:szCs w:val="32"/>
          <w:lang w:val="en-US" w:eastAsia="zh-CN" w:bidi="ar-SA"/>
        </w:rPr>
      </w:pPr>
      <w:r>
        <w:rPr>
          <w:rFonts w:hint="eastAsia" w:ascii="仿宋_GB2312" w:hAnsi="Times New Roman" w:eastAsia="仿宋_GB2312" w:cs="Times New Roman"/>
          <w:color w:val="auto"/>
          <w:kern w:val="2"/>
          <w:sz w:val="32"/>
          <w:szCs w:val="32"/>
          <w:lang w:val="en-US" w:eastAsia="zh-CN" w:bidi="ar-SA"/>
        </w:rPr>
        <w:t>按照县级预算管理工作的总体要求，本部门1个预算单位开展了2025年项目预算绩效目标编报工作。编报2025年度整体支出绩效目标，本级专项资金绩效目标3个，涉及项目预算资金15.78万元，编报其他项目支出绩效目标3个。</w:t>
      </w:r>
    </w:p>
    <w:p w14:paraId="613BB8FD">
      <w:pPr>
        <w:keepNext w:val="0"/>
        <w:keepLines w:val="0"/>
        <w:pageBreakBefore w:val="0"/>
        <w:numPr>
          <w:ilvl w:val="0"/>
          <w:numId w:val="0"/>
        </w:numPr>
        <w:kinsoku/>
        <w:wordWrap/>
        <w:overflowPunct/>
        <w:topLinePunct w:val="0"/>
        <w:autoSpaceDE/>
        <w:autoSpaceDN/>
        <w:bidi w:val="0"/>
        <w:adjustRightInd/>
        <w:snapToGrid w:val="0"/>
        <w:spacing w:line="500" w:lineRule="exact"/>
        <w:ind w:left="0" w:leftChars="0" w:firstLine="640" w:firstLineChars="200"/>
        <w:jc w:val="left"/>
        <w:textAlignment w:val="auto"/>
        <w:rPr>
          <w:rFonts w:hint="eastAsia" w:ascii="黑体" w:hAnsi="黑体" w:eastAsia="黑体" w:cs="黑体"/>
          <w:i w:val="0"/>
          <w:iCs w:val="0"/>
          <w:caps w:val="0"/>
          <w:color w:val="auto"/>
          <w:spacing w:val="0"/>
          <w:kern w:val="0"/>
          <w:sz w:val="32"/>
          <w:szCs w:val="32"/>
          <w:shd w:val="clear" w:color="auto" w:fill="FFFFFF"/>
          <w:lang w:val="en-US" w:eastAsia="zh-CN" w:bidi="ar"/>
        </w:rPr>
      </w:pPr>
      <w:r>
        <w:rPr>
          <w:rFonts w:hint="eastAsia" w:ascii="黑体" w:hAnsi="黑体" w:eastAsia="黑体" w:cs="黑体"/>
          <w:i w:val="0"/>
          <w:iCs w:val="0"/>
          <w:caps w:val="0"/>
          <w:color w:val="auto"/>
          <w:spacing w:val="0"/>
          <w:kern w:val="0"/>
          <w:sz w:val="32"/>
          <w:szCs w:val="32"/>
          <w:shd w:val="clear" w:color="auto" w:fill="FFFFFF"/>
          <w:lang w:val="en-US" w:eastAsia="zh-CN" w:bidi="ar"/>
        </w:rPr>
        <w:t>二、一般公共预算支出情况</w:t>
      </w:r>
    </w:p>
    <w:p w14:paraId="09EDEC4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548" w:firstLineChars="200"/>
        <w:jc w:val="left"/>
        <w:textAlignment w:val="auto"/>
        <w:rPr>
          <w:rFonts w:hint="eastAsia"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（一）</w:t>
      </w:r>
      <w:r>
        <w:rPr>
          <w:rFonts w:hint="eastAsia" w:ascii="楷体_GB2312" w:eastAsia="楷体_GB2312" w:cs="楷体_GB2312"/>
          <w:i w:val="0"/>
          <w:iCs w:val="0"/>
          <w:caps w:val="0"/>
          <w:color w:val="auto"/>
          <w:spacing w:val="0"/>
          <w:sz w:val="32"/>
          <w:szCs w:val="32"/>
          <w:shd w:val="clear" w:color="auto" w:fill="FFFFFF"/>
        </w:rPr>
        <w:t>预算执行、使用、管理总体情况。</w:t>
      </w:r>
    </w:p>
    <w:p w14:paraId="3AAC702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i w:val="0"/>
          <w:iCs w:val="0"/>
          <w:caps w:val="0"/>
          <w:color w:val="auto"/>
          <w:spacing w:val="0"/>
          <w:sz w:val="32"/>
          <w:szCs w:val="32"/>
          <w:shd w:val="clear" w:color="auto" w:fill="FFFFFF"/>
          <w:lang w:val="en-US" w:eastAsia="zh-CN"/>
        </w:rPr>
        <w:t>2025年度，我单位秉持依法理财、科学理财、规范理财的原则，严格按照预算法及相关财务制度的要求，全方位加强预算执行、使用和管理。</w:t>
      </w:r>
    </w:p>
    <w:p w14:paraId="1899134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b/>
          <w:bCs/>
          <w:i w:val="0"/>
          <w:iCs w:val="0"/>
          <w:caps w:val="0"/>
          <w:color w:val="auto"/>
          <w:spacing w:val="0"/>
          <w:sz w:val="32"/>
          <w:szCs w:val="32"/>
          <w:shd w:val="clear" w:color="auto" w:fill="FFFFFF"/>
          <w:lang w:val="en-US" w:eastAsia="zh-CN"/>
        </w:rPr>
        <w:t>预算执行方面。</w:t>
      </w:r>
      <w:r>
        <w:rPr>
          <w:rFonts w:hint="eastAsia" w:ascii="仿宋_GB2312" w:hAnsi="仿宋_GB2312" w:eastAsia="仿宋_GB2312" w:cs="仿宋_GB2312"/>
          <w:i w:val="0"/>
          <w:iCs w:val="0"/>
          <w:caps w:val="0"/>
          <w:color w:val="auto"/>
          <w:spacing w:val="0"/>
          <w:sz w:val="32"/>
          <w:szCs w:val="32"/>
          <w:shd w:val="clear" w:color="auto" w:fill="FFFFFF"/>
          <w:lang w:val="en-US" w:eastAsia="zh-CN"/>
        </w:rPr>
        <w:t>建立健全了预算执行监控机制，定期对预算执行情况进行分析和调度，及时解决执行过程中出现的问题，确保各项预算安排得到有效落实。</w:t>
      </w:r>
    </w:p>
    <w:p w14:paraId="34FEF9E1">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b/>
          <w:bCs/>
          <w:i w:val="0"/>
          <w:iCs w:val="0"/>
          <w:caps w:val="0"/>
          <w:color w:val="auto"/>
          <w:spacing w:val="0"/>
          <w:sz w:val="32"/>
          <w:szCs w:val="32"/>
          <w:shd w:val="clear" w:color="auto" w:fill="FFFFFF"/>
          <w:lang w:val="en-US" w:eastAsia="zh-CN"/>
        </w:rPr>
        <w:t>资金使用方面。</w:t>
      </w:r>
      <w:r>
        <w:rPr>
          <w:rFonts w:hint="eastAsia" w:ascii="仿宋_GB2312" w:hAnsi="仿宋_GB2312" w:eastAsia="仿宋_GB2312" w:cs="仿宋_GB2312"/>
          <w:i w:val="0"/>
          <w:iCs w:val="0"/>
          <w:caps w:val="0"/>
          <w:color w:val="auto"/>
          <w:spacing w:val="0"/>
          <w:sz w:val="32"/>
          <w:szCs w:val="32"/>
          <w:shd w:val="clear" w:color="auto" w:fill="FFFFFF"/>
          <w:lang w:val="en-US" w:eastAsia="zh-CN"/>
        </w:rPr>
        <w:t>始终坚持专款专用、合理配置的原则，严格依据预算用途和规定标准支出，杜绝违规挪用、滥用资金的现象发生。同时，注重资金使用的效益评估，通过建立绩效跟踪机制，及时调整和优化资金使用方向，提高资金使用效率。</w:t>
      </w:r>
    </w:p>
    <w:p w14:paraId="52A1318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b/>
          <w:bCs/>
          <w:i w:val="0"/>
          <w:iCs w:val="0"/>
          <w:caps w:val="0"/>
          <w:color w:val="auto"/>
          <w:spacing w:val="0"/>
          <w:sz w:val="32"/>
          <w:szCs w:val="32"/>
          <w:shd w:val="clear" w:color="auto" w:fill="FFFFFF"/>
          <w:lang w:val="en-US" w:eastAsia="zh-CN"/>
        </w:rPr>
        <w:t>财务管理方面。</w:t>
      </w:r>
      <w:r>
        <w:rPr>
          <w:rFonts w:hint="eastAsia" w:ascii="仿宋_GB2312" w:hAnsi="仿宋_GB2312" w:eastAsia="仿宋_GB2312" w:cs="仿宋_GB2312"/>
          <w:i w:val="0"/>
          <w:iCs w:val="0"/>
          <w:caps w:val="0"/>
          <w:color w:val="auto"/>
          <w:spacing w:val="0"/>
          <w:sz w:val="32"/>
          <w:szCs w:val="32"/>
          <w:shd w:val="clear" w:color="auto" w:fill="FFFFFF"/>
          <w:lang w:val="en-US" w:eastAsia="zh-CN"/>
        </w:rPr>
        <w:t>进一步完善了内部财务管理制度体系，细化财务审批流程，明确责任分工，加强内部控制，有效防范财务风险。此外，积极推进财务信息化建设，提高财务管理的信息化水平和透明度，确保财务数据的准确、及时和完整。</w:t>
      </w:r>
    </w:p>
    <w:p w14:paraId="0EA1492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pP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年初预算数</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58.97万元，</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其中基本支出</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58.97</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万元，项目支出</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0</w:t>
      </w:r>
      <w:r>
        <w:rPr>
          <w:rFonts w:hint="eastAsia" w:ascii="仿宋_GB2312" w:hAnsi="仿宋_GB2312" w:eastAsia="仿宋_GB2312" w:cs="仿宋_GB2312"/>
          <w:i w:val="0"/>
          <w:iCs w:val="0"/>
          <w:caps w:val="0"/>
          <w:color w:val="auto"/>
          <w:spacing w:val="0"/>
          <w:sz w:val="32"/>
          <w:szCs w:val="32"/>
          <w:highlight w:val="none"/>
          <w:shd w:val="clear" w:color="auto" w:fill="FFFFFF"/>
          <w:lang w:eastAsia="zh-CN"/>
        </w:rPr>
        <w:t>万元。</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全年预算执行数110.3万元。部门年度总支出110.3万元，其中基本支出74.55万元，项目支出15.78万元，其他支出（专项资金支出)19.97万元。</w:t>
      </w:r>
    </w:p>
    <w:p w14:paraId="10DCD8B9">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eastAsia="楷体_GB2312" w:cs="楷体_GB2312"/>
          <w:i w:val="0"/>
          <w:iCs w:val="0"/>
          <w:caps w:val="0"/>
          <w:color w:val="auto"/>
          <w:spacing w:val="0"/>
          <w:sz w:val="32"/>
          <w:szCs w:val="32"/>
          <w:shd w:val="clear" w:color="auto" w:fill="FFFFFF"/>
        </w:rPr>
        <w:t>部门预算执行情况</w:t>
      </w:r>
    </w:p>
    <w:p w14:paraId="62AAC253">
      <w:pPr>
        <w:keepNext w:val="0"/>
        <w:keepLines w:val="0"/>
        <w:pageBreakBefore w:val="0"/>
        <w:kinsoku/>
        <w:wordWrap/>
        <w:overflowPunct/>
        <w:topLinePunct w:val="0"/>
        <w:autoSpaceDE/>
        <w:bidi w:val="0"/>
        <w:adjustRightInd/>
        <w:spacing w:line="500" w:lineRule="exact"/>
        <w:ind w:left="0" w:leftChars="0" w:firstLine="640" w:firstLineChars="200"/>
        <w:jc w:val="lef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color w:val="auto"/>
          <w:sz w:val="32"/>
          <w:szCs w:val="32"/>
        </w:rPr>
        <w:t>收入方面</w:t>
      </w:r>
      <w:r>
        <w:rPr>
          <w:rFonts w:hint="eastAsia" w:ascii="仿宋_GB2312" w:hAnsi="仿宋_GB2312" w:eastAsia="仿宋_GB2312" w:cs="仿宋_GB2312"/>
          <w:color w:val="auto"/>
          <w:sz w:val="32"/>
          <w:szCs w:val="32"/>
        </w:rPr>
        <w:t>：在实际执行中，</w:t>
      </w:r>
      <w:r>
        <w:rPr>
          <w:rFonts w:hint="eastAsia" w:ascii="仿宋_GB2312" w:hAnsi="仿宋_GB2312" w:eastAsia="仿宋_GB2312" w:cs="仿宋_GB2312"/>
          <w:color w:val="auto"/>
          <w:sz w:val="32"/>
          <w:szCs w:val="32"/>
          <w:lang w:val="en-US" w:eastAsia="zh-CN"/>
        </w:rPr>
        <w:t>团县委</w:t>
      </w:r>
      <w:r>
        <w:rPr>
          <w:rFonts w:hint="eastAsia" w:ascii="仿宋_GB2312" w:hAnsi="仿宋_GB2312" w:eastAsia="仿宋_GB2312" w:cs="仿宋_GB2312"/>
          <w:color w:val="auto"/>
          <w:sz w:val="32"/>
          <w:szCs w:val="32"/>
        </w:rPr>
        <w:t>全年</w:t>
      </w:r>
      <w:r>
        <w:rPr>
          <w:rFonts w:hint="eastAsia" w:ascii="仿宋_GB2312" w:hAnsi="仿宋_GB2312" w:eastAsia="仿宋_GB2312" w:cs="仿宋_GB2312"/>
          <w:color w:val="auto"/>
          <w:sz w:val="32"/>
          <w:szCs w:val="32"/>
          <w:lang w:eastAsia="zh-CN"/>
        </w:rPr>
        <w:t>总</w:t>
      </w:r>
      <w:r>
        <w:rPr>
          <w:rFonts w:hint="eastAsia" w:ascii="仿宋_GB2312" w:hAnsi="仿宋_GB2312" w:eastAsia="仿宋_GB2312" w:cs="仿宋_GB2312"/>
          <w:color w:val="auto"/>
          <w:sz w:val="32"/>
          <w:szCs w:val="32"/>
        </w:rPr>
        <w:t>收入为</w:t>
      </w:r>
      <w:r>
        <w:rPr>
          <w:rFonts w:hint="eastAsia" w:ascii="仿宋_GB2312" w:hAnsi="仿宋_GB2312" w:eastAsia="仿宋_GB2312" w:cs="仿宋_GB2312"/>
          <w:i w:val="0"/>
          <w:iCs w:val="0"/>
          <w:caps w:val="0"/>
          <w:color w:val="auto"/>
          <w:spacing w:val="0"/>
          <w:sz w:val="32"/>
          <w:szCs w:val="32"/>
          <w:shd w:val="clear" w:color="auto" w:fill="FFFFFF"/>
          <w:lang w:val="en-US" w:eastAsia="zh-CN"/>
        </w:rPr>
        <w:t>110.3</w:t>
      </w:r>
      <w:r>
        <w:rPr>
          <w:rFonts w:hint="eastAsia" w:ascii="仿宋_GB2312" w:hAnsi="仿宋_GB2312" w:eastAsia="仿宋_GB2312" w:cs="仿宋_GB2312"/>
          <w:color w:val="auto"/>
          <w:sz w:val="32"/>
          <w:szCs w:val="32"/>
          <w:lang w:val="en-US" w:eastAsia="zh-CN"/>
        </w:rPr>
        <w:t>万元，2025年结转结余资金为0元，具体如下：</w:t>
      </w:r>
    </w:p>
    <w:p w14:paraId="2488A90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县本级年</w:t>
      </w:r>
      <w:r>
        <w:rPr>
          <w:rFonts w:hint="eastAsia" w:ascii="仿宋_GB2312" w:hAnsi="仿宋_GB2312" w:eastAsia="仿宋_GB2312" w:cs="仿宋_GB2312"/>
          <w:color w:val="auto"/>
          <w:sz w:val="32"/>
          <w:szCs w:val="32"/>
          <w:highlight w:val="none"/>
          <w:lang w:val="en-US" w:eastAsia="zh-CN"/>
        </w:rPr>
        <w:t>初预算拨款收入58.97万元，其中基本支出收入58.97万元（工资福利收入48.46万元、公用经费收入10.51万元）；项目收入0万元、其他收入0万元。</w:t>
      </w:r>
    </w:p>
    <w:p w14:paraId="4853F2B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预算调整收入</w:t>
      </w:r>
      <w:r>
        <w:rPr>
          <w:rFonts w:hint="eastAsia" w:ascii="仿宋_GB2312" w:hAnsi="仿宋_GB2312" w:eastAsia="仿宋_GB2312" w:cs="仿宋_GB2312"/>
          <w:color w:val="auto"/>
          <w:sz w:val="32"/>
          <w:szCs w:val="32"/>
          <w:highlight w:val="none"/>
          <w:lang w:val="en-US" w:eastAsia="zh-CN"/>
        </w:rPr>
        <w:t>110.3万</w:t>
      </w:r>
      <w:r>
        <w:rPr>
          <w:rFonts w:hint="eastAsia" w:ascii="仿宋_GB2312" w:hAnsi="仿宋_GB2312" w:eastAsia="仿宋_GB2312" w:cs="仿宋_GB2312"/>
          <w:color w:val="auto"/>
          <w:sz w:val="32"/>
          <w:szCs w:val="32"/>
          <w:highlight w:val="none"/>
        </w:rPr>
        <w:t>元。其中</w:t>
      </w:r>
      <w:r>
        <w:rPr>
          <w:rFonts w:hint="eastAsia" w:ascii="仿宋_GB2312" w:hAnsi="仿宋_GB2312" w:eastAsia="仿宋_GB2312" w:cs="仿宋_GB2312"/>
          <w:color w:val="auto"/>
          <w:sz w:val="32"/>
          <w:szCs w:val="32"/>
          <w:highlight w:val="none"/>
          <w:lang w:val="en-US" w:eastAsia="zh-CN"/>
        </w:rPr>
        <w:t>基本支出74.55万元，（人员工资及福利调增9.59万元，日常公用经费调增1.84万元），项目支出15.78万元、其他支出19.97万元。</w:t>
      </w:r>
    </w:p>
    <w:p w14:paraId="35958F8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楷体_GB2312" w:eastAsia="楷体_GB2312" w:cs="楷体_GB2312"/>
          <w:i w:val="0"/>
          <w:iCs w:val="0"/>
          <w:caps w:val="0"/>
          <w:color w:val="auto"/>
          <w:spacing w:val="0"/>
          <w:sz w:val="32"/>
          <w:szCs w:val="32"/>
          <w:highlight w:val="none"/>
          <w:shd w:val="clear" w:color="auto" w:fill="FFFFFF"/>
        </w:rPr>
      </w:pPr>
      <w:r>
        <w:rPr>
          <w:rFonts w:hint="eastAsia" w:ascii="仿宋_GB2312" w:hAnsi="仿宋_GB2312" w:eastAsia="仿宋_GB2312" w:cs="仿宋_GB2312"/>
          <w:b/>
          <w:bCs/>
          <w:color w:val="auto"/>
          <w:sz w:val="32"/>
          <w:szCs w:val="32"/>
          <w:highlight w:val="none"/>
        </w:rPr>
        <w:t>支出方面：</w:t>
      </w:r>
      <w:r>
        <w:rPr>
          <w:rFonts w:hint="eastAsia" w:ascii="仿宋_GB2312" w:hAnsi="仿宋_GB2312" w:eastAsia="仿宋_GB2312" w:cs="仿宋_GB2312"/>
          <w:color w:val="auto"/>
          <w:sz w:val="32"/>
          <w:szCs w:val="32"/>
          <w:highlight w:val="none"/>
          <w:lang w:val="en-US" w:eastAsia="zh-CN"/>
        </w:rPr>
        <w:t>全年实际支出为110.3万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sz w:val="32"/>
          <w:szCs w:val="32"/>
          <w:highlight w:val="none"/>
          <w:lang w:val="en-US" w:eastAsia="zh-CN"/>
        </w:rPr>
        <w:t>，占全年收入的100%，财政均按实际支出进度予以拨付。其中：基本支出74.55万元，项目支出15.78万元、其他支出19.97万元。</w:t>
      </w:r>
    </w:p>
    <w:p w14:paraId="5AA3CC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仿宋_GB2312" w:eastAsia="仿宋_GB2312" w:cs="仿宋_GB2312"/>
          <w:b/>
          <w:bCs/>
          <w:i w:val="0"/>
          <w:iCs w:val="0"/>
          <w:caps w:val="0"/>
          <w:color w:val="auto"/>
          <w:spacing w:val="0"/>
          <w:sz w:val="32"/>
          <w:szCs w:val="32"/>
          <w:highlight w:val="none"/>
          <w:shd w:val="clear" w:color="auto" w:fill="FFFFFF"/>
        </w:rPr>
      </w:pPr>
      <w:r>
        <w:rPr>
          <w:rFonts w:hint="eastAsia" w:ascii="仿宋_GB2312" w:eastAsia="仿宋_GB2312" w:cs="仿宋_GB2312"/>
          <w:b/>
          <w:bCs/>
          <w:i w:val="0"/>
          <w:iCs w:val="0"/>
          <w:caps w:val="0"/>
          <w:color w:val="auto"/>
          <w:spacing w:val="0"/>
          <w:sz w:val="32"/>
          <w:szCs w:val="32"/>
          <w:highlight w:val="none"/>
          <w:shd w:val="clear" w:color="auto" w:fill="FFFFFF"/>
          <w:lang w:val="en-US" w:eastAsia="zh-CN"/>
        </w:rPr>
        <w:t>1.</w:t>
      </w:r>
      <w:r>
        <w:rPr>
          <w:rFonts w:hint="default" w:ascii="仿宋_GB2312" w:eastAsia="仿宋_GB2312" w:cs="仿宋_GB2312"/>
          <w:b/>
          <w:bCs/>
          <w:i w:val="0"/>
          <w:iCs w:val="0"/>
          <w:caps w:val="0"/>
          <w:color w:val="auto"/>
          <w:spacing w:val="0"/>
          <w:sz w:val="32"/>
          <w:szCs w:val="32"/>
          <w:highlight w:val="none"/>
          <w:shd w:val="clear" w:color="auto" w:fill="FFFFFF"/>
        </w:rPr>
        <w:t>基本支出情况</w:t>
      </w:r>
    </w:p>
    <w:p w14:paraId="73200BF5">
      <w:pPr>
        <w:keepNext w:val="0"/>
        <w:keepLines w:val="0"/>
        <w:pageBreakBefore w:val="0"/>
        <w:kinsoku/>
        <w:wordWrap/>
        <w:overflowPunct/>
        <w:topLinePunct w:val="0"/>
        <w:autoSpaceDE/>
        <w:bidi w:val="0"/>
        <w:adjustRightInd/>
        <w:snapToGrid/>
        <w:spacing w:line="500" w:lineRule="exact"/>
        <w:ind w:left="0" w:leftChars="0" w:firstLine="640" w:firstLineChars="200"/>
        <w:jc w:val="left"/>
        <w:textAlignment w:val="auto"/>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基本支出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74.55万元</w:t>
      </w:r>
      <w:r>
        <w:rPr>
          <w:rFonts w:hint="eastAsia" w:ascii="仿宋_GB2312" w:hAnsi="仿宋_GB2312" w:eastAsia="仿宋_GB2312" w:cs="仿宋_GB2312"/>
          <w:color w:val="000000" w:themeColor="text1"/>
          <w:sz w:val="32"/>
          <w:szCs w:val="32"/>
          <w:highlight w:val="none"/>
          <w14:textFill>
            <w14:solidFill>
              <w14:schemeClr w14:val="tx1"/>
            </w14:solidFill>
          </w14:textFill>
        </w:rPr>
        <w:t>，占</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全年</w:t>
      </w:r>
      <w:r>
        <w:rPr>
          <w:rFonts w:hint="eastAsia" w:ascii="仿宋_GB2312" w:hAnsi="仿宋_GB2312" w:eastAsia="仿宋_GB2312" w:cs="仿宋_GB2312"/>
          <w:color w:val="000000" w:themeColor="text1"/>
          <w:sz w:val="32"/>
          <w:szCs w:val="32"/>
          <w:highlight w:val="none"/>
          <w14:textFill>
            <w14:solidFill>
              <w14:schemeClr w14:val="tx1"/>
            </w14:solidFill>
          </w14:textFill>
        </w:rPr>
        <w:t>收入的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67.59</w:t>
      </w:r>
      <w:r>
        <w:rPr>
          <w:rFonts w:hint="eastAsia" w:ascii="仿宋_GB2312" w:hAnsi="仿宋_GB2312" w:eastAsia="仿宋_GB2312" w:cs="仿宋_GB2312"/>
          <w:color w:val="000000" w:themeColor="text1"/>
          <w:sz w:val="32"/>
          <w:szCs w:val="32"/>
          <w:highlight w:val="none"/>
          <w14:textFill>
            <w14:solidFill>
              <w14:schemeClr w14:val="tx1"/>
            </w14:solidFill>
          </w14:textFill>
        </w:rPr>
        <w:t>%，其中</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年初</w:t>
      </w:r>
      <w:r>
        <w:rPr>
          <w:rFonts w:hint="eastAsia" w:ascii="仿宋_GB2312" w:hAnsi="仿宋_GB2312" w:eastAsia="仿宋_GB2312" w:cs="仿宋_GB2312"/>
          <w:color w:val="000000" w:themeColor="text1"/>
          <w:sz w:val="32"/>
          <w:szCs w:val="32"/>
          <w:highlight w:val="none"/>
          <w14:textFill>
            <w14:solidFill>
              <w14:schemeClr w14:val="tx1"/>
            </w14:solidFill>
          </w14:textFill>
        </w:rPr>
        <w:t>预算</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58.97万</w:t>
      </w:r>
      <w:r>
        <w:rPr>
          <w:rFonts w:hint="eastAsia" w:ascii="仿宋_GB2312" w:hAnsi="仿宋_GB2312" w:eastAsia="仿宋_GB2312" w:cs="仿宋_GB2312"/>
          <w:color w:val="000000" w:themeColor="text1"/>
          <w:sz w:val="32"/>
          <w:szCs w:val="32"/>
          <w:highlight w:val="none"/>
          <w14:textFill>
            <w14:solidFill>
              <w14:schemeClr w14:val="tx1"/>
            </w14:solidFill>
          </w14:textFill>
        </w:rPr>
        <w:t>元</w:t>
      </w: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年中预算调整支出15.58万元，</w:t>
      </w:r>
      <w:r>
        <w:rPr>
          <w:rFonts w:hint="eastAsia" w:ascii="仿宋_GB2312" w:hAnsi="仿宋_GB2312" w:eastAsia="仿宋_GB2312" w:cs="仿宋_GB2312"/>
          <w:color w:val="000000" w:themeColor="text1"/>
          <w:sz w:val="32"/>
          <w:szCs w:val="32"/>
          <w:highlight w:val="none"/>
          <w14:textFill>
            <w14:solidFill>
              <w14:schemeClr w14:val="tx1"/>
            </w14:solidFill>
          </w14:textFill>
        </w:rPr>
        <w:t>占</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全年</w:t>
      </w:r>
      <w:r>
        <w:rPr>
          <w:rFonts w:hint="eastAsia" w:ascii="仿宋_GB2312" w:hAnsi="仿宋_GB2312" w:eastAsia="仿宋_GB2312" w:cs="仿宋_GB2312"/>
          <w:color w:val="000000" w:themeColor="text1"/>
          <w:sz w:val="32"/>
          <w:szCs w:val="32"/>
          <w:highlight w:val="none"/>
          <w14:textFill>
            <w14:solidFill>
              <w14:schemeClr w14:val="tx1"/>
            </w14:solidFill>
          </w14:textFill>
        </w:rPr>
        <w:t>收入的</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14.18</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14:paraId="7DE72878">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bookmarkStart w:id="3" w:name="OLE_LINK3"/>
      <w:r>
        <w:rPr>
          <w:rFonts w:hint="eastAsia" w:ascii="仿宋_GB2312" w:hAnsi="仿宋_GB2312" w:eastAsia="仿宋_GB2312" w:cs="仿宋_GB2312"/>
          <w:color w:val="auto"/>
          <w:sz w:val="32"/>
          <w:szCs w:val="32"/>
          <w:highlight w:val="none"/>
          <w:lang w:val="en-US" w:eastAsia="zh-CN"/>
        </w:rPr>
        <w:t>1.工资福利支出62.20万元</w:t>
      </w:r>
      <w:bookmarkEnd w:id="3"/>
      <w:r>
        <w:rPr>
          <w:rFonts w:hint="eastAsia" w:ascii="仿宋_GB2312" w:hAnsi="仿宋_GB2312" w:eastAsia="仿宋_GB2312" w:cs="仿宋_GB2312"/>
          <w:color w:val="auto"/>
          <w:sz w:val="32"/>
          <w:szCs w:val="32"/>
          <w:highlight w:val="none"/>
          <w:lang w:val="en-US" w:eastAsia="zh-CN"/>
        </w:rPr>
        <w:t>，其中基本工资20.21万元，伙食补助费1.36万元、绩效工资27.92万元、基本养老保险7.6万元、基本医疗保险3.82万元、其他社会保障缴费0.75万元、其他工资福利支出0.54万元。</w:t>
      </w:r>
    </w:p>
    <w:p w14:paraId="5F1BE53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w:t>
      </w:r>
      <w:bookmarkStart w:id="4" w:name="OLE_LINK4"/>
      <w:r>
        <w:rPr>
          <w:rFonts w:hint="eastAsia" w:ascii="仿宋_GB2312" w:hAnsi="仿宋_GB2312" w:eastAsia="仿宋_GB2312" w:cs="仿宋_GB2312"/>
          <w:color w:val="auto"/>
          <w:sz w:val="32"/>
          <w:szCs w:val="32"/>
          <w:highlight w:val="none"/>
          <w:lang w:val="en-US" w:eastAsia="zh-CN"/>
        </w:rPr>
        <w:t>商品和服务支出12.35万元</w:t>
      </w:r>
      <w:bookmarkEnd w:id="4"/>
      <w:r>
        <w:rPr>
          <w:rFonts w:hint="eastAsia" w:ascii="仿宋_GB2312" w:hAnsi="仿宋_GB2312" w:eastAsia="仿宋_GB2312" w:cs="仿宋_GB2312"/>
          <w:color w:val="auto"/>
          <w:sz w:val="32"/>
          <w:szCs w:val="32"/>
          <w:highlight w:val="none"/>
          <w:lang w:val="en-US" w:eastAsia="zh-CN"/>
        </w:rPr>
        <w:t>，其中办公费3.1万元，印刷费1.97万元，电费0.2万元，邮电费2.3万元、差旅费0.36万元、工会经费2.2万元，其他交通费2.22万元。</w:t>
      </w:r>
    </w:p>
    <w:p w14:paraId="5553B85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eastAsia="仿宋_GB2312" w:cs="仿宋_GB2312"/>
          <w:b/>
          <w:bCs/>
          <w:i w:val="0"/>
          <w:iCs w:val="0"/>
          <w:caps w:val="0"/>
          <w:color w:val="auto"/>
          <w:spacing w:val="0"/>
          <w:sz w:val="32"/>
          <w:szCs w:val="32"/>
          <w:shd w:val="clear" w:color="auto" w:fill="FFFFFF"/>
        </w:rPr>
      </w:pPr>
      <w:r>
        <w:rPr>
          <w:rFonts w:hint="eastAsia" w:ascii="仿宋_GB2312" w:eastAsia="仿宋_GB2312" w:cs="仿宋_GB2312"/>
          <w:b/>
          <w:bCs/>
          <w:i w:val="0"/>
          <w:iCs w:val="0"/>
          <w:caps w:val="0"/>
          <w:color w:val="auto"/>
          <w:spacing w:val="0"/>
          <w:sz w:val="32"/>
          <w:szCs w:val="32"/>
          <w:shd w:val="clear" w:color="auto" w:fill="FFFFFF"/>
          <w:lang w:val="en-US" w:eastAsia="zh-CN"/>
        </w:rPr>
        <w:t>2.</w:t>
      </w:r>
      <w:r>
        <w:rPr>
          <w:rFonts w:hint="default" w:ascii="仿宋_GB2312" w:eastAsia="仿宋_GB2312" w:cs="仿宋_GB2312"/>
          <w:b/>
          <w:bCs/>
          <w:i w:val="0"/>
          <w:iCs w:val="0"/>
          <w:caps w:val="0"/>
          <w:color w:val="auto"/>
          <w:spacing w:val="0"/>
          <w:sz w:val="32"/>
          <w:szCs w:val="32"/>
          <w:shd w:val="clear" w:color="auto" w:fill="FFFFFF"/>
        </w:rPr>
        <w:t>项目支出情况</w:t>
      </w:r>
    </w:p>
    <w:p w14:paraId="5592F270">
      <w:pPr>
        <w:keepNext w:val="0"/>
        <w:keepLines w:val="0"/>
        <w:pageBreakBefore w:val="0"/>
        <w:kinsoku/>
        <w:wordWrap/>
        <w:overflowPunct/>
        <w:topLinePunct w:val="0"/>
        <w:autoSpaceDE/>
        <w:bidi w:val="0"/>
        <w:adjustRightInd/>
        <w:snapToGrid/>
        <w:spacing w:line="500" w:lineRule="exact"/>
        <w:ind w:left="0" w:leftChars="0" w:firstLine="640" w:firstLineChars="200"/>
        <w:jc w:val="left"/>
        <w:textAlignment w:val="auto"/>
        <w:rPr>
          <w:rFonts w:hint="eastAsia" w:ascii="仿宋_GB2312" w:hAnsi="仿宋_GB2312" w:eastAsia="仿宋_GB2312" w:cs="仿宋_GB2312"/>
          <w:color w:val="auto"/>
          <w:sz w:val="32"/>
          <w:szCs w:val="32"/>
        </w:rPr>
      </w:pPr>
      <w:bookmarkStart w:id="5" w:name="OLE_LINK6"/>
      <w:r>
        <w:rPr>
          <w:rFonts w:hint="eastAsia" w:ascii="仿宋_GB2312" w:hAnsi="仿宋_GB2312" w:eastAsia="仿宋_GB2312" w:cs="仿宋_GB2312"/>
          <w:color w:val="auto"/>
          <w:sz w:val="32"/>
          <w:szCs w:val="32"/>
        </w:rPr>
        <w:t>项目支出为</w:t>
      </w:r>
      <w:r>
        <w:rPr>
          <w:rFonts w:hint="eastAsia" w:ascii="仿宋_GB2312" w:hAnsi="仿宋_GB2312" w:eastAsia="仿宋_GB2312" w:cs="仿宋_GB2312"/>
          <w:color w:val="auto"/>
          <w:sz w:val="32"/>
          <w:szCs w:val="32"/>
          <w:lang w:val="en-US" w:eastAsia="zh-CN"/>
        </w:rPr>
        <w:t>15.78万</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val="en-US" w:eastAsia="zh-CN"/>
        </w:rPr>
        <w:t>全年</w:t>
      </w:r>
      <w:r>
        <w:rPr>
          <w:rFonts w:hint="eastAsia" w:ascii="仿宋_GB2312" w:hAnsi="仿宋_GB2312" w:eastAsia="仿宋_GB2312" w:cs="仿宋_GB2312"/>
          <w:color w:val="auto"/>
          <w:sz w:val="32"/>
          <w:szCs w:val="32"/>
        </w:rPr>
        <w:t>收入的</w:t>
      </w:r>
      <w:r>
        <w:rPr>
          <w:rFonts w:hint="eastAsia" w:ascii="仿宋_GB2312" w:hAnsi="仿宋_GB2312" w:eastAsia="仿宋_GB2312" w:cs="仿宋_GB2312"/>
          <w:color w:val="auto"/>
          <w:sz w:val="32"/>
          <w:szCs w:val="32"/>
          <w:lang w:val="en-US" w:eastAsia="zh-CN"/>
        </w:rPr>
        <w:t>7%</w:t>
      </w:r>
      <w:r>
        <w:rPr>
          <w:rFonts w:hint="eastAsia" w:ascii="仿宋_GB2312" w:hAnsi="仿宋_GB2312" w:eastAsia="仿宋_GB2312" w:cs="仿宋_GB2312"/>
          <w:color w:val="auto"/>
          <w:sz w:val="32"/>
          <w:szCs w:val="32"/>
        </w:rPr>
        <w:t>。</w:t>
      </w:r>
      <w:bookmarkEnd w:id="5"/>
    </w:p>
    <w:p w14:paraId="52A24EC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其中：1.青少年事业发展专项经费4万元，实际支出</w:t>
      </w:r>
      <w:r>
        <w:rPr>
          <w:rFonts w:hint="eastAsia" w:ascii="仿宋_GB2312" w:hAnsi="仿宋_GB2312" w:eastAsia="仿宋_GB2312" w:cs="仿宋_GB2312"/>
          <w:color w:val="auto"/>
          <w:sz w:val="32"/>
          <w:szCs w:val="32"/>
          <w:lang w:val="en-US" w:eastAsia="zh-CN"/>
        </w:rPr>
        <w:t>4万</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highlight w:val="none"/>
          <w:lang w:val="en-US" w:eastAsia="zh-CN"/>
        </w:rPr>
        <w:t>。其中办公费0.3万元、水费0.8万元、印刷费1.5万元、会议费0.53万元，差旅费0.20万元、其他商品和服务支出0.67万元。主要用于青少年普惠性教育学实践活动，组织开展身心健康、促进青少年健康成长活动。</w:t>
      </w:r>
    </w:p>
    <w:p w14:paraId="73CD59C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开展全县“青马工程”培训班暨“五四”示范性集中入团活动经费4.35万元，其中办公费1.63万元，印刷费0.59万元、差旅费0.2万元、培训费1.93万元。主要用于弘扬爱国、进步、民主、科学的五四精神，增强团组织的凝聚力与战斗力，引导广大青年坚定理想信念。组织开展以弘扬五四精神，担当时代使命为主题的五四青年节暨新团员入团活动。</w:t>
      </w:r>
    </w:p>
    <w:p w14:paraId="0E99013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3.共青团会同县第十七次代表大会经费9.61万元，2025年开支7.43万元会议费，剩余2.18万元结余到2026年开支本次会议支出。主要用于共青团换届选举大会经费开支。</w:t>
      </w:r>
    </w:p>
    <w:p w14:paraId="52A1F868">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b/>
          <w:bCs/>
          <w:color w:val="auto"/>
          <w:sz w:val="32"/>
          <w:szCs w:val="32"/>
          <w:highlight w:val="none"/>
          <w:lang w:val="en-US" w:eastAsia="zh-CN"/>
        </w:rPr>
      </w:pPr>
      <w:bookmarkStart w:id="6" w:name="OLE_LINK7"/>
      <w:r>
        <w:rPr>
          <w:rFonts w:hint="eastAsia" w:ascii="仿宋_GB2312" w:hAnsi="仿宋_GB2312" w:eastAsia="仿宋_GB2312" w:cs="仿宋_GB2312"/>
          <w:b/>
          <w:bCs/>
          <w:color w:val="auto"/>
          <w:sz w:val="32"/>
          <w:szCs w:val="32"/>
          <w:highlight w:val="none"/>
          <w:lang w:val="en-US" w:eastAsia="zh-CN"/>
        </w:rPr>
        <w:t>3.专项资金</w:t>
      </w:r>
      <w:bookmarkEnd w:id="6"/>
      <w:r>
        <w:rPr>
          <w:rFonts w:hint="eastAsia" w:ascii="仿宋_GB2312" w:hAnsi="仿宋_GB2312" w:eastAsia="仿宋_GB2312" w:cs="仿宋_GB2312"/>
          <w:b/>
          <w:bCs/>
          <w:color w:val="auto"/>
          <w:sz w:val="32"/>
          <w:szCs w:val="32"/>
          <w:highlight w:val="none"/>
          <w:lang w:val="en-US" w:eastAsia="zh-CN"/>
        </w:rPr>
        <w:t>支出情况</w:t>
      </w:r>
    </w:p>
    <w:p w14:paraId="2CD7245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专项资金</w:t>
      </w:r>
      <w:r>
        <w:rPr>
          <w:rFonts w:hint="eastAsia" w:ascii="仿宋_GB2312" w:hAnsi="仿宋_GB2312" w:eastAsia="仿宋_GB2312" w:cs="仿宋_GB2312"/>
          <w:color w:val="auto"/>
          <w:sz w:val="32"/>
          <w:szCs w:val="32"/>
        </w:rPr>
        <w:t>支出为</w:t>
      </w:r>
      <w:r>
        <w:rPr>
          <w:rFonts w:hint="eastAsia" w:ascii="仿宋_GB2312" w:hAnsi="仿宋_GB2312" w:eastAsia="仿宋_GB2312" w:cs="仿宋_GB2312"/>
          <w:color w:val="auto"/>
          <w:sz w:val="32"/>
          <w:szCs w:val="32"/>
          <w:lang w:val="en-US" w:eastAsia="zh-CN"/>
        </w:rPr>
        <w:t>19.97万</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val="en-US" w:eastAsia="zh-CN"/>
        </w:rPr>
        <w:t>全年</w:t>
      </w:r>
      <w:r>
        <w:rPr>
          <w:rFonts w:hint="eastAsia" w:ascii="仿宋_GB2312" w:hAnsi="仿宋_GB2312" w:eastAsia="仿宋_GB2312" w:cs="仿宋_GB2312"/>
          <w:color w:val="auto"/>
          <w:sz w:val="32"/>
          <w:szCs w:val="32"/>
        </w:rPr>
        <w:t>收入的</w:t>
      </w:r>
      <w:r>
        <w:rPr>
          <w:rFonts w:hint="eastAsia" w:ascii="仿宋_GB2312" w:hAnsi="仿宋_GB2312" w:eastAsia="仿宋_GB2312" w:cs="仿宋_GB2312"/>
          <w:color w:val="auto"/>
          <w:sz w:val="32"/>
          <w:szCs w:val="32"/>
          <w:lang w:val="en-US" w:eastAsia="zh-CN"/>
        </w:rPr>
        <w:t>18.83%</w:t>
      </w:r>
      <w:r>
        <w:rPr>
          <w:rFonts w:hint="eastAsia" w:ascii="仿宋_GB2312" w:hAnsi="仿宋_GB2312" w:eastAsia="仿宋_GB2312" w:cs="仿宋_GB2312"/>
          <w:color w:val="auto"/>
          <w:sz w:val="32"/>
          <w:szCs w:val="32"/>
        </w:rPr>
        <w:t>。</w:t>
      </w:r>
    </w:p>
    <w:p w14:paraId="3CEF8F7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1.商品和服务支出1万元，其中办公费0.32万元，差旅费0.2万元，维修（护）费0.22万元、其他商品和服务支出</w:t>
      </w:r>
      <w:bookmarkStart w:id="7" w:name="_GoBack"/>
      <w:bookmarkEnd w:id="7"/>
      <w:r>
        <w:rPr>
          <w:rFonts w:hint="eastAsia" w:ascii="仿宋_GB2312" w:hAnsi="仿宋_GB2312" w:eastAsia="仿宋_GB2312" w:cs="仿宋_GB2312"/>
          <w:color w:val="auto"/>
          <w:sz w:val="32"/>
          <w:szCs w:val="32"/>
          <w:lang w:val="en-US" w:eastAsia="zh-CN"/>
        </w:rPr>
        <w:t>0.26万元。</w:t>
      </w:r>
    </w:p>
    <w:p w14:paraId="38846D9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2.对个人和家庭的补助18.97万元，其中</w:t>
      </w:r>
      <w:r>
        <w:rPr>
          <w:rFonts w:hint="default" w:ascii="仿宋_GB2312" w:hAnsi="仿宋_GB2312" w:eastAsia="仿宋_GB2312" w:cs="仿宋_GB2312"/>
          <w:color w:val="auto"/>
          <w:sz w:val="32"/>
          <w:szCs w:val="32"/>
          <w:highlight w:val="none"/>
          <w:lang w:val="en-US" w:eastAsia="zh-CN"/>
        </w:rPr>
        <w:t>生活补助</w:t>
      </w:r>
      <w:r>
        <w:rPr>
          <w:rFonts w:hint="eastAsia" w:ascii="仿宋_GB2312" w:hAnsi="仿宋_GB2312" w:eastAsia="仿宋_GB2312" w:cs="仿宋_GB2312"/>
          <w:color w:val="auto"/>
          <w:sz w:val="32"/>
          <w:szCs w:val="32"/>
          <w:highlight w:val="none"/>
          <w:lang w:val="en-US" w:eastAsia="zh-CN"/>
        </w:rPr>
        <w:t>18.97万元。主要是上级团委和市基金会返还的2024年“一元捐”返款和2025年“希望工程1+1幻方助学计划”助学金以及帮助困难团员的生活补助。</w:t>
      </w:r>
    </w:p>
    <w:p w14:paraId="156B4338">
      <w:pPr>
        <w:pStyle w:val="8"/>
        <w:keepNext w:val="0"/>
        <w:keepLines w:val="0"/>
        <w:pageBreakBefore w:val="0"/>
        <w:widowControl/>
        <w:numPr>
          <w:ilvl w:val="0"/>
          <w:numId w:val="5"/>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eastAsia" w:ascii="仿宋_GB2312" w:hAnsi="仿宋_GB2312" w:eastAsia="仿宋_GB2312" w:cs="仿宋_GB2312"/>
          <w:color w:val="auto"/>
          <w:sz w:val="32"/>
          <w:szCs w:val="32"/>
        </w:rPr>
        <w:t>“</w:t>
      </w:r>
      <w:r>
        <w:rPr>
          <w:rFonts w:hint="default" w:ascii="楷体_GB2312" w:eastAsia="楷体_GB2312" w:cs="楷体_GB2312"/>
          <w:i w:val="0"/>
          <w:iCs w:val="0"/>
          <w:caps w:val="0"/>
          <w:color w:val="auto"/>
          <w:spacing w:val="0"/>
          <w:sz w:val="32"/>
          <w:szCs w:val="32"/>
          <w:shd w:val="clear" w:color="auto" w:fill="FFFFFF"/>
        </w:rPr>
        <w:t>三公</w:t>
      </w:r>
      <w:r>
        <w:rPr>
          <w:rFonts w:hint="eastAsia" w:ascii="仿宋_GB2312" w:hAnsi="仿宋_GB2312" w:eastAsia="仿宋_GB2312" w:cs="仿宋_GB2312"/>
          <w:color w:val="auto"/>
          <w:sz w:val="32"/>
          <w:szCs w:val="32"/>
        </w:rPr>
        <w:t>”</w:t>
      </w:r>
      <w:r>
        <w:rPr>
          <w:rFonts w:hint="default" w:ascii="楷体_GB2312" w:eastAsia="楷体_GB2312" w:cs="楷体_GB2312"/>
          <w:i w:val="0"/>
          <w:iCs w:val="0"/>
          <w:caps w:val="0"/>
          <w:color w:val="auto"/>
          <w:spacing w:val="0"/>
          <w:sz w:val="32"/>
          <w:szCs w:val="32"/>
          <w:shd w:val="clear" w:color="auto" w:fill="FFFFFF"/>
        </w:rPr>
        <w:t>经费使用和管理情况</w:t>
      </w:r>
    </w:p>
    <w:p w14:paraId="2C60688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eastAsia" w:ascii="仿宋_GB2312" w:hAnsi="仿宋_GB2312" w:eastAsia="仿宋_GB2312" w:cs="仿宋_GB2312"/>
          <w:color w:val="auto"/>
          <w:sz w:val="32"/>
          <w:szCs w:val="32"/>
          <w:lang w:val="en-US" w:eastAsia="zh-CN"/>
        </w:rPr>
        <w:t>本单位没有因公出国（境）人员以及公务用车运行维护，</w:t>
      </w:r>
      <w:r>
        <w:rPr>
          <w:rFonts w:hint="eastAsia" w:ascii="仿宋_GB2312" w:hAnsi="仿宋_GB2312" w:eastAsia="仿宋_GB2312" w:cs="仿宋_GB2312"/>
          <w:color w:val="auto"/>
          <w:sz w:val="32"/>
          <w:szCs w:val="32"/>
        </w:rPr>
        <w:t>公务接待年初预算安排</w:t>
      </w:r>
      <w:r>
        <w:rPr>
          <w:rFonts w:hint="eastAsia" w:ascii="仿宋_GB2312" w:hAnsi="仿宋_GB2312" w:eastAsia="仿宋_GB2312" w:cs="仿宋_GB2312"/>
          <w:color w:val="auto"/>
          <w:sz w:val="32"/>
          <w:szCs w:val="32"/>
          <w:lang w:val="en-US" w:eastAsia="zh-CN"/>
        </w:rPr>
        <w:t>0.5万</w:t>
      </w:r>
      <w:r>
        <w:rPr>
          <w:rFonts w:hint="eastAsia" w:ascii="仿宋_GB2312" w:hAnsi="仿宋_GB2312" w:eastAsia="仿宋_GB2312" w:cs="仿宋_GB2312"/>
          <w:color w:val="auto"/>
          <w:sz w:val="32"/>
          <w:szCs w:val="32"/>
        </w:rPr>
        <w:t>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实际支出</w:t>
      </w:r>
      <w:r>
        <w:rPr>
          <w:rFonts w:hint="eastAsia" w:ascii="仿宋_GB2312" w:hAnsi="仿宋_GB2312" w:eastAsia="仿宋_GB2312" w:cs="仿宋_GB2312"/>
          <w:color w:val="auto"/>
          <w:sz w:val="32"/>
          <w:szCs w:val="32"/>
          <w:lang w:val="en-US" w:eastAsia="zh-CN"/>
        </w:rPr>
        <w:t>0万</w:t>
      </w:r>
      <w:r>
        <w:rPr>
          <w:rFonts w:hint="eastAsia" w:ascii="仿宋_GB2312" w:hAnsi="仿宋_GB2312" w:eastAsia="仿宋_GB2312" w:cs="仿宋_GB2312"/>
          <w:color w:val="auto"/>
          <w:sz w:val="32"/>
          <w:szCs w:val="32"/>
        </w:rPr>
        <w:t>元，公务接待费占年初预算安排数</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无公务用车购置及运行维护</w:t>
      </w:r>
      <w:r>
        <w:rPr>
          <w:rFonts w:hint="eastAsia" w:ascii="仿宋_GB2312" w:hAnsi="仿宋_GB2312" w:eastAsia="仿宋_GB2312" w:cs="仿宋_GB2312"/>
          <w:color w:val="auto"/>
          <w:sz w:val="32"/>
          <w:szCs w:val="32"/>
          <w:lang w:val="en-US" w:eastAsia="zh-CN"/>
        </w:rPr>
        <w:t>支出，</w:t>
      </w:r>
      <w:r>
        <w:rPr>
          <w:rFonts w:hint="eastAsia" w:ascii="仿宋_GB2312" w:hAnsi="仿宋_GB2312" w:eastAsia="仿宋_GB2312" w:cs="仿宋_GB2312"/>
          <w:color w:val="auto"/>
          <w:sz w:val="32"/>
          <w:szCs w:val="32"/>
        </w:rPr>
        <w:t>按照“三公”经费“只减不增”原则，从严控制“三公”经费预算</w:t>
      </w:r>
      <w:r>
        <w:rPr>
          <w:rFonts w:hint="eastAsia" w:ascii="仿宋_GB2312" w:hAnsi="仿宋_GB2312" w:eastAsia="仿宋_GB2312" w:cs="仿宋_GB2312"/>
          <w:color w:val="auto"/>
          <w:sz w:val="32"/>
          <w:szCs w:val="32"/>
          <w:lang w:val="en-US" w:eastAsia="zh-CN"/>
        </w:rPr>
        <w:t>。</w:t>
      </w:r>
    </w:p>
    <w:p w14:paraId="7DC8C452">
      <w:pPr>
        <w:pStyle w:val="8"/>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政府性基金预算支出情况</w:t>
      </w:r>
    </w:p>
    <w:p w14:paraId="5424CC9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本单位2025年度无</w:t>
      </w:r>
      <w:r>
        <w:rPr>
          <w:rFonts w:hint="eastAsia" w:ascii="仿宋_GB2312" w:hAnsi="仿宋_GB2312" w:eastAsia="仿宋_GB2312" w:cs="仿宋_GB2312"/>
          <w:color w:val="auto"/>
          <w:sz w:val="32"/>
          <w:szCs w:val="32"/>
        </w:rPr>
        <w:t>政府性基金预算支出</w:t>
      </w:r>
    </w:p>
    <w:p w14:paraId="06A8043A">
      <w:pPr>
        <w:pStyle w:val="8"/>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国有资本经营预算支出情况</w:t>
      </w:r>
    </w:p>
    <w:p w14:paraId="1939C8D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本单位2025年度无国有资本经营预算支出</w:t>
      </w:r>
    </w:p>
    <w:p w14:paraId="0776FB4F">
      <w:pPr>
        <w:pStyle w:val="8"/>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社会保险基金预算支出情况</w:t>
      </w:r>
    </w:p>
    <w:p w14:paraId="6A4F04A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rightChars="0"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本单位2025年度无社会保险基金预算支出</w:t>
      </w:r>
    </w:p>
    <w:p w14:paraId="0A28715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color="auto" w:fill="FFFFFF"/>
        </w:rPr>
        <w:t>六、部门整体支出绩效情况</w:t>
      </w:r>
    </w:p>
    <w:p w14:paraId="52501E0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548"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（一）</w:t>
      </w:r>
      <w:r>
        <w:rPr>
          <w:rFonts w:hint="default" w:ascii="楷体_GB2312" w:eastAsia="楷体_GB2312" w:cs="楷体_GB2312"/>
          <w:i w:val="0"/>
          <w:iCs w:val="0"/>
          <w:caps w:val="0"/>
          <w:color w:val="auto"/>
          <w:spacing w:val="0"/>
          <w:sz w:val="32"/>
          <w:szCs w:val="32"/>
          <w:shd w:val="clear" w:color="auto" w:fill="FFFFFF"/>
        </w:rPr>
        <w:t>综合评价结论</w:t>
      </w:r>
    </w:p>
    <w:p w14:paraId="1517D42D">
      <w:pPr>
        <w:keepNext w:val="0"/>
        <w:keepLines w:val="0"/>
        <w:pageBreakBefore w:val="0"/>
        <w:widowControl w:val="0"/>
        <w:kinsoku/>
        <w:wordWrap/>
        <w:overflowPunct/>
        <w:topLinePunct w:val="0"/>
        <w:autoSpaceDE/>
        <w:bidi w:val="0"/>
        <w:adjustRightInd/>
        <w:snapToGrid/>
        <w:spacing w:line="500" w:lineRule="exact"/>
        <w:ind w:left="0" w:leftChars="0" w:firstLine="640" w:firstLineChars="200"/>
        <w:jc w:val="left"/>
        <w:textAlignment w:val="auto"/>
        <w:rPr>
          <w:rFonts w:hint="default" w:ascii="楷体_GB2312" w:eastAsia="楷体_GB2312" w:cs="楷体_GB2312"/>
          <w:i w:val="0"/>
          <w:iCs w:val="0"/>
          <w:caps w:val="0"/>
          <w:color w:val="auto"/>
          <w:spacing w:val="0"/>
          <w:sz w:val="32"/>
          <w:szCs w:val="32"/>
          <w:shd w:val="clear" w:color="auto" w:fill="FFFFFF"/>
        </w:rPr>
      </w:pPr>
      <w:r>
        <w:rPr>
          <w:rFonts w:hint="eastAsia" w:ascii="仿宋_GB2312" w:hAnsi="仿宋_GB2312" w:eastAsia="仿宋_GB2312" w:cs="仿宋_GB2312"/>
          <w:color w:val="auto"/>
          <w:kern w:val="2"/>
          <w:sz w:val="32"/>
          <w:szCs w:val="32"/>
          <w:lang w:val="en-US" w:eastAsia="zh-CN" w:bidi="ar-SA"/>
        </w:rPr>
        <w:t>经自评，2025年度我单位部门整体支出绩效评价结论为“优”，自查评分为95分。</w:t>
      </w:r>
    </w:p>
    <w:p w14:paraId="775B80FD">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548" w:firstLineChars="200"/>
        <w:jc w:val="left"/>
        <w:rPr>
          <w:rFonts w:hint="default" w:ascii="楷体_GB2312" w:eastAsia="楷体_GB2312" w:cs="楷体_GB2312"/>
          <w:i w:val="0"/>
          <w:iCs w:val="0"/>
          <w:caps w:val="0"/>
          <w:color w:val="auto"/>
          <w:spacing w:val="0"/>
          <w:sz w:val="32"/>
          <w:szCs w:val="32"/>
          <w:shd w:val="clear" w:color="auto" w:fill="FFFFFF"/>
        </w:rPr>
      </w:pPr>
      <w:r>
        <w:rPr>
          <w:rFonts w:hint="default" w:ascii="楷体_GB2312" w:hAnsi="Times New Roman" w:eastAsia="楷体_GB2312" w:cs="楷体_GB2312"/>
          <w:i w:val="0"/>
          <w:iCs w:val="0"/>
          <w:caps w:val="0"/>
          <w:color w:val="auto"/>
          <w:spacing w:val="-23"/>
          <w:sz w:val="32"/>
          <w:szCs w:val="32"/>
          <w:shd w:val="clear" w:color="auto" w:fill="FFFFFF"/>
        </w:rPr>
        <w:t>（二）</w:t>
      </w:r>
      <w:r>
        <w:rPr>
          <w:rFonts w:hint="default" w:ascii="楷体_GB2312" w:eastAsia="楷体_GB2312" w:cs="楷体_GB2312"/>
          <w:i w:val="0"/>
          <w:iCs w:val="0"/>
          <w:caps w:val="0"/>
          <w:color w:val="auto"/>
          <w:spacing w:val="0"/>
          <w:sz w:val="32"/>
          <w:szCs w:val="32"/>
          <w:shd w:val="clear" w:color="auto" w:fill="FFFFFF"/>
        </w:rPr>
        <w:t>评价指标分析</w:t>
      </w:r>
    </w:p>
    <w:p w14:paraId="1075700C">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202</w:t>
      </w:r>
      <w:r>
        <w:rPr>
          <w:rFonts w:hint="eastAsia" w:ascii="仿宋_GB2312" w:hAnsi="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lang w:val="en-US" w:eastAsia="zh-CN" w:bidi="ar-SA"/>
        </w:rPr>
        <w:t>年部门财政资金支出资金使用符合政策要求，合理合法，使用有效，管理规范。我单位根据年初工作计划和重点性工作，对部门预算绩效管理工作开展情况进行了自查自评，绩效自评覆盖了整个重点支出。全年基本支出保证了部门的正常运行和日常工作的正常开展，项目支出保障了重点工作的实施，积极履职，强化管理，较好的完成了年度工作目标，促进了青少年事业发展工作顺利开展，达到了预期绩效目标，202</w:t>
      </w:r>
      <w:r>
        <w:rPr>
          <w:rFonts w:hint="eastAsia" w:ascii="仿宋_GB2312" w:hAnsi="仿宋_GB2312" w:cs="仿宋_GB2312"/>
          <w:color w:val="auto"/>
          <w:kern w:val="0"/>
          <w:sz w:val="32"/>
          <w:szCs w:val="32"/>
          <w:lang w:val="en-US" w:eastAsia="zh-CN" w:bidi="ar-SA"/>
        </w:rPr>
        <w:t>5</w:t>
      </w:r>
      <w:r>
        <w:rPr>
          <w:rFonts w:hint="eastAsia" w:ascii="仿宋_GB2312" w:hAnsi="仿宋_GB2312" w:eastAsia="仿宋_GB2312" w:cs="仿宋_GB2312"/>
          <w:color w:val="auto"/>
          <w:kern w:val="0"/>
          <w:sz w:val="32"/>
          <w:szCs w:val="32"/>
          <w:lang w:val="en-US" w:eastAsia="zh-CN" w:bidi="ar-SA"/>
        </w:rPr>
        <w:t>年绩效目标全面完成，具体情况如下：</w:t>
      </w:r>
    </w:p>
    <w:p w14:paraId="7BF46D52">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eastAsia" w:ascii="仿宋_GB2312" w:hAnsi="仿宋_GB2312" w:eastAsia="仿宋_GB2312" w:cs="仿宋_GB2312"/>
          <w:color w:val="auto"/>
          <w:kern w:val="0"/>
          <w:sz w:val="32"/>
          <w:szCs w:val="32"/>
          <w:lang w:val="en-US" w:eastAsia="zh-CN" w:bidi="ar-SA"/>
        </w:rPr>
      </w:pPr>
      <w:r>
        <w:rPr>
          <w:rFonts w:hint="eastAsia" w:ascii="仿宋" w:hAnsi="仿宋" w:eastAsia="仿宋" w:cs="仿宋"/>
          <w:b/>
          <w:bCs/>
          <w:color w:val="auto"/>
          <w:sz w:val="32"/>
          <w:szCs w:val="32"/>
          <w:lang w:val="en-US" w:eastAsia="zh-CN"/>
        </w:rPr>
        <w:t>1.社会效益：</w:t>
      </w:r>
      <w:r>
        <w:rPr>
          <w:rFonts w:hint="eastAsia" w:ascii="仿宋_GB2312" w:hAnsi="仿宋_GB2312" w:eastAsia="仿宋_GB2312" w:cs="仿宋_GB2312"/>
          <w:color w:val="auto"/>
          <w:sz w:val="32"/>
          <w:szCs w:val="32"/>
        </w:rPr>
        <w:t>基本支出经费安排有效地保障了我单位的</w:t>
      </w:r>
      <w:r>
        <w:rPr>
          <w:rFonts w:hint="eastAsia" w:ascii="仿宋_GB2312" w:hAnsi="仿宋_GB2312" w:eastAsia="仿宋_GB2312" w:cs="仿宋_GB2312"/>
          <w:color w:val="auto"/>
          <w:sz w:val="32"/>
          <w:szCs w:val="32"/>
          <w:lang w:eastAsia="zh-CN"/>
        </w:rPr>
        <w:t>干部职工福利待遇及</w:t>
      </w:r>
      <w:r>
        <w:rPr>
          <w:rFonts w:hint="eastAsia" w:ascii="仿宋_GB2312" w:hAnsi="仿宋_GB2312" w:eastAsia="仿宋_GB2312" w:cs="仿宋_GB2312"/>
          <w:color w:val="auto"/>
          <w:sz w:val="32"/>
          <w:szCs w:val="32"/>
        </w:rPr>
        <w:t>正常行政运行；项目经费</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color w:val="auto"/>
          <w:sz w:val="32"/>
          <w:szCs w:val="32"/>
        </w:rPr>
        <w:t>确保了日常工作任务以及</w:t>
      </w:r>
      <w:r>
        <w:rPr>
          <w:rFonts w:hint="eastAsia" w:ascii="仿宋_GB2312" w:hAnsi="仿宋_GB2312" w:eastAsia="仿宋_GB2312" w:cs="仿宋_GB2312"/>
          <w:color w:val="auto"/>
          <w:sz w:val="32"/>
          <w:szCs w:val="32"/>
          <w:lang w:val="en-US" w:eastAsia="zh-CN"/>
        </w:rPr>
        <w:t>青少年</w:t>
      </w:r>
      <w:r>
        <w:rPr>
          <w:rFonts w:hint="eastAsia" w:ascii="仿宋_GB2312" w:hAnsi="仿宋_GB2312" w:eastAsia="仿宋_GB2312" w:cs="仿宋_GB2312"/>
          <w:color w:val="auto"/>
          <w:sz w:val="32"/>
          <w:szCs w:val="32"/>
        </w:rPr>
        <w:t>事业发展相关工作的顺利完成</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二</w:t>
      </w:r>
      <w:r>
        <w:rPr>
          <w:rFonts w:hint="eastAsia" w:ascii="仿宋_GB2312" w:hAnsi="仿宋_GB2312" w:eastAsia="仿宋_GB2312" w:cs="仿宋_GB2312"/>
          <w:b/>
          <w:bCs/>
          <w:color w:val="auto"/>
          <w:sz w:val="32"/>
          <w:szCs w:val="32"/>
          <w:lang w:eastAsia="zh-CN"/>
        </w:rPr>
        <w:t>是</w:t>
      </w:r>
      <w:r>
        <w:rPr>
          <w:rFonts w:hint="eastAsia" w:ascii="仿宋_GB2312" w:hAnsi="仿宋_GB2312" w:eastAsia="仿宋_GB2312" w:cs="仿宋_GB2312"/>
          <w:color w:val="auto"/>
          <w:sz w:val="32"/>
          <w:szCs w:val="32"/>
          <w:lang w:eastAsia="zh-CN"/>
        </w:rPr>
        <w:t>加强了</w:t>
      </w:r>
      <w:r>
        <w:rPr>
          <w:rFonts w:hint="eastAsia" w:ascii="仿宋_GB2312" w:hAnsi="仿宋_GB2312" w:eastAsia="仿宋_GB2312" w:cs="仿宋_GB2312"/>
          <w:color w:val="auto"/>
          <w:sz w:val="32"/>
          <w:szCs w:val="32"/>
          <w:lang w:val="en-US" w:eastAsia="zh-CN"/>
        </w:rPr>
        <w:t>特殊群体的</w:t>
      </w:r>
      <w:r>
        <w:rPr>
          <w:rFonts w:hint="eastAsia" w:ascii="仿宋_GB2312" w:hAnsi="仿宋_GB2312" w:eastAsia="仿宋_GB2312" w:cs="仿宋_GB2312"/>
          <w:color w:val="auto"/>
          <w:sz w:val="32"/>
          <w:szCs w:val="32"/>
        </w:rPr>
        <w:t>慰问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加大了青少年违法犯罪的宣传力度，进一步减少青少年违法犯罪率，更好的促进青少年健康成长</w:t>
      </w:r>
      <w:r>
        <w:rPr>
          <w:rFonts w:hint="eastAsia" w:ascii="仿宋_GB2312" w:hAnsi="仿宋_GB2312" w:eastAsia="仿宋_GB2312" w:cs="仿宋_GB2312"/>
          <w:i w:val="0"/>
          <w:caps w:val="0"/>
          <w:color w:val="auto"/>
          <w:spacing w:val="0"/>
          <w:sz w:val="32"/>
          <w:szCs w:val="32"/>
          <w:shd w:val="clear" w:color="auto" w:fill="FFFFFF"/>
        </w:rPr>
        <w:t>。</w:t>
      </w:r>
    </w:p>
    <w:p w14:paraId="5B00B9EF">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eastAsia" w:ascii="仿宋_GB2312" w:hAnsi="仿宋_GB2312" w:eastAsia="仿宋_GB2312" w:cs="仿宋_GB2312"/>
          <w:color w:val="auto"/>
          <w:sz w:val="32"/>
          <w:szCs w:val="32"/>
          <w:lang w:eastAsia="zh-CN"/>
        </w:rPr>
      </w:pPr>
      <w:r>
        <w:rPr>
          <w:rFonts w:hint="eastAsia" w:ascii="仿宋" w:hAnsi="仿宋" w:eastAsia="仿宋" w:cs="仿宋"/>
          <w:b/>
          <w:bCs/>
          <w:color w:val="auto"/>
          <w:sz w:val="32"/>
          <w:szCs w:val="32"/>
          <w:lang w:val="en-US" w:eastAsia="zh-CN"/>
        </w:rPr>
        <w:t>2.可持续性影响：</w:t>
      </w:r>
      <w:r>
        <w:rPr>
          <w:rFonts w:hint="eastAsia" w:ascii="仿宋_GB2312" w:hAnsi="仿宋_GB2312" w:eastAsia="仿宋_GB2312" w:cs="仿宋_GB2312"/>
          <w:color w:val="auto"/>
          <w:sz w:val="32"/>
          <w:szCs w:val="32"/>
        </w:rPr>
        <w:t>20</w:t>
      </w:r>
      <w:r>
        <w:rPr>
          <w:rFonts w:hint="eastAsia" w:ascii="仿宋_GB2312" w:hAnsi="仿宋_GB2312" w:eastAsia="仿宋_GB2312" w:cs="仿宋_GB2312"/>
          <w:color w:val="auto"/>
          <w:sz w:val="32"/>
          <w:szCs w:val="32"/>
          <w:lang w:val="en-US" w:eastAsia="zh-CN"/>
        </w:rPr>
        <w:t>25</w:t>
      </w:r>
      <w:r>
        <w:rPr>
          <w:rFonts w:hint="eastAsia" w:ascii="仿宋_GB2312" w:hAnsi="仿宋_GB2312" w:eastAsia="仿宋_GB2312" w:cs="仿宋_GB2312"/>
          <w:color w:val="auto"/>
          <w:sz w:val="32"/>
          <w:szCs w:val="32"/>
        </w:rPr>
        <w:t>年我单位项目效果开展取得了社会的一致认可，改善了服务环境，提高了青少年的综合素质，有效引领了青少年思想，树立了正确的价值观、人生观、世界观</w:t>
      </w:r>
      <w:r>
        <w:rPr>
          <w:rFonts w:hint="eastAsia" w:ascii="仿宋_GB2312" w:hAnsi="仿宋_GB2312" w:eastAsia="仿宋_GB2312" w:cs="仿宋_GB2312"/>
          <w:color w:val="auto"/>
          <w:sz w:val="32"/>
          <w:szCs w:val="32"/>
          <w:lang w:eastAsia="zh-CN"/>
        </w:rPr>
        <w:t>。</w:t>
      </w:r>
    </w:p>
    <w:p w14:paraId="14BFFD5F">
      <w:pPr>
        <w:pStyle w:val="20"/>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left="0" w:leftChars="0" w:firstLine="640" w:firstLineChars="200"/>
        <w:jc w:val="left"/>
        <w:rPr>
          <w:rFonts w:hint="default" w:ascii="楷体_GB2312" w:eastAsia="楷体_GB2312" w:cs="楷体_GB2312"/>
          <w:i w:val="0"/>
          <w:iCs w:val="0"/>
          <w:caps w:val="0"/>
          <w:color w:val="auto"/>
          <w:spacing w:val="0"/>
          <w:sz w:val="32"/>
          <w:szCs w:val="32"/>
        </w:rPr>
      </w:pPr>
      <w:r>
        <w:rPr>
          <w:rFonts w:hint="eastAsia" w:ascii="仿宋" w:hAnsi="仿宋" w:eastAsia="仿宋" w:cs="仿宋"/>
          <w:b/>
          <w:bCs/>
          <w:color w:val="auto"/>
          <w:sz w:val="32"/>
          <w:szCs w:val="32"/>
          <w:lang w:val="en-US" w:eastAsia="zh-CN"/>
        </w:rPr>
        <w:t>3.社会公众或服务对象满意度：</w:t>
      </w:r>
      <w:r>
        <w:rPr>
          <w:rFonts w:hint="eastAsia" w:ascii="仿宋_GB2312" w:eastAsia="仿宋_GB2312"/>
          <w:color w:val="auto"/>
          <w:sz w:val="32"/>
          <w:szCs w:val="32"/>
          <w:lang w:val="en-US" w:eastAsia="zh-CN"/>
        </w:rPr>
        <w:t>对</w:t>
      </w:r>
      <w:r>
        <w:rPr>
          <w:rFonts w:hint="eastAsia" w:ascii="仿宋_GB2312" w:hAnsi="仿宋_GB2312" w:eastAsia="仿宋_GB2312" w:cs="仿宋_GB2312"/>
          <w:color w:val="auto"/>
          <w:sz w:val="32"/>
          <w:szCs w:val="32"/>
        </w:rPr>
        <w:t>青少年</w:t>
      </w:r>
      <w:r>
        <w:rPr>
          <w:rFonts w:hint="eastAsia" w:ascii="仿宋_GB2312" w:eastAsia="仿宋_GB2312"/>
          <w:color w:val="auto"/>
          <w:sz w:val="32"/>
          <w:szCs w:val="32"/>
          <w:lang w:val="en-US" w:eastAsia="zh-CN"/>
        </w:rPr>
        <w:t>服务对象进行访问，对政策及服务</w:t>
      </w:r>
      <w:r>
        <w:rPr>
          <w:rFonts w:hint="eastAsia" w:ascii="仿宋_GB2312" w:hAnsi="仿宋_GB2312" w:eastAsia="仿宋_GB2312" w:cs="仿宋_GB2312"/>
          <w:color w:val="auto"/>
          <w:sz w:val="32"/>
          <w:szCs w:val="32"/>
        </w:rPr>
        <w:t>满意率达到90%以上。</w:t>
      </w:r>
    </w:p>
    <w:p w14:paraId="78A5EA4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rPr>
      </w:pPr>
      <w:r>
        <w:rPr>
          <w:rFonts w:hint="eastAsia" w:ascii="黑体" w:hAnsi="黑体" w:eastAsia="黑体" w:cs="黑体"/>
          <w:i w:val="0"/>
          <w:iCs w:val="0"/>
          <w:caps w:val="0"/>
          <w:color w:val="auto"/>
          <w:spacing w:val="0"/>
          <w:sz w:val="32"/>
          <w:szCs w:val="32"/>
          <w:shd w:val="clear" w:color="auto" w:fill="FFFFFF"/>
        </w:rPr>
        <w:t>七、存在的问题及原因分析</w:t>
      </w:r>
    </w:p>
    <w:p w14:paraId="0789082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 w:hAnsi="仿宋" w:eastAsia="仿宋"/>
          <w:color w:val="auto"/>
          <w:sz w:val="32"/>
          <w:szCs w:val="32"/>
        </w:rPr>
      </w:pPr>
      <w:r>
        <w:rPr>
          <w:rFonts w:hint="eastAsia" w:ascii="仿宋" w:hAnsi="仿宋" w:eastAsia="仿宋"/>
          <w:color w:val="auto"/>
          <w:sz w:val="32"/>
          <w:szCs w:val="32"/>
          <w:lang w:val="en-US" w:eastAsia="zh-CN"/>
        </w:rPr>
        <w:t>绩效目标编制有待进一步完善。项目单位编制的绩效目标缺乏成本目标，完善绩效目标的编制，在编制绩效目标时对绩效指标进行量化，设立、清晰、具体可以衡量的绩效目标，以便于进行绩效考核。</w:t>
      </w:r>
    </w:p>
    <w:p w14:paraId="30761723">
      <w:pPr>
        <w:pStyle w:val="8"/>
        <w:keepNext w:val="0"/>
        <w:keepLines w:val="0"/>
        <w:pageBreakBefore w:val="0"/>
        <w:widowControl/>
        <w:numPr>
          <w:ilvl w:val="0"/>
          <w:numId w:val="7"/>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r>
        <w:rPr>
          <w:rFonts w:hint="eastAsia" w:ascii="黑体" w:hAnsi="黑体" w:eastAsia="黑体" w:cs="黑体"/>
          <w:i w:val="0"/>
          <w:iCs w:val="0"/>
          <w:caps w:val="0"/>
          <w:color w:val="auto"/>
          <w:spacing w:val="0"/>
          <w:sz w:val="32"/>
          <w:szCs w:val="32"/>
          <w:shd w:val="clear" w:color="auto" w:fill="FFFFFF"/>
        </w:rPr>
        <w:t>下一步改进措施</w:t>
      </w:r>
    </w:p>
    <w:p w14:paraId="4234DBE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 w:hAnsi="仿宋" w:eastAsia="仿宋"/>
          <w:color w:val="auto"/>
          <w:sz w:val="32"/>
          <w:szCs w:val="32"/>
          <w:lang w:val="en-US" w:eastAsia="zh-CN"/>
        </w:rPr>
      </w:pPr>
      <w:r>
        <w:rPr>
          <w:rFonts w:hint="eastAsia" w:ascii="仿宋" w:hAnsi="仿宋" w:eastAsia="仿宋"/>
          <w:color w:val="auto"/>
          <w:sz w:val="32"/>
          <w:szCs w:val="32"/>
          <w:lang w:val="en-US" w:eastAsia="zh-CN"/>
        </w:rPr>
        <w:t>1.进一步健全和完善财务管理制度及内部控制制度，创新管理手段，用新思路、新方法改进完善财务管理方法。</w:t>
      </w:r>
    </w:p>
    <w:p w14:paraId="3FE7A1E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黑体" w:hAnsi="黑体" w:eastAsia="黑体" w:cs="黑体"/>
          <w:i w:val="0"/>
          <w:iCs w:val="0"/>
          <w:caps w:val="0"/>
          <w:color w:val="auto"/>
          <w:spacing w:val="0"/>
          <w:sz w:val="32"/>
          <w:szCs w:val="32"/>
          <w:shd w:val="clear" w:color="auto" w:fill="FFFFFF"/>
        </w:rPr>
      </w:pPr>
      <w:r>
        <w:rPr>
          <w:rFonts w:hint="eastAsia" w:ascii="仿宋" w:hAnsi="仿宋" w:eastAsia="仿宋"/>
          <w:color w:val="auto"/>
          <w:sz w:val="32"/>
          <w:szCs w:val="32"/>
          <w:lang w:val="en-US" w:eastAsia="zh-CN"/>
        </w:rPr>
        <w:t>2.按照财政支出绩效管理的要求，建立科学的财政资金效益考评制度体系，不断提高财政资金使用管理的水平和效率。</w:t>
      </w:r>
    </w:p>
    <w:p w14:paraId="06CBFD0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Times New Roman" w:hAnsi="Times New Roman" w:cs="Times New Roman"/>
          <w:i w:val="0"/>
          <w:iCs w:val="0"/>
          <w:caps w:val="0"/>
          <w:color w:val="auto"/>
          <w:spacing w:val="0"/>
          <w:sz w:val="24"/>
          <w:szCs w:val="24"/>
        </w:rPr>
      </w:pPr>
      <w:r>
        <w:rPr>
          <w:rFonts w:hint="eastAsia" w:ascii="黑体" w:hAnsi="黑体" w:eastAsia="黑体" w:cs="黑体"/>
          <w:i w:val="0"/>
          <w:iCs w:val="0"/>
          <w:caps w:val="0"/>
          <w:color w:val="auto"/>
          <w:spacing w:val="0"/>
          <w:sz w:val="32"/>
          <w:szCs w:val="32"/>
          <w:shd w:val="clear" w:color="auto" w:fill="FFFFFF"/>
        </w:rPr>
        <w:t>九、其他需要说明的情况</w:t>
      </w:r>
    </w:p>
    <w:p w14:paraId="210ECE3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仿宋_GB2312" w:eastAsia="仿宋_GB2312" w:cs="仿宋_GB2312"/>
          <w:i w:val="0"/>
          <w:iCs w:val="0"/>
          <w:caps w:val="0"/>
          <w:color w:val="auto"/>
          <w:spacing w:val="0"/>
          <w:sz w:val="32"/>
          <w:szCs w:val="32"/>
          <w:shd w:val="clear" w:color="auto" w:fill="FFFFFF"/>
        </w:rPr>
      </w:pPr>
      <w:r>
        <w:rPr>
          <w:rFonts w:hint="default" w:ascii="仿宋_GB2312" w:eastAsia="仿宋_GB2312" w:cs="仿宋_GB2312"/>
          <w:i w:val="0"/>
          <w:iCs w:val="0"/>
          <w:caps w:val="0"/>
          <w:color w:val="auto"/>
          <w:spacing w:val="0"/>
          <w:sz w:val="32"/>
          <w:szCs w:val="32"/>
          <w:shd w:val="clear" w:color="auto" w:fill="FFFFFF"/>
        </w:rPr>
        <w:t>报告包括以下附件：</w:t>
      </w:r>
    </w:p>
    <w:p w14:paraId="6E7986C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1.</w:t>
      </w:r>
      <w:r>
        <w:rPr>
          <w:rFonts w:hint="default" w:ascii="仿宋_GB2312" w:eastAsia="仿宋_GB2312" w:cs="仿宋_GB2312"/>
          <w:i w:val="0"/>
          <w:iCs w:val="0"/>
          <w:caps w:val="0"/>
          <w:color w:val="auto"/>
          <w:spacing w:val="0"/>
          <w:sz w:val="32"/>
          <w:szCs w:val="32"/>
          <w:shd w:val="clear" w:color="auto" w:fill="FFFFFF"/>
        </w:rPr>
        <w:t>部门整体支出绩效评价基础数据表</w:t>
      </w:r>
    </w:p>
    <w:p w14:paraId="11D4855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00" w:lineRule="exact"/>
        <w:ind w:left="0" w:leftChars="0" w:right="0" w:firstLine="640" w:firstLineChars="200"/>
        <w:jc w:val="left"/>
        <w:textAlignment w:val="auto"/>
        <w:rPr>
          <w:rFonts w:hint="default" w:ascii="仿宋_GB2312" w:eastAsia="仿宋_GB2312" w:cs="仿宋_GB2312"/>
          <w:i w:val="0"/>
          <w:iCs w:val="0"/>
          <w:caps w:val="0"/>
          <w:color w:val="auto"/>
          <w:spacing w:val="0"/>
          <w:sz w:val="32"/>
          <w:szCs w:val="32"/>
          <w:shd w:val="clear" w:color="auto" w:fill="FFFFFF"/>
        </w:rPr>
      </w:pPr>
      <w:r>
        <w:rPr>
          <w:rFonts w:hint="eastAsia" w:ascii="仿宋_GB2312" w:eastAsia="仿宋_GB2312" w:cs="仿宋_GB2312"/>
          <w:i w:val="0"/>
          <w:iCs w:val="0"/>
          <w:caps w:val="0"/>
          <w:color w:val="auto"/>
          <w:spacing w:val="0"/>
          <w:sz w:val="32"/>
          <w:szCs w:val="32"/>
          <w:shd w:val="clear" w:color="auto" w:fill="FFFFFF"/>
          <w:lang w:val="en-US" w:eastAsia="zh-CN"/>
        </w:rPr>
        <w:t>2.</w:t>
      </w:r>
      <w:r>
        <w:rPr>
          <w:rFonts w:hint="default" w:ascii="仿宋_GB2312" w:eastAsia="仿宋_GB2312" w:cs="仿宋_GB2312"/>
          <w:i w:val="0"/>
          <w:iCs w:val="0"/>
          <w:caps w:val="0"/>
          <w:color w:val="auto"/>
          <w:spacing w:val="0"/>
          <w:sz w:val="32"/>
          <w:szCs w:val="32"/>
          <w:shd w:val="clear" w:color="auto" w:fill="FFFFFF"/>
        </w:rPr>
        <w:t>部门整体支出绩效自评表</w:t>
      </w:r>
    </w:p>
    <w:p w14:paraId="301BE18E">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3D769361">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779A364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65ABB6FB">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4E93E3F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79A254C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25FB1469">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1A1F2C4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2C71762F">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59CDC05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7D77B24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213B893C">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6B3DD1D4">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6CD53C8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438130E3">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4D25624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p w14:paraId="72D6E5D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80" w:lineRule="atLeast"/>
        <w:ind w:left="0" w:right="0" w:firstLine="0"/>
        <w:jc w:val="both"/>
        <w:rPr>
          <w:rFonts w:hint="default" w:ascii="Calibri" w:hAnsi="Calibri" w:cs="Calibri"/>
          <w:i w:val="0"/>
          <w:iCs w:val="0"/>
          <w:caps w:val="0"/>
          <w:color w:val="auto"/>
          <w:spacing w:val="0"/>
          <w:sz w:val="24"/>
          <w:szCs w:val="24"/>
        </w:rPr>
      </w:pPr>
    </w:p>
    <w:tbl>
      <w:tblPr>
        <w:tblStyle w:val="9"/>
        <w:tblW w:w="93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934"/>
        <w:gridCol w:w="1220"/>
        <w:gridCol w:w="1222"/>
        <w:gridCol w:w="1347"/>
        <w:gridCol w:w="626"/>
        <w:gridCol w:w="1064"/>
        <w:gridCol w:w="983"/>
      </w:tblGrid>
      <w:tr w14:paraId="64FF3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6" w:type="dxa"/>
            <w:gridSpan w:val="7"/>
            <w:tcBorders>
              <w:top w:val="nil"/>
              <w:left w:val="nil"/>
              <w:bottom w:val="nil"/>
              <w:right w:val="nil"/>
            </w:tcBorders>
            <w:shd w:val="clear" w:color="auto" w:fill="auto"/>
            <w:noWrap/>
            <w:vAlign w:val="center"/>
          </w:tcPr>
          <w:p w14:paraId="41745A16">
            <w:pPr>
              <w:keepNext/>
              <w:keepLines w:val="0"/>
              <w:widowControl/>
              <w:suppressLineNumbers w:val="0"/>
              <w:snapToGrid w:val="0"/>
              <w:jc w:val="left"/>
              <w:textAlignment w:val="center"/>
              <w:rPr>
                <w:rFonts w:hint="default" w:ascii="仿宋_GB2312" w:hAnsi="宋体" w:eastAsia="仿宋_GB2312" w:cs="仿宋_GB2312"/>
                <w:i w:val="0"/>
                <w:iCs w:val="0"/>
                <w:color w:val="000000"/>
                <w:sz w:val="24"/>
                <w:szCs w:val="24"/>
                <w:u w:val="none"/>
              </w:rPr>
            </w:pPr>
          </w:p>
        </w:tc>
      </w:tr>
      <w:tr w14:paraId="25CD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nil"/>
              <w:bottom w:val="nil"/>
              <w:right w:val="nil"/>
            </w:tcBorders>
            <w:shd w:val="clear" w:color="auto" w:fill="auto"/>
            <w:noWrap/>
            <w:vAlign w:val="center"/>
          </w:tcPr>
          <w:p w14:paraId="3EE48A44">
            <w:pPr>
              <w:keepNext/>
              <w:keepLines w:val="0"/>
              <w:widowControl/>
              <w:suppressLineNumbers w:val="0"/>
              <w:snapToGrid w:val="0"/>
              <w:jc w:val="both"/>
              <w:textAlignment w:val="center"/>
              <w:rPr>
                <w:rFonts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附件1-1</w:t>
            </w:r>
          </w:p>
        </w:tc>
        <w:tc>
          <w:tcPr>
            <w:tcW w:w="1220" w:type="dxa"/>
            <w:tcBorders>
              <w:top w:val="nil"/>
              <w:left w:val="nil"/>
              <w:bottom w:val="nil"/>
              <w:right w:val="nil"/>
            </w:tcBorders>
            <w:shd w:val="clear" w:color="auto" w:fill="auto"/>
            <w:noWrap/>
            <w:vAlign w:val="center"/>
          </w:tcPr>
          <w:p w14:paraId="32CCA613">
            <w:pPr>
              <w:keepNext/>
              <w:snapToGrid w:val="0"/>
              <w:rPr>
                <w:rFonts w:hint="eastAsia" w:ascii="宋体" w:hAnsi="宋体" w:eastAsia="宋体" w:cs="宋体"/>
                <w:i w:val="0"/>
                <w:iCs w:val="0"/>
                <w:color w:val="000000"/>
                <w:sz w:val="22"/>
                <w:szCs w:val="22"/>
                <w:u w:val="none"/>
              </w:rPr>
            </w:pPr>
          </w:p>
        </w:tc>
        <w:tc>
          <w:tcPr>
            <w:tcW w:w="1222" w:type="dxa"/>
            <w:tcBorders>
              <w:top w:val="nil"/>
              <w:left w:val="nil"/>
              <w:bottom w:val="nil"/>
              <w:right w:val="nil"/>
            </w:tcBorders>
            <w:shd w:val="clear" w:color="auto" w:fill="auto"/>
            <w:noWrap/>
            <w:vAlign w:val="center"/>
          </w:tcPr>
          <w:p w14:paraId="39508B14">
            <w:pPr>
              <w:keepNext/>
              <w:snapToGrid w:val="0"/>
              <w:rPr>
                <w:rFonts w:hint="eastAsia" w:ascii="宋体" w:hAnsi="宋体" w:eastAsia="宋体" w:cs="宋体"/>
                <w:i w:val="0"/>
                <w:iCs w:val="0"/>
                <w:color w:val="000000"/>
                <w:sz w:val="22"/>
                <w:szCs w:val="22"/>
                <w:u w:val="none"/>
              </w:rPr>
            </w:pPr>
          </w:p>
        </w:tc>
        <w:tc>
          <w:tcPr>
            <w:tcW w:w="1347" w:type="dxa"/>
            <w:tcBorders>
              <w:top w:val="nil"/>
              <w:left w:val="nil"/>
              <w:bottom w:val="nil"/>
              <w:right w:val="nil"/>
            </w:tcBorders>
            <w:shd w:val="clear" w:color="auto" w:fill="auto"/>
            <w:noWrap/>
            <w:vAlign w:val="center"/>
          </w:tcPr>
          <w:p w14:paraId="0203E034">
            <w:pPr>
              <w:keepNext/>
              <w:snapToGrid w:val="0"/>
              <w:rPr>
                <w:rFonts w:hint="eastAsia" w:ascii="宋体" w:hAnsi="宋体" w:eastAsia="宋体" w:cs="宋体"/>
                <w:i w:val="0"/>
                <w:iCs w:val="0"/>
                <w:color w:val="000000"/>
                <w:sz w:val="22"/>
                <w:szCs w:val="22"/>
                <w:u w:val="none"/>
              </w:rPr>
            </w:pPr>
          </w:p>
        </w:tc>
        <w:tc>
          <w:tcPr>
            <w:tcW w:w="626" w:type="dxa"/>
            <w:tcBorders>
              <w:top w:val="nil"/>
              <w:left w:val="nil"/>
              <w:bottom w:val="nil"/>
              <w:right w:val="nil"/>
            </w:tcBorders>
            <w:shd w:val="clear" w:color="auto" w:fill="auto"/>
            <w:noWrap/>
            <w:vAlign w:val="center"/>
          </w:tcPr>
          <w:p w14:paraId="7C06B419">
            <w:pPr>
              <w:keepNext/>
              <w:snapToGrid w:val="0"/>
              <w:rPr>
                <w:rFonts w:hint="eastAsia" w:ascii="宋体" w:hAnsi="宋体" w:eastAsia="宋体" w:cs="宋体"/>
                <w:i w:val="0"/>
                <w:iCs w:val="0"/>
                <w:color w:val="000000"/>
                <w:sz w:val="22"/>
                <w:szCs w:val="22"/>
                <w:u w:val="none"/>
              </w:rPr>
            </w:pPr>
          </w:p>
        </w:tc>
        <w:tc>
          <w:tcPr>
            <w:tcW w:w="1064" w:type="dxa"/>
            <w:tcBorders>
              <w:top w:val="nil"/>
              <w:left w:val="nil"/>
              <w:bottom w:val="nil"/>
              <w:right w:val="nil"/>
            </w:tcBorders>
            <w:shd w:val="clear" w:color="auto" w:fill="auto"/>
            <w:noWrap/>
            <w:vAlign w:val="center"/>
          </w:tcPr>
          <w:p w14:paraId="6914F533">
            <w:pPr>
              <w:keepNext/>
              <w:snapToGrid w:val="0"/>
              <w:rPr>
                <w:rFonts w:hint="eastAsia" w:ascii="宋体" w:hAnsi="宋体" w:eastAsia="宋体" w:cs="宋体"/>
                <w:i w:val="0"/>
                <w:iCs w:val="0"/>
                <w:color w:val="000000"/>
                <w:sz w:val="22"/>
                <w:szCs w:val="22"/>
                <w:u w:val="none"/>
              </w:rPr>
            </w:pPr>
          </w:p>
        </w:tc>
        <w:tc>
          <w:tcPr>
            <w:tcW w:w="983" w:type="dxa"/>
            <w:tcBorders>
              <w:top w:val="nil"/>
              <w:left w:val="nil"/>
              <w:bottom w:val="nil"/>
              <w:right w:val="nil"/>
            </w:tcBorders>
            <w:shd w:val="clear" w:color="auto" w:fill="auto"/>
            <w:noWrap/>
            <w:vAlign w:val="center"/>
          </w:tcPr>
          <w:p w14:paraId="31D1E6AE">
            <w:pPr>
              <w:keepNext/>
              <w:snapToGrid w:val="0"/>
              <w:rPr>
                <w:rFonts w:hint="eastAsia" w:ascii="宋体" w:hAnsi="宋体" w:eastAsia="宋体" w:cs="宋体"/>
                <w:i w:val="0"/>
                <w:iCs w:val="0"/>
                <w:color w:val="000000"/>
                <w:sz w:val="22"/>
                <w:szCs w:val="22"/>
                <w:u w:val="none"/>
              </w:rPr>
            </w:pPr>
          </w:p>
        </w:tc>
      </w:tr>
      <w:tr w14:paraId="7948A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6" w:type="dxa"/>
            <w:gridSpan w:val="7"/>
            <w:tcBorders>
              <w:top w:val="nil"/>
              <w:left w:val="nil"/>
              <w:bottom w:val="nil"/>
              <w:right w:val="nil"/>
            </w:tcBorders>
            <w:shd w:val="clear" w:color="auto" w:fill="auto"/>
            <w:noWrap/>
            <w:vAlign w:val="center"/>
          </w:tcPr>
          <w:p w14:paraId="1A36920F">
            <w:pPr>
              <w:keepNext/>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36"/>
                <w:szCs w:val="36"/>
                <w:u w:val="none"/>
              </w:rPr>
            </w:pPr>
            <w:r>
              <w:rPr>
                <w:rFonts w:hint="default" w:ascii="方正小标宋简体" w:hAnsi="方正小标宋简体" w:eastAsia="方正小标宋简体" w:cs="方正小标宋简体"/>
                <w:i w:val="0"/>
                <w:iCs w:val="0"/>
                <w:color w:val="000000"/>
                <w:kern w:val="0"/>
                <w:sz w:val="36"/>
                <w:szCs w:val="36"/>
                <w:u w:val="none"/>
                <w:lang w:val="en-US" w:eastAsia="zh-CN" w:bidi="ar"/>
              </w:rPr>
              <w:t>部门整体支出绩效评价基础数据表</w:t>
            </w:r>
          </w:p>
        </w:tc>
      </w:tr>
      <w:tr w14:paraId="31057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6" w:type="dxa"/>
            <w:gridSpan w:val="7"/>
            <w:tcBorders>
              <w:top w:val="nil"/>
              <w:left w:val="nil"/>
              <w:bottom w:val="nil"/>
              <w:right w:val="nil"/>
            </w:tcBorders>
            <w:shd w:val="clear" w:color="auto" w:fill="auto"/>
            <w:noWrap/>
            <w:vAlign w:val="center"/>
          </w:tcPr>
          <w:p w14:paraId="088A8745">
            <w:pPr>
              <w:keepNext/>
              <w:snapToGrid w:val="0"/>
              <w:rPr>
                <w:rFonts w:hint="eastAsia" w:ascii="宋体" w:hAnsi="宋体" w:eastAsia="宋体" w:cs="宋体"/>
                <w:i w:val="0"/>
                <w:iCs w:val="0"/>
                <w:color w:val="000000"/>
                <w:sz w:val="22"/>
                <w:szCs w:val="22"/>
                <w:u w:val="none"/>
              </w:rPr>
            </w:pPr>
            <w:r>
              <w:rPr>
                <w:rFonts w:hint="default" w:ascii="仿宋_GB2312" w:hAnsi="宋体" w:eastAsia="仿宋_GB2312" w:cs="仿宋_GB2312"/>
                <w:i w:val="0"/>
                <w:iCs w:val="0"/>
                <w:color w:val="000000"/>
                <w:kern w:val="0"/>
                <w:sz w:val="24"/>
                <w:szCs w:val="24"/>
                <w:u w:val="none"/>
                <w:lang w:val="en-US" w:eastAsia="zh-CN" w:bidi="ar"/>
              </w:rPr>
              <w:t xml:space="preserve">填报单位：  中国共产主义青年团会同县委员会                                      </w:t>
            </w:r>
          </w:p>
        </w:tc>
      </w:tr>
      <w:tr w14:paraId="76CC6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0658563">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财政供养人员情况</w:t>
            </w:r>
          </w:p>
        </w:tc>
        <w:tc>
          <w:tcPr>
            <w:tcW w:w="2442"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1380F8C6">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编制数</w:t>
            </w:r>
          </w:p>
        </w:tc>
        <w:tc>
          <w:tcPr>
            <w:tcW w:w="13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B39769">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2025年实际在职人数</w:t>
            </w:r>
          </w:p>
        </w:tc>
        <w:tc>
          <w:tcPr>
            <w:tcW w:w="2673"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469451EB">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控制率</w:t>
            </w:r>
          </w:p>
        </w:tc>
      </w:tr>
      <w:tr w14:paraId="20EF5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4D951CFA">
            <w:pPr>
              <w:keepNext/>
              <w:snapToGrid w:val="0"/>
              <w:jc w:val="center"/>
              <w:rPr>
                <w:rFonts w:hint="eastAsia" w:ascii="方正仿宋_GB2312" w:hAnsi="方正仿宋_GB2312" w:eastAsia="方正仿宋_GB2312" w:cs="方正仿宋_GB2312"/>
                <w:b/>
                <w:bCs/>
                <w:i w:val="0"/>
                <w:iCs w:val="0"/>
                <w:color w:val="000000"/>
                <w:sz w:val="18"/>
                <w:szCs w:val="18"/>
                <w:u w:val="none"/>
              </w:rPr>
            </w:pP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29DD41AE">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5</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5B500B3B">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5</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40012C29">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100%</w:t>
            </w:r>
          </w:p>
        </w:tc>
      </w:tr>
      <w:tr w14:paraId="5533C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5EC1C184">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经费控制情况</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767C33B2">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2024年决算数</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311E7A4A">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2025年预算数</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26A81823">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2025年决算数</w:t>
            </w:r>
          </w:p>
        </w:tc>
      </w:tr>
      <w:tr w14:paraId="504D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4FD5EB6A">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三公经费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282EB07E">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0.5</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15D9550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0.5</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208945E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0.5</w:t>
            </w:r>
          </w:p>
        </w:tc>
      </w:tr>
      <w:tr w14:paraId="48AFB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214ADF43">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1、公务用车购置和维护经费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4FF396A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164A64E9">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278F7F3C">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30B5B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74E884A0">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其中：公车购置</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7F14ABBE">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10DAF092">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322B2383">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37B13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2486665B">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公车运行维护</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5EA5C5C2">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2B6D8528">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2FF17EE7">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78378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7A79A299">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2、出国经费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549742A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75ABE225">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53D57221">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31EA2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088B3558">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3、公务接待</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794186A0">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0.21</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6B468725">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0.5</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05481E20">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61E2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21AE857F">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项目支出：</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143BFC7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6.4</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49BA2CBB">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2778C8F9">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0FBBF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5192F949">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1、青少年事业发展专项经费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1B54C5A1">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6.4</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2992CB22">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374A85BA">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4</w:t>
            </w:r>
          </w:p>
        </w:tc>
      </w:tr>
      <w:tr w14:paraId="115FD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6018BBF1">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2、开展全县“青马工程”培训班暨“五四示范性集中入团活动</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15318227">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7600D527">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09973BB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4.35</w:t>
            </w:r>
          </w:p>
        </w:tc>
      </w:tr>
      <w:tr w14:paraId="4C1BA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79888357">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3、共青团会同县第十七次代表大会经费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2562C43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75644B9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796C07B3">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7.43</w:t>
            </w:r>
          </w:p>
        </w:tc>
      </w:tr>
      <w:tr w14:paraId="401FB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0A243977">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公用经费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1ABC3F54">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13.18</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73EC4B4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9</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6495EBB8">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17.94</w:t>
            </w:r>
          </w:p>
        </w:tc>
      </w:tr>
      <w:tr w14:paraId="5C36C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55E5CF95">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其中：办公费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1F05F789">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1.42</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25E50B1C">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0.8</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41060DC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5.81</w:t>
            </w:r>
          </w:p>
        </w:tc>
      </w:tr>
      <w:tr w14:paraId="5683C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68006462">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水费、电费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42AA47AA">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0.54</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5619B647">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0.7</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4989E75C">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0.75</w:t>
            </w:r>
          </w:p>
        </w:tc>
      </w:tr>
      <w:tr w14:paraId="1B52F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0039B027">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差旅费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488C6DB3">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0.75</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73EDB059">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2A77CE83">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1.28</w:t>
            </w:r>
          </w:p>
        </w:tc>
      </w:tr>
      <w:tr w14:paraId="69618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1F2D8307">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会议费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3A5A9957">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17DC33D1">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423040F3">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2</w:t>
            </w:r>
          </w:p>
        </w:tc>
      </w:tr>
      <w:tr w14:paraId="4C12D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6AD5D9C3">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 xml:space="preserve">    培训费</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684664CA">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2F4BAC2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3236196A">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8.1</w:t>
            </w:r>
          </w:p>
        </w:tc>
      </w:tr>
      <w:tr w14:paraId="26495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6E69E11E">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政府采购金额</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705443E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3.48</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4EA08986">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131E02A7">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49333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39CC6726">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部门基本支出预算调整</w:t>
            </w:r>
          </w:p>
        </w:tc>
        <w:tc>
          <w:tcPr>
            <w:tcW w:w="2442" w:type="dxa"/>
            <w:gridSpan w:val="2"/>
            <w:tcBorders>
              <w:top w:val="nil"/>
              <w:left w:val="single" w:color="000000" w:sz="8" w:space="0"/>
              <w:bottom w:val="single" w:color="000000" w:sz="8" w:space="0"/>
              <w:right w:val="single" w:color="000000" w:sz="8" w:space="0"/>
            </w:tcBorders>
            <w:shd w:val="clear" w:color="auto" w:fill="auto"/>
            <w:vAlign w:val="center"/>
          </w:tcPr>
          <w:p w14:paraId="40208A1C">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26.92</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5EEEB8FE">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2673" w:type="dxa"/>
            <w:gridSpan w:val="3"/>
            <w:tcBorders>
              <w:top w:val="nil"/>
              <w:left w:val="single" w:color="000000" w:sz="8" w:space="0"/>
              <w:bottom w:val="single" w:color="000000" w:sz="8" w:space="0"/>
              <w:right w:val="single" w:color="000000" w:sz="8" w:space="0"/>
            </w:tcBorders>
            <w:shd w:val="clear" w:color="auto" w:fill="auto"/>
            <w:vAlign w:val="center"/>
          </w:tcPr>
          <w:p w14:paraId="6398A38A">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12.4</w:t>
            </w:r>
          </w:p>
        </w:tc>
      </w:tr>
      <w:tr w14:paraId="3953E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nil"/>
              <w:right w:val="single" w:color="000000" w:sz="8" w:space="0"/>
            </w:tcBorders>
            <w:shd w:val="clear" w:color="auto" w:fill="auto"/>
            <w:vAlign w:val="center"/>
          </w:tcPr>
          <w:p w14:paraId="6AE837C5">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楼堂馆所控制情况</w:t>
            </w:r>
          </w:p>
        </w:tc>
        <w:tc>
          <w:tcPr>
            <w:tcW w:w="1220" w:type="dxa"/>
            <w:vMerge w:val="restart"/>
            <w:tcBorders>
              <w:top w:val="nil"/>
              <w:left w:val="single" w:color="000000" w:sz="8" w:space="0"/>
              <w:bottom w:val="single" w:color="000000" w:sz="8" w:space="0"/>
              <w:right w:val="single" w:color="000000" w:sz="8" w:space="0"/>
            </w:tcBorders>
            <w:shd w:val="clear" w:color="auto" w:fill="auto"/>
            <w:vAlign w:val="center"/>
          </w:tcPr>
          <w:p w14:paraId="7D8532BE">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批复规模（㎡）</w:t>
            </w:r>
          </w:p>
        </w:tc>
        <w:tc>
          <w:tcPr>
            <w:tcW w:w="1222" w:type="dxa"/>
            <w:vMerge w:val="restart"/>
            <w:tcBorders>
              <w:top w:val="nil"/>
              <w:left w:val="single" w:color="000000" w:sz="8" w:space="0"/>
              <w:bottom w:val="single" w:color="000000" w:sz="8" w:space="0"/>
              <w:right w:val="single" w:color="000000" w:sz="8" w:space="0"/>
            </w:tcBorders>
            <w:shd w:val="clear" w:color="auto" w:fill="auto"/>
            <w:vAlign w:val="center"/>
          </w:tcPr>
          <w:p w14:paraId="0E6494F4">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实际规模（㎡）</w:t>
            </w:r>
          </w:p>
        </w:tc>
        <w:tc>
          <w:tcPr>
            <w:tcW w:w="1347" w:type="dxa"/>
            <w:vMerge w:val="restart"/>
            <w:tcBorders>
              <w:top w:val="nil"/>
              <w:left w:val="single" w:color="000000" w:sz="8" w:space="0"/>
              <w:bottom w:val="single" w:color="000000" w:sz="8" w:space="0"/>
              <w:right w:val="single" w:color="000000" w:sz="8" w:space="0"/>
            </w:tcBorders>
            <w:shd w:val="clear" w:color="auto" w:fill="auto"/>
            <w:vAlign w:val="center"/>
          </w:tcPr>
          <w:p w14:paraId="7B72D49F">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规模控制率</w:t>
            </w:r>
          </w:p>
        </w:tc>
        <w:tc>
          <w:tcPr>
            <w:tcW w:w="626"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293275A">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预算投资（万元）</w:t>
            </w:r>
          </w:p>
        </w:tc>
        <w:tc>
          <w:tcPr>
            <w:tcW w:w="1064"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9F4601D">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实际投资（万元）</w:t>
            </w:r>
          </w:p>
        </w:tc>
        <w:tc>
          <w:tcPr>
            <w:tcW w:w="983"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253C4431">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投资概算控制率</w:t>
            </w:r>
          </w:p>
        </w:tc>
      </w:tr>
      <w:tr w14:paraId="5C1D0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nil"/>
              <w:right w:val="single" w:color="000000" w:sz="8" w:space="0"/>
            </w:tcBorders>
            <w:shd w:val="clear" w:color="auto" w:fill="auto"/>
            <w:vAlign w:val="center"/>
          </w:tcPr>
          <w:p w14:paraId="0F4D7019">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（2025年完工项目）</w:t>
            </w:r>
          </w:p>
        </w:tc>
        <w:tc>
          <w:tcPr>
            <w:tcW w:w="1220" w:type="dxa"/>
            <w:vMerge w:val="continue"/>
            <w:tcBorders>
              <w:top w:val="nil"/>
              <w:left w:val="single" w:color="000000" w:sz="8" w:space="0"/>
              <w:bottom w:val="single" w:color="000000" w:sz="8" w:space="0"/>
              <w:right w:val="single" w:color="000000" w:sz="8" w:space="0"/>
            </w:tcBorders>
            <w:shd w:val="clear" w:color="auto" w:fill="auto"/>
            <w:vAlign w:val="center"/>
          </w:tcPr>
          <w:p w14:paraId="6C0C7A25">
            <w:pPr>
              <w:keepNext/>
              <w:snapToGrid w:val="0"/>
              <w:jc w:val="center"/>
              <w:rPr>
                <w:rFonts w:hint="eastAsia" w:ascii="方正仿宋_GB2312" w:hAnsi="方正仿宋_GB2312" w:eastAsia="方正仿宋_GB2312" w:cs="方正仿宋_GB2312"/>
                <w:i w:val="0"/>
                <w:iCs w:val="0"/>
                <w:color w:val="000000"/>
                <w:sz w:val="18"/>
                <w:szCs w:val="18"/>
                <w:u w:val="none"/>
              </w:rPr>
            </w:pPr>
          </w:p>
        </w:tc>
        <w:tc>
          <w:tcPr>
            <w:tcW w:w="1222" w:type="dxa"/>
            <w:vMerge w:val="continue"/>
            <w:tcBorders>
              <w:top w:val="nil"/>
              <w:left w:val="single" w:color="000000" w:sz="8" w:space="0"/>
              <w:bottom w:val="single" w:color="000000" w:sz="8" w:space="0"/>
              <w:right w:val="single" w:color="000000" w:sz="8" w:space="0"/>
            </w:tcBorders>
            <w:shd w:val="clear" w:color="auto" w:fill="auto"/>
            <w:vAlign w:val="center"/>
          </w:tcPr>
          <w:p w14:paraId="2E719C9A">
            <w:pPr>
              <w:keepNext/>
              <w:snapToGrid w:val="0"/>
              <w:jc w:val="center"/>
              <w:rPr>
                <w:rFonts w:hint="eastAsia" w:ascii="方正仿宋_GB2312" w:hAnsi="方正仿宋_GB2312" w:eastAsia="方正仿宋_GB2312" w:cs="方正仿宋_GB2312"/>
                <w:i w:val="0"/>
                <w:iCs w:val="0"/>
                <w:color w:val="000000"/>
                <w:sz w:val="18"/>
                <w:szCs w:val="18"/>
                <w:u w:val="none"/>
              </w:rPr>
            </w:pPr>
          </w:p>
        </w:tc>
        <w:tc>
          <w:tcPr>
            <w:tcW w:w="1347" w:type="dxa"/>
            <w:vMerge w:val="continue"/>
            <w:tcBorders>
              <w:top w:val="nil"/>
              <w:left w:val="single" w:color="000000" w:sz="8" w:space="0"/>
              <w:bottom w:val="single" w:color="000000" w:sz="8" w:space="0"/>
              <w:right w:val="single" w:color="000000" w:sz="8" w:space="0"/>
            </w:tcBorders>
            <w:shd w:val="clear" w:color="auto" w:fill="auto"/>
            <w:vAlign w:val="center"/>
          </w:tcPr>
          <w:p w14:paraId="09603B0D">
            <w:pPr>
              <w:keepNext/>
              <w:snapToGrid w:val="0"/>
              <w:jc w:val="center"/>
              <w:rPr>
                <w:rFonts w:hint="eastAsia" w:ascii="方正仿宋_GB2312" w:hAnsi="方正仿宋_GB2312" w:eastAsia="方正仿宋_GB2312" w:cs="方正仿宋_GB2312"/>
                <w:i w:val="0"/>
                <w:iCs w:val="0"/>
                <w:color w:val="000000"/>
                <w:sz w:val="18"/>
                <w:szCs w:val="18"/>
                <w:u w:val="none"/>
              </w:rPr>
            </w:pPr>
          </w:p>
        </w:tc>
        <w:tc>
          <w:tcPr>
            <w:tcW w:w="626"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BC5FBD4">
            <w:pPr>
              <w:keepNext/>
              <w:snapToGrid w:val="0"/>
              <w:jc w:val="center"/>
              <w:rPr>
                <w:rFonts w:hint="eastAsia" w:ascii="方正仿宋_GB2312" w:hAnsi="方正仿宋_GB2312" w:eastAsia="方正仿宋_GB2312" w:cs="方正仿宋_GB2312"/>
                <w:i w:val="0"/>
                <w:iCs w:val="0"/>
                <w:color w:val="000000"/>
                <w:sz w:val="18"/>
                <w:szCs w:val="18"/>
                <w:u w:val="none"/>
              </w:rPr>
            </w:pPr>
          </w:p>
        </w:tc>
        <w:tc>
          <w:tcPr>
            <w:tcW w:w="1064"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20EE337">
            <w:pPr>
              <w:keepNext/>
              <w:snapToGrid w:val="0"/>
              <w:jc w:val="center"/>
              <w:rPr>
                <w:rFonts w:hint="eastAsia" w:ascii="方正仿宋_GB2312" w:hAnsi="方正仿宋_GB2312" w:eastAsia="方正仿宋_GB2312" w:cs="方正仿宋_GB2312"/>
                <w:i w:val="0"/>
                <w:iCs w:val="0"/>
                <w:color w:val="000000"/>
                <w:sz w:val="18"/>
                <w:szCs w:val="18"/>
                <w:u w:val="none"/>
              </w:rPr>
            </w:pPr>
          </w:p>
        </w:tc>
        <w:tc>
          <w:tcPr>
            <w:tcW w:w="983"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2ECDA0C6">
            <w:pPr>
              <w:keepNext/>
              <w:snapToGrid w:val="0"/>
              <w:jc w:val="center"/>
              <w:rPr>
                <w:rFonts w:hint="eastAsia" w:ascii="方正仿宋_GB2312" w:hAnsi="方正仿宋_GB2312" w:eastAsia="方正仿宋_GB2312" w:cs="方正仿宋_GB2312"/>
                <w:i w:val="0"/>
                <w:iCs w:val="0"/>
                <w:color w:val="000000"/>
                <w:sz w:val="18"/>
                <w:szCs w:val="18"/>
                <w:u w:val="none"/>
              </w:rPr>
            </w:pPr>
          </w:p>
        </w:tc>
      </w:tr>
      <w:tr w14:paraId="67B10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253D4EAE">
            <w:pPr>
              <w:keepNext/>
              <w:snapToGrid w:val="0"/>
              <w:jc w:val="center"/>
              <w:rPr>
                <w:rFonts w:hint="eastAsia" w:ascii="方正仿宋_GB2312" w:hAnsi="方正仿宋_GB2312" w:eastAsia="方正仿宋_GB2312" w:cs="方正仿宋_GB2312"/>
                <w:b/>
                <w:bCs/>
                <w:i w:val="0"/>
                <w:iCs w:val="0"/>
                <w:color w:val="000000"/>
                <w:sz w:val="18"/>
                <w:szCs w:val="18"/>
                <w:u w:val="none"/>
              </w:rPr>
            </w:pPr>
          </w:p>
        </w:tc>
        <w:tc>
          <w:tcPr>
            <w:tcW w:w="1220" w:type="dxa"/>
            <w:tcBorders>
              <w:top w:val="nil"/>
              <w:left w:val="single" w:color="000000" w:sz="8" w:space="0"/>
              <w:bottom w:val="single" w:color="000000" w:sz="8" w:space="0"/>
              <w:right w:val="single" w:color="000000" w:sz="8" w:space="0"/>
            </w:tcBorders>
            <w:shd w:val="clear" w:color="auto" w:fill="auto"/>
            <w:vAlign w:val="center"/>
          </w:tcPr>
          <w:p w14:paraId="52A17385">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222" w:type="dxa"/>
            <w:tcBorders>
              <w:top w:val="nil"/>
              <w:left w:val="single" w:color="000000" w:sz="8" w:space="0"/>
              <w:bottom w:val="single" w:color="000000" w:sz="8" w:space="0"/>
              <w:right w:val="single" w:color="000000" w:sz="8" w:space="0"/>
            </w:tcBorders>
            <w:shd w:val="clear" w:color="auto" w:fill="auto"/>
            <w:vAlign w:val="center"/>
          </w:tcPr>
          <w:p w14:paraId="192E5604">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347" w:type="dxa"/>
            <w:tcBorders>
              <w:top w:val="nil"/>
              <w:left w:val="single" w:color="000000" w:sz="8" w:space="0"/>
              <w:bottom w:val="single" w:color="000000" w:sz="8" w:space="0"/>
              <w:right w:val="single" w:color="000000" w:sz="8" w:space="0"/>
            </w:tcBorders>
            <w:shd w:val="clear" w:color="auto" w:fill="auto"/>
            <w:vAlign w:val="center"/>
          </w:tcPr>
          <w:p w14:paraId="53CF715B">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626" w:type="dxa"/>
            <w:tcBorders>
              <w:top w:val="nil"/>
              <w:left w:val="single" w:color="000000" w:sz="8" w:space="0"/>
              <w:bottom w:val="single" w:color="000000" w:sz="8" w:space="0"/>
              <w:right w:val="single" w:color="000000" w:sz="8" w:space="0"/>
            </w:tcBorders>
            <w:shd w:val="clear" w:color="auto" w:fill="auto"/>
            <w:vAlign w:val="center"/>
          </w:tcPr>
          <w:p w14:paraId="0DE69E4B">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1064" w:type="dxa"/>
            <w:tcBorders>
              <w:top w:val="nil"/>
              <w:left w:val="single" w:color="000000" w:sz="8" w:space="0"/>
              <w:bottom w:val="single" w:color="000000" w:sz="8" w:space="0"/>
              <w:right w:val="single" w:color="000000" w:sz="8" w:space="0"/>
            </w:tcBorders>
            <w:shd w:val="clear" w:color="auto" w:fill="auto"/>
            <w:vAlign w:val="center"/>
          </w:tcPr>
          <w:p w14:paraId="2EFF4258">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c>
          <w:tcPr>
            <w:tcW w:w="983" w:type="dxa"/>
            <w:tcBorders>
              <w:top w:val="nil"/>
              <w:left w:val="single" w:color="000000" w:sz="8" w:space="0"/>
              <w:bottom w:val="single" w:color="000000" w:sz="8" w:space="0"/>
              <w:right w:val="single" w:color="000000" w:sz="8" w:space="0"/>
            </w:tcBorders>
            <w:shd w:val="clear" w:color="auto" w:fill="auto"/>
            <w:vAlign w:val="center"/>
          </w:tcPr>
          <w:p w14:paraId="77B12DF3">
            <w:pPr>
              <w:keepNext/>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0</w:t>
            </w:r>
          </w:p>
        </w:tc>
      </w:tr>
      <w:tr w14:paraId="0E10A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34" w:type="dxa"/>
            <w:tcBorders>
              <w:top w:val="nil"/>
              <w:left w:val="single" w:color="000000" w:sz="8" w:space="0"/>
              <w:bottom w:val="single" w:color="000000" w:sz="8" w:space="0"/>
              <w:right w:val="single" w:color="000000" w:sz="8" w:space="0"/>
            </w:tcBorders>
            <w:shd w:val="clear" w:color="auto" w:fill="auto"/>
            <w:vAlign w:val="center"/>
          </w:tcPr>
          <w:p w14:paraId="12A85341">
            <w:pPr>
              <w:keepNext/>
              <w:keepLines w:val="0"/>
              <w:widowControl/>
              <w:suppressLineNumbers w:val="0"/>
              <w:snapToGrid w:val="0"/>
              <w:jc w:val="center"/>
              <w:textAlignment w:val="center"/>
              <w:rPr>
                <w:rFonts w:hint="eastAsia" w:ascii="方正仿宋_GB2312" w:hAnsi="方正仿宋_GB2312" w:eastAsia="方正仿宋_GB2312" w:cs="方正仿宋_GB2312"/>
                <w:b/>
                <w:bCs/>
                <w:i w:val="0"/>
                <w:iCs w:val="0"/>
                <w:color w:val="000000"/>
                <w:sz w:val="18"/>
                <w:szCs w:val="18"/>
                <w:u w:val="none"/>
              </w:rPr>
            </w:pPr>
            <w:r>
              <w:rPr>
                <w:rFonts w:hint="eastAsia" w:ascii="方正仿宋_GB2312" w:hAnsi="方正仿宋_GB2312" w:eastAsia="方正仿宋_GB2312" w:cs="方正仿宋_GB2312"/>
                <w:b/>
                <w:bCs/>
                <w:i w:val="0"/>
                <w:iCs w:val="0"/>
                <w:color w:val="000000"/>
                <w:kern w:val="0"/>
                <w:sz w:val="18"/>
                <w:szCs w:val="18"/>
                <w:u w:val="none"/>
                <w:lang w:val="en-US" w:eastAsia="zh-CN" w:bidi="ar"/>
              </w:rPr>
              <w:t>厉行节约保障措施</w:t>
            </w:r>
          </w:p>
        </w:tc>
        <w:tc>
          <w:tcPr>
            <w:tcW w:w="6462" w:type="dxa"/>
            <w:gridSpan w:val="6"/>
            <w:tcBorders>
              <w:top w:val="nil"/>
              <w:left w:val="single" w:color="000000" w:sz="8" w:space="0"/>
              <w:bottom w:val="single" w:color="000000" w:sz="8" w:space="0"/>
              <w:right w:val="single" w:color="000000" w:sz="8" w:space="0"/>
            </w:tcBorders>
            <w:shd w:val="clear" w:color="auto" w:fill="auto"/>
            <w:vAlign w:val="center"/>
          </w:tcPr>
          <w:p w14:paraId="6CFA6304">
            <w:pPr>
              <w:keepNext/>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严格按照本级年初预算执行，特殊情况确需开支，经党组会议研究确认同意，按制定方案执行</w:t>
            </w:r>
          </w:p>
        </w:tc>
      </w:tr>
      <w:tr w14:paraId="7D990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6" w:type="dxa"/>
            <w:gridSpan w:val="7"/>
            <w:tcBorders>
              <w:top w:val="nil"/>
              <w:left w:val="nil"/>
              <w:bottom w:val="nil"/>
              <w:right w:val="nil"/>
            </w:tcBorders>
            <w:shd w:val="clear" w:color="auto" w:fill="auto"/>
            <w:noWrap/>
            <w:vAlign w:val="center"/>
          </w:tcPr>
          <w:p w14:paraId="313DF5BB">
            <w:pPr>
              <w:keepNext/>
              <w:keepLines w:val="0"/>
              <w:widowControl/>
              <w:suppressLineNumbers w:val="0"/>
              <w:snapToGrid w:val="0"/>
              <w:jc w:val="left"/>
              <w:textAlignment w:val="center"/>
              <w:rPr>
                <w:rStyle w:val="26"/>
                <w:rFonts w:hAnsi="宋体"/>
                <w:lang w:val="en-US" w:eastAsia="zh-CN" w:bidi="ar"/>
              </w:rPr>
            </w:pPr>
            <w:r>
              <w:rPr>
                <w:rStyle w:val="26"/>
                <w:rFonts w:hAnsi="宋体"/>
                <w:lang w:val="en-US" w:eastAsia="zh-CN" w:bidi="ar"/>
              </w:rPr>
              <w:t>说明：</w:t>
            </w:r>
            <w:r>
              <w:rPr>
                <w:rFonts w:ascii="Arial" w:hAnsi="Arial" w:eastAsia="仿宋_GB2312" w:cs="Arial"/>
                <w:i w:val="0"/>
                <w:iCs w:val="0"/>
                <w:color w:val="000000"/>
                <w:kern w:val="0"/>
                <w:sz w:val="22"/>
                <w:szCs w:val="22"/>
                <w:u w:val="none"/>
                <w:lang w:val="en-US" w:eastAsia="zh-CN" w:bidi="ar"/>
              </w:rPr>
              <w:t>“</w:t>
            </w:r>
            <w:r>
              <w:rPr>
                <w:rStyle w:val="26"/>
                <w:rFonts w:hAnsi="宋体"/>
                <w:lang w:val="en-US" w:eastAsia="zh-CN" w:bidi="ar"/>
              </w:rPr>
              <w:t>项目支出</w:t>
            </w:r>
            <w:r>
              <w:rPr>
                <w:rFonts w:ascii="Arial" w:hAnsi="Arial" w:eastAsia="仿宋_GB2312" w:cs="Arial"/>
                <w:i w:val="0"/>
                <w:iCs w:val="0"/>
                <w:color w:val="000000"/>
                <w:kern w:val="0"/>
                <w:sz w:val="22"/>
                <w:szCs w:val="22"/>
                <w:u w:val="none"/>
                <w:lang w:val="en-US" w:eastAsia="zh-CN" w:bidi="ar"/>
              </w:rPr>
              <w:t>”</w:t>
            </w:r>
            <w:r>
              <w:rPr>
                <w:rStyle w:val="26"/>
                <w:rFonts w:hAnsi="宋体"/>
                <w:lang w:val="en-US" w:eastAsia="zh-CN" w:bidi="ar"/>
              </w:rPr>
              <w:t>需要填报基本支出以外的所有项目支出情况，</w:t>
            </w:r>
            <w:r>
              <w:rPr>
                <w:rFonts w:ascii="Arial" w:hAnsi="Arial" w:eastAsia="仿宋_GB2312" w:cs="Arial"/>
                <w:i w:val="0"/>
                <w:iCs w:val="0"/>
                <w:color w:val="000000"/>
                <w:kern w:val="0"/>
                <w:sz w:val="22"/>
                <w:szCs w:val="22"/>
                <w:u w:val="none"/>
                <w:lang w:val="en-US" w:eastAsia="zh-CN" w:bidi="ar"/>
              </w:rPr>
              <w:t>“</w:t>
            </w:r>
            <w:r>
              <w:rPr>
                <w:rStyle w:val="26"/>
                <w:rFonts w:hAnsi="宋体"/>
                <w:lang w:val="en-US" w:eastAsia="zh-CN" w:bidi="ar"/>
              </w:rPr>
              <w:t>公用经费</w:t>
            </w:r>
            <w:r>
              <w:rPr>
                <w:rFonts w:ascii="Arial" w:hAnsi="Arial" w:eastAsia="仿宋_GB2312" w:cs="Arial"/>
                <w:i w:val="0"/>
                <w:iCs w:val="0"/>
                <w:color w:val="000000"/>
                <w:kern w:val="0"/>
                <w:sz w:val="22"/>
                <w:szCs w:val="22"/>
                <w:u w:val="none"/>
                <w:lang w:val="en-US" w:eastAsia="zh-CN" w:bidi="ar"/>
              </w:rPr>
              <w:t>”</w:t>
            </w:r>
            <w:r>
              <w:rPr>
                <w:rStyle w:val="26"/>
                <w:rFonts w:hAnsi="宋体"/>
                <w:lang w:val="en-US" w:eastAsia="zh-CN" w:bidi="ar"/>
              </w:rPr>
              <w:t>填报基本支出中的一般商品和服务支出。</w:t>
            </w:r>
          </w:p>
          <w:p w14:paraId="65C4BEC0">
            <w:pPr>
              <w:keepNext/>
              <w:keepLines w:val="0"/>
              <w:widowControl/>
              <w:suppressLineNumbers w:val="0"/>
              <w:snapToGrid w:val="0"/>
              <w:jc w:val="left"/>
              <w:textAlignment w:val="center"/>
              <w:rPr>
                <w:rStyle w:val="26"/>
                <w:rFonts w:hint="default" w:hAnsi="宋体"/>
                <w:lang w:val="en-US" w:eastAsia="zh-CN" w:bidi="ar"/>
              </w:rPr>
            </w:pPr>
          </w:p>
        </w:tc>
      </w:tr>
      <w:tr w14:paraId="0670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6" w:type="dxa"/>
            <w:gridSpan w:val="7"/>
            <w:tcBorders>
              <w:top w:val="nil"/>
              <w:left w:val="nil"/>
              <w:bottom w:val="nil"/>
              <w:right w:val="nil"/>
            </w:tcBorders>
            <w:shd w:val="clear" w:color="auto" w:fill="auto"/>
            <w:noWrap/>
            <w:vAlign w:val="center"/>
          </w:tcPr>
          <w:p w14:paraId="11A70B2C">
            <w:pPr>
              <w:keepNext/>
              <w:keepLines w:val="0"/>
              <w:widowControl/>
              <w:suppressLineNumbers w:val="0"/>
              <w:snapToGrid w:val="0"/>
              <w:jc w:val="left"/>
              <w:textAlignment w:val="center"/>
              <w:rPr>
                <w:rFonts w:hint="default" w:ascii="仿宋_GB2312" w:hAnsi="宋体" w:eastAsia="仿宋_GB2312" w:cs="仿宋_GB2312"/>
                <w:i w:val="0"/>
                <w:iCs w:val="0"/>
                <w:color w:val="000000"/>
                <w:sz w:val="24"/>
                <w:szCs w:val="24"/>
                <w:u w:val="none"/>
              </w:rPr>
            </w:pPr>
            <w:r>
              <w:rPr>
                <w:rStyle w:val="27"/>
                <w:rFonts w:hAnsi="宋体"/>
                <w:lang w:val="en-US" w:eastAsia="zh-CN" w:bidi="ar"/>
              </w:rPr>
              <w:t xml:space="preserve">填表人：伍明慧        </w:t>
            </w:r>
            <w:r>
              <w:rPr>
                <w:rFonts w:hint="default" w:ascii="Times New Roman" w:hAnsi="Times New Roman" w:eastAsia="仿宋_GB2312" w:cs="Times New Roman"/>
                <w:i w:val="0"/>
                <w:iCs w:val="0"/>
                <w:color w:val="000000"/>
                <w:kern w:val="0"/>
                <w:sz w:val="24"/>
                <w:szCs w:val="24"/>
                <w:u w:val="none"/>
                <w:lang w:val="en-US" w:eastAsia="zh-CN" w:bidi="ar"/>
              </w:rPr>
              <w:t xml:space="preserve"> </w:t>
            </w:r>
            <w:r>
              <w:rPr>
                <w:rStyle w:val="27"/>
                <w:rFonts w:hAnsi="宋体"/>
                <w:lang w:val="en-US" w:eastAsia="zh-CN" w:bidi="ar"/>
              </w:rPr>
              <w:t xml:space="preserve">填报日期：2026.5.21 </w:t>
            </w:r>
            <w:r>
              <w:rPr>
                <w:rFonts w:hint="default" w:ascii="Times New Roman" w:hAnsi="Times New Roman" w:eastAsia="仿宋_GB2312" w:cs="Times New Roman"/>
                <w:i w:val="0"/>
                <w:iCs w:val="0"/>
                <w:color w:val="000000"/>
                <w:kern w:val="0"/>
                <w:sz w:val="24"/>
                <w:szCs w:val="24"/>
                <w:u w:val="none"/>
                <w:lang w:val="en-US" w:eastAsia="zh-CN" w:bidi="ar"/>
              </w:rPr>
              <w:t xml:space="preserve"> </w:t>
            </w:r>
            <w:r>
              <w:rPr>
                <w:rStyle w:val="27"/>
                <w:rFonts w:hAnsi="宋体"/>
                <w:lang w:val="en-US" w:eastAsia="zh-CN" w:bidi="ar"/>
              </w:rPr>
              <w:t xml:space="preserve">   联系电话：17769284773</w:t>
            </w:r>
          </w:p>
        </w:tc>
      </w:tr>
    </w:tbl>
    <w:p w14:paraId="3EF3813F">
      <w:pPr>
        <w:jc w:val="left"/>
        <w:rPr>
          <w:rFonts w:ascii="Times New Roman" w:hAnsi="Times New Roman" w:cs="Times New Roman"/>
          <w:color w:val="000000"/>
          <w:kern w:val="0"/>
          <w:sz w:val="32"/>
          <w:szCs w:val="32"/>
        </w:rPr>
      </w:pPr>
    </w:p>
    <w:p w14:paraId="4DBC5A28">
      <w:pPr>
        <w:jc w:val="left"/>
        <w:rPr>
          <w:rFonts w:ascii="Times New Roman" w:hAnsi="Times New Roman" w:cs="Times New Roman"/>
          <w:color w:val="000000"/>
          <w:kern w:val="0"/>
          <w:sz w:val="32"/>
          <w:szCs w:val="32"/>
        </w:rPr>
      </w:pPr>
    </w:p>
    <w:p w14:paraId="47D1B273">
      <w:pPr>
        <w:jc w:val="left"/>
        <w:rPr>
          <w:rFonts w:ascii="Times New Roman" w:hAnsi="Times New Roman" w:cs="Times New Roman"/>
          <w:color w:val="000000"/>
          <w:kern w:val="0"/>
          <w:sz w:val="32"/>
          <w:szCs w:val="32"/>
        </w:rPr>
      </w:pPr>
    </w:p>
    <w:p w14:paraId="2E363A79">
      <w:pPr>
        <w:jc w:val="left"/>
        <w:rPr>
          <w:rFonts w:ascii="Times New Roman" w:hAnsi="Times New Roman" w:cs="Times New Roman"/>
          <w:color w:val="000000"/>
          <w:kern w:val="0"/>
          <w:sz w:val="32"/>
          <w:szCs w:val="32"/>
        </w:rPr>
      </w:pPr>
    </w:p>
    <w:p w14:paraId="5E5DFD78">
      <w:pPr>
        <w:jc w:val="left"/>
        <w:rPr>
          <w:rFonts w:ascii="Times New Roman" w:hAnsi="Times New Roman" w:cs="Times New Roman"/>
          <w:color w:val="000000"/>
          <w:kern w:val="0"/>
          <w:sz w:val="32"/>
          <w:szCs w:val="32"/>
        </w:rPr>
      </w:pPr>
    </w:p>
    <w:tbl>
      <w:tblPr>
        <w:tblStyle w:val="9"/>
        <w:tblW w:w="540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4"/>
        <w:gridCol w:w="1060"/>
        <w:gridCol w:w="1500"/>
        <w:gridCol w:w="1360"/>
        <w:gridCol w:w="1297"/>
        <w:gridCol w:w="950"/>
        <w:gridCol w:w="640"/>
        <w:gridCol w:w="710"/>
        <w:gridCol w:w="1341"/>
      </w:tblGrid>
      <w:tr w14:paraId="15B2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noWrap/>
            <w:vAlign w:val="center"/>
          </w:tcPr>
          <w:p w14:paraId="7DB43EC2">
            <w:pPr>
              <w:keepNext w:val="0"/>
              <w:keepLines w:val="0"/>
              <w:widowControl/>
              <w:suppressLineNumbers w:val="0"/>
              <w:snapToGrid w:val="0"/>
              <w:jc w:val="left"/>
              <w:textAlignment w:val="center"/>
              <w:rPr>
                <w:rFonts w:ascii="仿宋_GB2312" w:hAnsi="宋体" w:eastAsia="仿宋_GB2312" w:cs="仿宋_GB2312"/>
                <w:i w:val="0"/>
                <w:iCs w:val="0"/>
                <w:color w:val="000000"/>
                <w:sz w:val="32"/>
                <w:szCs w:val="32"/>
                <w:u w:val="none"/>
              </w:rPr>
            </w:pPr>
            <w:r>
              <w:rPr>
                <w:rFonts w:hint="default" w:ascii="仿宋_GB2312" w:hAnsi="宋体" w:eastAsia="仿宋_GB2312" w:cs="仿宋_GB2312"/>
                <w:i w:val="0"/>
                <w:iCs w:val="0"/>
                <w:color w:val="000000"/>
                <w:kern w:val="0"/>
                <w:sz w:val="32"/>
                <w:szCs w:val="32"/>
                <w:u w:val="none"/>
                <w:lang w:val="en-US" w:eastAsia="zh-CN" w:bidi="ar"/>
              </w:rPr>
              <w:t>附件1-2</w:t>
            </w:r>
          </w:p>
        </w:tc>
      </w:tr>
      <w:tr w14:paraId="6A77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noWrap/>
            <w:vAlign w:val="center"/>
          </w:tcPr>
          <w:p w14:paraId="1D70AB50">
            <w:pPr>
              <w:keepNext w:val="0"/>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40"/>
                <w:szCs w:val="40"/>
                <w:u w:val="none"/>
              </w:rPr>
            </w:pPr>
            <w:r>
              <w:rPr>
                <w:rFonts w:hint="default" w:ascii="方正小标宋简体" w:hAnsi="方正小标宋简体" w:eastAsia="方正小标宋简体" w:cs="方正小标宋简体"/>
                <w:i w:val="0"/>
                <w:iCs w:val="0"/>
                <w:color w:val="000000"/>
                <w:kern w:val="0"/>
                <w:sz w:val="40"/>
                <w:szCs w:val="40"/>
                <w:u w:val="none"/>
                <w:lang w:val="en-US" w:eastAsia="zh-CN" w:bidi="ar"/>
              </w:rPr>
              <w:t>整体支出绩效自评表</w:t>
            </w:r>
          </w:p>
        </w:tc>
      </w:tr>
      <w:tr w14:paraId="448C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46B1">
            <w:pPr>
              <w:keepNext w:val="0"/>
              <w:keepLines w:val="0"/>
              <w:widowControl/>
              <w:suppressLineNumbers w:val="0"/>
              <w:snapToGrid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预算单位名称</w:t>
            </w:r>
          </w:p>
        </w:tc>
        <w:tc>
          <w:tcPr>
            <w:tcW w:w="4579"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A1FD64">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中国共产主义青年团会同县委员会</w:t>
            </w:r>
          </w:p>
        </w:tc>
      </w:tr>
      <w:tr w14:paraId="6CEC0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D76914">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年度预算申请（万元）</w:t>
            </w:r>
          </w:p>
        </w:tc>
        <w:tc>
          <w:tcPr>
            <w:tcW w:w="1323"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265AD">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年度资金总额</w:t>
            </w:r>
          </w:p>
        </w:tc>
        <w:tc>
          <w:tcPr>
            <w:tcW w:w="7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75B82">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年初预算数</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9194C">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全年预算数</w:t>
            </w:r>
          </w:p>
        </w:tc>
        <w:tc>
          <w:tcPr>
            <w:tcW w:w="4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05F30">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全年执行数</w:t>
            </w:r>
          </w:p>
        </w:tc>
        <w:tc>
          <w:tcPr>
            <w:tcW w:w="3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F40EBB">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分值</w:t>
            </w:r>
          </w:p>
        </w:tc>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42908">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执行率</w:t>
            </w:r>
          </w:p>
        </w:tc>
        <w:tc>
          <w:tcPr>
            <w:tcW w:w="6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EA978">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得分</w:t>
            </w:r>
          </w:p>
        </w:tc>
      </w:tr>
      <w:tr w14:paraId="7E8EB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17FBE">
            <w:pPr>
              <w:snapToGrid w:val="0"/>
              <w:jc w:val="center"/>
              <w:rPr>
                <w:rFonts w:hint="eastAsia" w:ascii="仿宋" w:hAnsi="仿宋" w:eastAsia="仿宋" w:cs="仿宋"/>
                <w:b/>
                <w:bCs/>
                <w:i w:val="0"/>
                <w:iCs w:val="0"/>
                <w:color w:val="000000"/>
                <w:sz w:val="20"/>
                <w:szCs w:val="20"/>
                <w:u w:val="none"/>
              </w:rPr>
            </w:pPr>
          </w:p>
        </w:tc>
        <w:tc>
          <w:tcPr>
            <w:tcW w:w="1323"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02C64">
            <w:pPr>
              <w:snapToGrid w:val="0"/>
              <w:jc w:val="center"/>
              <w:rPr>
                <w:rFonts w:hint="eastAsia" w:ascii="仿宋" w:hAnsi="仿宋" w:eastAsia="仿宋" w:cs="仿宋"/>
                <w:b/>
                <w:bCs/>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ED18F">
            <w:pPr>
              <w:snapToGrid w:val="0"/>
              <w:jc w:val="center"/>
              <w:rPr>
                <w:rFonts w:hint="eastAsia" w:ascii="仿宋" w:hAnsi="仿宋" w:eastAsia="仿宋" w:cs="仿宋"/>
                <w:b/>
                <w:bCs/>
                <w:i w:val="0"/>
                <w:iCs w:val="0"/>
                <w:color w:val="000000"/>
                <w:sz w:val="20"/>
                <w:szCs w:val="20"/>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007BD">
            <w:pPr>
              <w:snapToGrid w:val="0"/>
              <w:jc w:val="center"/>
              <w:rPr>
                <w:rFonts w:hint="eastAsia" w:ascii="仿宋" w:hAnsi="仿宋" w:eastAsia="仿宋" w:cs="仿宋"/>
                <w:b/>
                <w:bCs/>
                <w:i w:val="0"/>
                <w:iCs w:val="0"/>
                <w:color w:val="000000"/>
                <w:sz w:val="20"/>
                <w:szCs w:val="20"/>
                <w:u w:val="none"/>
              </w:rPr>
            </w:pPr>
          </w:p>
        </w:tc>
        <w:tc>
          <w:tcPr>
            <w:tcW w:w="4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64218">
            <w:pPr>
              <w:snapToGrid w:val="0"/>
              <w:jc w:val="center"/>
              <w:rPr>
                <w:rFonts w:hint="eastAsia" w:ascii="仿宋" w:hAnsi="仿宋" w:eastAsia="仿宋" w:cs="仿宋"/>
                <w:b/>
                <w:bCs/>
                <w:i w:val="0"/>
                <w:iCs w:val="0"/>
                <w:color w:val="000000"/>
                <w:sz w:val="20"/>
                <w:szCs w:val="20"/>
                <w:u w:val="none"/>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6F57A">
            <w:pPr>
              <w:snapToGrid w:val="0"/>
              <w:jc w:val="center"/>
              <w:rPr>
                <w:rFonts w:hint="eastAsia" w:ascii="仿宋" w:hAnsi="仿宋" w:eastAsia="仿宋" w:cs="仿宋"/>
                <w:b/>
                <w:bCs/>
                <w:i w:val="0"/>
                <w:iCs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99863">
            <w:pPr>
              <w:snapToGrid w:val="0"/>
              <w:jc w:val="center"/>
              <w:rPr>
                <w:rFonts w:hint="eastAsia" w:ascii="仿宋" w:hAnsi="仿宋" w:eastAsia="仿宋" w:cs="仿宋"/>
                <w:b/>
                <w:bCs/>
                <w:i w:val="0"/>
                <w:iCs w:val="0"/>
                <w:color w:val="000000"/>
                <w:sz w:val="20"/>
                <w:szCs w:val="20"/>
                <w:u w:val="none"/>
              </w:rPr>
            </w:pPr>
          </w:p>
        </w:tc>
        <w:tc>
          <w:tcPr>
            <w:tcW w:w="6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F8EE">
            <w:pPr>
              <w:snapToGrid w:val="0"/>
              <w:jc w:val="center"/>
              <w:rPr>
                <w:rFonts w:hint="eastAsia" w:ascii="仿宋" w:hAnsi="仿宋" w:eastAsia="仿宋" w:cs="仿宋"/>
                <w:b/>
                <w:bCs/>
                <w:i w:val="0"/>
                <w:iCs w:val="0"/>
                <w:color w:val="000000"/>
                <w:sz w:val="20"/>
                <w:szCs w:val="20"/>
                <w:u w:val="none"/>
              </w:rPr>
            </w:pPr>
          </w:p>
        </w:tc>
      </w:tr>
      <w:tr w14:paraId="4C65A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2226A">
            <w:pPr>
              <w:snapToGrid w:val="0"/>
              <w:jc w:val="center"/>
              <w:rPr>
                <w:rFonts w:hint="eastAsia" w:ascii="仿宋" w:hAnsi="仿宋" w:eastAsia="仿宋" w:cs="仿宋"/>
                <w:b/>
                <w:bCs/>
                <w:i w:val="0"/>
                <w:iCs w:val="0"/>
                <w:color w:val="000000"/>
                <w:sz w:val="20"/>
                <w:szCs w:val="20"/>
                <w:u w:val="none"/>
              </w:rPr>
            </w:pPr>
          </w:p>
        </w:tc>
        <w:tc>
          <w:tcPr>
            <w:tcW w:w="13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4BC49">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110.3</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E549A">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58.97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F4C6F">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110.3</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3273">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110.3</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4A801">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B46A">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8DC20">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r>
      <w:tr w14:paraId="06160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E3E27">
            <w:pPr>
              <w:snapToGrid w:val="0"/>
              <w:jc w:val="center"/>
              <w:rPr>
                <w:rFonts w:hint="eastAsia" w:ascii="仿宋" w:hAnsi="仿宋" w:eastAsia="仿宋" w:cs="仿宋"/>
                <w:b/>
                <w:bCs/>
                <w:i w:val="0"/>
                <w:iCs w:val="0"/>
                <w:color w:val="000000"/>
                <w:sz w:val="20"/>
                <w:szCs w:val="20"/>
                <w:u w:val="none"/>
              </w:rPr>
            </w:pP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39328E">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按收入性质分：</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039561">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按支出性质分：</w:t>
            </w:r>
          </w:p>
        </w:tc>
      </w:tr>
      <w:tr w14:paraId="4AA9D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2F593">
            <w:pPr>
              <w:snapToGrid w:val="0"/>
              <w:jc w:val="center"/>
              <w:rPr>
                <w:rFonts w:hint="eastAsia" w:ascii="仿宋" w:hAnsi="仿宋" w:eastAsia="仿宋" w:cs="仿宋"/>
                <w:b/>
                <w:bCs/>
                <w:i w:val="0"/>
                <w:iCs w:val="0"/>
                <w:color w:val="000000"/>
                <w:sz w:val="20"/>
                <w:szCs w:val="20"/>
                <w:u w:val="none"/>
              </w:rPr>
            </w:pP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E9A2F5">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  其中：  一般公共预算：90.33</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C11FA7">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其中：基本支出：74.55</w:t>
            </w:r>
          </w:p>
        </w:tc>
      </w:tr>
      <w:tr w14:paraId="20A6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F6110">
            <w:pPr>
              <w:snapToGrid w:val="0"/>
              <w:jc w:val="center"/>
              <w:rPr>
                <w:rFonts w:hint="eastAsia" w:ascii="仿宋" w:hAnsi="仿宋" w:eastAsia="仿宋" w:cs="仿宋"/>
                <w:b/>
                <w:bCs/>
                <w:i w:val="0"/>
                <w:iCs w:val="0"/>
                <w:color w:val="000000"/>
                <w:sz w:val="20"/>
                <w:szCs w:val="20"/>
                <w:u w:val="none"/>
              </w:rPr>
            </w:pP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AFCC83">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政府性基金拨款：0</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6C594A">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项目支出：15.78</w:t>
            </w:r>
          </w:p>
        </w:tc>
      </w:tr>
      <w:tr w14:paraId="1106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D2EF3">
            <w:pPr>
              <w:snapToGrid w:val="0"/>
              <w:jc w:val="center"/>
              <w:rPr>
                <w:rFonts w:hint="eastAsia" w:ascii="仿宋" w:hAnsi="仿宋" w:eastAsia="仿宋" w:cs="仿宋"/>
                <w:b/>
                <w:bCs/>
                <w:i w:val="0"/>
                <w:iCs w:val="0"/>
                <w:color w:val="000000"/>
                <w:sz w:val="20"/>
                <w:szCs w:val="20"/>
                <w:u w:val="none"/>
              </w:rPr>
            </w:pP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228EE99">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纳入专户管理的非税收入拨款：0</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2501E9">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其他支出：19.97</w:t>
            </w:r>
          </w:p>
        </w:tc>
      </w:tr>
      <w:tr w14:paraId="3BB7F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34178">
            <w:pPr>
              <w:snapToGrid w:val="0"/>
              <w:jc w:val="center"/>
              <w:rPr>
                <w:rFonts w:hint="eastAsia" w:ascii="仿宋" w:hAnsi="仿宋" w:eastAsia="仿宋" w:cs="仿宋"/>
                <w:b/>
                <w:bCs/>
                <w:i w:val="0"/>
                <w:iCs w:val="0"/>
                <w:color w:val="000000"/>
                <w:sz w:val="20"/>
                <w:szCs w:val="20"/>
                <w:u w:val="none"/>
              </w:rPr>
            </w:pP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909FBD">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其他资金：19.97</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72853F">
            <w:pPr>
              <w:snapToGrid w:val="0"/>
              <w:jc w:val="center"/>
              <w:rPr>
                <w:rFonts w:hint="eastAsia" w:ascii="仿宋" w:hAnsi="仿宋" w:eastAsia="仿宋" w:cs="仿宋"/>
                <w:i w:val="0"/>
                <w:iCs w:val="0"/>
                <w:color w:val="000000"/>
                <w:sz w:val="20"/>
                <w:szCs w:val="20"/>
                <w:u w:val="none"/>
              </w:rPr>
            </w:pPr>
          </w:p>
        </w:tc>
      </w:tr>
      <w:tr w14:paraId="661F6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0EE867">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年度总体目标</w:t>
            </w: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711AF7">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预期目标</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3C1BE9">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实际完成情况　</w:t>
            </w:r>
          </w:p>
        </w:tc>
      </w:tr>
      <w:tr w14:paraId="4208D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00E47">
            <w:pPr>
              <w:snapToGrid w:val="0"/>
              <w:jc w:val="center"/>
              <w:rPr>
                <w:rFonts w:hint="eastAsia" w:ascii="仿宋" w:hAnsi="仿宋" w:eastAsia="仿宋" w:cs="仿宋"/>
                <w:b/>
                <w:bCs/>
                <w:i w:val="0"/>
                <w:iCs w:val="0"/>
                <w:color w:val="000000"/>
                <w:sz w:val="20"/>
                <w:szCs w:val="20"/>
                <w:u w:val="none"/>
              </w:rPr>
            </w:pP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46E8F0">
            <w:pPr>
              <w:keepNext w:val="0"/>
              <w:keepLines w:val="0"/>
              <w:widowControl/>
              <w:suppressLineNumbers w:val="0"/>
              <w:snapToGrid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目标任务：1、预防青少年违法犯罪；2、加强基层团组织建设；3、关爱留守儿童农民工子女；4、全县团干部培训及青年创业就业。</w:t>
            </w:r>
          </w:p>
        </w:tc>
        <w:tc>
          <w:tcPr>
            <w:tcW w:w="188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4028CD">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w:t>
            </w:r>
          </w:p>
        </w:tc>
      </w:tr>
      <w:tr w14:paraId="05F3F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FDC579">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绩效指标</w:t>
            </w: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7A4AF">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一级指标</w:t>
            </w:r>
          </w:p>
        </w:tc>
        <w:tc>
          <w:tcPr>
            <w:tcW w:w="7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BE9ECA">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二级指标</w:t>
            </w:r>
          </w:p>
        </w:tc>
        <w:tc>
          <w:tcPr>
            <w:tcW w:w="7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15EB82">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三级指标</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B0F04">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年度指标值</w:t>
            </w:r>
          </w:p>
        </w:tc>
        <w:tc>
          <w:tcPr>
            <w:tcW w:w="4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86BACF">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实际完成值</w:t>
            </w:r>
          </w:p>
        </w:tc>
        <w:tc>
          <w:tcPr>
            <w:tcW w:w="3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201CF">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分值</w:t>
            </w:r>
          </w:p>
        </w:tc>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CCE2B">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得分</w:t>
            </w:r>
          </w:p>
        </w:tc>
        <w:tc>
          <w:tcPr>
            <w:tcW w:w="6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0B7BE">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偏差原因分析及改进措施</w:t>
            </w:r>
          </w:p>
        </w:tc>
      </w:tr>
      <w:tr w14:paraId="2B353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55C2A">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AF618">
            <w:pPr>
              <w:snapToGrid w:val="0"/>
              <w:jc w:val="center"/>
              <w:rPr>
                <w:rFonts w:hint="eastAsia" w:ascii="仿宋" w:hAnsi="仿宋" w:eastAsia="仿宋" w:cs="仿宋"/>
                <w:b/>
                <w:bCs/>
                <w:i w:val="0"/>
                <w:iCs w:val="0"/>
                <w:color w:val="000000"/>
                <w:sz w:val="20"/>
                <w:szCs w:val="20"/>
                <w:u w:val="none"/>
              </w:rPr>
            </w:pPr>
          </w:p>
        </w:tc>
        <w:tc>
          <w:tcPr>
            <w:tcW w:w="7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A1523">
            <w:pPr>
              <w:snapToGrid w:val="0"/>
              <w:jc w:val="center"/>
              <w:rPr>
                <w:rFonts w:hint="eastAsia" w:ascii="仿宋" w:hAnsi="仿宋" w:eastAsia="仿宋" w:cs="仿宋"/>
                <w:b/>
                <w:bCs/>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E2B86">
            <w:pPr>
              <w:snapToGrid w:val="0"/>
              <w:jc w:val="center"/>
              <w:rPr>
                <w:rFonts w:hint="eastAsia" w:ascii="仿宋" w:hAnsi="仿宋" w:eastAsia="仿宋" w:cs="仿宋"/>
                <w:b/>
                <w:bCs/>
                <w:i w:val="0"/>
                <w:iCs w:val="0"/>
                <w:color w:val="000000"/>
                <w:sz w:val="20"/>
                <w:szCs w:val="20"/>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9E97">
            <w:pPr>
              <w:snapToGrid w:val="0"/>
              <w:jc w:val="center"/>
              <w:rPr>
                <w:rFonts w:hint="eastAsia" w:ascii="仿宋" w:hAnsi="仿宋" w:eastAsia="仿宋" w:cs="仿宋"/>
                <w:b/>
                <w:bCs/>
                <w:i w:val="0"/>
                <w:iCs w:val="0"/>
                <w:color w:val="000000"/>
                <w:sz w:val="20"/>
                <w:szCs w:val="20"/>
                <w:u w:val="none"/>
              </w:rPr>
            </w:pPr>
          </w:p>
        </w:tc>
        <w:tc>
          <w:tcPr>
            <w:tcW w:w="4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45999">
            <w:pPr>
              <w:snapToGrid w:val="0"/>
              <w:jc w:val="center"/>
              <w:rPr>
                <w:rFonts w:hint="eastAsia" w:ascii="仿宋" w:hAnsi="仿宋" w:eastAsia="仿宋" w:cs="仿宋"/>
                <w:b/>
                <w:bCs/>
                <w:i w:val="0"/>
                <w:iCs w:val="0"/>
                <w:color w:val="000000"/>
                <w:sz w:val="20"/>
                <w:szCs w:val="20"/>
                <w:u w:val="none"/>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33026">
            <w:pPr>
              <w:snapToGrid w:val="0"/>
              <w:jc w:val="center"/>
              <w:rPr>
                <w:rFonts w:hint="eastAsia" w:ascii="仿宋" w:hAnsi="仿宋" w:eastAsia="仿宋" w:cs="仿宋"/>
                <w:b/>
                <w:bCs/>
                <w:i w:val="0"/>
                <w:iCs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79461">
            <w:pPr>
              <w:snapToGrid w:val="0"/>
              <w:jc w:val="center"/>
              <w:rPr>
                <w:rFonts w:hint="eastAsia" w:ascii="仿宋" w:hAnsi="仿宋" w:eastAsia="仿宋" w:cs="仿宋"/>
                <w:b/>
                <w:bCs/>
                <w:i w:val="0"/>
                <w:iCs w:val="0"/>
                <w:color w:val="000000"/>
                <w:sz w:val="20"/>
                <w:szCs w:val="20"/>
                <w:u w:val="none"/>
              </w:rPr>
            </w:pPr>
          </w:p>
        </w:tc>
        <w:tc>
          <w:tcPr>
            <w:tcW w:w="6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31DC1">
            <w:pPr>
              <w:snapToGrid w:val="0"/>
              <w:jc w:val="center"/>
              <w:rPr>
                <w:rFonts w:hint="eastAsia" w:ascii="仿宋" w:hAnsi="仿宋" w:eastAsia="仿宋" w:cs="仿宋"/>
                <w:b/>
                <w:bCs/>
                <w:i w:val="0"/>
                <w:iCs w:val="0"/>
                <w:color w:val="000000"/>
                <w:sz w:val="20"/>
                <w:szCs w:val="20"/>
                <w:u w:val="none"/>
              </w:rPr>
            </w:pPr>
          </w:p>
        </w:tc>
      </w:tr>
      <w:tr w14:paraId="04B3F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FD590">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F1A3F">
            <w:pPr>
              <w:snapToGrid w:val="0"/>
              <w:jc w:val="center"/>
              <w:rPr>
                <w:rFonts w:hint="eastAsia" w:ascii="仿宋" w:hAnsi="仿宋" w:eastAsia="仿宋" w:cs="仿宋"/>
                <w:b/>
                <w:bCs/>
                <w:i w:val="0"/>
                <w:iCs w:val="0"/>
                <w:color w:val="000000"/>
                <w:sz w:val="20"/>
                <w:szCs w:val="20"/>
                <w:u w:val="none"/>
              </w:rPr>
            </w:pPr>
          </w:p>
        </w:tc>
        <w:tc>
          <w:tcPr>
            <w:tcW w:w="7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A221C">
            <w:pPr>
              <w:snapToGrid w:val="0"/>
              <w:jc w:val="center"/>
              <w:rPr>
                <w:rFonts w:hint="eastAsia" w:ascii="仿宋" w:hAnsi="仿宋" w:eastAsia="仿宋" w:cs="仿宋"/>
                <w:b/>
                <w:bCs/>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F274F">
            <w:pPr>
              <w:snapToGrid w:val="0"/>
              <w:jc w:val="center"/>
              <w:rPr>
                <w:rFonts w:hint="eastAsia" w:ascii="仿宋" w:hAnsi="仿宋" w:eastAsia="仿宋" w:cs="仿宋"/>
                <w:b/>
                <w:bCs/>
                <w:i w:val="0"/>
                <w:iCs w:val="0"/>
                <w:color w:val="000000"/>
                <w:sz w:val="20"/>
                <w:szCs w:val="20"/>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E2569">
            <w:pPr>
              <w:snapToGrid w:val="0"/>
              <w:jc w:val="center"/>
              <w:rPr>
                <w:rFonts w:hint="eastAsia" w:ascii="仿宋" w:hAnsi="仿宋" w:eastAsia="仿宋" w:cs="仿宋"/>
                <w:b/>
                <w:bCs/>
                <w:i w:val="0"/>
                <w:iCs w:val="0"/>
                <w:color w:val="000000"/>
                <w:sz w:val="20"/>
                <w:szCs w:val="20"/>
                <w:u w:val="none"/>
              </w:rPr>
            </w:pPr>
          </w:p>
        </w:tc>
        <w:tc>
          <w:tcPr>
            <w:tcW w:w="4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3A8E4">
            <w:pPr>
              <w:snapToGrid w:val="0"/>
              <w:jc w:val="center"/>
              <w:rPr>
                <w:rFonts w:hint="eastAsia" w:ascii="仿宋" w:hAnsi="仿宋" w:eastAsia="仿宋" w:cs="仿宋"/>
                <w:b/>
                <w:bCs/>
                <w:i w:val="0"/>
                <w:iCs w:val="0"/>
                <w:color w:val="000000"/>
                <w:sz w:val="20"/>
                <w:szCs w:val="20"/>
                <w:u w:val="none"/>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DD701">
            <w:pPr>
              <w:snapToGrid w:val="0"/>
              <w:jc w:val="center"/>
              <w:rPr>
                <w:rFonts w:hint="eastAsia" w:ascii="仿宋" w:hAnsi="仿宋" w:eastAsia="仿宋" w:cs="仿宋"/>
                <w:b/>
                <w:bCs/>
                <w:i w:val="0"/>
                <w:iCs w:val="0"/>
                <w:color w:val="000000"/>
                <w:sz w:val="20"/>
                <w:szCs w:val="20"/>
                <w:u w:val="none"/>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24806">
            <w:pPr>
              <w:snapToGrid w:val="0"/>
              <w:jc w:val="center"/>
              <w:rPr>
                <w:rFonts w:hint="eastAsia" w:ascii="仿宋" w:hAnsi="仿宋" w:eastAsia="仿宋" w:cs="仿宋"/>
                <w:b/>
                <w:bCs/>
                <w:i w:val="0"/>
                <w:iCs w:val="0"/>
                <w:color w:val="000000"/>
                <w:sz w:val="20"/>
                <w:szCs w:val="20"/>
                <w:u w:val="none"/>
              </w:rPr>
            </w:pPr>
          </w:p>
        </w:tc>
        <w:tc>
          <w:tcPr>
            <w:tcW w:w="6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4353">
            <w:pPr>
              <w:snapToGrid w:val="0"/>
              <w:jc w:val="center"/>
              <w:rPr>
                <w:rFonts w:hint="eastAsia" w:ascii="仿宋" w:hAnsi="仿宋" w:eastAsia="仿宋" w:cs="仿宋"/>
                <w:b/>
                <w:bCs/>
                <w:i w:val="0"/>
                <w:iCs w:val="0"/>
                <w:color w:val="000000"/>
                <w:sz w:val="20"/>
                <w:szCs w:val="20"/>
                <w:u w:val="none"/>
              </w:rPr>
            </w:pPr>
          </w:p>
        </w:tc>
      </w:tr>
      <w:tr w14:paraId="4AC2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F39EB">
            <w:pPr>
              <w:snapToGrid w:val="0"/>
              <w:jc w:val="center"/>
              <w:rPr>
                <w:rFonts w:hint="eastAsia" w:ascii="仿宋" w:hAnsi="仿宋" w:eastAsia="仿宋" w:cs="仿宋"/>
                <w:b/>
                <w:bCs/>
                <w:i w:val="0"/>
                <w:iCs w:val="0"/>
                <w:color w:val="000000"/>
                <w:sz w:val="20"/>
                <w:szCs w:val="20"/>
                <w:u w:val="none"/>
              </w:rPr>
            </w:pP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7B9114">
            <w:pPr>
              <w:keepNext w:val="0"/>
              <w:keepLines w:val="0"/>
              <w:widowControl/>
              <w:suppressLineNumbers w:val="0"/>
              <w:snapToGrid w:val="0"/>
              <w:jc w:val="center"/>
              <w:textAlignment w:val="center"/>
              <w:rPr>
                <w:rFonts w:hint="eastAsia" w:ascii="仿宋" w:hAnsi="仿宋" w:eastAsia="仿宋" w:cs="仿宋"/>
                <w:b/>
                <w:bCs/>
                <w:i w:val="0"/>
                <w:iCs w:val="0"/>
                <w:color w:val="000000"/>
                <w:kern w:val="0"/>
                <w:sz w:val="20"/>
                <w:szCs w:val="20"/>
                <w:u w:val="none"/>
                <w:lang w:val="en-US" w:eastAsia="zh-CN" w:bidi="ar"/>
              </w:rPr>
            </w:pPr>
            <w:r>
              <w:rPr>
                <w:rFonts w:hint="eastAsia" w:ascii="仿宋" w:hAnsi="仿宋" w:eastAsia="仿宋" w:cs="仿宋"/>
                <w:b/>
                <w:bCs/>
                <w:i w:val="0"/>
                <w:iCs w:val="0"/>
                <w:color w:val="000000"/>
                <w:kern w:val="0"/>
                <w:sz w:val="20"/>
                <w:szCs w:val="20"/>
                <w:u w:val="none"/>
                <w:lang w:val="en-US" w:eastAsia="zh-CN" w:bidi="ar"/>
              </w:rPr>
              <w:t>产出指标</w:t>
            </w:r>
          </w:p>
          <w:p w14:paraId="663DF3D5">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（50分)</w:t>
            </w:r>
          </w:p>
        </w:tc>
        <w:tc>
          <w:tcPr>
            <w:tcW w:w="7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E945C2">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数量指标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6D8B8">
            <w:pPr>
              <w:keepNext w:val="0"/>
              <w:keepLines w:val="0"/>
              <w:widowControl/>
              <w:suppressLineNumbers w:val="0"/>
              <w:snapToGrid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18"/>
                <w:szCs w:val="18"/>
                <w:u w:val="none"/>
                <w:lang w:val="en-US" w:eastAsia="zh-CN" w:bidi="ar"/>
              </w:rPr>
              <w:t>开展青少年事业发展活动</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AAFE0">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开展微心愿、教育宣传、青年志愿服务活动</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36646">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85E3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6D58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B9978">
            <w:pPr>
              <w:snapToGrid w:val="0"/>
              <w:jc w:val="center"/>
              <w:rPr>
                <w:rFonts w:hint="eastAsia" w:ascii="仿宋" w:hAnsi="仿宋" w:eastAsia="仿宋" w:cs="仿宋"/>
                <w:i w:val="0"/>
                <w:iCs w:val="0"/>
                <w:color w:val="000000"/>
                <w:sz w:val="20"/>
                <w:szCs w:val="20"/>
                <w:u w:val="none"/>
              </w:rPr>
            </w:pPr>
          </w:p>
        </w:tc>
      </w:tr>
      <w:tr w14:paraId="66604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D2849">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835FC">
            <w:pPr>
              <w:snapToGrid w:val="0"/>
              <w:jc w:val="center"/>
              <w:rPr>
                <w:rFonts w:hint="eastAsia" w:ascii="仿宋" w:hAnsi="仿宋" w:eastAsia="仿宋" w:cs="仿宋"/>
                <w:b/>
                <w:bCs/>
                <w:i w:val="0"/>
                <w:iCs w:val="0"/>
                <w:color w:val="000000"/>
                <w:sz w:val="20"/>
                <w:szCs w:val="20"/>
                <w:u w:val="none"/>
              </w:rPr>
            </w:pPr>
          </w:p>
        </w:tc>
        <w:tc>
          <w:tcPr>
            <w:tcW w:w="7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FEAFE">
            <w:pPr>
              <w:snapToGrid w:val="0"/>
              <w:jc w:val="center"/>
              <w:rPr>
                <w:rFonts w:hint="eastAsia" w:ascii="仿宋" w:hAnsi="仿宋" w:eastAsia="仿宋" w:cs="仿宋"/>
                <w:b/>
                <w:bCs/>
                <w:i w:val="0"/>
                <w:iCs w:val="0"/>
                <w:color w:val="000000"/>
                <w:sz w:val="20"/>
                <w:szCs w:val="20"/>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141F">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开展全县“青马工程”培训班暨“五四示范性集中入团活动</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C11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1场</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AF3A">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5DA6E">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0AB76">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CE1C">
            <w:pPr>
              <w:snapToGrid w:val="0"/>
              <w:jc w:val="center"/>
              <w:rPr>
                <w:rFonts w:hint="eastAsia" w:ascii="仿宋" w:hAnsi="仿宋" w:eastAsia="仿宋" w:cs="仿宋"/>
                <w:i w:val="0"/>
                <w:iCs w:val="0"/>
                <w:color w:val="000000"/>
                <w:sz w:val="20"/>
                <w:szCs w:val="20"/>
                <w:u w:val="none"/>
              </w:rPr>
            </w:pPr>
          </w:p>
        </w:tc>
      </w:tr>
      <w:tr w14:paraId="0EDD8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7E48E">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BC2AD">
            <w:pPr>
              <w:snapToGrid w:val="0"/>
              <w:jc w:val="center"/>
              <w:rPr>
                <w:rFonts w:hint="eastAsia" w:ascii="仿宋" w:hAnsi="仿宋" w:eastAsia="仿宋" w:cs="仿宋"/>
                <w:b/>
                <w:bCs/>
                <w:i w:val="0"/>
                <w:iCs w:val="0"/>
                <w:color w:val="000000"/>
                <w:sz w:val="20"/>
                <w:szCs w:val="20"/>
                <w:u w:val="none"/>
              </w:rPr>
            </w:pPr>
          </w:p>
        </w:tc>
        <w:tc>
          <w:tcPr>
            <w:tcW w:w="7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D6ED8">
            <w:pPr>
              <w:snapToGrid w:val="0"/>
              <w:jc w:val="center"/>
              <w:rPr>
                <w:rFonts w:hint="eastAsia" w:ascii="仿宋" w:hAnsi="仿宋" w:eastAsia="仿宋" w:cs="仿宋"/>
                <w:b/>
                <w:bCs/>
                <w:i w:val="0"/>
                <w:iCs w:val="0"/>
                <w:color w:val="000000"/>
                <w:sz w:val="20"/>
                <w:szCs w:val="20"/>
                <w:u w:val="none"/>
              </w:rPr>
            </w:pP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48145">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共青团会同县第十七次代表大会经费</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B7893">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1场</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737C">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1场</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CA0C">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979C9">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7</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8DB30">
            <w:pPr>
              <w:keepNext w:val="0"/>
              <w:keepLines w:val="0"/>
              <w:pageBreakBefore w:val="0"/>
              <w:widowControl/>
              <w:suppressLineNumbers w:val="0"/>
              <w:kinsoku/>
              <w:wordWrap/>
              <w:overflowPunct/>
              <w:topLinePunct w:val="0"/>
              <w:autoSpaceDE/>
              <w:autoSpaceDN/>
              <w:bidi w:val="0"/>
              <w:adjustRightInd/>
              <w:snapToGrid w:val="0"/>
              <w:spacing w:line="0" w:lineRule="atLeast"/>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资金到账慢，支付进度延迟</w:t>
            </w:r>
          </w:p>
        </w:tc>
      </w:tr>
      <w:tr w14:paraId="7705E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D2885">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B262B">
            <w:pPr>
              <w:snapToGrid w:val="0"/>
              <w:jc w:val="center"/>
              <w:rPr>
                <w:rFonts w:hint="eastAsia" w:ascii="仿宋" w:hAnsi="仿宋" w:eastAsia="仿宋" w:cs="仿宋"/>
                <w:b/>
                <w:bCs/>
                <w:i w:val="0"/>
                <w:iCs w:val="0"/>
                <w:color w:val="000000"/>
                <w:sz w:val="20"/>
                <w:szCs w:val="20"/>
                <w:u w:val="none"/>
              </w:rPr>
            </w:pP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3C0A0">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质量指标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35505">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各项活动达标率90%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7B0AB">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100%</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B8FAA">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3EEE3">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EB145">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2A856">
            <w:pPr>
              <w:snapToGrid w:val="0"/>
              <w:jc w:val="center"/>
              <w:rPr>
                <w:rFonts w:hint="eastAsia" w:ascii="仿宋" w:hAnsi="仿宋" w:eastAsia="仿宋" w:cs="仿宋"/>
                <w:i w:val="0"/>
                <w:iCs w:val="0"/>
                <w:color w:val="000000"/>
                <w:sz w:val="20"/>
                <w:szCs w:val="20"/>
                <w:u w:val="none"/>
              </w:rPr>
            </w:pPr>
          </w:p>
        </w:tc>
      </w:tr>
      <w:tr w14:paraId="264EC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96A53">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0726B">
            <w:pPr>
              <w:snapToGrid w:val="0"/>
              <w:jc w:val="center"/>
              <w:rPr>
                <w:rFonts w:hint="eastAsia" w:ascii="仿宋" w:hAnsi="仿宋" w:eastAsia="仿宋" w:cs="仿宋"/>
                <w:b/>
                <w:bCs/>
                <w:i w:val="0"/>
                <w:iCs w:val="0"/>
                <w:color w:val="000000"/>
                <w:sz w:val="20"/>
                <w:szCs w:val="20"/>
                <w:u w:val="none"/>
              </w:rPr>
            </w:pP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DD467">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时效指标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3A80">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各项活动完成时间</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2893">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2025年12月</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1956">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A9230">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5903E">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D2AA">
            <w:pPr>
              <w:snapToGrid w:val="0"/>
              <w:jc w:val="center"/>
              <w:rPr>
                <w:rFonts w:hint="eastAsia" w:ascii="仿宋" w:hAnsi="仿宋" w:eastAsia="仿宋" w:cs="仿宋"/>
                <w:i w:val="0"/>
                <w:iCs w:val="0"/>
                <w:color w:val="000000"/>
                <w:sz w:val="20"/>
                <w:szCs w:val="20"/>
                <w:u w:val="none"/>
              </w:rPr>
            </w:pPr>
          </w:p>
        </w:tc>
      </w:tr>
      <w:tr w14:paraId="2CDAD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A306F">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74182">
            <w:pPr>
              <w:snapToGrid w:val="0"/>
              <w:jc w:val="center"/>
              <w:rPr>
                <w:rFonts w:hint="eastAsia" w:ascii="仿宋" w:hAnsi="仿宋" w:eastAsia="仿宋" w:cs="仿宋"/>
                <w:b/>
                <w:bCs/>
                <w:i w:val="0"/>
                <w:iCs w:val="0"/>
                <w:color w:val="000000"/>
                <w:sz w:val="20"/>
                <w:szCs w:val="20"/>
                <w:u w:val="none"/>
              </w:rPr>
            </w:pP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6699">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成本指标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17A8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项目成本</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4A19C">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15.78万元</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F7C9E">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23062">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44393">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22A9A">
            <w:pPr>
              <w:snapToGrid w:val="0"/>
              <w:jc w:val="center"/>
              <w:rPr>
                <w:rFonts w:hint="eastAsia" w:ascii="仿宋" w:hAnsi="仿宋" w:eastAsia="仿宋" w:cs="仿宋"/>
                <w:i w:val="0"/>
                <w:iCs w:val="0"/>
                <w:color w:val="000000"/>
                <w:sz w:val="20"/>
                <w:szCs w:val="20"/>
                <w:u w:val="none"/>
              </w:rPr>
            </w:pPr>
          </w:p>
        </w:tc>
      </w:tr>
      <w:tr w14:paraId="4CE3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86BFC">
            <w:pPr>
              <w:snapToGrid w:val="0"/>
              <w:jc w:val="center"/>
              <w:rPr>
                <w:rFonts w:hint="eastAsia" w:ascii="仿宋" w:hAnsi="仿宋" w:eastAsia="仿宋" w:cs="仿宋"/>
                <w:b/>
                <w:bCs/>
                <w:i w:val="0"/>
                <w:iCs w:val="0"/>
                <w:color w:val="000000"/>
                <w:sz w:val="20"/>
                <w:szCs w:val="20"/>
                <w:u w:val="none"/>
              </w:rPr>
            </w:pP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7A5C97">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效益指标（40分）</w:t>
            </w: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C9AE2">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经济效益指标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07610">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经济效益情况</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D057F">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9DDE0">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D99F7D">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FBCD">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F6AAD">
            <w:pPr>
              <w:snapToGrid w:val="0"/>
              <w:jc w:val="center"/>
              <w:rPr>
                <w:rFonts w:hint="eastAsia" w:ascii="仿宋" w:hAnsi="仿宋" w:eastAsia="仿宋" w:cs="仿宋"/>
                <w:i w:val="0"/>
                <w:iCs w:val="0"/>
                <w:color w:val="000000"/>
                <w:sz w:val="20"/>
                <w:szCs w:val="20"/>
                <w:u w:val="none"/>
              </w:rPr>
            </w:pPr>
          </w:p>
        </w:tc>
      </w:tr>
      <w:tr w14:paraId="5B583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553ED">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CD1A8">
            <w:pPr>
              <w:snapToGrid w:val="0"/>
              <w:jc w:val="center"/>
              <w:rPr>
                <w:rFonts w:hint="eastAsia" w:ascii="仿宋" w:hAnsi="仿宋" w:eastAsia="仿宋" w:cs="仿宋"/>
                <w:b/>
                <w:bCs/>
                <w:i w:val="0"/>
                <w:iCs w:val="0"/>
                <w:color w:val="000000"/>
                <w:sz w:val="20"/>
                <w:szCs w:val="20"/>
                <w:u w:val="none"/>
              </w:rPr>
            </w:pP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39DEC">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社会效益指标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B250D">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帮助少先队更好成长</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9DE62">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让青少年社会工作学习</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A2E04">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4F12">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F599">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DCF0F">
            <w:pPr>
              <w:snapToGrid w:val="0"/>
              <w:jc w:val="center"/>
              <w:rPr>
                <w:rFonts w:hint="eastAsia" w:ascii="仿宋" w:hAnsi="仿宋" w:eastAsia="仿宋" w:cs="仿宋"/>
                <w:i w:val="0"/>
                <w:iCs w:val="0"/>
                <w:color w:val="000000"/>
                <w:sz w:val="20"/>
                <w:szCs w:val="20"/>
                <w:u w:val="none"/>
              </w:rPr>
            </w:pPr>
          </w:p>
        </w:tc>
      </w:tr>
      <w:tr w14:paraId="33C9A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5B384">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ECE8A">
            <w:pPr>
              <w:snapToGrid w:val="0"/>
              <w:jc w:val="center"/>
              <w:rPr>
                <w:rFonts w:hint="eastAsia" w:ascii="仿宋" w:hAnsi="仿宋" w:eastAsia="仿宋" w:cs="仿宋"/>
                <w:b/>
                <w:bCs/>
                <w:i w:val="0"/>
                <w:iCs w:val="0"/>
                <w:color w:val="000000"/>
                <w:sz w:val="20"/>
                <w:szCs w:val="20"/>
                <w:u w:val="none"/>
              </w:rPr>
            </w:pPr>
          </w:p>
        </w:tc>
        <w:tc>
          <w:tcPr>
            <w:tcW w:w="7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3AE12">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可持续影响指标</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B46E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可持续影响情况</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E777">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保障全县青少年健康发展、志愿服务质量稳步提升</w:t>
            </w:r>
          </w:p>
        </w:tc>
        <w:tc>
          <w:tcPr>
            <w:tcW w:w="4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865D7">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2859E">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339F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BC32">
            <w:pPr>
              <w:snapToGrid w:val="0"/>
              <w:jc w:val="center"/>
              <w:rPr>
                <w:rFonts w:hint="eastAsia" w:ascii="仿宋" w:hAnsi="仿宋" w:eastAsia="仿宋" w:cs="仿宋"/>
                <w:i w:val="0"/>
                <w:iCs w:val="0"/>
                <w:color w:val="000000"/>
                <w:sz w:val="20"/>
                <w:szCs w:val="20"/>
                <w:u w:val="none"/>
              </w:rPr>
            </w:pPr>
          </w:p>
        </w:tc>
      </w:tr>
      <w:tr w14:paraId="26579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4B3BA">
            <w:pPr>
              <w:snapToGrid w:val="0"/>
              <w:jc w:val="center"/>
              <w:rPr>
                <w:rFonts w:hint="eastAsia" w:ascii="仿宋" w:hAnsi="仿宋" w:eastAsia="仿宋" w:cs="仿宋"/>
                <w:b/>
                <w:bCs/>
                <w:i w:val="0"/>
                <w:iCs w:val="0"/>
                <w:color w:val="000000"/>
                <w:sz w:val="20"/>
                <w:szCs w:val="20"/>
                <w:u w:val="none"/>
              </w:rPr>
            </w:pP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9A9F40">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满意度指标（10分）</w:t>
            </w:r>
          </w:p>
        </w:tc>
        <w:tc>
          <w:tcPr>
            <w:tcW w:w="7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161117">
            <w:pPr>
              <w:keepNext w:val="0"/>
              <w:keepLines w:val="0"/>
              <w:widowControl/>
              <w:suppressLineNumbers w:val="0"/>
              <w:snapToGrid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服务对象满意度指标</w:t>
            </w:r>
          </w:p>
        </w:tc>
        <w:tc>
          <w:tcPr>
            <w:tcW w:w="70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1066A">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青少年对团委满意度</w:t>
            </w:r>
          </w:p>
        </w:tc>
        <w:tc>
          <w:tcPr>
            <w:tcW w:w="6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86A90">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≥90%</w:t>
            </w:r>
          </w:p>
        </w:tc>
        <w:tc>
          <w:tcPr>
            <w:tcW w:w="49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50E15">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A605D">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w:t>
            </w:r>
          </w:p>
        </w:tc>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FA261">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w:t>
            </w:r>
          </w:p>
        </w:tc>
        <w:tc>
          <w:tcPr>
            <w:tcW w:w="6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C7F6C">
            <w:pPr>
              <w:snapToGrid w:val="0"/>
              <w:jc w:val="center"/>
              <w:rPr>
                <w:rFonts w:hint="eastAsia" w:ascii="仿宋" w:hAnsi="仿宋" w:eastAsia="仿宋" w:cs="仿宋"/>
                <w:i w:val="0"/>
                <w:iCs w:val="0"/>
                <w:color w:val="000000"/>
                <w:sz w:val="20"/>
                <w:szCs w:val="20"/>
                <w:u w:val="none"/>
              </w:rPr>
            </w:pPr>
          </w:p>
        </w:tc>
      </w:tr>
      <w:tr w14:paraId="32DD8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4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9AF50">
            <w:pPr>
              <w:snapToGrid w:val="0"/>
              <w:jc w:val="center"/>
              <w:rPr>
                <w:rFonts w:hint="eastAsia" w:ascii="仿宋" w:hAnsi="仿宋" w:eastAsia="仿宋" w:cs="仿宋"/>
                <w:b/>
                <w:bCs/>
                <w:i w:val="0"/>
                <w:iCs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DDE78">
            <w:pPr>
              <w:snapToGrid w:val="0"/>
              <w:jc w:val="center"/>
              <w:rPr>
                <w:rFonts w:hint="eastAsia" w:ascii="仿宋" w:hAnsi="仿宋" w:eastAsia="仿宋" w:cs="仿宋"/>
                <w:b/>
                <w:bCs/>
                <w:i w:val="0"/>
                <w:iCs w:val="0"/>
                <w:color w:val="000000"/>
                <w:sz w:val="20"/>
                <w:szCs w:val="20"/>
                <w:u w:val="none"/>
              </w:rPr>
            </w:pPr>
          </w:p>
        </w:tc>
        <w:tc>
          <w:tcPr>
            <w:tcW w:w="7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EA3B7">
            <w:pPr>
              <w:snapToGrid w:val="0"/>
              <w:jc w:val="center"/>
              <w:rPr>
                <w:rFonts w:hint="eastAsia" w:ascii="仿宋" w:hAnsi="仿宋" w:eastAsia="仿宋" w:cs="仿宋"/>
                <w:b/>
                <w:bCs/>
                <w:i w:val="0"/>
                <w:iCs w:val="0"/>
                <w:color w:val="000000"/>
                <w:sz w:val="20"/>
                <w:szCs w:val="20"/>
                <w:u w:val="none"/>
              </w:rPr>
            </w:pPr>
          </w:p>
        </w:tc>
        <w:tc>
          <w:tcPr>
            <w:tcW w:w="70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486F5">
            <w:pPr>
              <w:snapToGrid w:val="0"/>
              <w:jc w:val="center"/>
              <w:rPr>
                <w:rFonts w:hint="eastAsia" w:ascii="仿宋" w:hAnsi="仿宋" w:eastAsia="仿宋" w:cs="仿宋"/>
                <w:i w:val="0"/>
                <w:iCs w:val="0"/>
                <w:color w:val="000000"/>
                <w:sz w:val="20"/>
                <w:szCs w:val="20"/>
                <w:u w:val="none"/>
              </w:rPr>
            </w:pPr>
          </w:p>
        </w:tc>
        <w:tc>
          <w:tcPr>
            <w:tcW w:w="6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7CB79">
            <w:pPr>
              <w:keepNext w:val="0"/>
              <w:keepLines w:val="0"/>
              <w:widowControl/>
              <w:suppressLineNumbers w:val="0"/>
              <w:snapToGrid w:val="0"/>
              <w:jc w:val="center"/>
              <w:textAlignment w:val="center"/>
              <w:rPr>
                <w:rFonts w:hint="default" w:ascii="仿宋" w:hAnsi="仿宋" w:eastAsia="仿宋" w:cs="仿宋"/>
                <w:i w:val="0"/>
                <w:iCs w:val="0"/>
                <w:color w:val="000000"/>
                <w:kern w:val="0"/>
                <w:sz w:val="18"/>
                <w:szCs w:val="18"/>
                <w:u w:val="none"/>
                <w:lang w:val="en-US" w:eastAsia="zh-CN" w:bidi="ar"/>
              </w:rPr>
            </w:pPr>
          </w:p>
        </w:tc>
        <w:tc>
          <w:tcPr>
            <w:tcW w:w="49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F2038">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88E12">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5A374">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p>
        </w:tc>
        <w:tc>
          <w:tcPr>
            <w:tcW w:w="6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23B70">
            <w:pPr>
              <w:snapToGrid w:val="0"/>
              <w:jc w:val="center"/>
              <w:rPr>
                <w:rFonts w:hint="eastAsia" w:ascii="仿宋" w:hAnsi="仿宋" w:eastAsia="仿宋" w:cs="仿宋"/>
                <w:i w:val="0"/>
                <w:iCs w:val="0"/>
                <w:color w:val="000000"/>
                <w:sz w:val="20"/>
                <w:szCs w:val="20"/>
                <w:u w:val="none"/>
              </w:rPr>
            </w:pPr>
          </w:p>
        </w:tc>
      </w:tr>
      <w:tr w14:paraId="30C6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608"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FB1848">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总分</w:t>
            </w:r>
          </w:p>
        </w:tc>
        <w:tc>
          <w:tcPr>
            <w:tcW w:w="3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8A3F">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8972">
            <w:pPr>
              <w:keepNext w:val="0"/>
              <w:keepLines w:val="0"/>
              <w:widowControl/>
              <w:suppressLineNumbers w:val="0"/>
              <w:snapToGrid w:val="0"/>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90</w:t>
            </w:r>
          </w:p>
        </w:tc>
        <w:tc>
          <w:tcPr>
            <w:tcW w:w="6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F20D7">
            <w:pPr>
              <w:snapToGrid w:val="0"/>
              <w:jc w:val="center"/>
              <w:rPr>
                <w:rFonts w:hint="eastAsia" w:ascii="仿宋" w:hAnsi="仿宋" w:eastAsia="仿宋" w:cs="仿宋"/>
                <w:i w:val="0"/>
                <w:iCs w:val="0"/>
                <w:color w:val="000000"/>
                <w:sz w:val="20"/>
                <w:szCs w:val="20"/>
                <w:u w:val="none"/>
              </w:rPr>
            </w:pPr>
          </w:p>
        </w:tc>
      </w:tr>
      <w:tr w14:paraId="0086B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9"/>
            <w:tcBorders>
              <w:top w:val="nil"/>
              <w:left w:val="nil"/>
              <w:bottom w:val="nil"/>
              <w:right w:val="nil"/>
            </w:tcBorders>
            <w:shd w:val="clear" w:color="auto" w:fill="auto"/>
            <w:noWrap/>
            <w:vAlign w:val="center"/>
          </w:tcPr>
          <w:p w14:paraId="3F43E025">
            <w:pPr>
              <w:keepNext w:val="0"/>
              <w:keepLines w:val="0"/>
              <w:widowControl/>
              <w:suppressLineNumbers w:val="0"/>
              <w:snapToGrid w:val="0"/>
              <w:jc w:val="left"/>
              <w:textAlignment w:val="center"/>
              <w:rPr>
                <w:rFonts w:hint="default" w:ascii="仿宋_GB2312" w:hAnsi="宋体" w:eastAsia="仿宋_GB2312" w:cs="仿宋_GB2312"/>
                <w:i w:val="0"/>
                <w:iCs w:val="0"/>
                <w:color w:val="000000"/>
                <w:sz w:val="24"/>
                <w:szCs w:val="24"/>
                <w:u w:val="none"/>
              </w:rPr>
            </w:pPr>
            <w:r>
              <w:rPr>
                <w:rStyle w:val="24"/>
                <w:rFonts w:hAnsi="宋体"/>
                <w:lang w:val="en-US" w:eastAsia="zh-CN" w:bidi="ar"/>
              </w:rPr>
              <w:t xml:space="preserve">填表人：伍明慧      </w:t>
            </w:r>
            <w:r>
              <w:rPr>
                <w:rStyle w:val="25"/>
                <w:rFonts w:eastAsia="仿宋_GB2312"/>
                <w:lang w:val="en-US" w:eastAsia="zh-CN" w:bidi="ar"/>
              </w:rPr>
              <w:t xml:space="preserve"> </w:t>
            </w:r>
            <w:r>
              <w:rPr>
                <w:rStyle w:val="25"/>
                <w:rFonts w:hint="eastAsia" w:eastAsia="仿宋_GB2312"/>
                <w:lang w:val="en-US" w:eastAsia="zh-CN" w:bidi="ar"/>
              </w:rPr>
              <w:t xml:space="preserve">  </w:t>
            </w:r>
            <w:r>
              <w:rPr>
                <w:rStyle w:val="24"/>
                <w:rFonts w:hAnsi="宋体"/>
                <w:lang w:val="en-US" w:eastAsia="zh-CN" w:bidi="ar"/>
              </w:rPr>
              <w:t xml:space="preserve">填报日期：2026.5.21    </w:t>
            </w:r>
            <w:r>
              <w:rPr>
                <w:rStyle w:val="24"/>
                <w:rFonts w:hint="eastAsia" w:hAnsi="宋体"/>
                <w:lang w:val="en-US" w:eastAsia="zh-CN" w:bidi="ar"/>
              </w:rPr>
              <w:t xml:space="preserve">   </w:t>
            </w:r>
            <w:r>
              <w:rPr>
                <w:rStyle w:val="24"/>
                <w:rFonts w:hAnsi="宋体"/>
                <w:lang w:val="en-US" w:eastAsia="zh-CN" w:bidi="ar"/>
              </w:rPr>
              <w:t>联系电话：17769284773</w:t>
            </w:r>
          </w:p>
        </w:tc>
      </w:tr>
    </w:tbl>
    <w:p w14:paraId="2ABC33B3">
      <w:pPr>
        <w:keepNext w:val="0"/>
        <w:keepLines/>
        <w:pageBreakBefore w:val="0"/>
        <w:widowControl w:val="0"/>
        <w:kinsoku/>
        <w:wordWrap/>
        <w:overflowPunct/>
        <w:topLinePunct w:val="0"/>
        <w:autoSpaceDE/>
        <w:autoSpaceDN/>
        <w:bidi w:val="0"/>
        <w:adjustRightInd/>
        <w:snapToGrid/>
        <w:jc w:val="left"/>
        <w:textAlignment w:val="auto"/>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大黑简体">
    <w:panose1 w:val="02000000000000000000"/>
    <w:charset w:val="86"/>
    <w:family w:val="auto"/>
    <w:pitch w:val="default"/>
    <w:sig w:usb0="A00002BF" w:usb1="184F6CFA" w:usb2="00000012" w:usb3="00000000" w:csb0="00040001" w:csb1="00000000"/>
  </w:font>
  <w:font w:name="方正仿宋_GB2312">
    <w:panose1 w:val="02000000000000000000"/>
    <w:charset w:val="86"/>
    <w:family w:val="auto"/>
    <w:pitch w:val="default"/>
    <w:sig w:usb0="A00002BF" w:usb1="184F6CFA" w:usb2="00000012"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PSEMBED1">
    <w:panose1 w:val="02000000000000000000"/>
    <w:charset w:val="86"/>
    <w:family w:val="auto"/>
    <w:pitch w:val="default"/>
    <w:sig w:usb0="00000001" w:usb1="0800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184F6CFA" w:usb2="00000012" w:usb3="00000000" w:csb0="00040001" w:csb1="00000000"/>
  </w:font>
  <w:font w:name="WPSEMBED4">
    <w:panose1 w:val="02000000000000000000"/>
    <w:charset w:val="86"/>
    <w:family w:val="auto"/>
    <w:pitch w:val="default"/>
    <w:sig w:usb0="A00002BF" w:usb1="184F6CFA" w:usb2="00000012" w:usb3="00000000" w:csb0="00040001" w:csb1="00000000"/>
  </w:font>
  <w:font w:name="WPSEMBED5">
    <w:panose1 w:val="02010600040101010101"/>
    <w:charset w:val="86"/>
    <w:family w:val="auto"/>
    <w:pitch w:val="default"/>
    <w:sig w:usb0="00000287" w:usb1="080F0000" w:usb2="00000000" w:usb3="00000000" w:csb0="0004009F" w:csb1="DFD70000"/>
  </w:font>
  <w:font w:name="Arial">
    <w:panose1 w:val="020B0604020202020204"/>
    <w:charset w:val="00"/>
    <w:family w:val="auto"/>
    <w:pitch w:val="default"/>
    <w:sig w:usb0="E0002AFF" w:usb1="C0007843" w:usb2="00000009" w:usb3="00000000" w:csb0="400001FF" w:csb1="FFFF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4735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6AFCF4">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D427E">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6C8987"/>
    <w:multiLevelType w:val="singleLevel"/>
    <w:tmpl w:val="B16C8987"/>
    <w:lvl w:ilvl="0" w:tentative="0">
      <w:start w:val="2"/>
      <w:numFmt w:val="chineseCounting"/>
      <w:suff w:val="space"/>
      <w:lvlText w:val="第%1部分"/>
      <w:lvlJc w:val="left"/>
      <w:rPr>
        <w:rFonts w:hint="eastAsia"/>
      </w:rPr>
    </w:lvl>
  </w:abstractNum>
  <w:abstractNum w:abstractNumId="1">
    <w:nsid w:val="19599744"/>
    <w:multiLevelType w:val="singleLevel"/>
    <w:tmpl w:val="19599744"/>
    <w:lvl w:ilvl="0" w:tentative="0">
      <w:start w:val="2"/>
      <w:numFmt w:val="chineseCounting"/>
      <w:suff w:val="nothing"/>
      <w:lvlText w:val="（%1）"/>
      <w:lvlJc w:val="left"/>
      <w:rPr>
        <w:rFonts w:hint="eastAsia"/>
      </w:rPr>
    </w:lvl>
  </w:abstractNum>
  <w:abstractNum w:abstractNumId="2">
    <w:nsid w:val="395C267F"/>
    <w:multiLevelType w:val="singleLevel"/>
    <w:tmpl w:val="395C267F"/>
    <w:lvl w:ilvl="0" w:tentative="0">
      <w:start w:val="5"/>
      <w:numFmt w:val="chineseCounting"/>
      <w:suff w:val="space"/>
      <w:lvlText w:val="第%1部分"/>
      <w:lvlJc w:val="left"/>
      <w:rPr>
        <w:rFonts w:hint="eastAsia"/>
      </w:rPr>
    </w:lvl>
  </w:abstractNum>
  <w:abstractNum w:abstractNumId="3">
    <w:nsid w:val="49A5DEA6"/>
    <w:multiLevelType w:val="singleLevel"/>
    <w:tmpl w:val="49A5DEA6"/>
    <w:lvl w:ilvl="0" w:tentative="0">
      <w:start w:val="2"/>
      <w:numFmt w:val="chineseCounting"/>
      <w:suff w:val="nothing"/>
      <w:lvlText w:val="（%1）"/>
      <w:lvlJc w:val="left"/>
      <w:rPr>
        <w:rFonts w:hint="eastAsia"/>
      </w:rPr>
    </w:lvl>
  </w:abstractNum>
  <w:abstractNum w:abstractNumId="4">
    <w:nsid w:val="4AF5A0B8"/>
    <w:multiLevelType w:val="singleLevel"/>
    <w:tmpl w:val="4AF5A0B8"/>
    <w:lvl w:ilvl="0" w:tentative="0">
      <w:start w:val="3"/>
      <w:numFmt w:val="chineseCounting"/>
      <w:suff w:val="nothing"/>
      <w:lvlText w:val="%1、"/>
      <w:lvlJc w:val="left"/>
      <w:pPr>
        <w:ind w:left="-10"/>
      </w:pPr>
      <w:rPr>
        <w:rFonts w:hint="eastAsia"/>
      </w:rPr>
    </w:lvl>
  </w:abstractNum>
  <w:abstractNum w:abstractNumId="5">
    <w:nsid w:val="6A75818E"/>
    <w:multiLevelType w:val="singleLevel"/>
    <w:tmpl w:val="6A75818E"/>
    <w:lvl w:ilvl="0" w:tentative="0">
      <w:start w:val="7"/>
      <w:numFmt w:val="chineseCounting"/>
      <w:suff w:val="nothing"/>
      <w:lvlText w:val="%1、"/>
      <w:lvlJc w:val="left"/>
      <w:rPr>
        <w:rFonts w:hint="eastAsia"/>
      </w:rPr>
    </w:lvl>
  </w:abstractNum>
  <w:abstractNum w:abstractNumId="6">
    <w:nsid w:val="6CD41700"/>
    <w:multiLevelType w:val="singleLevel"/>
    <w:tmpl w:val="6CD41700"/>
    <w:lvl w:ilvl="0" w:tentative="0">
      <w:start w:val="8"/>
      <w:numFmt w:val="chineseCounting"/>
      <w:suff w:val="nothing"/>
      <w:lvlText w:val="%1、"/>
      <w:lvlJc w:val="left"/>
      <w:rPr>
        <w:rFonts w:hint="eastAsia"/>
      </w:rPr>
    </w:lvl>
  </w:abstractNum>
  <w:num w:numId="1">
    <w:abstractNumId w:val="0"/>
  </w:num>
  <w:num w:numId="2">
    <w:abstractNumId w:val="5"/>
  </w:num>
  <w:num w:numId="3">
    <w:abstractNumId w:val="2"/>
  </w:num>
  <w:num w:numId="4">
    <w:abstractNumId w:val="3"/>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73108"/>
    <w:rsid w:val="08C72F61"/>
    <w:rsid w:val="0B7C0B50"/>
    <w:rsid w:val="0C996031"/>
    <w:rsid w:val="0CDB3010"/>
    <w:rsid w:val="113A0CBD"/>
    <w:rsid w:val="12E219E8"/>
    <w:rsid w:val="13B50516"/>
    <w:rsid w:val="19E07B06"/>
    <w:rsid w:val="1A420E7F"/>
    <w:rsid w:val="1C5B51F6"/>
    <w:rsid w:val="1D8A540E"/>
    <w:rsid w:val="21022930"/>
    <w:rsid w:val="21370351"/>
    <w:rsid w:val="21C97B19"/>
    <w:rsid w:val="22B9345A"/>
    <w:rsid w:val="23FA7D8F"/>
    <w:rsid w:val="24DF6C29"/>
    <w:rsid w:val="25236B63"/>
    <w:rsid w:val="2A1D28D2"/>
    <w:rsid w:val="2B1517CD"/>
    <w:rsid w:val="2D796670"/>
    <w:rsid w:val="2EF7784D"/>
    <w:rsid w:val="2F45129E"/>
    <w:rsid w:val="319D54FA"/>
    <w:rsid w:val="32002EBC"/>
    <w:rsid w:val="33B74D71"/>
    <w:rsid w:val="346C48A4"/>
    <w:rsid w:val="3627339A"/>
    <w:rsid w:val="366A748C"/>
    <w:rsid w:val="39E95D1F"/>
    <w:rsid w:val="3B027CA5"/>
    <w:rsid w:val="3CC03E16"/>
    <w:rsid w:val="3EF458A4"/>
    <w:rsid w:val="3F334343"/>
    <w:rsid w:val="42497F67"/>
    <w:rsid w:val="49153C79"/>
    <w:rsid w:val="4D002CC6"/>
    <w:rsid w:val="4DF82005"/>
    <w:rsid w:val="4F5C20BE"/>
    <w:rsid w:val="4FF5552A"/>
    <w:rsid w:val="54DE6C35"/>
    <w:rsid w:val="55AC21CD"/>
    <w:rsid w:val="5745125F"/>
    <w:rsid w:val="59350F8E"/>
    <w:rsid w:val="5E2C27BF"/>
    <w:rsid w:val="5EEC01A1"/>
    <w:rsid w:val="6181185C"/>
    <w:rsid w:val="646F46AB"/>
    <w:rsid w:val="65CE261F"/>
    <w:rsid w:val="689111BB"/>
    <w:rsid w:val="6B7A67AF"/>
    <w:rsid w:val="6DE67276"/>
    <w:rsid w:val="6DEE183F"/>
    <w:rsid w:val="6EA05DB6"/>
    <w:rsid w:val="73F30DD4"/>
    <w:rsid w:val="7581506D"/>
    <w:rsid w:val="75894376"/>
    <w:rsid w:val="75B91AD5"/>
    <w:rsid w:val="78EE4DE9"/>
    <w:rsid w:val="794D1977"/>
    <w:rsid w:val="798F01A7"/>
    <w:rsid w:val="79986B03"/>
    <w:rsid w:val="79F01948"/>
    <w:rsid w:val="7C8C0A8D"/>
    <w:rsid w:val="7D2D58D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0">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2">
    <w:name w:val="页眉 Char"/>
    <w:basedOn w:val="11"/>
    <w:link w:val="6"/>
    <w:qFormat/>
    <w:uiPriority w:val="99"/>
    <w:rPr>
      <w:sz w:val="18"/>
      <w:szCs w:val="18"/>
    </w:rPr>
  </w:style>
  <w:style w:type="character" w:customStyle="1" w:styleId="13">
    <w:name w:val="页脚 Char"/>
    <w:basedOn w:val="11"/>
    <w:link w:val="5"/>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4"/>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BodyText1I2"/>
    <w:basedOn w:val="21"/>
    <w:next w:val="1"/>
    <w:unhideWhenUsed/>
    <w:qFormat/>
    <w:uiPriority w:val="0"/>
    <w:pPr>
      <w:ind w:firstLine="200" w:firstLineChars="200"/>
    </w:pPr>
    <w:rPr>
      <w:rFonts w:hint="default" w:ascii="Calibri" w:hAnsi="Calibri" w:eastAsia="仿宋_GB2312"/>
      <w:sz w:val="36"/>
    </w:rPr>
  </w:style>
  <w:style w:type="paragraph" w:customStyle="1" w:styleId="21">
    <w:name w:val="BodyTextIndent"/>
    <w:basedOn w:val="1"/>
    <w:unhideWhenUsed/>
    <w:qFormat/>
    <w:uiPriority w:val="0"/>
    <w:pPr>
      <w:spacing w:after="120"/>
      <w:ind w:left="420" w:leftChars="200"/>
      <w:textAlignment w:val="baseline"/>
    </w:pPr>
    <w:rPr>
      <w:rFonts w:hint="eastAsia"/>
      <w:sz w:val="21"/>
      <w:lang w:val="en-US" w:eastAsia="zh-CN"/>
    </w:rPr>
  </w:style>
  <w:style w:type="character" w:customStyle="1" w:styleId="22">
    <w:name w:val="font81"/>
    <w:basedOn w:val="11"/>
    <w:qFormat/>
    <w:uiPriority w:val="0"/>
    <w:rPr>
      <w:rFonts w:hint="default" w:ascii="Arial" w:hAnsi="Arial" w:cs="Arial"/>
      <w:color w:val="000000"/>
      <w:sz w:val="20"/>
      <w:szCs w:val="20"/>
      <w:u w:val="none"/>
    </w:rPr>
  </w:style>
  <w:style w:type="character" w:customStyle="1" w:styleId="23">
    <w:name w:val="font41"/>
    <w:basedOn w:val="11"/>
    <w:qFormat/>
    <w:uiPriority w:val="0"/>
    <w:rPr>
      <w:rFonts w:hint="eastAsia" w:ascii="仿宋" w:hAnsi="仿宋" w:eastAsia="仿宋" w:cs="仿宋"/>
      <w:color w:val="000000"/>
      <w:sz w:val="20"/>
      <w:szCs w:val="20"/>
      <w:u w:val="none"/>
    </w:rPr>
  </w:style>
  <w:style w:type="character" w:customStyle="1" w:styleId="24">
    <w:name w:val="font91"/>
    <w:basedOn w:val="11"/>
    <w:qFormat/>
    <w:uiPriority w:val="0"/>
    <w:rPr>
      <w:rFonts w:hint="default" w:ascii="仿宋_GB2312" w:eastAsia="仿宋_GB2312" w:cs="仿宋_GB2312"/>
      <w:color w:val="000000"/>
      <w:sz w:val="24"/>
      <w:szCs w:val="24"/>
      <w:u w:val="none"/>
    </w:rPr>
  </w:style>
  <w:style w:type="character" w:customStyle="1" w:styleId="25">
    <w:name w:val="font101"/>
    <w:basedOn w:val="11"/>
    <w:qFormat/>
    <w:uiPriority w:val="0"/>
    <w:rPr>
      <w:rFonts w:hint="default" w:ascii="Times New Roman" w:hAnsi="Times New Roman" w:cs="Times New Roman"/>
      <w:color w:val="000000"/>
      <w:sz w:val="24"/>
      <w:szCs w:val="24"/>
      <w:u w:val="none"/>
    </w:rPr>
  </w:style>
  <w:style w:type="character" w:customStyle="1" w:styleId="26">
    <w:name w:val="font61"/>
    <w:basedOn w:val="11"/>
    <w:qFormat/>
    <w:uiPriority w:val="0"/>
    <w:rPr>
      <w:rFonts w:hint="default" w:ascii="仿宋_GB2312" w:eastAsia="仿宋_GB2312" w:cs="仿宋_GB2312"/>
      <w:color w:val="000000"/>
      <w:sz w:val="22"/>
      <w:szCs w:val="22"/>
      <w:u w:val="none"/>
    </w:rPr>
  </w:style>
  <w:style w:type="character" w:customStyle="1" w:styleId="27">
    <w:name w:val="font71"/>
    <w:basedOn w:val="11"/>
    <w:qFormat/>
    <w:uiPriority w:val="0"/>
    <w:rPr>
      <w:rFonts w:hint="default" w:ascii="仿宋_GB2312" w:eastAsia="仿宋_GB2312" w:cs="仿宋_GB2312"/>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Props1.xml><?xml version="1.0" encoding="utf-8"?>
<ds:datastoreItem xmlns:ds="http://schemas.openxmlformats.org/officeDocument/2006/customXml" ds:itemID="{287642d3-8132-4aba-9178-4af198252745}">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38</Pages>
  <Words>1274</Words>
  <Characters>1284</Characters>
  <Lines>69</Lines>
  <Paragraphs>19</Paragraphs>
  <TotalTime>11</TotalTime>
  <ScaleCrop>false</ScaleCrop>
  <LinksUpToDate>false</LinksUpToDate>
  <CharactersWithSpaces>1294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2024-08-10T02:20:00Z</cp:lastPrinted>
  <dcterms:modified xsi:type="dcterms:W3CDTF">2026-10-14T08:05:48Z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6B228AABEF3C4EDABFC0D562EDC00008_13</vt:lpwstr>
  </property>
  <property fmtid="{D5CDD505-2E9C-101B-9397-08002B2CF9AE}" pid="4" name="KSOTemplateDocerSaveRecord">
    <vt:lpwstr>eyJoZGlkIjoiMjczMzY5YThhNWFjZDE4OTkyYTIxZTVkMjk0MGIyYjIiLCJ1c2VySWQiOiI2MjQyMjY1MTUifQ==</vt:lpwstr>
  </property>
</Properties>
</file>