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16697">
      <w:pPr>
        <w:pStyle w:val="17"/>
        <w:jc w:val="both"/>
        <w:rPr>
          <w:rFonts w:hAnsi="黑体"/>
          <w:color w:val="auto"/>
          <w:sz w:val="32"/>
          <w:szCs w:val="32"/>
        </w:rPr>
      </w:pPr>
      <w:bookmarkStart w:id="3" w:name="_GoBack"/>
      <w:bookmarkEnd w:id="3"/>
      <w:r>
        <w:rPr>
          <w:rFonts w:hint="eastAsia" w:hAnsi="黑体"/>
          <w:color w:val="auto"/>
          <w:sz w:val="32"/>
          <w:szCs w:val="32"/>
        </w:rPr>
        <w:t>附件1</w:t>
      </w:r>
    </w:p>
    <w:p w14:paraId="03A2308E">
      <w:pPr>
        <w:pStyle w:val="17"/>
        <w:jc w:val="center"/>
        <w:rPr>
          <w:rFonts w:ascii="Times New Roman" w:hAnsi="Times New Roman" w:cs="Times New Roman"/>
          <w:color w:val="auto"/>
          <w:sz w:val="56"/>
          <w:szCs w:val="56"/>
        </w:rPr>
      </w:pPr>
    </w:p>
    <w:p w14:paraId="3B5DAEA1">
      <w:pPr>
        <w:pStyle w:val="17"/>
        <w:jc w:val="center"/>
        <w:rPr>
          <w:rFonts w:ascii="Times New Roman" w:hAnsi="Times New Roman" w:cs="Times New Roman"/>
          <w:color w:val="auto"/>
          <w:sz w:val="84"/>
          <w:szCs w:val="84"/>
        </w:rPr>
      </w:pPr>
    </w:p>
    <w:p w14:paraId="7656F0FB">
      <w:pPr>
        <w:pStyle w:val="17"/>
        <w:jc w:val="center"/>
        <w:rPr>
          <w:rFonts w:ascii="Times New Roman" w:hAnsi="Times New Roman" w:cs="Times New Roman"/>
          <w:color w:val="auto"/>
          <w:sz w:val="84"/>
          <w:szCs w:val="84"/>
        </w:rPr>
      </w:pPr>
    </w:p>
    <w:p w14:paraId="6E65EB06">
      <w:pPr>
        <w:pStyle w:val="17"/>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2024年度</w:t>
      </w:r>
    </w:p>
    <w:p w14:paraId="2F360AC1">
      <w:pPr>
        <w:pStyle w:val="17"/>
        <w:jc w:val="center"/>
        <w:rPr>
          <w:rFonts w:hint="eastAsia" w:ascii="方正小标宋简体" w:hAnsi="方正小标宋简体" w:eastAsia="方正小标宋简体" w:cs="方正小标宋简体"/>
          <w:color w:val="auto"/>
          <w:sz w:val="52"/>
          <w:szCs w:val="52"/>
          <w:lang w:eastAsia="zh-CN"/>
        </w:rPr>
      </w:pPr>
      <w:r>
        <w:rPr>
          <w:rFonts w:hint="eastAsia" w:ascii="方正小标宋简体" w:hAnsi="方正小标宋简体" w:eastAsia="方正小标宋简体" w:cs="方正小标宋简体"/>
          <w:color w:val="auto"/>
          <w:sz w:val="52"/>
          <w:szCs w:val="52"/>
          <w:lang w:eastAsia="zh-CN"/>
        </w:rPr>
        <w:t>会同产业开发区管理委员会</w:t>
      </w:r>
    </w:p>
    <w:p w14:paraId="68E20CE5">
      <w:pPr>
        <w:pStyle w:val="17"/>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部门决算</w:t>
      </w:r>
    </w:p>
    <w:p w14:paraId="64891768">
      <w:pPr>
        <w:pStyle w:val="17"/>
        <w:jc w:val="center"/>
        <w:rPr>
          <w:rFonts w:ascii="Times New Roman" w:hAnsi="Times New Roman" w:eastAsia="方正小标宋_GBK" w:cs="Times New Roman"/>
          <w:color w:val="auto"/>
          <w:sz w:val="56"/>
          <w:szCs w:val="56"/>
        </w:rPr>
      </w:pPr>
    </w:p>
    <w:p w14:paraId="3F2129B8">
      <w:pPr>
        <w:pStyle w:val="17"/>
        <w:jc w:val="center"/>
        <w:rPr>
          <w:rFonts w:ascii="Times New Roman" w:hAnsi="Times New Roman" w:cs="Times New Roman"/>
          <w:color w:val="auto"/>
          <w:sz w:val="56"/>
          <w:szCs w:val="56"/>
        </w:rPr>
      </w:pPr>
    </w:p>
    <w:p w14:paraId="30AE107B">
      <w:pPr>
        <w:pStyle w:val="17"/>
        <w:rPr>
          <w:rFonts w:ascii="Times New Roman" w:hAnsi="Times New Roman" w:cs="Times New Roman"/>
          <w:color w:val="auto"/>
          <w:sz w:val="56"/>
          <w:szCs w:val="56"/>
        </w:rPr>
      </w:pPr>
    </w:p>
    <w:p w14:paraId="39220C56">
      <w:pPr>
        <w:pStyle w:val="17"/>
        <w:jc w:val="center"/>
        <w:rPr>
          <w:rFonts w:ascii="Times New Roman" w:hAnsi="Times New Roman" w:cs="Times New Roman"/>
          <w:color w:val="auto"/>
          <w:sz w:val="32"/>
          <w:szCs w:val="32"/>
        </w:rPr>
      </w:pPr>
    </w:p>
    <w:p w14:paraId="44E69CBD">
      <w:pPr>
        <w:pStyle w:val="17"/>
        <w:jc w:val="center"/>
        <w:rPr>
          <w:rFonts w:ascii="Times New Roman" w:hAnsi="Times New Roman" w:cs="Times New Roman"/>
          <w:color w:val="auto"/>
          <w:sz w:val="32"/>
          <w:szCs w:val="32"/>
        </w:rPr>
      </w:pPr>
    </w:p>
    <w:p w14:paraId="390AE78B">
      <w:pPr>
        <w:pStyle w:val="17"/>
        <w:jc w:val="center"/>
        <w:rPr>
          <w:rFonts w:ascii="Times New Roman" w:hAnsi="Times New Roman" w:cs="Times New Roman"/>
          <w:color w:val="auto"/>
          <w:sz w:val="32"/>
          <w:szCs w:val="32"/>
        </w:rPr>
      </w:pPr>
    </w:p>
    <w:p w14:paraId="54DF726F">
      <w:pPr>
        <w:pStyle w:val="17"/>
        <w:jc w:val="center"/>
        <w:rPr>
          <w:rFonts w:ascii="Times New Roman" w:hAnsi="Times New Roman" w:cs="Times New Roman"/>
          <w:color w:val="auto"/>
          <w:sz w:val="32"/>
          <w:szCs w:val="32"/>
        </w:rPr>
      </w:pPr>
    </w:p>
    <w:p w14:paraId="0FFFF978">
      <w:pPr>
        <w:pStyle w:val="17"/>
        <w:jc w:val="center"/>
        <w:rPr>
          <w:rFonts w:ascii="Times New Roman" w:hAnsi="Times New Roman" w:cs="Times New Roman"/>
          <w:color w:val="auto"/>
          <w:sz w:val="32"/>
          <w:szCs w:val="32"/>
        </w:rPr>
      </w:pPr>
    </w:p>
    <w:p w14:paraId="132C72E6">
      <w:pPr>
        <w:pStyle w:val="17"/>
        <w:spacing w:line="600" w:lineRule="exact"/>
        <w:jc w:val="both"/>
        <w:rPr>
          <w:rFonts w:ascii="Times New Roman" w:hAnsi="Times New Roman" w:cs="Times New Roman"/>
          <w:b/>
          <w:color w:val="auto"/>
          <w:sz w:val="36"/>
          <w:szCs w:val="28"/>
        </w:rPr>
        <w:sectPr>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F43516F">
      <w:pPr>
        <w:pStyle w:val="17"/>
        <w:spacing w:line="600" w:lineRule="exact"/>
        <w:jc w:val="both"/>
        <w:rPr>
          <w:rFonts w:hint="eastAsia" w:ascii="华文仿宋" w:hAnsi="华文仿宋" w:eastAsia="华文仿宋" w:cs="华文仿宋"/>
          <w:b/>
          <w:color w:val="auto"/>
          <w:sz w:val="32"/>
          <w:szCs w:val="32"/>
        </w:rPr>
      </w:pPr>
    </w:p>
    <w:p w14:paraId="6BBDD280">
      <w:pPr>
        <w:pStyle w:val="17"/>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目  录</w:t>
      </w:r>
    </w:p>
    <w:p w14:paraId="288F2A0C">
      <w:pPr>
        <w:pStyle w:val="17"/>
        <w:keepNext w:val="0"/>
        <w:keepLines w:val="0"/>
        <w:pageBreakBefore w:val="0"/>
        <w:kinsoku/>
        <w:wordWrap/>
        <w:overflowPunct/>
        <w:topLinePunct w:val="0"/>
        <w:bidi w:val="0"/>
        <w:snapToGrid/>
        <w:spacing w:line="600" w:lineRule="exact"/>
        <w:jc w:val="center"/>
        <w:textAlignment w:val="auto"/>
        <w:rPr>
          <w:rFonts w:hint="eastAsia" w:ascii="华文仿宋" w:hAnsi="华文仿宋" w:eastAsia="华文仿宋" w:cs="华文仿宋"/>
          <w:b/>
          <w:color w:val="auto"/>
          <w:sz w:val="32"/>
          <w:szCs w:val="32"/>
        </w:rPr>
      </w:pPr>
    </w:p>
    <w:p w14:paraId="067E1E18">
      <w:pPr>
        <w:keepNext w:val="0"/>
        <w:keepLines w:val="0"/>
        <w:pageBreakBefore w:val="0"/>
        <w:widowControl/>
        <w:kinsoku/>
        <w:wordWrap/>
        <w:overflowPunct/>
        <w:topLinePunct w:val="0"/>
        <w:bidi w:val="0"/>
        <w:snapToGrid/>
        <w:spacing w:line="600" w:lineRule="exac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sz w:val="32"/>
          <w:szCs w:val="32"/>
        </w:rPr>
        <w:t xml:space="preserve">第一部分 </w:t>
      </w:r>
      <w:r>
        <w:rPr>
          <w:rFonts w:hint="eastAsia" w:ascii="黑体" w:hAnsi="黑体" w:eastAsia="黑体" w:cs="黑体"/>
          <w:b w:val="0"/>
          <w:bCs/>
          <w:color w:val="auto"/>
          <w:kern w:val="0"/>
          <w:sz w:val="32"/>
          <w:szCs w:val="32"/>
          <w:highlight w:val="none"/>
          <w:lang w:eastAsia="zh-CN"/>
        </w:rPr>
        <w:t>会</w:t>
      </w:r>
      <w:r>
        <w:rPr>
          <w:rFonts w:hint="eastAsia" w:ascii="黑体" w:hAnsi="黑体" w:eastAsia="黑体" w:cs="黑体"/>
          <w:b w:val="0"/>
          <w:bCs/>
          <w:color w:val="auto"/>
          <w:sz w:val="32"/>
          <w:szCs w:val="32"/>
          <w:shd w:val="clear" w:color="auto" w:fill="FFFFFF"/>
        </w:rPr>
        <w:t>同产业开发区管理委员会</w:t>
      </w:r>
      <w:r>
        <w:rPr>
          <w:rFonts w:hint="eastAsia" w:ascii="黑体" w:hAnsi="黑体" w:eastAsia="黑体" w:cs="黑体"/>
          <w:b w:val="0"/>
          <w:bCs/>
          <w:color w:val="auto"/>
          <w:kern w:val="0"/>
          <w:sz w:val="32"/>
          <w:szCs w:val="32"/>
          <w:highlight w:val="none"/>
        </w:rPr>
        <w:t>部门概况</w:t>
      </w:r>
    </w:p>
    <w:p w14:paraId="11D17EAE">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一、部门职责</w:t>
      </w:r>
    </w:p>
    <w:p w14:paraId="59A1D5FC">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二、机构设置及决算单位构成</w:t>
      </w:r>
    </w:p>
    <w:p w14:paraId="26F0A67B">
      <w:pPr>
        <w:keepNext w:val="0"/>
        <w:keepLines w:val="0"/>
        <w:pageBreakBefore w:val="0"/>
        <w:widowControl/>
        <w:kinsoku/>
        <w:wordWrap/>
        <w:overflowPunct/>
        <w:topLinePunct w:val="0"/>
        <w:bidi w:val="0"/>
        <w:snapToGrid/>
        <w:spacing w:line="60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第二部分 部门决算表</w:t>
      </w:r>
    </w:p>
    <w:p w14:paraId="7E286D70">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一、收入支出决算总表</w:t>
      </w:r>
    </w:p>
    <w:p w14:paraId="22B08465">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二、收入决算表</w:t>
      </w:r>
    </w:p>
    <w:p w14:paraId="4889C9E3">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三、支出决算表</w:t>
      </w:r>
    </w:p>
    <w:p w14:paraId="0D44F63F">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四、财政拨款收入支出决算总表</w:t>
      </w:r>
    </w:p>
    <w:p w14:paraId="7579C081">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五、一般公共预算财政拨款支出决算表</w:t>
      </w:r>
    </w:p>
    <w:p w14:paraId="476A9FD1">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六、一般公共预算财政拨款基本支出决算明细表</w:t>
      </w:r>
    </w:p>
    <w:p w14:paraId="46F50EEC">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七、政府性基金预算财政拨款收入支出决算表</w:t>
      </w:r>
    </w:p>
    <w:p w14:paraId="6E6583A8">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八、国有资本经营预算财政拨款支出决算表</w:t>
      </w:r>
    </w:p>
    <w:p w14:paraId="143FF1D6">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九、财政拨款“三公”经费支出决算表</w:t>
      </w:r>
    </w:p>
    <w:p w14:paraId="7EB07E7C">
      <w:pPr>
        <w:keepNext w:val="0"/>
        <w:keepLines w:val="0"/>
        <w:pageBreakBefore w:val="0"/>
        <w:widowControl/>
        <w:kinsoku/>
        <w:wordWrap/>
        <w:overflowPunct/>
        <w:topLinePunct w:val="0"/>
        <w:bidi w:val="0"/>
        <w:snapToGrid/>
        <w:spacing w:line="60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第三部分 部门决算情况说明</w:t>
      </w:r>
    </w:p>
    <w:p w14:paraId="224D0F30">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一、收入支出决算总体情况说明</w:t>
      </w:r>
    </w:p>
    <w:p w14:paraId="089AA9CA">
      <w:pPr>
        <w:keepNext w:val="0"/>
        <w:keepLines w:val="0"/>
        <w:pageBreakBefore w:val="0"/>
        <w:kinsoku/>
        <w:wordWrap/>
        <w:overflowPunct/>
        <w:topLinePunct w:val="0"/>
        <w:bidi w:val="0"/>
        <w:snapToGrid/>
        <w:spacing w:line="60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二、收入决算情况说明</w:t>
      </w:r>
    </w:p>
    <w:p w14:paraId="2A864E93">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三、支出决算情况说明</w:t>
      </w:r>
    </w:p>
    <w:p w14:paraId="2C6F967E">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四、财政拨款收入支出决算总体情况说明</w:t>
      </w:r>
    </w:p>
    <w:p w14:paraId="7F104DD4">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五、一般公共预算财政拨款支出决算情况说明</w:t>
      </w:r>
    </w:p>
    <w:p w14:paraId="3A68BF58">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03AFAB6">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六、一般公共预算财政拨款基本支出决算情况说明</w:t>
      </w:r>
    </w:p>
    <w:p w14:paraId="4A3FE039">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七、财政拨款“三公”经费支出决算情况说明</w:t>
      </w:r>
    </w:p>
    <w:p w14:paraId="47421956">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八、政府性基金预算收入支出决算情况</w:t>
      </w:r>
    </w:p>
    <w:p w14:paraId="6694F8E0">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九、关于机关运行经费支出说明</w:t>
      </w:r>
    </w:p>
    <w:p w14:paraId="63707623">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十、一般性支出情况说明</w:t>
      </w:r>
    </w:p>
    <w:p w14:paraId="50BCE969">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十一、关于政府采购支出说明</w:t>
      </w:r>
    </w:p>
    <w:p w14:paraId="12160EAB">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十二、关于国有资产占用情况说明</w:t>
      </w:r>
    </w:p>
    <w:p w14:paraId="76EE32A7">
      <w:pPr>
        <w:pStyle w:val="1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十三、关于2024年度预算绩效管理情况的说明</w:t>
      </w:r>
    </w:p>
    <w:p w14:paraId="38DE0CDF">
      <w:pPr>
        <w:keepNext w:val="0"/>
        <w:keepLines w:val="0"/>
        <w:pageBreakBefore w:val="0"/>
        <w:widowControl/>
        <w:kinsoku/>
        <w:wordWrap/>
        <w:overflowPunct/>
        <w:topLinePunct w:val="0"/>
        <w:bidi w:val="0"/>
        <w:snapToGrid/>
        <w:spacing w:line="60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第四部分 名词解释</w:t>
      </w:r>
    </w:p>
    <w:p w14:paraId="73D4C36B">
      <w:pPr>
        <w:keepNext w:val="0"/>
        <w:keepLines w:val="0"/>
        <w:pageBreakBefore w:val="0"/>
        <w:widowControl/>
        <w:kinsoku/>
        <w:wordWrap/>
        <w:overflowPunct/>
        <w:topLinePunct w:val="0"/>
        <w:bidi w:val="0"/>
        <w:snapToGrid/>
        <w:spacing w:line="60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第五部分 附件</w:t>
      </w:r>
    </w:p>
    <w:p w14:paraId="29A4945B">
      <w:pPr>
        <w:pStyle w:val="17"/>
        <w:spacing w:line="600" w:lineRule="exact"/>
        <w:rPr>
          <w:rFonts w:hint="eastAsia" w:ascii="华文仿宋" w:hAnsi="华文仿宋" w:eastAsia="华文仿宋" w:cs="华文仿宋"/>
          <w:bCs/>
          <w:color w:val="auto"/>
          <w:sz w:val="32"/>
          <w:szCs w:val="32"/>
        </w:rPr>
      </w:pPr>
    </w:p>
    <w:p w14:paraId="1ECE5338">
      <w:pPr>
        <w:jc w:val="center"/>
        <w:rPr>
          <w:rFonts w:hint="eastAsia" w:ascii="华文仿宋" w:hAnsi="华文仿宋" w:eastAsia="华文仿宋" w:cs="华文仿宋"/>
          <w:color w:val="auto"/>
          <w:sz w:val="32"/>
          <w:szCs w:val="32"/>
        </w:rPr>
      </w:pPr>
    </w:p>
    <w:p w14:paraId="40CC4903">
      <w:pPr>
        <w:jc w:val="center"/>
        <w:rPr>
          <w:rFonts w:hint="eastAsia" w:ascii="华文仿宋" w:hAnsi="华文仿宋" w:eastAsia="华文仿宋" w:cs="华文仿宋"/>
          <w:color w:val="auto"/>
          <w:sz w:val="32"/>
          <w:szCs w:val="32"/>
        </w:rPr>
      </w:pPr>
    </w:p>
    <w:p w14:paraId="4EAD3D7C">
      <w:pPr>
        <w:jc w:val="center"/>
        <w:rPr>
          <w:rFonts w:hint="eastAsia" w:ascii="华文仿宋" w:hAnsi="华文仿宋" w:eastAsia="华文仿宋" w:cs="华文仿宋"/>
          <w:color w:val="auto"/>
          <w:sz w:val="32"/>
          <w:szCs w:val="32"/>
        </w:rPr>
      </w:pPr>
    </w:p>
    <w:p w14:paraId="4D02D8C7">
      <w:pPr>
        <w:pStyle w:val="9"/>
        <w:rPr>
          <w:rFonts w:hint="eastAsia" w:ascii="华文仿宋" w:hAnsi="华文仿宋" w:eastAsia="华文仿宋" w:cs="华文仿宋"/>
          <w:color w:val="auto"/>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67A7E11">
      <w:pPr>
        <w:rPr>
          <w:rFonts w:hint="eastAsia" w:ascii="华文仿宋" w:hAnsi="华文仿宋" w:eastAsia="华文仿宋" w:cs="华文仿宋"/>
          <w:color w:val="auto"/>
          <w:sz w:val="32"/>
          <w:szCs w:val="32"/>
        </w:rPr>
      </w:pPr>
    </w:p>
    <w:p w14:paraId="23079E4F">
      <w:pPr>
        <w:keepNext w:val="0"/>
        <w:keepLines w:val="0"/>
        <w:pageBreakBefore w:val="0"/>
        <w:widowControl/>
        <w:kinsoku/>
        <w:overflowPunct/>
        <w:autoSpaceDE/>
        <w:autoSpaceDN/>
        <w:bidi w:val="0"/>
        <w:spacing w:line="600" w:lineRule="exact"/>
        <w:jc w:val="center"/>
        <w:rPr>
          <w:rFonts w:hint="eastAsia" w:ascii="方正小标宋简体" w:hAnsi="方正小标宋简体" w:eastAsia="方正小标宋简体" w:cs="方正小标宋简体"/>
          <w:bCs/>
          <w:color w:val="auto"/>
          <w:spacing w:val="-11"/>
          <w:kern w:val="0"/>
          <w:sz w:val="44"/>
          <w:szCs w:val="44"/>
          <w:highlight w:val="none"/>
        </w:rPr>
      </w:pPr>
      <w:r>
        <w:rPr>
          <w:rFonts w:hint="eastAsia" w:ascii="方正小标宋简体" w:hAnsi="方正小标宋简体" w:eastAsia="方正小标宋简体" w:cs="方正小标宋简体"/>
          <w:bCs/>
          <w:color w:val="auto"/>
          <w:spacing w:val="-11"/>
          <w:kern w:val="0"/>
          <w:sz w:val="44"/>
          <w:szCs w:val="44"/>
          <w:highlight w:val="none"/>
        </w:rPr>
        <w:t xml:space="preserve">第一部分 </w:t>
      </w:r>
      <w:r>
        <w:rPr>
          <w:rFonts w:hint="eastAsia" w:ascii="方正小标宋简体" w:hAnsi="方正小标宋简体" w:eastAsia="方正小标宋简体" w:cs="方正小标宋简体"/>
          <w:b w:val="0"/>
          <w:bCs w:val="0"/>
          <w:color w:val="auto"/>
          <w:spacing w:val="-11"/>
          <w:sz w:val="44"/>
          <w:szCs w:val="44"/>
          <w:shd w:val="clear" w:color="auto" w:fill="FFFFFF"/>
        </w:rPr>
        <w:t>会同产业开发区管理委员会</w:t>
      </w:r>
      <w:r>
        <w:rPr>
          <w:rFonts w:hint="eastAsia" w:ascii="方正小标宋简体" w:hAnsi="方正小标宋简体" w:eastAsia="方正小标宋简体" w:cs="方正小标宋简体"/>
          <w:b w:val="0"/>
          <w:bCs w:val="0"/>
          <w:color w:val="auto"/>
          <w:spacing w:val="-11"/>
          <w:kern w:val="0"/>
          <w:sz w:val="44"/>
          <w:szCs w:val="44"/>
          <w:highlight w:val="none"/>
        </w:rPr>
        <w:t>部门概况</w:t>
      </w:r>
    </w:p>
    <w:p w14:paraId="4F1BD241">
      <w:pPr>
        <w:pStyle w:val="18"/>
        <w:keepNext w:val="0"/>
        <w:keepLines w:val="0"/>
        <w:pageBreakBefore w:val="0"/>
        <w:kinsoku/>
        <w:overflowPunct/>
        <w:autoSpaceDE/>
        <w:autoSpaceDN/>
        <w:bidi w:val="0"/>
        <w:spacing w:line="600" w:lineRule="exact"/>
        <w:ind w:firstLine="0" w:firstLineChars="0"/>
        <w:jc w:val="left"/>
        <w:rPr>
          <w:rFonts w:hint="eastAsia" w:ascii="华文仿宋" w:hAnsi="华文仿宋" w:eastAsia="华文仿宋" w:cs="华文仿宋"/>
          <w:color w:val="auto"/>
          <w:sz w:val="32"/>
          <w:szCs w:val="32"/>
          <w:highlight w:val="none"/>
        </w:rPr>
      </w:pPr>
    </w:p>
    <w:p w14:paraId="2C9F4223">
      <w:pPr>
        <w:keepNext w:val="0"/>
        <w:keepLines w:val="0"/>
        <w:pageBreakBefore w:val="0"/>
        <w:widowControl w:val="0"/>
        <w:kinsoku/>
        <w:wordWrap w:val="0"/>
        <w:overflowPunct/>
        <w:topLinePunct/>
        <w:autoSpaceDE/>
        <w:autoSpaceDN/>
        <w:bidi w:val="0"/>
        <w:adjustRightInd w:val="0"/>
        <w:snapToGrid w:val="0"/>
        <w:spacing w:line="600" w:lineRule="exact"/>
        <w:ind w:left="0" w:firstLine="648" w:firstLineChars="200"/>
        <w:textAlignment w:val="baseline"/>
        <w:rPr>
          <w:rFonts w:hint="eastAsia" w:ascii="黑体" w:hAnsi="黑体" w:eastAsia="黑体" w:cs="黑体"/>
          <w:color w:val="auto"/>
          <w:sz w:val="32"/>
          <w:szCs w:val="32"/>
        </w:rPr>
      </w:pPr>
      <w:r>
        <w:rPr>
          <w:rFonts w:hint="eastAsia" w:ascii="黑体" w:hAnsi="黑体" w:eastAsia="黑体" w:cs="黑体"/>
          <w:color w:val="auto"/>
          <w:spacing w:val="2"/>
          <w:sz w:val="32"/>
          <w:szCs w:val="32"/>
        </w:rPr>
        <w:t>一、</w:t>
      </w:r>
      <w:r>
        <w:rPr>
          <w:rFonts w:hint="eastAsia" w:ascii="黑体" w:hAnsi="黑体" w:eastAsia="黑体" w:cs="黑体"/>
          <w:color w:val="auto"/>
          <w:spacing w:val="-47"/>
          <w:sz w:val="32"/>
          <w:szCs w:val="32"/>
        </w:rPr>
        <w:t xml:space="preserve"> </w:t>
      </w:r>
      <w:r>
        <w:rPr>
          <w:rFonts w:hint="eastAsia" w:ascii="黑体" w:hAnsi="黑体" w:eastAsia="黑体" w:cs="黑体"/>
          <w:color w:val="auto"/>
          <w:spacing w:val="2"/>
          <w:sz w:val="32"/>
          <w:szCs w:val="32"/>
        </w:rPr>
        <w:t>部门职责</w:t>
      </w:r>
    </w:p>
    <w:p w14:paraId="74D40741">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会同产业开发区管理委员会负责组织实施工业园区的建设，发展规划及园区企业技术改造项目，负责工业园区的招商引资，项目开发建设，对外经济合作，综合协调工业园区经济运行中的重大问题。</w:t>
      </w:r>
    </w:p>
    <w:p w14:paraId="0DE9753E">
      <w:pPr>
        <w:keepNext w:val="0"/>
        <w:keepLines w:val="0"/>
        <w:pageBreakBefore w:val="0"/>
        <w:widowControl w:val="0"/>
        <w:kinsoku/>
        <w:wordWrap w:val="0"/>
        <w:overflowPunct/>
        <w:topLinePunct/>
        <w:autoSpaceDE/>
        <w:autoSpaceDN/>
        <w:bidi w:val="0"/>
        <w:adjustRightInd w:val="0"/>
        <w:snapToGrid w:val="0"/>
        <w:spacing w:line="600" w:lineRule="exact"/>
        <w:ind w:left="0" w:firstLine="648" w:firstLineChars="200"/>
        <w:textAlignment w:val="baseline"/>
        <w:rPr>
          <w:rFonts w:hint="eastAsia" w:ascii="黑体" w:hAnsi="黑体" w:eastAsia="黑体" w:cs="黑体"/>
          <w:color w:val="auto"/>
          <w:spacing w:val="2"/>
          <w:sz w:val="32"/>
          <w:szCs w:val="32"/>
        </w:rPr>
      </w:pPr>
      <w:r>
        <w:rPr>
          <w:rFonts w:hint="eastAsia" w:ascii="黑体" w:hAnsi="黑体" w:eastAsia="黑体" w:cs="黑体"/>
          <w:color w:val="auto"/>
          <w:spacing w:val="2"/>
          <w:sz w:val="32"/>
          <w:szCs w:val="32"/>
        </w:rPr>
        <w:t>二、机构设置及决算单位构成</w:t>
      </w:r>
    </w:p>
    <w:p w14:paraId="471DFB6C">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（一）内设机构设置。本单位内设机构包括：党政办公室、招商合作部、开发建设部、经济发展部、企业服务部。</w:t>
      </w:r>
    </w:p>
    <w:p w14:paraId="1149E9C2">
      <w:pPr>
        <w:pStyle w:val="3"/>
        <w:keepNext w:val="0"/>
        <w:keepLines w:val="0"/>
        <w:pageBreakBefore w:val="0"/>
        <w:widowControl w:val="0"/>
        <w:kinsoku/>
        <w:wordWrap w:val="0"/>
        <w:overflowPunct/>
        <w:topLinePunct/>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（二）决算单位构成。本单位 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年部门决算汇总公开单位构成包括：会同产业开发区管理委员会单位本级。</w:t>
      </w:r>
    </w:p>
    <w:p w14:paraId="1FD58F92">
      <w:pPr>
        <w:jc w:val="left"/>
        <w:rPr>
          <w:rFonts w:hint="eastAsia" w:ascii="华文仿宋" w:hAnsi="华文仿宋" w:eastAsia="华文仿宋" w:cs="华文仿宋"/>
          <w:color w:val="auto"/>
          <w:sz w:val="32"/>
          <w:szCs w:val="32"/>
          <w:highlight w:val="none"/>
        </w:rPr>
      </w:pPr>
    </w:p>
    <w:p w14:paraId="305689D1">
      <w:pPr>
        <w:jc w:val="center"/>
        <w:rPr>
          <w:rFonts w:hint="eastAsia" w:ascii="华文仿宋" w:hAnsi="华文仿宋" w:eastAsia="华文仿宋" w:cs="华文仿宋"/>
          <w:color w:val="auto"/>
          <w:sz w:val="32"/>
          <w:szCs w:val="32"/>
        </w:rPr>
      </w:pPr>
    </w:p>
    <w:p w14:paraId="7CD33E13">
      <w:pPr>
        <w:jc w:val="center"/>
        <w:rPr>
          <w:rFonts w:hint="eastAsia" w:ascii="华文仿宋" w:hAnsi="华文仿宋" w:eastAsia="华文仿宋" w:cs="华文仿宋"/>
          <w:color w:val="auto"/>
          <w:sz w:val="32"/>
          <w:szCs w:val="32"/>
        </w:rPr>
      </w:pPr>
    </w:p>
    <w:p w14:paraId="4879470B">
      <w:pPr>
        <w:jc w:val="center"/>
        <w:rPr>
          <w:rFonts w:hint="eastAsia" w:ascii="华文仿宋" w:hAnsi="华文仿宋" w:eastAsia="华文仿宋" w:cs="华文仿宋"/>
          <w:color w:val="auto"/>
          <w:sz w:val="32"/>
          <w:szCs w:val="32"/>
        </w:rPr>
      </w:pPr>
    </w:p>
    <w:p w14:paraId="168F447B">
      <w:pPr>
        <w:jc w:val="center"/>
        <w:rPr>
          <w:rFonts w:hint="eastAsia" w:ascii="华文仿宋" w:hAnsi="华文仿宋" w:eastAsia="华文仿宋" w:cs="华文仿宋"/>
          <w:color w:val="auto"/>
          <w:sz w:val="32"/>
          <w:szCs w:val="32"/>
        </w:rPr>
      </w:pPr>
    </w:p>
    <w:p w14:paraId="178A3CAF">
      <w:pPr>
        <w:pStyle w:val="9"/>
        <w:rPr>
          <w:rFonts w:hint="eastAsia" w:ascii="华文仿宋" w:hAnsi="华文仿宋" w:eastAsia="华文仿宋" w:cs="华文仿宋"/>
          <w:color w:val="auto"/>
          <w:sz w:val="32"/>
          <w:szCs w:val="32"/>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40CA29">
      <w:pPr>
        <w:pStyle w:val="17"/>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第二部分    部门决算表</w:t>
      </w:r>
    </w:p>
    <w:p w14:paraId="1E9A25E2">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部门收支决算总表</w:t>
      </w:r>
    </w:p>
    <w:p w14:paraId="04D6DD8C">
      <w:pPr>
        <w:keepNext w:val="0"/>
        <w:keepLines w:val="0"/>
        <w:pageBreakBefore w:val="0"/>
        <w:widowControl/>
        <w:kinsoku/>
        <w:wordWrap/>
        <w:overflowPunct/>
        <w:topLinePunct w:val="0"/>
        <w:autoSpaceDE/>
        <w:autoSpaceDN/>
        <w:bidi w:val="0"/>
        <w:adjustRightInd/>
        <w:snapToGrid/>
        <w:spacing w:line="500" w:lineRule="exact"/>
        <w:ind w:right="198"/>
        <w:jc w:val="left"/>
        <w:textAlignment w:val="auto"/>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部门：会同工业集中区管理委员会                                                                                            公开01表</w:t>
      </w:r>
    </w:p>
    <w:p w14:paraId="2D459298">
      <w:pPr>
        <w:keepNext w:val="0"/>
        <w:keepLines w:val="0"/>
        <w:pageBreakBefore w:val="0"/>
        <w:widowControl/>
        <w:kinsoku/>
        <w:wordWrap/>
        <w:overflowPunct/>
        <w:topLinePunct w:val="0"/>
        <w:autoSpaceDE/>
        <w:autoSpaceDN/>
        <w:bidi w:val="0"/>
        <w:adjustRightInd/>
        <w:snapToGrid/>
        <w:spacing w:line="500" w:lineRule="exact"/>
        <w:ind w:right="198"/>
        <w:jc w:val="right"/>
        <w:textAlignment w:val="auto"/>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单位：万元</w:t>
      </w:r>
    </w:p>
    <w:tbl>
      <w:tblPr>
        <w:tblStyle w:val="11"/>
        <w:tblW w:w="4999" w:type="pct"/>
        <w:jc w:val="center"/>
        <w:tblLayout w:type="autofit"/>
        <w:tblCellMar>
          <w:top w:w="0" w:type="dxa"/>
          <w:left w:w="108" w:type="dxa"/>
          <w:bottom w:w="0" w:type="dxa"/>
          <w:right w:w="108" w:type="dxa"/>
        </w:tblCellMar>
      </w:tblPr>
      <w:tblGrid>
        <w:gridCol w:w="4754"/>
        <w:gridCol w:w="886"/>
        <w:gridCol w:w="1345"/>
        <w:gridCol w:w="4758"/>
        <w:gridCol w:w="776"/>
        <w:gridCol w:w="1698"/>
      </w:tblGrid>
      <w:tr w14:paraId="4826DE37">
        <w:tblPrEx>
          <w:tblCellMar>
            <w:top w:w="0" w:type="dxa"/>
            <w:left w:w="108" w:type="dxa"/>
            <w:bottom w:w="0" w:type="dxa"/>
            <w:right w:w="108" w:type="dxa"/>
          </w:tblCellMar>
        </w:tblPrEx>
        <w:trPr>
          <w:trHeight w:val="424" w:hRule="exact"/>
          <w:jc w:val="center"/>
        </w:trPr>
        <w:tc>
          <w:tcPr>
            <w:tcW w:w="2457" w:type="pct"/>
            <w:gridSpan w:val="3"/>
            <w:tcBorders>
              <w:top w:val="single" w:color="auto" w:sz="4" w:space="0"/>
              <w:left w:val="single" w:color="auto" w:sz="4" w:space="0"/>
              <w:bottom w:val="single" w:color="auto" w:sz="4" w:space="0"/>
              <w:right w:val="single" w:color="auto" w:sz="4" w:space="0"/>
            </w:tcBorders>
            <w:noWrap/>
            <w:vAlign w:val="center"/>
          </w:tcPr>
          <w:p w14:paraId="304247A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收入</w:t>
            </w:r>
          </w:p>
        </w:tc>
        <w:tc>
          <w:tcPr>
            <w:tcW w:w="2542" w:type="pct"/>
            <w:gridSpan w:val="3"/>
            <w:tcBorders>
              <w:top w:val="single" w:color="auto" w:sz="4" w:space="0"/>
              <w:left w:val="nil"/>
              <w:bottom w:val="single" w:color="auto" w:sz="4" w:space="0"/>
              <w:right w:val="single" w:color="auto" w:sz="4" w:space="0"/>
            </w:tcBorders>
            <w:noWrap/>
            <w:vAlign w:val="center"/>
          </w:tcPr>
          <w:p w14:paraId="5FB4936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支出</w:t>
            </w:r>
          </w:p>
        </w:tc>
      </w:tr>
      <w:tr w14:paraId="0B0927B9">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4FF378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    目</w:t>
            </w:r>
          </w:p>
        </w:tc>
        <w:tc>
          <w:tcPr>
            <w:tcW w:w="312" w:type="pct"/>
            <w:tcBorders>
              <w:top w:val="nil"/>
              <w:left w:val="nil"/>
              <w:bottom w:val="single" w:color="auto" w:sz="4" w:space="0"/>
              <w:right w:val="single" w:color="auto" w:sz="4" w:space="0"/>
            </w:tcBorders>
            <w:noWrap/>
            <w:vAlign w:val="center"/>
          </w:tcPr>
          <w:p w14:paraId="593BCC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行次</w:t>
            </w:r>
          </w:p>
        </w:tc>
        <w:tc>
          <w:tcPr>
            <w:tcW w:w="472" w:type="pct"/>
            <w:tcBorders>
              <w:top w:val="nil"/>
              <w:left w:val="nil"/>
              <w:bottom w:val="single" w:color="auto" w:sz="4" w:space="0"/>
              <w:right w:val="single" w:color="auto" w:sz="4" w:space="0"/>
            </w:tcBorders>
            <w:noWrap/>
            <w:vAlign w:val="center"/>
          </w:tcPr>
          <w:p w14:paraId="3A0759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决算数</w:t>
            </w:r>
          </w:p>
        </w:tc>
        <w:tc>
          <w:tcPr>
            <w:tcW w:w="1673" w:type="pct"/>
            <w:tcBorders>
              <w:top w:val="nil"/>
              <w:left w:val="nil"/>
              <w:bottom w:val="single" w:color="auto" w:sz="4" w:space="0"/>
              <w:right w:val="single" w:color="auto" w:sz="4" w:space="0"/>
            </w:tcBorders>
            <w:noWrap/>
            <w:vAlign w:val="center"/>
          </w:tcPr>
          <w:p w14:paraId="6A40DD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    目</w:t>
            </w:r>
          </w:p>
        </w:tc>
        <w:tc>
          <w:tcPr>
            <w:tcW w:w="272" w:type="pct"/>
            <w:tcBorders>
              <w:top w:val="nil"/>
              <w:left w:val="nil"/>
              <w:bottom w:val="single" w:color="auto" w:sz="4" w:space="0"/>
              <w:right w:val="single" w:color="auto" w:sz="4" w:space="0"/>
            </w:tcBorders>
            <w:noWrap/>
            <w:vAlign w:val="center"/>
          </w:tcPr>
          <w:p w14:paraId="0AD9E5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行次</w:t>
            </w:r>
          </w:p>
        </w:tc>
        <w:tc>
          <w:tcPr>
            <w:tcW w:w="596" w:type="pct"/>
            <w:tcBorders>
              <w:top w:val="nil"/>
              <w:left w:val="nil"/>
              <w:bottom w:val="single" w:color="auto" w:sz="4" w:space="0"/>
              <w:right w:val="single" w:color="auto" w:sz="4" w:space="0"/>
            </w:tcBorders>
            <w:noWrap/>
            <w:vAlign w:val="center"/>
          </w:tcPr>
          <w:p w14:paraId="55758F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决算数</w:t>
            </w:r>
          </w:p>
        </w:tc>
      </w:tr>
      <w:tr w14:paraId="75EF4D14">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78453D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栏    次</w:t>
            </w:r>
          </w:p>
        </w:tc>
        <w:tc>
          <w:tcPr>
            <w:tcW w:w="312" w:type="pct"/>
            <w:tcBorders>
              <w:top w:val="nil"/>
              <w:left w:val="nil"/>
              <w:bottom w:val="single" w:color="auto" w:sz="4" w:space="0"/>
              <w:right w:val="single" w:color="auto" w:sz="4" w:space="0"/>
            </w:tcBorders>
            <w:noWrap/>
            <w:vAlign w:val="center"/>
          </w:tcPr>
          <w:p w14:paraId="0180B269">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w:t>
            </w:r>
          </w:p>
        </w:tc>
        <w:tc>
          <w:tcPr>
            <w:tcW w:w="472" w:type="pct"/>
            <w:tcBorders>
              <w:top w:val="nil"/>
              <w:left w:val="nil"/>
              <w:bottom w:val="single" w:color="auto" w:sz="4" w:space="0"/>
              <w:right w:val="single" w:color="auto" w:sz="4" w:space="0"/>
            </w:tcBorders>
            <w:noWrap/>
            <w:vAlign w:val="center"/>
          </w:tcPr>
          <w:p w14:paraId="194D987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1673" w:type="pct"/>
            <w:tcBorders>
              <w:top w:val="nil"/>
              <w:left w:val="nil"/>
              <w:bottom w:val="single" w:color="auto" w:sz="4" w:space="0"/>
              <w:right w:val="single" w:color="auto" w:sz="4" w:space="0"/>
            </w:tcBorders>
            <w:noWrap/>
            <w:vAlign w:val="center"/>
          </w:tcPr>
          <w:p w14:paraId="4D14AC3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栏    次</w:t>
            </w:r>
          </w:p>
        </w:tc>
        <w:tc>
          <w:tcPr>
            <w:tcW w:w="272" w:type="pct"/>
            <w:tcBorders>
              <w:top w:val="nil"/>
              <w:left w:val="nil"/>
              <w:bottom w:val="single" w:color="auto" w:sz="4" w:space="0"/>
              <w:right w:val="single" w:color="auto" w:sz="4" w:space="0"/>
            </w:tcBorders>
            <w:noWrap/>
            <w:vAlign w:val="center"/>
          </w:tcPr>
          <w:p w14:paraId="753CCE5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w:t>
            </w:r>
          </w:p>
        </w:tc>
        <w:tc>
          <w:tcPr>
            <w:tcW w:w="596" w:type="pct"/>
            <w:tcBorders>
              <w:top w:val="nil"/>
              <w:left w:val="nil"/>
              <w:bottom w:val="single" w:color="auto" w:sz="4" w:space="0"/>
              <w:right w:val="single" w:color="auto" w:sz="4" w:space="0"/>
            </w:tcBorders>
            <w:noWrap/>
            <w:vAlign w:val="center"/>
          </w:tcPr>
          <w:p w14:paraId="2EFFBFC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r>
      <w:tr w14:paraId="3A945B3F">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1047DC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一、一般公共预算财政拨款收入</w:t>
            </w:r>
          </w:p>
        </w:tc>
        <w:tc>
          <w:tcPr>
            <w:tcW w:w="312" w:type="pct"/>
            <w:tcBorders>
              <w:top w:val="nil"/>
              <w:left w:val="nil"/>
              <w:bottom w:val="single" w:color="auto" w:sz="4" w:space="0"/>
              <w:right w:val="single" w:color="auto" w:sz="4" w:space="0"/>
            </w:tcBorders>
            <w:noWrap/>
            <w:vAlign w:val="center"/>
          </w:tcPr>
          <w:p w14:paraId="074C1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472" w:type="pct"/>
            <w:tcBorders>
              <w:top w:val="nil"/>
              <w:left w:val="nil"/>
              <w:bottom w:val="single" w:color="auto" w:sz="4" w:space="0"/>
              <w:right w:val="single" w:color="auto" w:sz="4" w:space="0"/>
            </w:tcBorders>
            <w:noWrap/>
            <w:vAlign w:val="center"/>
          </w:tcPr>
          <w:p w14:paraId="6AE0E8D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8868.19</w:t>
            </w:r>
          </w:p>
        </w:tc>
        <w:tc>
          <w:tcPr>
            <w:tcW w:w="1673" w:type="pct"/>
            <w:tcBorders>
              <w:top w:val="nil"/>
              <w:left w:val="nil"/>
              <w:bottom w:val="single" w:color="auto" w:sz="4" w:space="0"/>
              <w:right w:val="single" w:color="auto" w:sz="4" w:space="0"/>
            </w:tcBorders>
            <w:noWrap/>
            <w:vAlign w:val="center"/>
          </w:tcPr>
          <w:p w14:paraId="1E5E9A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一、一般公共服务支出</w:t>
            </w:r>
          </w:p>
        </w:tc>
        <w:tc>
          <w:tcPr>
            <w:tcW w:w="272" w:type="pct"/>
            <w:tcBorders>
              <w:top w:val="nil"/>
              <w:left w:val="nil"/>
              <w:bottom w:val="single" w:color="auto" w:sz="4" w:space="0"/>
              <w:right w:val="single" w:color="auto" w:sz="4" w:space="0"/>
            </w:tcBorders>
            <w:noWrap/>
            <w:vAlign w:val="center"/>
          </w:tcPr>
          <w:p w14:paraId="383AD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32</w:t>
            </w:r>
          </w:p>
        </w:tc>
        <w:tc>
          <w:tcPr>
            <w:tcW w:w="596" w:type="pct"/>
            <w:tcBorders>
              <w:top w:val="nil"/>
              <w:left w:val="nil"/>
              <w:bottom w:val="single" w:color="auto" w:sz="4" w:space="0"/>
              <w:right w:val="single" w:color="auto" w:sz="4" w:space="0"/>
            </w:tcBorders>
            <w:noWrap/>
            <w:vAlign w:val="center"/>
          </w:tcPr>
          <w:p w14:paraId="25EBC25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706.12</w:t>
            </w:r>
          </w:p>
        </w:tc>
      </w:tr>
      <w:tr w14:paraId="0CEB155A">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5612AD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二、政府性基金预算财政拨款收入</w:t>
            </w:r>
          </w:p>
        </w:tc>
        <w:tc>
          <w:tcPr>
            <w:tcW w:w="312" w:type="pct"/>
            <w:tcBorders>
              <w:top w:val="nil"/>
              <w:left w:val="nil"/>
              <w:bottom w:val="single" w:color="auto" w:sz="4" w:space="0"/>
              <w:right w:val="single" w:color="auto" w:sz="4" w:space="0"/>
            </w:tcBorders>
            <w:noWrap/>
            <w:vAlign w:val="center"/>
          </w:tcPr>
          <w:p w14:paraId="082E4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w:t>
            </w:r>
          </w:p>
        </w:tc>
        <w:tc>
          <w:tcPr>
            <w:tcW w:w="472" w:type="pct"/>
            <w:tcBorders>
              <w:top w:val="nil"/>
              <w:left w:val="nil"/>
              <w:bottom w:val="single" w:color="auto" w:sz="4" w:space="0"/>
              <w:right w:val="single" w:color="auto" w:sz="4" w:space="0"/>
            </w:tcBorders>
            <w:noWrap/>
            <w:vAlign w:val="center"/>
          </w:tcPr>
          <w:p w14:paraId="65D0301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5034.00</w:t>
            </w:r>
          </w:p>
        </w:tc>
        <w:tc>
          <w:tcPr>
            <w:tcW w:w="1673" w:type="pct"/>
            <w:tcBorders>
              <w:top w:val="nil"/>
              <w:left w:val="nil"/>
              <w:bottom w:val="single" w:color="auto" w:sz="4" w:space="0"/>
              <w:right w:val="single" w:color="auto" w:sz="4" w:space="0"/>
            </w:tcBorders>
            <w:noWrap/>
            <w:vAlign w:val="center"/>
          </w:tcPr>
          <w:p w14:paraId="654525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二、外交支出</w:t>
            </w:r>
          </w:p>
        </w:tc>
        <w:tc>
          <w:tcPr>
            <w:tcW w:w="272" w:type="pct"/>
            <w:tcBorders>
              <w:top w:val="nil"/>
              <w:left w:val="nil"/>
              <w:bottom w:val="single" w:color="auto" w:sz="4" w:space="0"/>
              <w:right w:val="single" w:color="auto" w:sz="4" w:space="0"/>
            </w:tcBorders>
            <w:noWrap/>
            <w:vAlign w:val="center"/>
          </w:tcPr>
          <w:p w14:paraId="6F2BB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33</w:t>
            </w:r>
          </w:p>
        </w:tc>
        <w:tc>
          <w:tcPr>
            <w:tcW w:w="596" w:type="pct"/>
            <w:tcBorders>
              <w:top w:val="nil"/>
              <w:left w:val="nil"/>
              <w:bottom w:val="single" w:color="auto" w:sz="4" w:space="0"/>
              <w:right w:val="single" w:color="auto" w:sz="4" w:space="0"/>
            </w:tcBorders>
            <w:noWrap/>
            <w:vAlign w:val="center"/>
          </w:tcPr>
          <w:p w14:paraId="7CE8518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01C917A0">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30342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三、国有资本经营预算财政拨款收入</w:t>
            </w:r>
          </w:p>
        </w:tc>
        <w:tc>
          <w:tcPr>
            <w:tcW w:w="312" w:type="pct"/>
            <w:tcBorders>
              <w:top w:val="nil"/>
              <w:left w:val="nil"/>
              <w:bottom w:val="single" w:color="auto" w:sz="4" w:space="0"/>
              <w:right w:val="single" w:color="auto" w:sz="4" w:space="0"/>
            </w:tcBorders>
            <w:noWrap/>
            <w:vAlign w:val="center"/>
          </w:tcPr>
          <w:p w14:paraId="1DAAA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w:t>
            </w:r>
          </w:p>
        </w:tc>
        <w:tc>
          <w:tcPr>
            <w:tcW w:w="472" w:type="pct"/>
            <w:tcBorders>
              <w:top w:val="nil"/>
              <w:left w:val="nil"/>
              <w:bottom w:val="single" w:color="auto" w:sz="4" w:space="0"/>
              <w:right w:val="single" w:color="auto" w:sz="4" w:space="0"/>
            </w:tcBorders>
            <w:noWrap/>
            <w:vAlign w:val="center"/>
          </w:tcPr>
          <w:p w14:paraId="33B1925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16BBE0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三、国防支出</w:t>
            </w:r>
          </w:p>
        </w:tc>
        <w:tc>
          <w:tcPr>
            <w:tcW w:w="272" w:type="pct"/>
            <w:tcBorders>
              <w:top w:val="nil"/>
              <w:left w:val="nil"/>
              <w:bottom w:val="single" w:color="auto" w:sz="4" w:space="0"/>
              <w:right w:val="single" w:color="auto" w:sz="4" w:space="0"/>
            </w:tcBorders>
            <w:noWrap/>
            <w:vAlign w:val="center"/>
          </w:tcPr>
          <w:p w14:paraId="1CB22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34</w:t>
            </w:r>
          </w:p>
        </w:tc>
        <w:tc>
          <w:tcPr>
            <w:tcW w:w="596" w:type="pct"/>
            <w:tcBorders>
              <w:top w:val="nil"/>
              <w:left w:val="nil"/>
              <w:bottom w:val="single" w:color="auto" w:sz="4" w:space="0"/>
              <w:right w:val="single" w:color="auto" w:sz="4" w:space="0"/>
            </w:tcBorders>
            <w:noWrap/>
            <w:vAlign w:val="center"/>
          </w:tcPr>
          <w:p w14:paraId="7C14024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5EA71350">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010CAF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四、上级补助收入</w:t>
            </w:r>
          </w:p>
        </w:tc>
        <w:tc>
          <w:tcPr>
            <w:tcW w:w="312" w:type="pct"/>
            <w:tcBorders>
              <w:top w:val="nil"/>
              <w:left w:val="nil"/>
              <w:bottom w:val="single" w:color="auto" w:sz="4" w:space="0"/>
              <w:right w:val="single" w:color="auto" w:sz="4" w:space="0"/>
            </w:tcBorders>
            <w:noWrap/>
            <w:vAlign w:val="center"/>
          </w:tcPr>
          <w:p w14:paraId="1D78A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w:t>
            </w:r>
          </w:p>
        </w:tc>
        <w:tc>
          <w:tcPr>
            <w:tcW w:w="472" w:type="pct"/>
            <w:tcBorders>
              <w:top w:val="nil"/>
              <w:left w:val="nil"/>
              <w:bottom w:val="single" w:color="auto" w:sz="4" w:space="0"/>
              <w:right w:val="single" w:color="auto" w:sz="4" w:space="0"/>
            </w:tcBorders>
            <w:noWrap/>
            <w:vAlign w:val="center"/>
          </w:tcPr>
          <w:p w14:paraId="294DA38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70B9CE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四、公共安全支出</w:t>
            </w:r>
          </w:p>
        </w:tc>
        <w:tc>
          <w:tcPr>
            <w:tcW w:w="272" w:type="pct"/>
            <w:tcBorders>
              <w:top w:val="nil"/>
              <w:left w:val="nil"/>
              <w:bottom w:val="single" w:color="auto" w:sz="4" w:space="0"/>
              <w:right w:val="single" w:color="auto" w:sz="4" w:space="0"/>
            </w:tcBorders>
            <w:noWrap/>
            <w:vAlign w:val="center"/>
          </w:tcPr>
          <w:p w14:paraId="41C8A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35</w:t>
            </w:r>
          </w:p>
        </w:tc>
        <w:tc>
          <w:tcPr>
            <w:tcW w:w="596" w:type="pct"/>
            <w:tcBorders>
              <w:top w:val="nil"/>
              <w:left w:val="nil"/>
              <w:bottom w:val="single" w:color="auto" w:sz="4" w:space="0"/>
              <w:right w:val="single" w:color="auto" w:sz="4" w:space="0"/>
            </w:tcBorders>
            <w:noWrap/>
            <w:vAlign w:val="center"/>
          </w:tcPr>
          <w:p w14:paraId="5FD7F34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4D79D20D">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076776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五、事业收入</w:t>
            </w:r>
          </w:p>
        </w:tc>
        <w:tc>
          <w:tcPr>
            <w:tcW w:w="312" w:type="pct"/>
            <w:tcBorders>
              <w:top w:val="nil"/>
              <w:left w:val="nil"/>
              <w:bottom w:val="single" w:color="auto" w:sz="4" w:space="0"/>
              <w:right w:val="single" w:color="auto" w:sz="4" w:space="0"/>
            </w:tcBorders>
            <w:noWrap/>
            <w:vAlign w:val="center"/>
          </w:tcPr>
          <w:p w14:paraId="01443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w:t>
            </w:r>
          </w:p>
        </w:tc>
        <w:tc>
          <w:tcPr>
            <w:tcW w:w="472" w:type="pct"/>
            <w:tcBorders>
              <w:top w:val="nil"/>
              <w:left w:val="nil"/>
              <w:bottom w:val="single" w:color="auto" w:sz="4" w:space="0"/>
              <w:right w:val="single" w:color="auto" w:sz="4" w:space="0"/>
            </w:tcBorders>
            <w:noWrap/>
            <w:vAlign w:val="center"/>
          </w:tcPr>
          <w:p w14:paraId="4E91BD1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3130CF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五、教育支出</w:t>
            </w:r>
          </w:p>
        </w:tc>
        <w:tc>
          <w:tcPr>
            <w:tcW w:w="272" w:type="pct"/>
            <w:tcBorders>
              <w:top w:val="nil"/>
              <w:left w:val="nil"/>
              <w:bottom w:val="single" w:color="auto" w:sz="4" w:space="0"/>
              <w:right w:val="single" w:color="auto" w:sz="4" w:space="0"/>
            </w:tcBorders>
            <w:noWrap/>
            <w:vAlign w:val="center"/>
          </w:tcPr>
          <w:p w14:paraId="2D5D5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36</w:t>
            </w:r>
          </w:p>
        </w:tc>
        <w:tc>
          <w:tcPr>
            <w:tcW w:w="596" w:type="pct"/>
            <w:tcBorders>
              <w:top w:val="nil"/>
              <w:left w:val="nil"/>
              <w:bottom w:val="single" w:color="auto" w:sz="4" w:space="0"/>
              <w:right w:val="single" w:color="auto" w:sz="4" w:space="0"/>
            </w:tcBorders>
            <w:noWrap/>
            <w:vAlign w:val="center"/>
          </w:tcPr>
          <w:p w14:paraId="74A2E3F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065C9D43">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2B2CEA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六、经营收入</w:t>
            </w:r>
          </w:p>
        </w:tc>
        <w:tc>
          <w:tcPr>
            <w:tcW w:w="312" w:type="pct"/>
            <w:tcBorders>
              <w:top w:val="nil"/>
              <w:left w:val="nil"/>
              <w:bottom w:val="single" w:color="auto" w:sz="4" w:space="0"/>
              <w:right w:val="single" w:color="auto" w:sz="4" w:space="0"/>
            </w:tcBorders>
            <w:noWrap/>
            <w:vAlign w:val="center"/>
          </w:tcPr>
          <w:p w14:paraId="660C6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6</w:t>
            </w:r>
          </w:p>
        </w:tc>
        <w:tc>
          <w:tcPr>
            <w:tcW w:w="472" w:type="pct"/>
            <w:tcBorders>
              <w:top w:val="nil"/>
              <w:left w:val="nil"/>
              <w:bottom w:val="single" w:color="auto" w:sz="4" w:space="0"/>
              <w:right w:val="single" w:color="auto" w:sz="4" w:space="0"/>
            </w:tcBorders>
            <w:noWrap/>
            <w:vAlign w:val="center"/>
          </w:tcPr>
          <w:p w14:paraId="2BBD02B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7C31EF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六、科学技术支出</w:t>
            </w:r>
          </w:p>
        </w:tc>
        <w:tc>
          <w:tcPr>
            <w:tcW w:w="272" w:type="pct"/>
            <w:tcBorders>
              <w:top w:val="nil"/>
              <w:left w:val="nil"/>
              <w:bottom w:val="single" w:color="auto" w:sz="4" w:space="0"/>
              <w:right w:val="single" w:color="auto" w:sz="4" w:space="0"/>
            </w:tcBorders>
            <w:noWrap/>
            <w:vAlign w:val="center"/>
          </w:tcPr>
          <w:p w14:paraId="63C64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37</w:t>
            </w:r>
          </w:p>
        </w:tc>
        <w:tc>
          <w:tcPr>
            <w:tcW w:w="596" w:type="pct"/>
            <w:tcBorders>
              <w:top w:val="nil"/>
              <w:left w:val="nil"/>
              <w:bottom w:val="single" w:color="auto" w:sz="4" w:space="0"/>
              <w:right w:val="single" w:color="auto" w:sz="4" w:space="0"/>
            </w:tcBorders>
            <w:noWrap/>
            <w:vAlign w:val="center"/>
          </w:tcPr>
          <w:p w14:paraId="5AF427F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9.00</w:t>
            </w:r>
          </w:p>
        </w:tc>
      </w:tr>
      <w:tr w14:paraId="39FAFB46">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1DBA6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七、附属单位上缴收入</w:t>
            </w:r>
          </w:p>
        </w:tc>
        <w:tc>
          <w:tcPr>
            <w:tcW w:w="312" w:type="pct"/>
            <w:tcBorders>
              <w:top w:val="nil"/>
              <w:left w:val="nil"/>
              <w:bottom w:val="single" w:color="auto" w:sz="4" w:space="0"/>
              <w:right w:val="single" w:color="auto" w:sz="4" w:space="0"/>
            </w:tcBorders>
            <w:noWrap/>
            <w:vAlign w:val="center"/>
          </w:tcPr>
          <w:p w14:paraId="3A354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7</w:t>
            </w:r>
          </w:p>
        </w:tc>
        <w:tc>
          <w:tcPr>
            <w:tcW w:w="472" w:type="pct"/>
            <w:tcBorders>
              <w:top w:val="nil"/>
              <w:left w:val="nil"/>
              <w:bottom w:val="single" w:color="auto" w:sz="4" w:space="0"/>
              <w:right w:val="single" w:color="auto" w:sz="4" w:space="0"/>
            </w:tcBorders>
            <w:noWrap/>
            <w:vAlign w:val="center"/>
          </w:tcPr>
          <w:p w14:paraId="7657BF5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297922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七、文化旅游体育与传媒支出</w:t>
            </w:r>
          </w:p>
        </w:tc>
        <w:tc>
          <w:tcPr>
            <w:tcW w:w="272" w:type="pct"/>
            <w:tcBorders>
              <w:top w:val="nil"/>
              <w:left w:val="nil"/>
              <w:bottom w:val="single" w:color="auto" w:sz="4" w:space="0"/>
              <w:right w:val="single" w:color="auto" w:sz="4" w:space="0"/>
            </w:tcBorders>
            <w:noWrap/>
            <w:vAlign w:val="center"/>
          </w:tcPr>
          <w:p w14:paraId="1DAA8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38</w:t>
            </w:r>
          </w:p>
        </w:tc>
        <w:tc>
          <w:tcPr>
            <w:tcW w:w="596" w:type="pct"/>
            <w:tcBorders>
              <w:top w:val="nil"/>
              <w:left w:val="nil"/>
              <w:bottom w:val="single" w:color="auto" w:sz="4" w:space="0"/>
              <w:right w:val="single" w:color="auto" w:sz="4" w:space="0"/>
            </w:tcBorders>
            <w:noWrap/>
            <w:vAlign w:val="center"/>
          </w:tcPr>
          <w:p w14:paraId="09CEBC0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18F46C92">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02E76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八、其他收入</w:t>
            </w:r>
          </w:p>
        </w:tc>
        <w:tc>
          <w:tcPr>
            <w:tcW w:w="312" w:type="pct"/>
            <w:tcBorders>
              <w:top w:val="nil"/>
              <w:left w:val="nil"/>
              <w:bottom w:val="single" w:color="auto" w:sz="4" w:space="0"/>
              <w:right w:val="single" w:color="auto" w:sz="4" w:space="0"/>
            </w:tcBorders>
            <w:noWrap/>
            <w:vAlign w:val="center"/>
          </w:tcPr>
          <w:p w14:paraId="78E34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8</w:t>
            </w:r>
          </w:p>
        </w:tc>
        <w:tc>
          <w:tcPr>
            <w:tcW w:w="472" w:type="pct"/>
            <w:tcBorders>
              <w:top w:val="nil"/>
              <w:left w:val="nil"/>
              <w:bottom w:val="single" w:color="auto" w:sz="4" w:space="0"/>
              <w:right w:val="single" w:color="auto" w:sz="4" w:space="0"/>
            </w:tcBorders>
            <w:noWrap/>
            <w:vAlign w:val="center"/>
          </w:tcPr>
          <w:p w14:paraId="3A81E8C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44.10</w:t>
            </w:r>
          </w:p>
        </w:tc>
        <w:tc>
          <w:tcPr>
            <w:tcW w:w="1673" w:type="pct"/>
            <w:tcBorders>
              <w:top w:val="nil"/>
              <w:left w:val="nil"/>
              <w:bottom w:val="single" w:color="auto" w:sz="4" w:space="0"/>
              <w:right w:val="single" w:color="auto" w:sz="4" w:space="0"/>
            </w:tcBorders>
            <w:noWrap/>
            <w:vAlign w:val="center"/>
          </w:tcPr>
          <w:p w14:paraId="30AC7E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八、社会保障和就业支出</w:t>
            </w:r>
          </w:p>
        </w:tc>
        <w:tc>
          <w:tcPr>
            <w:tcW w:w="272" w:type="pct"/>
            <w:tcBorders>
              <w:top w:val="nil"/>
              <w:left w:val="nil"/>
              <w:bottom w:val="single" w:color="auto" w:sz="4" w:space="0"/>
              <w:right w:val="single" w:color="auto" w:sz="4" w:space="0"/>
            </w:tcBorders>
            <w:noWrap/>
            <w:vAlign w:val="center"/>
          </w:tcPr>
          <w:p w14:paraId="5E6A7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39</w:t>
            </w:r>
          </w:p>
        </w:tc>
        <w:tc>
          <w:tcPr>
            <w:tcW w:w="596" w:type="pct"/>
            <w:tcBorders>
              <w:top w:val="nil"/>
              <w:left w:val="nil"/>
              <w:bottom w:val="single" w:color="auto" w:sz="4" w:space="0"/>
              <w:right w:val="single" w:color="auto" w:sz="4" w:space="0"/>
            </w:tcBorders>
            <w:noWrap/>
            <w:vAlign w:val="center"/>
          </w:tcPr>
          <w:p w14:paraId="7A552DE7">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116.34</w:t>
            </w:r>
          </w:p>
        </w:tc>
      </w:tr>
      <w:tr w14:paraId="0097F033">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007EBB8D">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nil"/>
              <w:left w:val="nil"/>
              <w:bottom w:val="single" w:color="auto" w:sz="4" w:space="0"/>
              <w:right w:val="single" w:color="auto" w:sz="4" w:space="0"/>
            </w:tcBorders>
            <w:noWrap/>
            <w:vAlign w:val="center"/>
          </w:tcPr>
          <w:p w14:paraId="050FF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9</w:t>
            </w:r>
          </w:p>
        </w:tc>
        <w:tc>
          <w:tcPr>
            <w:tcW w:w="472" w:type="pct"/>
            <w:tcBorders>
              <w:top w:val="nil"/>
              <w:left w:val="nil"/>
              <w:bottom w:val="single" w:color="auto" w:sz="4" w:space="0"/>
              <w:right w:val="single" w:color="auto" w:sz="4" w:space="0"/>
            </w:tcBorders>
            <w:noWrap/>
            <w:vAlign w:val="center"/>
          </w:tcPr>
          <w:p w14:paraId="208590C8">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450396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九、卫生健康支出</w:t>
            </w:r>
          </w:p>
        </w:tc>
        <w:tc>
          <w:tcPr>
            <w:tcW w:w="272" w:type="pct"/>
            <w:tcBorders>
              <w:top w:val="nil"/>
              <w:left w:val="nil"/>
              <w:bottom w:val="single" w:color="auto" w:sz="4" w:space="0"/>
              <w:right w:val="single" w:color="auto" w:sz="4" w:space="0"/>
            </w:tcBorders>
            <w:noWrap/>
            <w:vAlign w:val="center"/>
          </w:tcPr>
          <w:p w14:paraId="6D3B1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40</w:t>
            </w:r>
          </w:p>
        </w:tc>
        <w:tc>
          <w:tcPr>
            <w:tcW w:w="596" w:type="pct"/>
            <w:tcBorders>
              <w:top w:val="nil"/>
              <w:left w:val="nil"/>
              <w:bottom w:val="single" w:color="auto" w:sz="4" w:space="0"/>
              <w:right w:val="single" w:color="auto" w:sz="4" w:space="0"/>
            </w:tcBorders>
            <w:noWrap/>
            <w:vAlign w:val="center"/>
          </w:tcPr>
          <w:p w14:paraId="208F8D9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1012.94</w:t>
            </w:r>
          </w:p>
        </w:tc>
      </w:tr>
      <w:tr w14:paraId="328783CC">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071E1C30">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nil"/>
              <w:left w:val="nil"/>
              <w:bottom w:val="single" w:color="auto" w:sz="4" w:space="0"/>
              <w:right w:val="single" w:color="auto" w:sz="4" w:space="0"/>
            </w:tcBorders>
            <w:noWrap/>
            <w:vAlign w:val="center"/>
          </w:tcPr>
          <w:p w14:paraId="4CD31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10</w:t>
            </w:r>
          </w:p>
        </w:tc>
        <w:tc>
          <w:tcPr>
            <w:tcW w:w="472" w:type="pct"/>
            <w:tcBorders>
              <w:top w:val="nil"/>
              <w:left w:val="nil"/>
              <w:bottom w:val="single" w:color="auto" w:sz="4" w:space="0"/>
              <w:right w:val="single" w:color="auto" w:sz="4" w:space="0"/>
            </w:tcBorders>
            <w:noWrap/>
            <w:vAlign w:val="center"/>
          </w:tcPr>
          <w:p w14:paraId="0AC7E7BF">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25DC18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十、节能环保支出</w:t>
            </w:r>
          </w:p>
        </w:tc>
        <w:tc>
          <w:tcPr>
            <w:tcW w:w="272" w:type="pct"/>
            <w:tcBorders>
              <w:top w:val="nil"/>
              <w:left w:val="nil"/>
              <w:bottom w:val="single" w:color="auto" w:sz="4" w:space="0"/>
              <w:right w:val="single" w:color="auto" w:sz="4" w:space="0"/>
            </w:tcBorders>
            <w:noWrap/>
            <w:vAlign w:val="center"/>
          </w:tcPr>
          <w:p w14:paraId="50EF8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41</w:t>
            </w:r>
          </w:p>
        </w:tc>
        <w:tc>
          <w:tcPr>
            <w:tcW w:w="596" w:type="pct"/>
            <w:tcBorders>
              <w:top w:val="nil"/>
              <w:left w:val="nil"/>
              <w:bottom w:val="single" w:color="auto" w:sz="4" w:space="0"/>
              <w:right w:val="single" w:color="auto" w:sz="4" w:space="0"/>
            </w:tcBorders>
            <w:noWrap/>
            <w:vAlign w:val="center"/>
          </w:tcPr>
          <w:p w14:paraId="5FA1442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7EFCDD71">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5BD4836F">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nil"/>
              <w:left w:val="nil"/>
              <w:bottom w:val="single" w:color="auto" w:sz="4" w:space="0"/>
              <w:right w:val="single" w:color="auto" w:sz="4" w:space="0"/>
            </w:tcBorders>
            <w:noWrap/>
            <w:vAlign w:val="center"/>
          </w:tcPr>
          <w:p w14:paraId="549E7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11</w:t>
            </w:r>
          </w:p>
        </w:tc>
        <w:tc>
          <w:tcPr>
            <w:tcW w:w="472" w:type="pct"/>
            <w:tcBorders>
              <w:top w:val="nil"/>
              <w:left w:val="nil"/>
              <w:bottom w:val="single" w:color="auto" w:sz="4" w:space="0"/>
              <w:right w:val="single" w:color="auto" w:sz="4" w:space="0"/>
            </w:tcBorders>
            <w:noWrap/>
            <w:vAlign w:val="center"/>
          </w:tcPr>
          <w:p w14:paraId="34D3738E">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061A32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十一、城乡社区支出</w:t>
            </w:r>
          </w:p>
        </w:tc>
        <w:tc>
          <w:tcPr>
            <w:tcW w:w="272" w:type="pct"/>
            <w:tcBorders>
              <w:top w:val="nil"/>
              <w:left w:val="nil"/>
              <w:bottom w:val="single" w:color="auto" w:sz="4" w:space="0"/>
              <w:right w:val="single" w:color="auto" w:sz="4" w:space="0"/>
            </w:tcBorders>
            <w:noWrap/>
            <w:vAlign w:val="center"/>
          </w:tcPr>
          <w:p w14:paraId="3CA7A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42</w:t>
            </w:r>
          </w:p>
        </w:tc>
        <w:tc>
          <w:tcPr>
            <w:tcW w:w="596" w:type="pct"/>
            <w:tcBorders>
              <w:top w:val="nil"/>
              <w:left w:val="nil"/>
              <w:bottom w:val="single" w:color="auto" w:sz="4" w:space="0"/>
              <w:right w:val="single" w:color="auto" w:sz="4" w:space="0"/>
            </w:tcBorders>
            <w:noWrap/>
            <w:vAlign w:val="center"/>
          </w:tcPr>
          <w:p w14:paraId="45AF0ED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6475.84</w:t>
            </w:r>
          </w:p>
        </w:tc>
      </w:tr>
      <w:tr w14:paraId="6284EB4A">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006DE8B2">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nil"/>
              <w:left w:val="nil"/>
              <w:bottom w:val="single" w:color="auto" w:sz="4" w:space="0"/>
              <w:right w:val="single" w:color="auto" w:sz="4" w:space="0"/>
            </w:tcBorders>
            <w:noWrap/>
            <w:vAlign w:val="center"/>
          </w:tcPr>
          <w:p w14:paraId="24E7D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12</w:t>
            </w:r>
          </w:p>
        </w:tc>
        <w:tc>
          <w:tcPr>
            <w:tcW w:w="472" w:type="pct"/>
            <w:tcBorders>
              <w:top w:val="nil"/>
              <w:left w:val="nil"/>
              <w:bottom w:val="single" w:color="auto" w:sz="4" w:space="0"/>
              <w:right w:val="single" w:color="auto" w:sz="4" w:space="0"/>
            </w:tcBorders>
            <w:noWrap/>
            <w:vAlign w:val="center"/>
          </w:tcPr>
          <w:p w14:paraId="3B464826">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7B7E42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十二、农林水支出</w:t>
            </w:r>
          </w:p>
        </w:tc>
        <w:tc>
          <w:tcPr>
            <w:tcW w:w="272" w:type="pct"/>
            <w:tcBorders>
              <w:top w:val="nil"/>
              <w:left w:val="nil"/>
              <w:bottom w:val="single" w:color="auto" w:sz="4" w:space="0"/>
              <w:right w:val="single" w:color="auto" w:sz="4" w:space="0"/>
            </w:tcBorders>
            <w:noWrap/>
            <w:vAlign w:val="center"/>
          </w:tcPr>
          <w:p w14:paraId="41003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43</w:t>
            </w:r>
          </w:p>
        </w:tc>
        <w:tc>
          <w:tcPr>
            <w:tcW w:w="596" w:type="pct"/>
            <w:tcBorders>
              <w:top w:val="nil"/>
              <w:left w:val="nil"/>
              <w:bottom w:val="single" w:color="auto" w:sz="4" w:space="0"/>
              <w:right w:val="single" w:color="auto" w:sz="4" w:space="0"/>
            </w:tcBorders>
            <w:noWrap/>
            <w:vAlign w:val="center"/>
          </w:tcPr>
          <w:p w14:paraId="2A9122F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464.33</w:t>
            </w:r>
          </w:p>
        </w:tc>
      </w:tr>
      <w:tr w14:paraId="7E9B62F2">
        <w:tblPrEx>
          <w:tblCellMar>
            <w:top w:w="0" w:type="dxa"/>
            <w:left w:w="108" w:type="dxa"/>
            <w:bottom w:w="0" w:type="dxa"/>
            <w:right w:w="108" w:type="dxa"/>
          </w:tblCellMar>
        </w:tblPrEx>
        <w:trPr>
          <w:trHeight w:val="424" w:hRule="exact"/>
          <w:jc w:val="center"/>
        </w:trPr>
        <w:tc>
          <w:tcPr>
            <w:tcW w:w="1672" w:type="pct"/>
            <w:tcBorders>
              <w:top w:val="nil"/>
              <w:left w:val="single" w:color="auto" w:sz="4" w:space="0"/>
              <w:bottom w:val="single" w:color="auto" w:sz="4" w:space="0"/>
              <w:right w:val="single" w:color="auto" w:sz="4" w:space="0"/>
            </w:tcBorders>
            <w:noWrap/>
            <w:vAlign w:val="center"/>
          </w:tcPr>
          <w:p w14:paraId="2A8248D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nil"/>
              <w:left w:val="nil"/>
              <w:bottom w:val="single" w:color="auto" w:sz="4" w:space="0"/>
              <w:right w:val="single" w:color="auto" w:sz="4" w:space="0"/>
            </w:tcBorders>
            <w:noWrap/>
            <w:vAlign w:val="center"/>
          </w:tcPr>
          <w:p w14:paraId="3E688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13</w:t>
            </w:r>
          </w:p>
        </w:tc>
        <w:tc>
          <w:tcPr>
            <w:tcW w:w="472" w:type="pct"/>
            <w:tcBorders>
              <w:top w:val="nil"/>
              <w:left w:val="nil"/>
              <w:bottom w:val="single" w:color="auto" w:sz="4" w:space="0"/>
              <w:right w:val="single" w:color="auto" w:sz="4" w:space="0"/>
            </w:tcBorders>
            <w:noWrap/>
            <w:vAlign w:val="center"/>
          </w:tcPr>
          <w:p w14:paraId="432F51DB">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nil"/>
              <w:left w:val="nil"/>
              <w:bottom w:val="single" w:color="auto" w:sz="4" w:space="0"/>
              <w:right w:val="single" w:color="auto" w:sz="4" w:space="0"/>
            </w:tcBorders>
            <w:noWrap/>
            <w:vAlign w:val="center"/>
          </w:tcPr>
          <w:p w14:paraId="1BAE55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十三、交通运输支出</w:t>
            </w:r>
          </w:p>
        </w:tc>
        <w:tc>
          <w:tcPr>
            <w:tcW w:w="272" w:type="pct"/>
            <w:tcBorders>
              <w:top w:val="nil"/>
              <w:left w:val="nil"/>
              <w:bottom w:val="single" w:color="auto" w:sz="4" w:space="0"/>
              <w:right w:val="single" w:color="auto" w:sz="4" w:space="0"/>
            </w:tcBorders>
            <w:noWrap/>
            <w:vAlign w:val="center"/>
          </w:tcPr>
          <w:p w14:paraId="02803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44</w:t>
            </w:r>
          </w:p>
        </w:tc>
        <w:tc>
          <w:tcPr>
            <w:tcW w:w="596" w:type="pct"/>
            <w:tcBorders>
              <w:top w:val="nil"/>
              <w:left w:val="nil"/>
              <w:bottom w:val="single" w:color="auto" w:sz="4" w:space="0"/>
              <w:right w:val="single" w:color="auto" w:sz="4" w:space="0"/>
            </w:tcBorders>
            <w:noWrap/>
            <w:vAlign w:val="center"/>
          </w:tcPr>
          <w:p w14:paraId="5C9564C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318BA07F">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787FDA0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79C77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14</w:t>
            </w:r>
          </w:p>
        </w:tc>
        <w:tc>
          <w:tcPr>
            <w:tcW w:w="472" w:type="pct"/>
            <w:tcBorders>
              <w:top w:val="single" w:color="auto" w:sz="4" w:space="0"/>
              <w:left w:val="single" w:color="auto" w:sz="4" w:space="0"/>
              <w:bottom w:val="single" w:color="auto" w:sz="4" w:space="0"/>
              <w:right w:val="single" w:color="auto" w:sz="4" w:space="0"/>
            </w:tcBorders>
            <w:noWrap/>
            <w:vAlign w:val="center"/>
          </w:tcPr>
          <w:p w14:paraId="5C26092A">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0618D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十四、资源勘探工业信息等支出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2BDB1C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45</w:t>
            </w:r>
          </w:p>
        </w:tc>
        <w:tc>
          <w:tcPr>
            <w:tcW w:w="596" w:type="pct"/>
            <w:tcBorders>
              <w:top w:val="single" w:color="auto" w:sz="4" w:space="0"/>
              <w:left w:val="single" w:color="auto" w:sz="4" w:space="0"/>
              <w:bottom w:val="single" w:color="auto" w:sz="4" w:space="0"/>
              <w:right w:val="single" w:color="auto" w:sz="4" w:space="0"/>
            </w:tcBorders>
            <w:noWrap/>
            <w:vAlign w:val="center"/>
          </w:tcPr>
          <w:p w14:paraId="16578E1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112.73</w:t>
            </w:r>
          </w:p>
        </w:tc>
      </w:tr>
      <w:tr w14:paraId="2C38C49D">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32975700">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276C41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472" w:type="pct"/>
            <w:tcBorders>
              <w:top w:val="single" w:color="auto" w:sz="4" w:space="0"/>
              <w:left w:val="single" w:color="auto" w:sz="4" w:space="0"/>
              <w:bottom w:val="single" w:color="auto" w:sz="4" w:space="0"/>
              <w:right w:val="single" w:color="auto" w:sz="4" w:space="0"/>
            </w:tcBorders>
            <w:noWrap/>
            <w:vAlign w:val="center"/>
          </w:tcPr>
          <w:p w14:paraId="1E0BC497">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3791C6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十五、商业服务业等支出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136C3F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46</w:t>
            </w:r>
          </w:p>
        </w:tc>
        <w:tc>
          <w:tcPr>
            <w:tcW w:w="596" w:type="pct"/>
            <w:tcBorders>
              <w:top w:val="single" w:color="auto" w:sz="4" w:space="0"/>
              <w:left w:val="single" w:color="auto" w:sz="4" w:space="0"/>
              <w:bottom w:val="single" w:color="auto" w:sz="4" w:space="0"/>
              <w:right w:val="single" w:color="auto" w:sz="4" w:space="0"/>
            </w:tcBorders>
            <w:noWrap/>
            <w:vAlign w:val="center"/>
          </w:tcPr>
          <w:p w14:paraId="5297310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5EE1F179">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1FEBAD8B">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7EDB6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16</w:t>
            </w:r>
          </w:p>
        </w:tc>
        <w:tc>
          <w:tcPr>
            <w:tcW w:w="472" w:type="pct"/>
            <w:tcBorders>
              <w:top w:val="single" w:color="auto" w:sz="4" w:space="0"/>
              <w:left w:val="single" w:color="auto" w:sz="4" w:space="0"/>
              <w:bottom w:val="single" w:color="auto" w:sz="4" w:space="0"/>
              <w:right w:val="single" w:color="auto" w:sz="4" w:space="0"/>
            </w:tcBorders>
            <w:noWrap/>
            <w:vAlign w:val="center"/>
          </w:tcPr>
          <w:p w14:paraId="61585978">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0ED182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十六、金融支出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62BC1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47</w:t>
            </w:r>
          </w:p>
        </w:tc>
        <w:tc>
          <w:tcPr>
            <w:tcW w:w="596" w:type="pct"/>
            <w:tcBorders>
              <w:top w:val="single" w:color="auto" w:sz="4" w:space="0"/>
              <w:left w:val="single" w:color="auto" w:sz="4" w:space="0"/>
              <w:bottom w:val="single" w:color="auto" w:sz="4" w:space="0"/>
              <w:right w:val="single" w:color="auto" w:sz="4" w:space="0"/>
            </w:tcBorders>
            <w:noWrap/>
            <w:vAlign w:val="center"/>
          </w:tcPr>
          <w:p w14:paraId="69AD6D2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15</w:t>
            </w:r>
          </w:p>
        </w:tc>
      </w:tr>
      <w:tr w14:paraId="15E55605">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4E30A55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3B670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17</w:t>
            </w:r>
          </w:p>
        </w:tc>
        <w:tc>
          <w:tcPr>
            <w:tcW w:w="472" w:type="pct"/>
            <w:tcBorders>
              <w:top w:val="single" w:color="auto" w:sz="4" w:space="0"/>
              <w:left w:val="single" w:color="auto" w:sz="4" w:space="0"/>
              <w:bottom w:val="single" w:color="auto" w:sz="4" w:space="0"/>
              <w:right w:val="single" w:color="auto" w:sz="4" w:space="0"/>
            </w:tcBorders>
            <w:noWrap/>
            <w:vAlign w:val="center"/>
          </w:tcPr>
          <w:p w14:paraId="72ABC618">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7B991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十七、援助其他地区支出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6073D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48</w:t>
            </w:r>
          </w:p>
        </w:tc>
        <w:tc>
          <w:tcPr>
            <w:tcW w:w="596" w:type="pct"/>
            <w:tcBorders>
              <w:top w:val="single" w:color="auto" w:sz="4" w:space="0"/>
              <w:left w:val="single" w:color="auto" w:sz="4" w:space="0"/>
              <w:bottom w:val="single" w:color="auto" w:sz="4" w:space="0"/>
              <w:right w:val="single" w:color="auto" w:sz="4" w:space="0"/>
            </w:tcBorders>
            <w:noWrap/>
            <w:vAlign w:val="center"/>
          </w:tcPr>
          <w:p w14:paraId="02E19C2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1C8ED56E">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1ACB904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4983A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18</w:t>
            </w:r>
          </w:p>
        </w:tc>
        <w:tc>
          <w:tcPr>
            <w:tcW w:w="472" w:type="pct"/>
            <w:tcBorders>
              <w:top w:val="single" w:color="auto" w:sz="4" w:space="0"/>
              <w:left w:val="single" w:color="auto" w:sz="4" w:space="0"/>
              <w:bottom w:val="single" w:color="auto" w:sz="4" w:space="0"/>
              <w:right w:val="single" w:color="auto" w:sz="4" w:space="0"/>
            </w:tcBorders>
            <w:noWrap/>
            <w:vAlign w:val="center"/>
          </w:tcPr>
          <w:p w14:paraId="7F333230">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1B0FCA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十八、自然资源海洋气象等支出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2F84B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49</w:t>
            </w:r>
          </w:p>
        </w:tc>
        <w:tc>
          <w:tcPr>
            <w:tcW w:w="596" w:type="pct"/>
            <w:tcBorders>
              <w:top w:val="single" w:color="auto" w:sz="4" w:space="0"/>
              <w:left w:val="single" w:color="auto" w:sz="4" w:space="0"/>
              <w:bottom w:val="single" w:color="auto" w:sz="4" w:space="0"/>
              <w:right w:val="single" w:color="auto" w:sz="4" w:space="0"/>
            </w:tcBorders>
            <w:noWrap/>
            <w:vAlign w:val="center"/>
          </w:tcPr>
          <w:p w14:paraId="413C948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76D957A1">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76708F99">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7CBF2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19</w:t>
            </w:r>
          </w:p>
        </w:tc>
        <w:tc>
          <w:tcPr>
            <w:tcW w:w="472" w:type="pct"/>
            <w:tcBorders>
              <w:top w:val="single" w:color="auto" w:sz="4" w:space="0"/>
              <w:left w:val="single" w:color="auto" w:sz="4" w:space="0"/>
              <w:bottom w:val="single" w:color="auto" w:sz="4" w:space="0"/>
              <w:right w:val="single" w:color="auto" w:sz="4" w:space="0"/>
            </w:tcBorders>
            <w:noWrap/>
            <w:vAlign w:val="center"/>
          </w:tcPr>
          <w:p w14:paraId="1F776A21">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2B42E6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十九、住房保障支出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362A5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50</w:t>
            </w:r>
          </w:p>
        </w:tc>
        <w:tc>
          <w:tcPr>
            <w:tcW w:w="596" w:type="pct"/>
            <w:tcBorders>
              <w:top w:val="single" w:color="auto" w:sz="4" w:space="0"/>
              <w:left w:val="single" w:color="auto" w:sz="4" w:space="0"/>
              <w:bottom w:val="single" w:color="auto" w:sz="4" w:space="0"/>
              <w:right w:val="single" w:color="auto" w:sz="4" w:space="0"/>
            </w:tcBorders>
            <w:noWrap/>
            <w:vAlign w:val="center"/>
          </w:tcPr>
          <w:p w14:paraId="49DD7FA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101879AA">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328E1AA0">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67BB7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20</w:t>
            </w:r>
          </w:p>
        </w:tc>
        <w:tc>
          <w:tcPr>
            <w:tcW w:w="472" w:type="pct"/>
            <w:tcBorders>
              <w:top w:val="single" w:color="auto" w:sz="4" w:space="0"/>
              <w:left w:val="single" w:color="auto" w:sz="4" w:space="0"/>
              <w:bottom w:val="single" w:color="auto" w:sz="4" w:space="0"/>
              <w:right w:val="single" w:color="auto" w:sz="4" w:space="0"/>
            </w:tcBorders>
            <w:noWrap/>
            <w:vAlign w:val="center"/>
          </w:tcPr>
          <w:p w14:paraId="493E2FE0">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31C8A4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二十、粮油物资储备支出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4D3C1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51</w:t>
            </w:r>
          </w:p>
        </w:tc>
        <w:tc>
          <w:tcPr>
            <w:tcW w:w="596" w:type="pct"/>
            <w:tcBorders>
              <w:top w:val="single" w:color="auto" w:sz="4" w:space="0"/>
              <w:left w:val="single" w:color="auto" w:sz="4" w:space="0"/>
              <w:bottom w:val="single" w:color="auto" w:sz="4" w:space="0"/>
              <w:right w:val="single" w:color="auto" w:sz="4" w:space="0"/>
            </w:tcBorders>
            <w:noWrap/>
            <w:vAlign w:val="center"/>
          </w:tcPr>
          <w:p w14:paraId="6AE1320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57578583">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05E73A6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0F02D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21</w:t>
            </w:r>
          </w:p>
        </w:tc>
        <w:tc>
          <w:tcPr>
            <w:tcW w:w="472" w:type="pct"/>
            <w:tcBorders>
              <w:top w:val="single" w:color="auto" w:sz="4" w:space="0"/>
              <w:left w:val="single" w:color="auto" w:sz="4" w:space="0"/>
              <w:bottom w:val="single" w:color="auto" w:sz="4" w:space="0"/>
              <w:right w:val="single" w:color="auto" w:sz="4" w:space="0"/>
            </w:tcBorders>
            <w:noWrap/>
            <w:vAlign w:val="center"/>
          </w:tcPr>
          <w:p w14:paraId="6A60D06B">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661412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二十一、国有资本经营预算支出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180A2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52</w:t>
            </w:r>
          </w:p>
        </w:tc>
        <w:tc>
          <w:tcPr>
            <w:tcW w:w="596" w:type="pct"/>
            <w:tcBorders>
              <w:top w:val="single" w:color="auto" w:sz="4" w:space="0"/>
              <w:left w:val="single" w:color="auto" w:sz="4" w:space="0"/>
              <w:bottom w:val="single" w:color="auto" w:sz="4" w:space="0"/>
              <w:right w:val="single" w:color="auto" w:sz="4" w:space="0"/>
            </w:tcBorders>
            <w:noWrap/>
            <w:vAlign w:val="center"/>
          </w:tcPr>
          <w:p w14:paraId="6DDCE00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60EF8339">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54BE6B28">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4F59B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22</w:t>
            </w:r>
          </w:p>
        </w:tc>
        <w:tc>
          <w:tcPr>
            <w:tcW w:w="472" w:type="pct"/>
            <w:tcBorders>
              <w:top w:val="single" w:color="auto" w:sz="4" w:space="0"/>
              <w:left w:val="single" w:color="auto" w:sz="4" w:space="0"/>
              <w:bottom w:val="single" w:color="auto" w:sz="4" w:space="0"/>
              <w:right w:val="single" w:color="auto" w:sz="4" w:space="0"/>
            </w:tcBorders>
            <w:noWrap/>
            <w:vAlign w:val="center"/>
          </w:tcPr>
          <w:p w14:paraId="43C5C38F">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71656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二十二、灾害防治及应急管理支出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4D9B7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53</w:t>
            </w:r>
          </w:p>
        </w:tc>
        <w:tc>
          <w:tcPr>
            <w:tcW w:w="596" w:type="pct"/>
            <w:tcBorders>
              <w:top w:val="single" w:color="auto" w:sz="4" w:space="0"/>
              <w:left w:val="single" w:color="auto" w:sz="4" w:space="0"/>
              <w:bottom w:val="single" w:color="auto" w:sz="4" w:space="0"/>
              <w:right w:val="single" w:color="auto" w:sz="4" w:space="0"/>
            </w:tcBorders>
            <w:noWrap/>
            <w:vAlign w:val="center"/>
          </w:tcPr>
          <w:p w14:paraId="79995F0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430F2191">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5DFB4EC3">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3D291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23</w:t>
            </w:r>
          </w:p>
        </w:tc>
        <w:tc>
          <w:tcPr>
            <w:tcW w:w="472" w:type="pct"/>
            <w:tcBorders>
              <w:top w:val="single" w:color="auto" w:sz="4" w:space="0"/>
              <w:left w:val="single" w:color="auto" w:sz="4" w:space="0"/>
              <w:bottom w:val="single" w:color="auto" w:sz="4" w:space="0"/>
              <w:right w:val="single" w:color="auto" w:sz="4" w:space="0"/>
            </w:tcBorders>
            <w:noWrap/>
            <w:vAlign w:val="center"/>
          </w:tcPr>
          <w:p w14:paraId="404A1167">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3575C1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二十三、其他支出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4E7B6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54</w:t>
            </w:r>
          </w:p>
        </w:tc>
        <w:tc>
          <w:tcPr>
            <w:tcW w:w="596" w:type="pct"/>
            <w:tcBorders>
              <w:top w:val="single" w:color="auto" w:sz="4" w:space="0"/>
              <w:left w:val="single" w:color="auto" w:sz="4" w:space="0"/>
              <w:bottom w:val="single" w:color="auto" w:sz="4" w:space="0"/>
              <w:right w:val="single" w:color="auto" w:sz="4" w:space="0"/>
            </w:tcBorders>
            <w:noWrap/>
            <w:vAlign w:val="center"/>
          </w:tcPr>
          <w:p w14:paraId="01A2044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5304</w:t>
            </w:r>
          </w:p>
        </w:tc>
      </w:tr>
      <w:tr w14:paraId="1EB0EA6F">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3B2B752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2C465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24</w:t>
            </w:r>
          </w:p>
        </w:tc>
        <w:tc>
          <w:tcPr>
            <w:tcW w:w="472" w:type="pct"/>
            <w:tcBorders>
              <w:top w:val="single" w:color="auto" w:sz="4" w:space="0"/>
              <w:left w:val="single" w:color="auto" w:sz="4" w:space="0"/>
              <w:bottom w:val="single" w:color="auto" w:sz="4" w:space="0"/>
              <w:right w:val="single" w:color="auto" w:sz="4" w:space="0"/>
            </w:tcBorders>
            <w:noWrap/>
            <w:vAlign w:val="center"/>
          </w:tcPr>
          <w:p w14:paraId="4B380F29">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66209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二十四、债务还本支出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61794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55</w:t>
            </w:r>
          </w:p>
        </w:tc>
        <w:tc>
          <w:tcPr>
            <w:tcW w:w="596" w:type="pct"/>
            <w:tcBorders>
              <w:top w:val="single" w:color="auto" w:sz="4" w:space="0"/>
              <w:left w:val="single" w:color="auto" w:sz="4" w:space="0"/>
              <w:bottom w:val="single" w:color="auto" w:sz="4" w:space="0"/>
              <w:right w:val="single" w:color="auto" w:sz="4" w:space="0"/>
            </w:tcBorders>
            <w:noWrap/>
            <w:vAlign w:val="center"/>
          </w:tcPr>
          <w:p w14:paraId="64A27F4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0.00</w:t>
            </w:r>
          </w:p>
        </w:tc>
      </w:tr>
      <w:tr w14:paraId="7F47A98A">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1042CC3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3CCD4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25</w:t>
            </w:r>
          </w:p>
        </w:tc>
        <w:tc>
          <w:tcPr>
            <w:tcW w:w="472" w:type="pct"/>
            <w:tcBorders>
              <w:top w:val="single" w:color="auto" w:sz="4" w:space="0"/>
              <w:left w:val="single" w:color="auto" w:sz="4" w:space="0"/>
              <w:bottom w:val="single" w:color="auto" w:sz="4" w:space="0"/>
              <w:right w:val="single" w:color="auto" w:sz="4" w:space="0"/>
            </w:tcBorders>
            <w:noWrap/>
            <w:vAlign w:val="center"/>
          </w:tcPr>
          <w:p w14:paraId="4BA61B4B">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01F6D3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二十五、债务付息支出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33D37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56</w:t>
            </w:r>
          </w:p>
        </w:tc>
        <w:tc>
          <w:tcPr>
            <w:tcW w:w="596" w:type="pct"/>
            <w:tcBorders>
              <w:top w:val="single" w:color="auto" w:sz="4" w:space="0"/>
              <w:left w:val="single" w:color="auto" w:sz="4" w:space="0"/>
              <w:bottom w:val="single" w:color="auto" w:sz="4" w:space="0"/>
              <w:right w:val="single" w:color="auto" w:sz="4" w:space="0"/>
            </w:tcBorders>
            <w:noWrap/>
            <w:vAlign w:val="center"/>
          </w:tcPr>
          <w:p w14:paraId="4CA003B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0.00</w:t>
            </w:r>
          </w:p>
        </w:tc>
      </w:tr>
      <w:tr w14:paraId="31A7E0FE">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399557E1">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43788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26</w:t>
            </w:r>
          </w:p>
        </w:tc>
        <w:tc>
          <w:tcPr>
            <w:tcW w:w="472" w:type="pct"/>
            <w:tcBorders>
              <w:top w:val="single" w:color="auto" w:sz="4" w:space="0"/>
              <w:left w:val="single" w:color="auto" w:sz="4" w:space="0"/>
              <w:bottom w:val="single" w:color="auto" w:sz="4" w:space="0"/>
              <w:right w:val="single" w:color="auto" w:sz="4" w:space="0"/>
            </w:tcBorders>
            <w:noWrap/>
            <w:vAlign w:val="center"/>
          </w:tcPr>
          <w:p w14:paraId="1B3C3B9E">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6D5AF0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二十六、抗疫特别国债安排的支出</w:t>
            </w:r>
          </w:p>
        </w:tc>
        <w:tc>
          <w:tcPr>
            <w:tcW w:w="272" w:type="pct"/>
            <w:tcBorders>
              <w:top w:val="single" w:color="auto" w:sz="4" w:space="0"/>
              <w:left w:val="single" w:color="auto" w:sz="4" w:space="0"/>
              <w:bottom w:val="single" w:color="auto" w:sz="4" w:space="0"/>
              <w:right w:val="single" w:color="auto" w:sz="4" w:space="0"/>
            </w:tcBorders>
            <w:noWrap/>
            <w:vAlign w:val="center"/>
          </w:tcPr>
          <w:p w14:paraId="41631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57</w:t>
            </w:r>
          </w:p>
        </w:tc>
        <w:tc>
          <w:tcPr>
            <w:tcW w:w="596" w:type="pct"/>
            <w:tcBorders>
              <w:top w:val="single" w:color="auto" w:sz="4" w:space="0"/>
              <w:left w:val="single" w:color="auto" w:sz="4" w:space="0"/>
              <w:bottom w:val="single" w:color="auto" w:sz="4" w:space="0"/>
              <w:right w:val="single" w:color="auto" w:sz="4" w:space="0"/>
            </w:tcBorders>
            <w:noWrap/>
            <w:vAlign w:val="center"/>
          </w:tcPr>
          <w:p w14:paraId="719AEC2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0.00</w:t>
            </w:r>
          </w:p>
        </w:tc>
      </w:tr>
      <w:tr w14:paraId="313EB04D">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44E1B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i w:val="0"/>
                <w:iCs w:val="0"/>
                <w:color w:val="auto"/>
                <w:kern w:val="0"/>
                <w:sz w:val="28"/>
                <w:szCs w:val="28"/>
                <w:u w:val="none"/>
                <w:lang w:val="en-US" w:eastAsia="zh-CN" w:bidi="ar"/>
              </w:rPr>
              <w:t>本年收入合计</w:t>
            </w:r>
          </w:p>
        </w:tc>
        <w:tc>
          <w:tcPr>
            <w:tcW w:w="312" w:type="pct"/>
            <w:tcBorders>
              <w:top w:val="single" w:color="auto" w:sz="4" w:space="0"/>
              <w:left w:val="single" w:color="auto" w:sz="4" w:space="0"/>
              <w:bottom w:val="single" w:color="auto" w:sz="4" w:space="0"/>
              <w:right w:val="single" w:color="auto" w:sz="4" w:space="0"/>
            </w:tcBorders>
            <w:noWrap/>
            <w:vAlign w:val="center"/>
          </w:tcPr>
          <w:p w14:paraId="581B9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27</w:t>
            </w:r>
          </w:p>
        </w:tc>
        <w:tc>
          <w:tcPr>
            <w:tcW w:w="472" w:type="pct"/>
            <w:tcBorders>
              <w:top w:val="single" w:color="auto" w:sz="4" w:space="0"/>
              <w:left w:val="single" w:color="auto" w:sz="4" w:space="0"/>
              <w:bottom w:val="single" w:color="auto" w:sz="4" w:space="0"/>
              <w:right w:val="single" w:color="auto" w:sz="4" w:space="0"/>
            </w:tcBorders>
            <w:noWrap/>
            <w:vAlign w:val="center"/>
          </w:tcPr>
          <w:p w14:paraId="2F84D1B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14216.29</w:t>
            </w:r>
          </w:p>
        </w:tc>
        <w:tc>
          <w:tcPr>
            <w:tcW w:w="1673" w:type="pct"/>
            <w:tcBorders>
              <w:top w:val="single" w:color="auto" w:sz="4" w:space="0"/>
              <w:left w:val="single" w:color="auto" w:sz="4" w:space="0"/>
              <w:bottom w:val="single" w:color="auto" w:sz="4" w:space="0"/>
              <w:right w:val="single" w:color="auto" w:sz="4" w:space="0"/>
            </w:tcBorders>
            <w:noWrap/>
            <w:vAlign w:val="center"/>
          </w:tcPr>
          <w:p w14:paraId="0FE41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i w:val="0"/>
                <w:iCs w:val="0"/>
                <w:color w:val="auto"/>
                <w:kern w:val="0"/>
                <w:sz w:val="28"/>
                <w:szCs w:val="28"/>
                <w:u w:val="none"/>
                <w:lang w:val="en-US" w:eastAsia="zh-CN" w:bidi="ar"/>
              </w:rPr>
              <w:t>本年支出合计</w:t>
            </w:r>
          </w:p>
        </w:tc>
        <w:tc>
          <w:tcPr>
            <w:tcW w:w="272" w:type="pct"/>
            <w:tcBorders>
              <w:top w:val="single" w:color="auto" w:sz="4" w:space="0"/>
              <w:left w:val="single" w:color="auto" w:sz="4" w:space="0"/>
              <w:bottom w:val="single" w:color="auto" w:sz="4" w:space="0"/>
              <w:right w:val="single" w:color="auto" w:sz="4" w:space="0"/>
            </w:tcBorders>
            <w:noWrap/>
            <w:vAlign w:val="center"/>
          </w:tcPr>
          <w:p w14:paraId="2A7DF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58</w:t>
            </w:r>
          </w:p>
        </w:tc>
        <w:tc>
          <w:tcPr>
            <w:tcW w:w="596" w:type="pct"/>
            <w:tcBorders>
              <w:top w:val="single" w:color="auto" w:sz="4" w:space="0"/>
              <w:left w:val="single" w:color="auto" w:sz="4" w:space="0"/>
              <w:bottom w:val="single" w:color="auto" w:sz="4" w:space="0"/>
              <w:right w:val="single" w:color="auto" w:sz="4" w:space="0"/>
            </w:tcBorders>
            <w:noWrap/>
            <w:vAlign w:val="center"/>
          </w:tcPr>
          <w:p w14:paraId="555579D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b/>
                <w:bCs/>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14216.29</w:t>
            </w:r>
          </w:p>
        </w:tc>
      </w:tr>
      <w:tr w14:paraId="77EB6F21">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1E6672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使用非财政拨款结余（含专用结余）</w:t>
            </w:r>
          </w:p>
        </w:tc>
        <w:tc>
          <w:tcPr>
            <w:tcW w:w="312" w:type="pct"/>
            <w:tcBorders>
              <w:top w:val="single" w:color="auto" w:sz="4" w:space="0"/>
              <w:left w:val="single" w:color="auto" w:sz="4" w:space="0"/>
              <w:bottom w:val="single" w:color="auto" w:sz="4" w:space="0"/>
              <w:right w:val="single" w:color="auto" w:sz="4" w:space="0"/>
            </w:tcBorders>
            <w:noWrap/>
            <w:vAlign w:val="center"/>
          </w:tcPr>
          <w:p w14:paraId="4B7FA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28</w:t>
            </w:r>
          </w:p>
        </w:tc>
        <w:tc>
          <w:tcPr>
            <w:tcW w:w="472" w:type="pct"/>
            <w:tcBorders>
              <w:top w:val="single" w:color="auto" w:sz="4" w:space="0"/>
              <w:left w:val="single" w:color="auto" w:sz="4" w:space="0"/>
              <w:bottom w:val="single" w:color="auto" w:sz="4" w:space="0"/>
              <w:right w:val="single" w:color="auto" w:sz="4" w:space="0"/>
            </w:tcBorders>
            <w:noWrap/>
            <w:vAlign w:val="center"/>
          </w:tcPr>
          <w:p w14:paraId="066CBDA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0EB97D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结余分配</w:t>
            </w:r>
          </w:p>
        </w:tc>
        <w:tc>
          <w:tcPr>
            <w:tcW w:w="272" w:type="pct"/>
            <w:tcBorders>
              <w:top w:val="single" w:color="auto" w:sz="4" w:space="0"/>
              <w:left w:val="single" w:color="auto" w:sz="4" w:space="0"/>
              <w:bottom w:val="single" w:color="auto" w:sz="4" w:space="0"/>
              <w:right w:val="single" w:color="auto" w:sz="4" w:space="0"/>
            </w:tcBorders>
            <w:noWrap/>
            <w:vAlign w:val="center"/>
          </w:tcPr>
          <w:p w14:paraId="2E3A9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59</w:t>
            </w:r>
          </w:p>
        </w:tc>
        <w:tc>
          <w:tcPr>
            <w:tcW w:w="596" w:type="pct"/>
            <w:tcBorders>
              <w:top w:val="single" w:color="auto" w:sz="4" w:space="0"/>
              <w:left w:val="single" w:color="auto" w:sz="4" w:space="0"/>
              <w:bottom w:val="single" w:color="auto" w:sz="4" w:space="0"/>
              <w:right w:val="single" w:color="auto" w:sz="4" w:space="0"/>
            </w:tcBorders>
            <w:noWrap/>
            <w:vAlign w:val="center"/>
          </w:tcPr>
          <w:p w14:paraId="12D042D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065EAD53">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21FA30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年初结转和结余</w:t>
            </w:r>
          </w:p>
        </w:tc>
        <w:tc>
          <w:tcPr>
            <w:tcW w:w="312" w:type="pct"/>
            <w:tcBorders>
              <w:top w:val="single" w:color="auto" w:sz="4" w:space="0"/>
              <w:left w:val="single" w:color="auto" w:sz="4" w:space="0"/>
              <w:bottom w:val="single" w:color="auto" w:sz="4" w:space="0"/>
              <w:right w:val="single" w:color="auto" w:sz="4" w:space="0"/>
            </w:tcBorders>
            <w:noWrap/>
            <w:vAlign w:val="center"/>
          </w:tcPr>
          <w:p w14:paraId="1C694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29</w:t>
            </w:r>
          </w:p>
        </w:tc>
        <w:tc>
          <w:tcPr>
            <w:tcW w:w="472" w:type="pct"/>
            <w:tcBorders>
              <w:top w:val="single" w:color="auto" w:sz="4" w:space="0"/>
              <w:left w:val="single" w:color="auto" w:sz="4" w:space="0"/>
              <w:bottom w:val="single" w:color="auto" w:sz="4" w:space="0"/>
              <w:right w:val="single" w:color="auto" w:sz="4" w:space="0"/>
            </w:tcBorders>
            <w:noWrap/>
            <w:vAlign w:val="center"/>
          </w:tcPr>
          <w:p w14:paraId="2927AF2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3A8EB0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年末结转和结余</w:t>
            </w:r>
          </w:p>
        </w:tc>
        <w:tc>
          <w:tcPr>
            <w:tcW w:w="272" w:type="pct"/>
            <w:tcBorders>
              <w:top w:val="single" w:color="auto" w:sz="4" w:space="0"/>
              <w:left w:val="single" w:color="auto" w:sz="4" w:space="0"/>
              <w:bottom w:val="single" w:color="auto" w:sz="4" w:space="0"/>
              <w:right w:val="single" w:color="auto" w:sz="4" w:space="0"/>
            </w:tcBorders>
            <w:noWrap/>
            <w:vAlign w:val="center"/>
          </w:tcPr>
          <w:p w14:paraId="04E71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60</w:t>
            </w:r>
          </w:p>
        </w:tc>
        <w:tc>
          <w:tcPr>
            <w:tcW w:w="596" w:type="pct"/>
            <w:tcBorders>
              <w:top w:val="single" w:color="auto" w:sz="4" w:space="0"/>
              <w:left w:val="single" w:color="auto" w:sz="4" w:space="0"/>
              <w:bottom w:val="single" w:color="auto" w:sz="4" w:space="0"/>
              <w:right w:val="single" w:color="auto" w:sz="4" w:space="0"/>
            </w:tcBorders>
            <w:noWrap/>
            <w:vAlign w:val="center"/>
          </w:tcPr>
          <w:p w14:paraId="244A2EA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rPr>
            </w:pPr>
          </w:p>
        </w:tc>
      </w:tr>
      <w:tr w14:paraId="702B9448">
        <w:tblPrEx>
          <w:tblCellMar>
            <w:top w:w="0" w:type="dxa"/>
            <w:left w:w="108" w:type="dxa"/>
            <w:bottom w:w="0" w:type="dxa"/>
            <w:right w:w="108" w:type="dxa"/>
          </w:tblCellMar>
        </w:tblPrEx>
        <w:trPr>
          <w:trHeight w:val="42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6D8D0685">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312" w:type="pct"/>
            <w:tcBorders>
              <w:top w:val="single" w:color="auto" w:sz="4" w:space="0"/>
              <w:left w:val="single" w:color="auto" w:sz="4" w:space="0"/>
              <w:bottom w:val="single" w:color="auto" w:sz="4" w:space="0"/>
              <w:right w:val="single" w:color="auto" w:sz="4" w:space="0"/>
            </w:tcBorders>
            <w:noWrap/>
            <w:vAlign w:val="center"/>
          </w:tcPr>
          <w:p w14:paraId="5E090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30</w:t>
            </w:r>
          </w:p>
        </w:tc>
        <w:tc>
          <w:tcPr>
            <w:tcW w:w="472" w:type="pct"/>
            <w:tcBorders>
              <w:top w:val="single" w:color="auto" w:sz="4" w:space="0"/>
              <w:left w:val="single" w:color="auto" w:sz="4" w:space="0"/>
              <w:bottom w:val="single" w:color="auto" w:sz="4" w:space="0"/>
              <w:right w:val="single" w:color="auto" w:sz="4" w:space="0"/>
            </w:tcBorders>
            <w:noWrap/>
            <w:vAlign w:val="center"/>
          </w:tcPr>
          <w:p w14:paraId="3C12A66D">
            <w:pPr>
              <w:keepNext w:val="0"/>
              <w:keepLines w:val="0"/>
              <w:pageBreakBefore w:val="0"/>
              <w:widowControl/>
              <w:kinsoku/>
              <w:wordWrap/>
              <w:overflowPunct/>
              <w:topLinePunct w:val="0"/>
              <w:autoSpaceDE/>
              <w:autoSpaceDN/>
              <w:bidi w:val="0"/>
              <w:adjustRightInd/>
              <w:snapToGrid/>
              <w:spacing w:line="300" w:lineRule="exact"/>
              <w:jc w:val="right"/>
              <w:rPr>
                <w:rFonts w:hint="eastAsia" w:ascii="仿宋_GB2312" w:hAnsi="仿宋_GB2312" w:eastAsia="仿宋_GB2312" w:cs="仿宋_GB2312"/>
                <w:color w:val="auto"/>
                <w:kern w:val="0"/>
                <w:sz w:val="28"/>
                <w:szCs w:val="28"/>
                <w:highlight w:val="none"/>
              </w:rPr>
            </w:pPr>
          </w:p>
        </w:tc>
        <w:tc>
          <w:tcPr>
            <w:tcW w:w="1673" w:type="pct"/>
            <w:tcBorders>
              <w:top w:val="single" w:color="auto" w:sz="4" w:space="0"/>
              <w:left w:val="single" w:color="auto" w:sz="4" w:space="0"/>
              <w:bottom w:val="single" w:color="auto" w:sz="4" w:space="0"/>
              <w:right w:val="single" w:color="auto" w:sz="4" w:space="0"/>
            </w:tcBorders>
            <w:noWrap/>
            <w:vAlign w:val="center"/>
          </w:tcPr>
          <w:p w14:paraId="31A51A18">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c>
          <w:tcPr>
            <w:tcW w:w="272" w:type="pct"/>
            <w:tcBorders>
              <w:top w:val="single" w:color="auto" w:sz="4" w:space="0"/>
              <w:left w:val="single" w:color="auto" w:sz="4" w:space="0"/>
              <w:bottom w:val="single" w:color="auto" w:sz="4" w:space="0"/>
              <w:right w:val="single" w:color="auto" w:sz="4" w:space="0"/>
            </w:tcBorders>
            <w:noWrap/>
            <w:vAlign w:val="center"/>
          </w:tcPr>
          <w:p w14:paraId="35B39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61</w:t>
            </w:r>
          </w:p>
        </w:tc>
        <w:tc>
          <w:tcPr>
            <w:tcW w:w="596" w:type="pct"/>
            <w:tcBorders>
              <w:top w:val="single" w:color="auto" w:sz="4" w:space="0"/>
              <w:left w:val="single" w:color="auto" w:sz="4" w:space="0"/>
              <w:bottom w:val="single" w:color="auto" w:sz="4" w:space="0"/>
              <w:right w:val="single" w:color="auto" w:sz="4" w:space="0"/>
            </w:tcBorders>
            <w:noWrap/>
            <w:vAlign w:val="center"/>
          </w:tcPr>
          <w:p w14:paraId="5B8CCB6E">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kern w:val="0"/>
                <w:sz w:val="28"/>
                <w:szCs w:val="28"/>
                <w:highlight w:val="none"/>
              </w:rPr>
            </w:pPr>
          </w:p>
        </w:tc>
      </w:tr>
      <w:tr w14:paraId="58D70B95">
        <w:tblPrEx>
          <w:tblCellMar>
            <w:top w:w="0" w:type="dxa"/>
            <w:left w:w="108" w:type="dxa"/>
            <w:bottom w:w="0" w:type="dxa"/>
            <w:right w:w="108" w:type="dxa"/>
          </w:tblCellMar>
        </w:tblPrEx>
        <w:trPr>
          <w:trHeight w:val="454" w:hRule="exact"/>
          <w:jc w:val="center"/>
        </w:trPr>
        <w:tc>
          <w:tcPr>
            <w:tcW w:w="1672" w:type="pct"/>
            <w:tcBorders>
              <w:top w:val="single" w:color="auto" w:sz="4" w:space="0"/>
              <w:left w:val="single" w:color="auto" w:sz="4" w:space="0"/>
              <w:bottom w:val="single" w:color="auto" w:sz="4" w:space="0"/>
              <w:right w:val="single" w:color="auto" w:sz="4" w:space="0"/>
            </w:tcBorders>
            <w:noWrap/>
            <w:vAlign w:val="center"/>
          </w:tcPr>
          <w:p w14:paraId="6AED3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i w:val="0"/>
                <w:iCs w:val="0"/>
                <w:color w:val="auto"/>
                <w:kern w:val="0"/>
                <w:sz w:val="28"/>
                <w:szCs w:val="28"/>
                <w:u w:val="none"/>
                <w:lang w:val="en-US" w:eastAsia="zh-CN" w:bidi="ar"/>
              </w:rPr>
              <w:t>总计</w:t>
            </w:r>
          </w:p>
        </w:tc>
        <w:tc>
          <w:tcPr>
            <w:tcW w:w="312" w:type="pct"/>
            <w:tcBorders>
              <w:top w:val="single" w:color="auto" w:sz="4" w:space="0"/>
              <w:left w:val="single" w:color="auto" w:sz="4" w:space="0"/>
              <w:bottom w:val="single" w:color="auto" w:sz="4" w:space="0"/>
              <w:right w:val="single" w:color="auto" w:sz="4" w:space="0"/>
            </w:tcBorders>
            <w:noWrap/>
            <w:vAlign w:val="center"/>
          </w:tcPr>
          <w:p w14:paraId="02261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31</w:t>
            </w:r>
          </w:p>
        </w:tc>
        <w:tc>
          <w:tcPr>
            <w:tcW w:w="472" w:type="pct"/>
            <w:tcBorders>
              <w:top w:val="single" w:color="auto" w:sz="4" w:space="0"/>
              <w:left w:val="single" w:color="auto" w:sz="4" w:space="0"/>
              <w:bottom w:val="single" w:color="auto" w:sz="4" w:space="0"/>
              <w:right w:val="single" w:color="auto" w:sz="4" w:space="0"/>
            </w:tcBorders>
            <w:noWrap/>
            <w:vAlign w:val="center"/>
          </w:tcPr>
          <w:p w14:paraId="35AB72A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14216.29</w:t>
            </w:r>
          </w:p>
        </w:tc>
        <w:tc>
          <w:tcPr>
            <w:tcW w:w="1673" w:type="pct"/>
            <w:tcBorders>
              <w:top w:val="single" w:color="auto" w:sz="4" w:space="0"/>
              <w:left w:val="single" w:color="auto" w:sz="4" w:space="0"/>
              <w:bottom w:val="single" w:color="auto" w:sz="4" w:space="0"/>
              <w:right w:val="single" w:color="auto" w:sz="4" w:space="0"/>
            </w:tcBorders>
            <w:noWrap/>
            <w:vAlign w:val="center"/>
          </w:tcPr>
          <w:p w14:paraId="7A851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i w:val="0"/>
                <w:iCs w:val="0"/>
                <w:color w:val="auto"/>
                <w:kern w:val="0"/>
                <w:sz w:val="28"/>
                <w:szCs w:val="28"/>
                <w:u w:val="none"/>
                <w:lang w:val="en-US" w:eastAsia="zh-CN" w:bidi="ar"/>
              </w:rPr>
              <w:t>总计</w:t>
            </w:r>
          </w:p>
        </w:tc>
        <w:tc>
          <w:tcPr>
            <w:tcW w:w="272" w:type="pct"/>
            <w:tcBorders>
              <w:top w:val="single" w:color="auto" w:sz="4" w:space="0"/>
              <w:left w:val="single" w:color="auto" w:sz="4" w:space="0"/>
              <w:bottom w:val="single" w:color="auto" w:sz="4" w:space="0"/>
              <w:right w:val="single" w:color="auto" w:sz="4" w:space="0"/>
            </w:tcBorders>
            <w:noWrap/>
            <w:vAlign w:val="center"/>
          </w:tcPr>
          <w:p w14:paraId="36B90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i w:val="0"/>
                <w:iCs w:val="0"/>
                <w:color w:val="auto"/>
                <w:kern w:val="0"/>
                <w:sz w:val="28"/>
                <w:szCs w:val="28"/>
                <w:u w:val="none"/>
                <w:lang w:val="en-US" w:eastAsia="zh-CN" w:bidi="ar"/>
              </w:rPr>
              <w:t>62</w:t>
            </w:r>
          </w:p>
        </w:tc>
        <w:tc>
          <w:tcPr>
            <w:tcW w:w="596" w:type="pct"/>
            <w:tcBorders>
              <w:top w:val="single" w:color="auto" w:sz="4" w:space="0"/>
              <w:left w:val="single" w:color="auto" w:sz="4" w:space="0"/>
              <w:bottom w:val="single" w:color="auto" w:sz="4" w:space="0"/>
              <w:right w:val="single" w:color="auto" w:sz="4" w:space="0"/>
            </w:tcBorders>
            <w:noWrap/>
            <w:vAlign w:val="center"/>
          </w:tcPr>
          <w:p w14:paraId="180F5C1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仿宋_GB2312" w:hAnsi="仿宋_GB2312" w:eastAsia="仿宋_GB2312" w:cs="仿宋_GB2312"/>
                <w:b/>
                <w:bCs/>
                <w:color w:val="auto"/>
                <w:kern w:val="0"/>
                <w:sz w:val="28"/>
                <w:szCs w:val="28"/>
                <w:highlight w:val="none"/>
                <w:lang w:val="en-US"/>
              </w:rPr>
            </w:pPr>
            <w:r>
              <w:rPr>
                <w:rFonts w:hint="eastAsia" w:ascii="仿宋_GB2312" w:hAnsi="仿宋_GB2312" w:eastAsia="仿宋_GB2312" w:cs="仿宋_GB2312"/>
                <w:i w:val="0"/>
                <w:iCs w:val="0"/>
                <w:color w:val="auto"/>
                <w:kern w:val="0"/>
                <w:sz w:val="28"/>
                <w:szCs w:val="28"/>
                <w:u w:val="none"/>
                <w:lang w:val="en-US" w:eastAsia="zh-CN" w:bidi="ar"/>
              </w:rPr>
              <w:t>14216.29</w:t>
            </w:r>
          </w:p>
        </w:tc>
      </w:tr>
    </w:tbl>
    <w:p w14:paraId="5271AD50">
      <w:pPr>
        <w:widowControl/>
        <w:jc w:val="left"/>
        <w:textAlignment w:val="center"/>
        <w:rPr>
          <w:rFonts w:hint="eastAsia" w:ascii="华文仿宋" w:hAnsi="华文仿宋" w:eastAsia="华文仿宋" w:cs="华文仿宋"/>
          <w:color w:val="auto"/>
          <w:kern w:val="0"/>
          <w:sz w:val="32"/>
          <w:szCs w:val="32"/>
          <w:lang w:bidi="ar"/>
        </w:rPr>
      </w:pPr>
      <w:r>
        <w:rPr>
          <w:rFonts w:hint="eastAsia" w:ascii="华文仿宋" w:hAnsi="华文仿宋" w:eastAsia="华文仿宋" w:cs="华文仿宋"/>
          <w:color w:val="auto"/>
          <w:kern w:val="0"/>
          <w:sz w:val="32"/>
          <w:szCs w:val="32"/>
          <w:lang w:bidi="ar"/>
        </w:rPr>
        <w:t>注：1.本表反映部门本年度的总收支和年末结转结余情况。</w:t>
      </w:r>
      <w:r>
        <w:rPr>
          <w:rFonts w:hint="eastAsia" w:ascii="华文仿宋" w:hAnsi="华文仿宋" w:eastAsia="华文仿宋" w:cs="华文仿宋"/>
          <w:color w:val="auto"/>
          <w:kern w:val="0"/>
          <w:sz w:val="32"/>
          <w:szCs w:val="32"/>
          <w:lang w:bidi="ar"/>
        </w:rPr>
        <w:br w:type="textWrapping"/>
      </w:r>
      <w:r>
        <w:rPr>
          <w:rFonts w:hint="eastAsia" w:ascii="华文仿宋" w:hAnsi="华文仿宋" w:eastAsia="华文仿宋" w:cs="华文仿宋"/>
          <w:color w:val="auto"/>
          <w:kern w:val="0"/>
          <w:sz w:val="32"/>
          <w:szCs w:val="32"/>
          <w:lang w:bidi="ar"/>
        </w:rPr>
        <w:t xml:space="preserve">    2.本套报表金额单位转换时可能存在尾数误差。</w:t>
      </w:r>
    </w:p>
    <w:p w14:paraId="728382FC">
      <w:pP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br w:type="page"/>
      </w:r>
    </w:p>
    <w:p w14:paraId="6190EC22">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部门收入决算表</w:t>
      </w:r>
    </w:p>
    <w:p w14:paraId="04A79A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部门：会同工业集中区管理委员会                                                                                 公开02表</w:t>
      </w:r>
    </w:p>
    <w:p w14:paraId="09562ABD">
      <w:pPr>
        <w:keepNext w:val="0"/>
        <w:keepLines w:val="0"/>
        <w:pageBreakBefore w:val="0"/>
        <w:widowControl/>
        <w:kinsoku/>
        <w:wordWrap/>
        <w:overflowPunct/>
        <w:topLinePunct w:val="0"/>
        <w:autoSpaceDE/>
        <w:autoSpaceDN/>
        <w:bidi w:val="0"/>
        <w:adjustRightInd/>
        <w:snapToGrid/>
        <w:spacing w:line="560" w:lineRule="exact"/>
        <w:ind w:right="630"/>
        <w:jc w:val="righ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单位：万元</w:t>
      </w:r>
    </w:p>
    <w:tbl>
      <w:tblPr>
        <w:tblStyle w:val="11"/>
        <w:tblW w:w="5000" w:type="pct"/>
        <w:jc w:val="center"/>
        <w:tblLayout w:type="fixed"/>
        <w:tblCellMar>
          <w:top w:w="0" w:type="dxa"/>
          <w:left w:w="108" w:type="dxa"/>
          <w:bottom w:w="0" w:type="dxa"/>
          <w:right w:w="108" w:type="dxa"/>
        </w:tblCellMar>
      </w:tblPr>
      <w:tblGrid>
        <w:gridCol w:w="1390"/>
        <w:gridCol w:w="5305"/>
        <w:gridCol w:w="1577"/>
        <w:gridCol w:w="1553"/>
        <w:gridCol w:w="870"/>
        <w:gridCol w:w="742"/>
        <w:gridCol w:w="823"/>
        <w:gridCol w:w="871"/>
        <w:gridCol w:w="1089"/>
      </w:tblGrid>
      <w:tr w14:paraId="31361555">
        <w:tblPrEx>
          <w:tblCellMar>
            <w:top w:w="0" w:type="dxa"/>
            <w:left w:w="108" w:type="dxa"/>
            <w:bottom w:w="0" w:type="dxa"/>
            <w:right w:w="108" w:type="dxa"/>
          </w:tblCellMar>
        </w:tblPrEx>
        <w:trPr>
          <w:trHeight w:val="444" w:hRule="atLeast"/>
          <w:jc w:val="center"/>
        </w:trPr>
        <w:tc>
          <w:tcPr>
            <w:tcW w:w="2354" w:type="pct"/>
            <w:gridSpan w:val="2"/>
            <w:tcBorders>
              <w:top w:val="single" w:color="auto" w:sz="8" w:space="0"/>
              <w:left w:val="single" w:color="auto" w:sz="8" w:space="0"/>
              <w:bottom w:val="single" w:color="auto" w:sz="8" w:space="0"/>
              <w:right w:val="single" w:color="auto" w:sz="8" w:space="0"/>
            </w:tcBorders>
            <w:noWrap w:val="0"/>
            <w:vAlign w:val="center"/>
          </w:tcPr>
          <w:p w14:paraId="4DC42B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    目</w:t>
            </w:r>
          </w:p>
        </w:tc>
        <w:tc>
          <w:tcPr>
            <w:tcW w:w="554" w:type="pct"/>
            <w:vMerge w:val="restart"/>
            <w:tcBorders>
              <w:top w:val="single" w:color="auto" w:sz="8" w:space="0"/>
              <w:left w:val="single" w:color="auto" w:sz="8" w:space="0"/>
              <w:bottom w:val="single" w:color="auto" w:sz="8" w:space="0"/>
              <w:right w:val="single" w:color="auto" w:sz="8" w:space="0"/>
            </w:tcBorders>
            <w:noWrap w:val="0"/>
            <w:vAlign w:val="center"/>
          </w:tcPr>
          <w:p w14:paraId="1758C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本年收入合计</w:t>
            </w:r>
          </w:p>
        </w:tc>
        <w:tc>
          <w:tcPr>
            <w:tcW w:w="546" w:type="pct"/>
            <w:vMerge w:val="restart"/>
            <w:tcBorders>
              <w:top w:val="single" w:color="auto" w:sz="8" w:space="0"/>
              <w:left w:val="single" w:color="auto" w:sz="8" w:space="0"/>
              <w:bottom w:val="single" w:color="auto" w:sz="8" w:space="0"/>
              <w:right w:val="single" w:color="auto" w:sz="8" w:space="0"/>
            </w:tcBorders>
            <w:noWrap w:val="0"/>
            <w:vAlign w:val="center"/>
          </w:tcPr>
          <w:p w14:paraId="55832F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财政拨款收入</w:t>
            </w:r>
          </w:p>
        </w:tc>
        <w:tc>
          <w:tcPr>
            <w:tcW w:w="305" w:type="pct"/>
            <w:vMerge w:val="restart"/>
            <w:tcBorders>
              <w:top w:val="single" w:color="auto" w:sz="8" w:space="0"/>
              <w:left w:val="single" w:color="auto" w:sz="8" w:space="0"/>
              <w:bottom w:val="single" w:color="auto" w:sz="8" w:space="0"/>
              <w:right w:val="single" w:color="auto" w:sz="8" w:space="0"/>
            </w:tcBorders>
            <w:noWrap w:val="0"/>
            <w:vAlign w:val="center"/>
          </w:tcPr>
          <w:p w14:paraId="6749BE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上级补助收入</w:t>
            </w:r>
          </w:p>
        </w:tc>
        <w:tc>
          <w:tcPr>
            <w:tcW w:w="260" w:type="pct"/>
            <w:vMerge w:val="restart"/>
            <w:tcBorders>
              <w:top w:val="single" w:color="auto" w:sz="8" w:space="0"/>
              <w:left w:val="single" w:color="auto" w:sz="8" w:space="0"/>
              <w:bottom w:val="single" w:color="auto" w:sz="8" w:space="0"/>
              <w:right w:val="single" w:color="auto" w:sz="8" w:space="0"/>
            </w:tcBorders>
            <w:noWrap w:val="0"/>
            <w:vAlign w:val="center"/>
          </w:tcPr>
          <w:p w14:paraId="688B2F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事业收入</w:t>
            </w:r>
          </w:p>
        </w:tc>
        <w:tc>
          <w:tcPr>
            <w:tcW w:w="289" w:type="pct"/>
            <w:vMerge w:val="restart"/>
            <w:tcBorders>
              <w:top w:val="single" w:color="auto" w:sz="8" w:space="0"/>
              <w:left w:val="single" w:color="auto" w:sz="8" w:space="0"/>
              <w:bottom w:val="single" w:color="auto" w:sz="8" w:space="0"/>
              <w:right w:val="single" w:color="auto" w:sz="8" w:space="0"/>
            </w:tcBorders>
            <w:noWrap w:val="0"/>
            <w:vAlign w:val="center"/>
          </w:tcPr>
          <w:p w14:paraId="09D348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经营收入</w:t>
            </w:r>
          </w:p>
        </w:tc>
        <w:tc>
          <w:tcPr>
            <w:tcW w:w="306" w:type="pct"/>
            <w:vMerge w:val="restart"/>
            <w:tcBorders>
              <w:top w:val="single" w:color="auto" w:sz="8" w:space="0"/>
              <w:left w:val="single" w:color="auto" w:sz="8" w:space="0"/>
              <w:bottom w:val="single" w:color="auto" w:sz="8" w:space="0"/>
              <w:right w:val="single" w:color="auto" w:sz="8" w:space="0"/>
            </w:tcBorders>
            <w:noWrap w:val="0"/>
            <w:vAlign w:val="center"/>
          </w:tcPr>
          <w:p w14:paraId="615A19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附属单位</w:t>
            </w:r>
          </w:p>
          <w:p w14:paraId="42F660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上缴收入</w:t>
            </w:r>
          </w:p>
        </w:tc>
        <w:tc>
          <w:tcPr>
            <w:tcW w:w="382" w:type="pct"/>
            <w:vMerge w:val="restart"/>
            <w:tcBorders>
              <w:top w:val="single" w:color="auto" w:sz="8" w:space="0"/>
              <w:left w:val="single" w:color="auto" w:sz="8" w:space="0"/>
              <w:bottom w:val="single" w:color="auto" w:sz="8" w:space="0"/>
              <w:right w:val="single" w:color="auto" w:sz="8" w:space="0"/>
            </w:tcBorders>
            <w:noWrap w:val="0"/>
            <w:vAlign w:val="center"/>
          </w:tcPr>
          <w:p w14:paraId="4CDB03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其他收入</w:t>
            </w:r>
          </w:p>
        </w:tc>
      </w:tr>
      <w:tr w14:paraId="167A0609">
        <w:tblPrEx>
          <w:tblCellMar>
            <w:top w:w="0" w:type="dxa"/>
            <w:left w:w="108" w:type="dxa"/>
            <w:bottom w:w="0" w:type="dxa"/>
            <w:right w:w="108" w:type="dxa"/>
          </w:tblCellMar>
        </w:tblPrEx>
        <w:trPr>
          <w:trHeight w:val="444" w:hRule="atLeast"/>
          <w:jc w:val="center"/>
        </w:trPr>
        <w:tc>
          <w:tcPr>
            <w:tcW w:w="488" w:type="pct"/>
            <w:vMerge w:val="restart"/>
            <w:tcBorders>
              <w:top w:val="single" w:color="auto" w:sz="8" w:space="0"/>
              <w:left w:val="single" w:color="auto" w:sz="8" w:space="0"/>
              <w:bottom w:val="single" w:color="auto" w:sz="8" w:space="0"/>
              <w:right w:val="single" w:color="auto" w:sz="8" w:space="0"/>
            </w:tcBorders>
            <w:noWrap w:val="0"/>
            <w:vAlign w:val="center"/>
          </w:tcPr>
          <w:p w14:paraId="014DF23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功能分类科目编码</w:t>
            </w:r>
          </w:p>
        </w:tc>
        <w:tc>
          <w:tcPr>
            <w:tcW w:w="1865" w:type="pct"/>
            <w:vMerge w:val="restart"/>
            <w:tcBorders>
              <w:top w:val="single" w:color="auto" w:sz="8" w:space="0"/>
              <w:left w:val="single" w:color="auto" w:sz="8" w:space="0"/>
              <w:bottom w:val="single" w:color="auto" w:sz="8" w:space="0"/>
              <w:right w:val="single" w:color="auto" w:sz="8" w:space="0"/>
            </w:tcBorders>
            <w:noWrap w:val="0"/>
            <w:vAlign w:val="center"/>
          </w:tcPr>
          <w:p w14:paraId="16346A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科目名称</w:t>
            </w:r>
          </w:p>
        </w:tc>
        <w:tc>
          <w:tcPr>
            <w:tcW w:w="554" w:type="pct"/>
            <w:vMerge w:val="continue"/>
            <w:tcBorders>
              <w:top w:val="single" w:color="auto" w:sz="8" w:space="0"/>
              <w:left w:val="single" w:color="auto" w:sz="8" w:space="0"/>
              <w:bottom w:val="single" w:color="auto" w:sz="8" w:space="0"/>
              <w:right w:val="single" w:color="auto" w:sz="8" w:space="0"/>
            </w:tcBorders>
            <w:noWrap w:val="0"/>
            <w:vAlign w:val="center"/>
          </w:tcPr>
          <w:p w14:paraId="78EA26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c>
          <w:tcPr>
            <w:tcW w:w="546" w:type="pct"/>
            <w:vMerge w:val="continue"/>
            <w:tcBorders>
              <w:top w:val="single" w:color="auto" w:sz="8" w:space="0"/>
              <w:left w:val="single" w:color="auto" w:sz="8" w:space="0"/>
              <w:bottom w:val="single" w:color="auto" w:sz="8" w:space="0"/>
              <w:right w:val="single" w:color="auto" w:sz="8" w:space="0"/>
            </w:tcBorders>
            <w:noWrap w:val="0"/>
            <w:vAlign w:val="center"/>
          </w:tcPr>
          <w:p w14:paraId="33C526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c>
          <w:tcPr>
            <w:tcW w:w="305" w:type="pct"/>
            <w:vMerge w:val="continue"/>
            <w:tcBorders>
              <w:top w:val="single" w:color="auto" w:sz="8" w:space="0"/>
              <w:left w:val="single" w:color="auto" w:sz="8" w:space="0"/>
              <w:bottom w:val="single" w:color="auto" w:sz="8" w:space="0"/>
              <w:right w:val="single" w:color="auto" w:sz="8" w:space="0"/>
            </w:tcBorders>
            <w:noWrap w:val="0"/>
            <w:vAlign w:val="center"/>
          </w:tcPr>
          <w:p w14:paraId="10A6E7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c>
          <w:tcPr>
            <w:tcW w:w="260" w:type="pct"/>
            <w:vMerge w:val="continue"/>
            <w:tcBorders>
              <w:top w:val="single" w:color="auto" w:sz="8" w:space="0"/>
              <w:left w:val="single" w:color="auto" w:sz="8" w:space="0"/>
              <w:bottom w:val="single" w:color="auto" w:sz="8" w:space="0"/>
              <w:right w:val="single" w:color="auto" w:sz="8" w:space="0"/>
            </w:tcBorders>
            <w:noWrap w:val="0"/>
            <w:vAlign w:val="center"/>
          </w:tcPr>
          <w:p w14:paraId="09721FA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c>
          <w:tcPr>
            <w:tcW w:w="289" w:type="pct"/>
            <w:vMerge w:val="continue"/>
            <w:tcBorders>
              <w:top w:val="single" w:color="auto" w:sz="8" w:space="0"/>
              <w:left w:val="single" w:color="auto" w:sz="8" w:space="0"/>
              <w:bottom w:val="single" w:color="auto" w:sz="8" w:space="0"/>
              <w:right w:val="single" w:color="auto" w:sz="8" w:space="0"/>
            </w:tcBorders>
            <w:noWrap w:val="0"/>
            <w:vAlign w:val="center"/>
          </w:tcPr>
          <w:p w14:paraId="3AF3B7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c>
          <w:tcPr>
            <w:tcW w:w="306" w:type="pct"/>
            <w:vMerge w:val="continue"/>
            <w:tcBorders>
              <w:top w:val="single" w:color="auto" w:sz="8" w:space="0"/>
              <w:left w:val="single" w:color="auto" w:sz="8" w:space="0"/>
              <w:bottom w:val="single" w:color="auto" w:sz="8" w:space="0"/>
              <w:right w:val="single" w:color="auto" w:sz="8" w:space="0"/>
            </w:tcBorders>
            <w:noWrap w:val="0"/>
            <w:vAlign w:val="center"/>
          </w:tcPr>
          <w:p w14:paraId="273EA5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c>
          <w:tcPr>
            <w:tcW w:w="382" w:type="pct"/>
            <w:vMerge w:val="continue"/>
            <w:tcBorders>
              <w:top w:val="single" w:color="auto" w:sz="8" w:space="0"/>
              <w:left w:val="single" w:color="auto" w:sz="8" w:space="0"/>
              <w:bottom w:val="single" w:color="auto" w:sz="8" w:space="0"/>
              <w:right w:val="single" w:color="auto" w:sz="8" w:space="0"/>
            </w:tcBorders>
            <w:noWrap w:val="0"/>
            <w:vAlign w:val="center"/>
          </w:tcPr>
          <w:p w14:paraId="5558BF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highlight w:val="none"/>
              </w:rPr>
            </w:pPr>
          </w:p>
        </w:tc>
      </w:tr>
      <w:tr w14:paraId="3A1F27AD">
        <w:tblPrEx>
          <w:tblCellMar>
            <w:top w:w="0" w:type="dxa"/>
            <w:left w:w="108" w:type="dxa"/>
            <w:bottom w:w="0" w:type="dxa"/>
            <w:right w:w="108" w:type="dxa"/>
          </w:tblCellMar>
        </w:tblPrEx>
        <w:trPr>
          <w:trHeight w:val="444" w:hRule="atLeast"/>
          <w:jc w:val="center"/>
        </w:trPr>
        <w:tc>
          <w:tcPr>
            <w:tcW w:w="488" w:type="pct"/>
            <w:vMerge w:val="continue"/>
            <w:tcBorders>
              <w:top w:val="single" w:color="auto" w:sz="8" w:space="0"/>
              <w:left w:val="single" w:color="auto" w:sz="8" w:space="0"/>
              <w:bottom w:val="single" w:color="auto" w:sz="8" w:space="0"/>
              <w:right w:val="single" w:color="auto" w:sz="8" w:space="0"/>
            </w:tcBorders>
            <w:noWrap w:val="0"/>
            <w:vAlign w:val="center"/>
          </w:tcPr>
          <w:p w14:paraId="01B655D3">
            <w:pPr>
              <w:widowControl/>
              <w:jc w:val="left"/>
              <w:rPr>
                <w:rFonts w:hint="eastAsia" w:ascii="仿宋_GB2312" w:hAnsi="仿宋_GB2312" w:eastAsia="仿宋_GB2312" w:cs="仿宋_GB2312"/>
                <w:color w:val="auto"/>
                <w:kern w:val="0"/>
                <w:sz w:val="32"/>
                <w:szCs w:val="32"/>
                <w:highlight w:val="none"/>
              </w:rPr>
            </w:pPr>
          </w:p>
        </w:tc>
        <w:tc>
          <w:tcPr>
            <w:tcW w:w="1865" w:type="pct"/>
            <w:vMerge w:val="continue"/>
            <w:tcBorders>
              <w:top w:val="single" w:color="auto" w:sz="8" w:space="0"/>
              <w:left w:val="single" w:color="auto" w:sz="8" w:space="0"/>
              <w:bottom w:val="single" w:color="auto" w:sz="8" w:space="0"/>
              <w:right w:val="single" w:color="auto" w:sz="8" w:space="0"/>
            </w:tcBorders>
            <w:noWrap w:val="0"/>
            <w:vAlign w:val="center"/>
          </w:tcPr>
          <w:p w14:paraId="0B2B1C67">
            <w:pPr>
              <w:widowControl/>
              <w:jc w:val="left"/>
              <w:rPr>
                <w:rFonts w:hint="eastAsia" w:ascii="仿宋_GB2312" w:hAnsi="仿宋_GB2312" w:eastAsia="仿宋_GB2312" w:cs="仿宋_GB2312"/>
                <w:color w:val="auto"/>
                <w:kern w:val="0"/>
                <w:sz w:val="32"/>
                <w:szCs w:val="32"/>
                <w:highlight w:val="none"/>
              </w:rPr>
            </w:pPr>
          </w:p>
        </w:tc>
        <w:tc>
          <w:tcPr>
            <w:tcW w:w="554" w:type="pct"/>
            <w:vMerge w:val="continue"/>
            <w:tcBorders>
              <w:top w:val="single" w:color="auto" w:sz="8" w:space="0"/>
              <w:left w:val="single" w:color="auto" w:sz="8" w:space="0"/>
              <w:bottom w:val="single" w:color="auto" w:sz="8" w:space="0"/>
              <w:right w:val="single" w:color="auto" w:sz="8" w:space="0"/>
            </w:tcBorders>
            <w:noWrap w:val="0"/>
            <w:vAlign w:val="center"/>
          </w:tcPr>
          <w:p w14:paraId="7B260A2A">
            <w:pPr>
              <w:widowControl/>
              <w:jc w:val="left"/>
              <w:rPr>
                <w:rFonts w:hint="eastAsia" w:ascii="仿宋_GB2312" w:hAnsi="仿宋_GB2312" w:eastAsia="仿宋_GB2312" w:cs="仿宋_GB2312"/>
                <w:color w:val="auto"/>
                <w:kern w:val="0"/>
                <w:sz w:val="32"/>
                <w:szCs w:val="32"/>
                <w:highlight w:val="none"/>
              </w:rPr>
            </w:pPr>
          </w:p>
        </w:tc>
        <w:tc>
          <w:tcPr>
            <w:tcW w:w="546" w:type="pct"/>
            <w:vMerge w:val="continue"/>
            <w:tcBorders>
              <w:top w:val="single" w:color="auto" w:sz="8" w:space="0"/>
              <w:left w:val="single" w:color="auto" w:sz="8" w:space="0"/>
              <w:bottom w:val="single" w:color="auto" w:sz="8" w:space="0"/>
              <w:right w:val="single" w:color="auto" w:sz="8" w:space="0"/>
            </w:tcBorders>
            <w:noWrap w:val="0"/>
            <w:vAlign w:val="center"/>
          </w:tcPr>
          <w:p w14:paraId="6B5AC9C6">
            <w:pPr>
              <w:widowControl/>
              <w:jc w:val="left"/>
              <w:rPr>
                <w:rFonts w:hint="eastAsia" w:ascii="仿宋_GB2312" w:hAnsi="仿宋_GB2312" w:eastAsia="仿宋_GB2312" w:cs="仿宋_GB2312"/>
                <w:color w:val="auto"/>
                <w:kern w:val="0"/>
                <w:sz w:val="32"/>
                <w:szCs w:val="32"/>
                <w:highlight w:val="none"/>
              </w:rPr>
            </w:pPr>
          </w:p>
        </w:tc>
        <w:tc>
          <w:tcPr>
            <w:tcW w:w="305" w:type="pct"/>
            <w:vMerge w:val="continue"/>
            <w:tcBorders>
              <w:top w:val="single" w:color="auto" w:sz="8" w:space="0"/>
              <w:left w:val="single" w:color="auto" w:sz="8" w:space="0"/>
              <w:bottom w:val="single" w:color="auto" w:sz="8" w:space="0"/>
              <w:right w:val="single" w:color="auto" w:sz="8" w:space="0"/>
            </w:tcBorders>
            <w:noWrap w:val="0"/>
            <w:vAlign w:val="center"/>
          </w:tcPr>
          <w:p w14:paraId="2D6F3EA7">
            <w:pPr>
              <w:widowControl/>
              <w:jc w:val="left"/>
              <w:rPr>
                <w:rFonts w:hint="eastAsia" w:ascii="仿宋_GB2312" w:hAnsi="仿宋_GB2312" w:eastAsia="仿宋_GB2312" w:cs="仿宋_GB2312"/>
                <w:color w:val="auto"/>
                <w:kern w:val="0"/>
                <w:sz w:val="32"/>
                <w:szCs w:val="32"/>
                <w:highlight w:val="none"/>
              </w:rPr>
            </w:pPr>
          </w:p>
        </w:tc>
        <w:tc>
          <w:tcPr>
            <w:tcW w:w="260" w:type="pct"/>
            <w:vMerge w:val="continue"/>
            <w:tcBorders>
              <w:top w:val="single" w:color="auto" w:sz="8" w:space="0"/>
              <w:left w:val="single" w:color="auto" w:sz="8" w:space="0"/>
              <w:bottom w:val="single" w:color="auto" w:sz="8" w:space="0"/>
              <w:right w:val="single" w:color="auto" w:sz="8" w:space="0"/>
            </w:tcBorders>
            <w:noWrap w:val="0"/>
            <w:vAlign w:val="center"/>
          </w:tcPr>
          <w:p w14:paraId="42E351DE">
            <w:pPr>
              <w:widowControl/>
              <w:jc w:val="left"/>
              <w:rPr>
                <w:rFonts w:hint="eastAsia" w:ascii="仿宋_GB2312" w:hAnsi="仿宋_GB2312" w:eastAsia="仿宋_GB2312" w:cs="仿宋_GB2312"/>
                <w:color w:val="auto"/>
                <w:kern w:val="0"/>
                <w:sz w:val="32"/>
                <w:szCs w:val="32"/>
                <w:highlight w:val="none"/>
              </w:rPr>
            </w:pPr>
          </w:p>
        </w:tc>
        <w:tc>
          <w:tcPr>
            <w:tcW w:w="289" w:type="pct"/>
            <w:vMerge w:val="continue"/>
            <w:tcBorders>
              <w:top w:val="single" w:color="auto" w:sz="8" w:space="0"/>
              <w:left w:val="single" w:color="auto" w:sz="8" w:space="0"/>
              <w:bottom w:val="single" w:color="auto" w:sz="8" w:space="0"/>
              <w:right w:val="single" w:color="auto" w:sz="8" w:space="0"/>
            </w:tcBorders>
            <w:noWrap w:val="0"/>
            <w:vAlign w:val="center"/>
          </w:tcPr>
          <w:p w14:paraId="32A30C04">
            <w:pPr>
              <w:widowControl/>
              <w:jc w:val="left"/>
              <w:rPr>
                <w:rFonts w:hint="eastAsia" w:ascii="仿宋_GB2312" w:hAnsi="仿宋_GB2312" w:eastAsia="仿宋_GB2312" w:cs="仿宋_GB2312"/>
                <w:color w:val="auto"/>
                <w:kern w:val="0"/>
                <w:sz w:val="32"/>
                <w:szCs w:val="32"/>
                <w:highlight w:val="none"/>
              </w:rPr>
            </w:pPr>
          </w:p>
        </w:tc>
        <w:tc>
          <w:tcPr>
            <w:tcW w:w="306" w:type="pct"/>
            <w:vMerge w:val="continue"/>
            <w:tcBorders>
              <w:top w:val="single" w:color="auto" w:sz="8" w:space="0"/>
              <w:left w:val="single" w:color="auto" w:sz="8" w:space="0"/>
              <w:bottom w:val="single" w:color="auto" w:sz="8" w:space="0"/>
              <w:right w:val="single" w:color="auto" w:sz="8" w:space="0"/>
            </w:tcBorders>
            <w:noWrap w:val="0"/>
            <w:vAlign w:val="center"/>
          </w:tcPr>
          <w:p w14:paraId="5B8722B4">
            <w:pPr>
              <w:widowControl/>
              <w:jc w:val="left"/>
              <w:rPr>
                <w:rFonts w:hint="eastAsia" w:ascii="仿宋_GB2312" w:hAnsi="仿宋_GB2312" w:eastAsia="仿宋_GB2312" w:cs="仿宋_GB2312"/>
                <w:color w:val="auto"/>
                <w:kern w:val="0"/>
                <w:sz w:val="32"/>
                <w:szCs w:val="32"/>
                <w:highlight w:val="none"/>
              </w:rPr>
            </w:pPr>
          </w:p>
        </w:tc>
        <w:tc>
          <w:tcPr>
            <w:tcW w:w="382" w:type="pct"/>
            <w:vMerge w:val="continue"/>
            <w:tcBorders>
              <w:top w:val="single" w:color="auto" w:sz="8" w:space="0"/>
              <w:left w:val="single" w:color="auto" w:sz="8" w:space="0"/>
              <w:bottom w:val="single" w:color="auto" w:sz="8" w:space="0"/>
              <w:right w:val="single" w:color="auto" w:sz="8" w:space="0"/>
            </w:tcBorders>
            <w:noWrap w:val="0"/>
            <w:vAlign w:val="center"/>
          </w:tcPr>
          <w:p w14:paraId="09B0629C">
            <w:pPr>
              <w:widowControl/>
              <w:jc w:val="left"/>
              <w:rPr>
                <w:rFonts w:hint="eastAsia" w:ascii="仿宋_GB2312" w:hAnsi="仿宋_GB2312" w:eastAsia="仿宋_GB2312" w:cs="仿宋_GB2312"/>
                <w:color w:val="auto"/>
                <w:kern w:val="0"/>
                <w:sz w:val="32"/>
                <w:szCs w:val="32"/>
                <w:highlight w:val="none"/>
              </w:rPr>
            </w:pPr>
          </w:p>
        </w:tc>
      </w:tr>
      <w:tr w14:paraId="6CA0C7A1">
        <w:tblPrEx>
          <w:tblCellMar>
            <w:top w:w="0" w:type="dxa"/>
            <w:left w:w="108" w:type="dxa"/>
            <w:bottom w:w="0" w:type="dxa"/>
            <w:right w:w="108" w:type="dxa"/>
          </w:tblCellMar>
        </w:tblPrEx>
        <w:trPr>
          <w:trHeight w:val="401" w:hRule="atLeast"/>
          <w:jc w:val="center"/>
        </w:trPr>
        <w:tc>
          <w:tcPr>
            <w:tcW w:w="2354" w:type="pct"/>
            <w:gridSpan w:val="2"/>
            <w:tcBorders>
              <w:top w:val="single" w:color="auto" w:sz="8" w:space="0"/>
              <w:left w:val="single" w:color="auto" w:sz="8" w:space="0"/>
              <w:bottom w:val="single" w:color="auto" w:sz="8" w:space="0"/>
              <w:right w:val="single" w:color="auto" w:sz="8" w:space="0"/>
            </w:tcBorders>
            <w:noWrap/>
            <w:vAlign w:val="center"/>
          </w:tcPr>
          <w:p w14:paraId="13D4ED21">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栏次</w:t>
            </w:r>
          </w:p>
        </w:tc>
        <w:tc>
          <w:tcPr>
            <w:tcW w:w="554" w:type="pct"/>
            <w:tcBorders>
              <w:top w:val="single" w:color="auto" w:sz="8" w:space="0"/>
              <w:left w:val="single" w:color="auto" w:sz="8" w:space="0"/>
              <w:bottom w:val="single" w:color="auto" w:sz="8" w:space="0"/>
              <w:right w:val="single" w:color="auto" w:sz="8" w:space="0"/>
            </w:tcBorders>
            <w:noWrap/>
            <w:vAlign w:val="center"/>
          </w:tcPr>
          <w:p w14:paraId="465918E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546" w:type="pct"/>
            <w:tcBorders>
              <w:top w:val="single" w:color="auto" w:sz="8" w:space="0"/>
              <w:left w:val="single" w:color="auto" w:sz="8" w:space="0"/>
              <w:bottom w:val="single" w:color="auto" w:sz="8" w:space="0"/>
              <w:right w:val="single" w:color="auto" w:sz="8" w:space="0"/>
            </w:tcBorders>
            <w:noWrap/>
            <w:vAlign w:val="center"/>
          </w:tcPr>
          <w:p w14:paraId="7CFFCE57">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305" w:type="pct"/>
            <w:tcBorders>
              <w:top w:val="single" w:color="auto" w:sz="8" w:space="0"/>
              <w:left w:val="single" w:color="auto" w:sz="8" w:space="0"/>
              <w:bottom w:val="single" w:color="auto" w:sz="8" w:space="0"/>
              <w:right w:val="single" w:color="auto" w:sz="8" w:space="0"/>
            </w:tcBorders>
            <w:noWrap/>
            <w:vAlign w:val="center"/>
          </w:tcPr>
          <w:p w14:paraId="62CC8CD5">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260" w:type="pct"/>
            <w:tcBorders>
              <w:top w:val="single" w:color="auto" w:sz="8" w:space="0"/>
              <w:left w:val="single" w:color="auto" w:sz="8" w:space="0"/>
              <w:bottom w:val="single" w:color="auto" w:sz="8" w:space="0"/>
              <w:right w:val="single" w:color="auto" w:sz="8" w:space="0"/>
            </w:tcBorders>
            <w:noWrap/>
            <w:vAlign w:val="center"/>
          </w:tcPr>
          <w:p w14:paraId="02A90183">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p>
        </w:tc>
        <w:tc>
          <w:tcPr>
            <w:tcW w:w="289" w:type="pct"/>
            <w:tcBorders>
              <w:top w:val="single" w:color="auto" w:sz="8" w:space="0"/>
              <w:left w:val="single" w:color="auto" w:sz="8" w:space="0"/>
              <w:bottom w:val="single" w:color="auto" w:sz="8" w:space="0"/>
              <w:right w:val="single" w:color="auto" w:sz="8" w:space="0"/>
            </w:tcBorders>
            <w:noWrap/>
            <w:vAlign w:val="center"/>
          </w:tcPr>
          <w:p w14:paraId="46C4A1B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w:t>
            </w:r>
          </w:p>
        </w:tc>
        <w:tc>
          <w:tcPr>
            <w:tcW w:w="306" w:type="pct"/>
            <w:tcBorders>
              <w:top w:val="single" w:color="auto" w:sz="8" w:space="0"/>
              <w:left w:val="single" w:color="auto" w:sz="8" w:space="0"/>
              <w:bottom w:val="single" w:color="auto" w:sz="8" w:space="0"/>
              <w:right w:val="single" w:color="auto" w:sz="8" w:space="0"/>
            </w:tcBorders>
            <w:noWrap/>
            <w:vAlign w:val="center"/>
          </w:tcPr>
          <w:p w14:paraId="2EAA147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w:t>
            </w:r>
          </w:p>
        </w:tc>
        <w:tc>
          <w:tcPr>
            <w:tcW w:w="382" w:type="pct"/>
            <w:tcBorders>
              <w:top w:val="single" w:color="auto" w:sz="8" w:space="0"/>
              <w:left w:val="single" w:color="auto" w:sz="8" w:space="0"/>
              <w:bottom w:val="single" w:color="auto" w:sz="8" w:space="0"/>
              <w:right w:val="single" w:color="auto" w:sz="8" w:space="0"/>
            </w:tcBorders>
            <w:noWrap/>
            <w:vAlign w:val="center"/>
          </w:tcPr>
          <w:p w14:paraId="34DD231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w:t>
            </w:r>
          </w:p>
        </w:tc>
      </w:tr>
      <w:tr w14:paraId="34C096CB">
        <w:tblPrEx>
          <w:tblCellMar>
            <w:top w:w="0" w:type="dxa"/>
            <w:left w:w="108" w:type="dxa"/>
            <w:bottom w:w="0" w:type="dxa"/>
            <w:right w:w="108" w:type="dxa"/>
          </w:tblCellMar>
        </w:tblPrEx>
        <w:trPr>
          <w:trHeight w:val="401" w:hRule="atLeast"/>
          <w:jc w:val="center"/>
        </w:trPr>
        <w:tc>
          <w:tcPr>
            <w:tcW w:w="2354" w:type="pct"/>
            <w:gridSpan w:val="2"/>
            <w:tcBorders>
              <w:top w:val="single" w:color="auto" w:sz="8" w:space="0"/>
              <w:left w:val="single" w:color="auto" w:sz="8" w:space="0"/>
              <w:bottom w:val="single" w:color="auto" w:sz="8" w:space="0"/>
              <w:right w:val="single" w:color="auto" w:sz="8" w:space="0"/>
            </w:tcBorders>
            <w:noWrap/>
            <w:vAlign w:val="center"/>
          </w:tcPr>
          <w:p w14:paraId="31607F78">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合计</w:t>
            </w:r>
          </w:p>
        </w:tc>
        <w:tc>
          <w:tcPr>
            <w:tcW w:w="554" w:type="pct"/>
            <w:tcBorders>
              <w:top w:val="single" w:color="auto" w:sz="8" w:space="0"/>
              <w:left w:val="single" w:color="auto" w:sz="8" w:space="0"/>
              <w:bottom w:val="single" w:color="auto" w:sz="8" w:space="0"/>
              <w:right w:val="single" w:color="auto" w:sz="8" w:space="0"/>
            </w:tcBorders>
            <w:noWrap/>
            <w:vAlign w:val="center"/>
          </w:tcPr>
          <w:p w14:paraId="65ABD6EA">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lang w:val="en-US"/>
              </w:rPr>
            </w:pPr>
            <w:r>
              <w:rPr>
                <w:rFonts w:hint="eastAsia" w:ascii="仿宋_GB2312" w:hAnsi="仿宋_GB2312" w:eastAsia="仿宋_GB2312" w:cs="仿宋_GB2312"/>
                <w:b/>
                <w:bCs/>
                <w:i w:val="0"/>
                <w:iCs w:val="0"/>
                <w:color w:val="auto"/>
                <w:kern w:val="0"/>
                <w:sz w:val="32"/>
                <w:szCs w:val="32"/>
                <w:u w:val="none"/>
                <w:lang w:val="en-US" w:eastAsia="zh-CN" w:bidi="ar"/>
              </w:rPr>
              <w:t>14216.29</w:t>
            </w:r>
          </w:p>
        </w:tc>
        <w:tc>
          <w:tcPr>
            <w:tcW w:w="546" w:type="pct"/>
            <w:tcBorders>
              <w:top w:val="single" w:color="auto" w:sz="8" w:space="0"/>
              <w:left w:val="single" w:color="auto" w:sz="8" w:space="0"/>
              <w:bottom w:val="single" w:color="auto" w:sz="8" w:space="0"/>
              <w:right w:val="single" w:color="auto" w:sz="8" w:space="0"/>
            </w:tcBorders>
            <w:noWrap/>
            <w:vAlign w:val="center"/>
          </w:tcPr>
          <w:p w14:paraId="34CF5C28">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i w:val="0"/>
                <w:iCs w:val="0"/>
                <w:color w:val="auto"/>
                <w:kern w:val="0"/>
                <w:sz w:val="32"/>
                <w:szCs w:val="32"/>
                <w:u w:val="none"/>
                <w:lang w:val="en-US" w:eastAsia="zh-CN" w:bidi="ar"/>
              </w:rPr>
              <w:t>14172.22</w:t>
            </w:r>
          </w:p>
        </w:tc>
        <w:tc>
          <w:tcPr>
            <w:tcW w:w="305" w:type="pct"/>
            <w:tcBorders>
              <w:top w:val="single" w:color="auto" w:sz="8" w:space="0"/>
              <w:left w:val="single" w:color="auto" w:sz="8" w:space="0"/>
              <w:bottom w:val="single" w:color="auto" w:sz="8" w:space="0"/>
              <w:right w:val="single" w:color="auto" w:sz="8" w:space="0"/>
            </w:tcBorders>
            <w:noWrap/>
            <w:vAlign w:val="center"/>
          </w:tcPr>
          <w:p w14:paraId="2CAC6EE2">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c>
          <w:tcPr>
            <w:tcW w:w="260" w:type="pct"/>
            <w:tcBorders>
              <w:top w:val="single" w:color="auto" w:sz="8" w:space="0"/>
              <w:left w:val="single" w:color="auto" w:sz="8" w:space="0"/>
              <w:bottom w:val="single" w:color="auto" w:sz="8" w:space="0"/>
              <w:right w:val="single" w:color="auto" w:sz="8" w:space="0"/>
            </w:tcBorders>
            <w:noWrap/>
            <w:vAlign w:val="center"/>
          </w:tcPr>
          <w:p w14:paraId="4F414FBE">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c>
          <w:tcPr>
            <w:tcW w:w="289" w:type="pct"/>
            <w:tcBorders>
              <w:top w:val="single" w:color="auto" w:sz="8" w:space="0"/>
              <w:left w:val="single" w:color="auto" w:sz="8" w:space="0"/>
              <w:bottom w:val="single" w:color="auto" w:sz="8" w:space="0"/>
              <w:right w:val="single" w:color="auto" w:sz="8" w:space="0"/>
            </w:tcBorders>
            <w:noWrap/>
            <w:vAlign w:val="center"/>
          </w:tcPr>
          <w:p w14:paraId="063AA8BA">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c>
          <w:tcPr>
            <w:tcW w:w="306" w:type="pct"/>
            <w:tcBorders>
              <w:top w:val="single" w:color="auto" w:sz="8" w:space="0"/>
              <w:left w:val="single" w:color="auto" w:sz="8" w:space="0"/>
              <w:bottom w:val="single" w:color="auto" w:sz="8" w:space="0"/>
              <w:right w:val="single" w:color="auto" w:sz="8" w:space="0"/>
            </w:tcBorders>
            <w:noWrap/>
            <w:vAlign w:val="center"/>
          </w:tcPr>
          <w:p w14:paraId="4AD50DBA">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c>
          <w:tcPr>
            <w:tcW w:w="382" w:type="pct"/>
            <w:tcBorders>
              <w:top w:val="single" w:color="auto" w:sz="8" w:space="0"/>
              <w:left w:val="single" w:color="auto" w:sz="8" w:space="0"/>
              <w:bottom w:val="single" w:color="auto" w:sz="8" w:space="0"/>
              <w:right w:val="single" w:color="auto" w:sz="8" w:space="0"/>
            </w:tcBorders>
            <w:noWrap/>
            <w:vAlign w:val="center"/>
          </w:tcPr>
          <w:p w14:paraId="56882976">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lang w:val="en-US"/>
              </w:rPr>
            </w:pPr>
            <w:r>
              <w:rPr>
                <w:rFonts w:hint="eastAsia" w:ascii="仿宋_GB2312" w:hAnsi="仿宋_GB2312" w:eastAsia="仿宋_GB2312" w:cs="仿宋_GB2312"/>
                <w:b/>
                <w:bCs/>
                <w:i w:val="0"/>
                <w:iCs w:val="0"/>
                <w:color w:val="auto"/>
                <w:kern w:val="0"/>
                <w:sz w:val="32"/>
                <w:szCs w:val="32"/>
                <w:u w:val="none"/>
                <w:lang w:val="en-US" w:eastAsia="zh-CN" w:bidi="ar"/>
              </w:rPr>
              <w:t>44.10</w:t>
            </w:r>
          </w:p>
        </w:tc>
      </w:tr>
      <w:tr w14:paraId="3A8060B0">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40A9650">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201</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A319EFA">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一般公共服务支出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6F8D56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706.12</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BDE342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695.85</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56E8B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24E4D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2839DC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5D01C7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646DB8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10.27</w:t>
            </w:r>
          </w:p>
        </w:tc>
      </w:tr>
      <w:tr w14:paraId="7DAC0BBD">
        <w:tblPrEx>
          <w:tblCellMar>
            <w:top w:w="0" w:type="dxa"/>
            <w:left w:w="108" w:type="dxa"/>
            <w:bottom w:w="0" w:type="dxa"/>
            <w:right w:w="108" w:type="dxa"/>
          </w:tblCellMar>
        </w:tblPrEx>
        <w:trPr>
          <w:trHeight w:val="103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5F436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20103</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4E3D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政府办公厅（室）及相关机构事务</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4D2F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494.35</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4A65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484.08</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73780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785FA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1798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64A7C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94677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10.27</w:t>
            </w:r>
          </w:p>
        </w:tc>
      </w:tr>
      <w:tr w14:paraId="41FF786E">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90C4B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2010301</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CA60C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行政运行</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FDC0D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FA5CDC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D35D2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39650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81B066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86730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1E2EAF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41E944AE">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11900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2010399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BAF23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其他政府办公厅（室）及相关机构事务支出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0B5FB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10.27</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DDE7D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4B263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995F73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CBC11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6B054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16D8E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10.27</w:t>
            </w:r>
          </w:p>
        </w:tc>
      </w:tr>
      <w:tr w14:paraId="0FCA62B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EC89E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20104</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C2D36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发展与改革事务</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B4B3B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B5FB7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E8DD8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E83AF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2A783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76DB1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B48AC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248D276B">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240FE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2010499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4A806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其他发展与改革事务支出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8B6CD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1AA9CC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948DD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835B5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F80C9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5B123B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C13BAF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B1A2583">
        <w:tblPrEx>
          <w:tblCellMar>
            <w:top w:w="0" w:type="dxa"/>
            <w:left w:w="108" w:type="dxa"/>
            <w:bottom w:w="0" w:type="dxa"/>
            <w:right w:w="108" w:type="dxa"/>
          </w:tblCellMar>
        </w:tblPrEx>
        <w:trPr>
          <w:trHeight w:val="444"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A4E3DFF">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206</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348D7C7">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科学技术支出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B0CCA8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9.00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648ED0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9.00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2A7AB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8FC965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BB16EA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1BE47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D9D90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r>
      <w:tr w14:paraId="68CC0845">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1AC76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20699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3F8EE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其他科学技术支出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0418E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969C86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1E5345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32BC4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C9294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EF0A2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BEEEB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0971002F">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BA721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2069999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CE7C7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其他科学技术支出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F992A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6096C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5E7C8B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D43870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106E40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F2FF3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CAED0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EF179F5">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761CE6">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208</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3430AC">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社会保障和就业支出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A02065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116.34</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4FCEB3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113.65</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258F7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79FF47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29E00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C8DE0D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51141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2.68</w:t>
            </w:r>
          </w:p>
        </w:tc>
      </w:tr>
      <w:tr w14:paraId="40B8082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02C913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20801</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153647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行政运行</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AE8D2F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C1888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FE67B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56E4D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F2295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12A86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F076C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469C5BC0">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9D6182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2080199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92A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其他人力资源和社会保障管理事务支出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DE13C6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496425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0EC51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34296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BE4F9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3D82CB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4D3D4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D3C5586">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54879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314478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行政事业单位养老支出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E9538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32.11</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118F9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29.50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B82E3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B1E3F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7C4F5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625A9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379DE4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2.60</w:t>
            </w:r>
          </w:p>
        </w:tc>
      </w:tr>
      <w:tr w14:paraId="7A90E3FE">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9A507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2080501</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C9FD8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行政单位离退休</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D7AB55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D2C326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0410B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F02F9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1A63D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92017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F18634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5401178">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452D6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2080505</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4E185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机关事业单位基本养老保险缴费支出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6EEF0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32.08</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D14F1B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29.47</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97066F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A62EE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08C0E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8C4448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6F2270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2.60</w:t>
            </w:r>
          </w:p>
        </w:tc>
      </w:tr>
      <w:tr w14:paraId="4A052502">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F91CB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20807</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1266EF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就业补助</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A5E69A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EF5ADF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3477C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61C45F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36654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18B98F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A50175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3363671F">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C7650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2080799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CDC71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其他就业补助支出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7A210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F7A260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78823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DE77C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F269BC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DB19E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520D2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2A0FCB5">
        <w:tblPrEx>
          <w:tblCellMar>
            <w:top w:w="0" w:type="dxa"/>
            <w:left w:w="108" w:type="dxa"/>
            <w:bottom w:w="0" w:type="dxa"/>
            <w:right w:w="108" w:type="dxa"/>
          </w:tblCellMar>
        </w:tblPrEx>
        <w:trPr>
          <w:trHeight w:val="444"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ADEA41">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20827</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51AD90C">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财政对社会保险基金的补助</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FBA502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0.92</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C14029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0.84</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D4E7FB">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FA3962A">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5BE9D5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6BE862">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FD10DC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0.08</w:t>
            </w:r>
          </w:p>
        </w:tc>
      </w:tr>
      <w:tr w14:paraId="43997C62">
        <w:tblPrEx>
          <w:tblCellMar>
            <w:top w:w="0" w:type="dxa"/>
            <w:left w:w="108" w:type="dxa"/>
            <w:bottom w:w="0" w:type="dxa"/>
            <w:right w:w="108" w:type="dxa"/>
          </w:tblCellMar>
        </w:tblPrEx>
        <w:trPr>
          <w:trHeight w:val="444"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B0A3B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2082799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379F2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其他财政对社会保险基金的补助</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5C548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0.92</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3A4418">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0.84</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19324D4">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FA050F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06EBB7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866FD4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F93B2B2">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0.08</w:t>
            </w:r>
          </w:p>
        </w:tc>
      </w:tr>
      <w:tr w14:paraId="2E4FE6F6">
        <w:tblPrEx>
          <w:tblCellMar>
            <w:top w:w="0" w:type="dxa"/>
            <w:left w:w="108" w:type="dxa"/>
            <w:bottom w:w="0" w:type="dxa"/>
            <w:right w:w="108" w:type="dxa"/>
          </w:tblCellMar>
        </w:tblPrEx>
        <w:trPr>
          <w:trHeight w:val="444"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D5E1A01">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210</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1B99AC">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卫生健康支出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26F0E5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1012.94</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73B623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1011.80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D3EC4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69590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ED60C2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658FE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336CE4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1.14</w:t>
            </w:r>
          </w:p>
        </w:tc>
      </w:tr>
      <w:tr w14:paraId="45863338">
        <w:tblPrEx>
          <w:tblCellMar>
            <w:top w:w="0" w:type="dxa"/>
            <w:left w:w="108" w:type="dxa"/>
            <w:bottom w:w="0" w:type="dxa"/>
            <w:right w:w="108" w:type="dxa"/>
          </w:tblCellMar>
        </w:tblPrEx>
        <w:trPr>
          <w:trHeight w:val="444"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C73A0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21001</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EF48E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卫生健康管理事务</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07836B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1000.00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B610C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1000.00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31A14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32C342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6A942C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A7891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B249E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B457A5B">
        <w:tblPrEx>
          <w:tblCellMar>
            <w:top w:w="0" w:type="dxa"/>
            <w:left w:w="108" w:type="dxa"/>
            <w:bottom w:w="0" w:type="dxa"/>
            <w:right w:w="108" w:type="dxa"/>
          </w:tblCellMar>
        </w:tblPrEx>
        <w:trPr>
          <w:trHeight w:val="444"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A53B2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2100199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41196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其他卫生健康管理事务支出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8AC938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1000.00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9F050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1000.00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64CC52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B32F99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2ECE9F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E37153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95F05F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769426D">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77649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21012</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9F4FA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财政对基本医疗保险基金的补助</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1A35B2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12.94</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20397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11.80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A5C16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A68E44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55EA4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23DF2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DF53B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1.14</w:t>
            </w:r>
          </w:p>
        </w:tc>
      </w:tr>
      <w:tr w14:paraId="2634A46B">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36AE85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2101299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6870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财政对其他基本医疗保险基金的补助</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3F429B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12.94</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7C627F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11.80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945213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CA8C8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433F3F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D0330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B44FA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1.14</w:t>
            </w:r>
          </w:p>
        </w:tc>
      </w:tr>
      <w:tr w14:paraId="07069AEA">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88AB36">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212</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1010D2F">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城乡社区支出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C03FF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6475.84</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1C984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6445.84</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FED92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1A7243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FD3D0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519506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240DAD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30.00</w:t>
            </w:r>
          </w:p>
        </w:tc>
      </w:tr>
      <w:tr w14:paraId="64DCE20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F9D177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21201</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34A72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城乡社区管理事务</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709E9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6346.15</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4279E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6316.15</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1C660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C462C6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23859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9EF38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FEDD2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30.00</w:t>
            </w:r>
          </w:p>
        </w:tc>
      </w:tr>
      <w:tr w14:paraId="640D7ABE">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A48EC4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2120199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421117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其他城乡社区管理事务支出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F3D0B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6346.15</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0BAF4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6316.15</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89913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5D2C3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9E04F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3ACADC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42076B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30.00</w:t>
            </w:r>
          </w:p>
        </w:tc>
      </w:tr>
      <w:tr w14:paraId="6C951A64">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5AED79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21203</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D1AA3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城乡社区公共设施</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69206C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A096E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96A126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BFFFA2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E8404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F11504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C5D00C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511AF726">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6764A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2120399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7B36D8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其他城乡社区公共设施支出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B792A4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FEB2C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42F76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F35C8C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778A96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B3820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151D9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B5DA966">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010AF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21299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3346C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其他城乡社区支出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2A972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129.68</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379B15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129.68</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39ED17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63FD0C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09AF29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D425AD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853D8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9D3F0B6">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F5FDC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2129999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453E8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其他城乡社区支出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48B45E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129.68</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AB3970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129.68</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D9A0F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1F8362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06048F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ED4662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3A133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99C888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745144">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213</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6DB8F6">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农林水支出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33B4A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464.33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806D4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464.33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12DDB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79724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55FE7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A59AA8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5C20F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r>
      <w:tr w14:paraId="1357FC68">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1952ED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21399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C2F8C3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其他农林水支出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56E94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9631D4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2A6C7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DD91D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C35AA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4EAEB2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FA882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F7D0A3B">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BF98A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2139999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426D6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其他农林水支出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79D72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6DCE2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9901E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F9EF5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7A743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67FED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D292E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13EBF8B">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161D7B1">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215</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86968B5">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资源勘探工业信息等支出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2F867D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112.73</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E31FAA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112.73</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59B85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3EF49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F5D48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52E03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8FE28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r>
      <w:tr w14:paraId="3C2E6404">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BCC4A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21508</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1AE55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支持中小企业发展和管理</w:t>
            </w:r>
          </w:p>
          <w:p w14:paraId="3A01CA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6F9F4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52.16</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018CC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52.16</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AFEB2B">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88187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DF7D4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D3453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599D8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5C2CDAB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664BBE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2150899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6289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其他支持中小企业发展和管理支出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018AA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52.16</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B8DE28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52.16</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BC408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D8CE0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9C8AF6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5A862B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6DACCF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7B955A41">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21606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044C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其他资源勘探工业信息等</w:t>
            </w:r>
          </w:p>
          <w:p w14:paraId="3EB83D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8E5617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05769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D3009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0D3BE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27FF1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2A66D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B76907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5D20319">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49ABDD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2159999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2155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其他资源勘探工业信息等</w:t>
            </w:r>
          </w:p>
          <w:p w14:paraId="2BB65B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EF105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FB3EDD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2EDC0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C70DDC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3076A2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93997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9D018C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A404914">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D839889">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217</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45D3E52">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金融支出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DD4937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15.00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A86B0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15.00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4E81A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73DE0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45824D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BB054A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5770A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r>
      <w:tr w14:paraId="34A2F8C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51B5D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21703</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D7D9F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金融发展支出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8AB616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D67496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BCD109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DD9F6B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19FB7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15BC5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6C1D2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FF62FEF">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C2D340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2170399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190555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其他金融发展支出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9DB209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4A4EF5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7643B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171A5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5488D6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199FAD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B6F2B2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F737FE7">
        <w:tblPrEx>
          <w:tblCellMar>
            <w:top w:w="0" w:type="dxa"/>
            <w:left w:w="108" w:type="dxa"/>
            <w:bottom w:w="0" w:type="dxa"/>
            <w:right w:w="108" w:type="dxa"/>
          </w:tblCellMar>
        </w:tblPrEx>
        <w:trPr>
          <w:trHeight w:val="40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36C0BB">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229</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3E2B9D">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其他支出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60E45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5304.00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9AB56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5304.00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C399B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3342E2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94EDFC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350247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4E27A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r>
      <w:tr w14:paraId="6BB98C9D">
        <w:tblPrEx>
          <w:tblCellMar>
            <w:top w:w="0" w:type="dxa"/>
            <w:left w:w="108" w:type="dxa"/>
            <w:bottom w:w="0" w:type="dxa"/>
            <w:right w:w="108" w:type="dxa"/>
          </w:tblCellMar>
        </w:tblPrEx>
        <w:trPr>
          <w:trHeight w:val="761" w:hRule="atLeast"/>
          <w:jc w:val="center"/>
        </w:trPr>
        <w:tc>
          <w:tcPr>
            <w:tcW w:w="488"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13C581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22904</w:t>
            </w:r>
          </w:p>
        </w:tc>
        <w:tc>
          <w:tcPr>
            <w:tcW w:w="186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EE49C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其他政府性基金及对应专项债务收入安排的支出</w:t>
            </w:r>
          </w:p>
        </w:tc>
        <w:tc>
          <w:tcPr>
            <w:tcW w:w="554"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5B77D3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54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47B1B4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305"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B17AF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6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158C87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289"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8C5998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68203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82"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5839AA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50D95D23">
        <w:tblPrEx>
          <w:tblCellMar>
            <w:top w:w="0" w:type="dxa"/>
            <w:left w:w="108" w:type="dxa"/>
            <w:bottom w:w="0" w:type="dxa"/>
            <w:right w:w="108" w:type="dxa"/>
          </w:tblCellMar>
        </w:tblPrEx>
        <w:trPr>
          <w:trHeight w:val="805" w:hRule="atLeast"/>
          <w:jc w:val="center"/>
        </w:trPr>
        <w:tc>
          <w:tcPr>
            <w:tcW w:w="488"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60E5F7E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2290402</w:t>
            </w:r>
          </w:p>
        </w:tc>
        <w:tc>
          <w:tcPr>
            <w:tcW w:w="1865"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147CA3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其他地方自行试点项目收益专项债券收入安排的支出</w:t>
            </w:r>
          </w:p>
        </w:tc>
        <w:tc>
          <w:tcPr>
            <w:tcW w:w="554"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40886E9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546"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32BF9DD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305"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374C9C1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60"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4E5A26B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289"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3CB573C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6"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47FE574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2" w:type="pct"/>
            <w:tcBorders>
              <w:top w:val="single" w:color="auto" w:sz="8" w:space="0"/>
              <w:left w:val="single" w:color="auto" w:sz="8" w:space="0"/>
              <w:bottom w:val="single" w:color="auto" w:sz="4" w:space="0"/>
              <w:right w:val="single" w:color="auto" w:sz="8" w:space="0"/>
            </w:tcBorders>
            <w:shd w:val="clear" w:color="auto" w:fill="FFFFFF"/>
            <w:noWrap/>
            <w:vAlign w:val="center"/>
          </w:tcPr>
          <w:p w14:paraId="2CB4DAD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bl>
    <w:p w14:paraId="3E19AC34">
      <w:pPr>
        <w:spacing w:before="1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注：本表反映部门本年度取得的各项收入情况。</w:t>
      </w:r>
    </w:p>
    <w:p w14:paraId="579DBB24">
      <w:pPr>
        <w:widowControl/>
        <w:jc w:val="left"/>
        <w:rPr>
          <w:rFonts w:hint="eastAsia" w:ascii="华文仿宋" w:hAnsi="华文仿宋" w:eastAsia="华文仿宋" w:cs="华文仿宋"/>
          <w:bCs/>
          <w:color w:val="auto"/>
          <w:kern w:val="0"/>
          <w:sz w:val="32"/>
          <w:szCs w:val="32"/>
        </w:rPr>
      </w:pPr>
      <w:r>
        <w:rPr>
          <w:rFonts w:hint="eastAsia" w:ascii="华文仿宋" w:hAnsi="华文仿宋" w:eastAsia="华文仿宋" w:cs="华文仿宋"/>
          <w:bCs/>
          <w:color w:val="auto"/>
          <w:kern w:val="0"/>
          <w:sz w:val="32"/>
          <w:szCs w:val="32"/>
        </w:rPr>
        <w:t xml:space="preserve"> </w:t>
      </w:r>
      <w:r>
        <w:rPr>
          <w:rFonts w:hint="eastAsia" w:ascii="华文仿宋" w:hAnsi="华文仿宋" w:eastAsia="华文仿宋" w:cs="华文仿宋"/>
          <w:bCs/>
          <w:color w:val="auto"/>
          <w:kern w:val="0"/>
          <w:sz w:val="32"/>
          <w:szCs w:val="32"/>
        </w:rPr>
        <w:br w:type="page"/>
      </w:r>
    </w:p>
    <w:p w14:paraId="50070BD5">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部门支出决算表</w:t>
      </w:r>
    </w:p>
    <w:p w14:paraId="3D6BC29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部门：  会同工业集中区管理委员会                                                                                   公开03表</w:t>
      </w:r>
    </w:p>
    <w:p w14:paraId="061FD12B">
      <w:pPr>
        <w:keepNext w:val="0"/>
        <w:keepLines w:val="0"/>
        <w:pageBreakBefore w:val="0"/>
        <w:widowControl/>
        <w:kinsoku/>
        <w:wordWrap/>
        <w:overflowPunct/>
        <w:topLinePunct w:val="0"/>
        <w:autoSpaceDE/>
        <w:autoSpaceDN/>
        <w:bidi w:val="0"/>
        <w:adjustRightInd/>
        <w:snapToGrid/>
        <w:spacing w:line="500" w:lineRule="exact"/>
        <w:ind w:right="700"/>
        <w:jc w:val="righ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单位：万元</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70"/>
        <w:gridCol w:w="4696"/>
        <w:gridCol w:w="1812"/>
        <w:gridCol w:w="1329"/>
        <w:gridCol w:w="1612"/>
        <w:gridCol w:w="1329"/>
        <w:gridCol w:w="777"/>
        <w:gridCol w:w="1195"/>
      </w:tblGrid>
      <w:tr w14:paraId="78A51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2168" w:type="pct"/>
            <w:gridSpan w:val="2"/>
            <w:tcBorders>
              <w:top w:val="single" w:color="auto" w:sz="8" w:space="0"/>
              <w:left w:val="single" w:color="auto" w:sz="8" w:space="0"/>
              <w:bottom w:val="single" w:color="auto" w:sz="8" w:space="0"/>
              <w:right w:val="single" w:color="auto" w:sz="8" w:space="0"/>
            </w:tcBorders>
            <w:noWrap w:val="0"/>
            <w:vAlign w:val="center"/>
          </w:tcPr>
          <w:p w14:paraId="6BA1ECE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    目</w:t>
            </w:r>
          </w:p>
        </w:tc>
        <w:tc>
          <w:tcPr>
            <w:tcW w:w="637" w:type="pct"/>
            <w:vMerge w:val="restart"/>
            <w:tcBorders>
              <w:top w:val="single" w:color="auto" w:sz="8" w:space="0"/>
              <w:left w:val="single" w:color="auto" w:sz="8" w:space="0"/>
              <w:bottom w:val="single" w:color="auto" w:sz="8" w:space="0"/>
              <w:right w:val="single" w:color="auto" w:sz="8" w:space="0"/>
            </w:tcBorders>
            <w:noWrap w:val="0"/>
            <w:vAlign w:val="center"/>
          </w:tcPr>
          <w:p w14:paraId="3B7A3DA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本年支出合计</w:t>
            </w:r>
          </w:p>
        </w:tc>
        <w:tc>
          <w:tcPr>
            <w:tcW w:w="467" w:type="pct"/>
            <w:vMerge w:val="restart"/>
            <w:tcBorders>
              <w:top w:val="single" w:color="auto" w:sz="8" w:space="0"/>
              <w:left w:val="single" w:color="auto" w:sz="8" w:space="0"/>
              <w:bottom w:val="single" w:color="auto" w:sz="8" w:space="0"/>
              <w:right w:val="single" w:color="auto" w:sz="8" w:space="0"/>
            </w:tcBorders>
            <w:noWrap w:val="0"/>
            <w:vAlign w:val="center"/>
          </w:tcPr>
          <w:p w14:paraId="1214B28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基本支出</w:t>
            </w:r>
          </w:p>
        </w:tc>
        <w:tc>
          <w:tcPr>
            <w:tcW w:w="566" w:type="pct"/>
            <w:vMerge w:val="restart"/>
            <w:tcBorders>
              <w:top w:val="single" w:color="auto" w:sz="8" w:space="0"/>
              <w:left w:val="single" w:color="auto" w:sz="8" w:space="0"/>
              <w:bottom w:val="single" w:color="auto" w:sz="8" w:space="0"/>
              <w:right w:val="single" w:color="auto" w:sz="8" w:space="0"/>
            </w:tcBorders>
            <w:noWrap w:val="0"/>
            <w:vAlign w:val="center"/>
          </w:tcPr>
          <w:p w14:paraId="4B77760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项目支出</w:t>
            </w:r>
          </w:p>
        </w:tc>
        <w:tc>
          <w:tcPr>
            <w:tcW w:w="467" w:type="pct"/>
            <w:vMerge w:val="restart"/>
            <w:tcBorders>
              <w:top w:val="single" w:color="auto" w:sz="8" w:space="0"/>
              <w:left w:val="single" w:color="auto" w:sz="8" w:space="0"/>
              <w:bottom w:val="single" w:color="auto" w:sz="8" w:space="0"/>
              <w:right w:val="single" w:color="auto" w:sz="8" w:space="0"/>
            </w:tcBorders>
            <w:noWrap w:val="0"/>
            <w:vAlign w:val="center"/>
          </w:tcPr>
          <w:p w14:paraId="37FDBFE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上缴上级支出</w:t>
            </w:r>
          </w:p>
        </w:tc>
        <w:tc>
          <w:tcPr>
            <w:tcW w:w="273" w:type="pct"/>
            <w:vMerge w:val="restart"/>
            <w:tcBorders>
              <w:top w:val="single" w:color="auto" w:sz="8" w:space="0"/>
              <w:left w:val="single" w:color="auto" w:sz="8" w:space="0"/>
              <w:bottom w:val="single" w:color="auto" w:sz="8" w:space="0"/>
              <w:right w:val="single" w:color="auto" w:sz="8" w:space="0"/>
            </w:tcBorders>
            <w:noWrap w:val="0"/>
            <w:vAlign w:val="center"/>
          </w:tcPr>
          <w:p w14:paraId="71CAAAD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经营支出</w:t>
            </w:r>
          </w:p>
        </w:tc>
        <w:tc>
          <w:tcPr>
            <w:tcW w:w="420" w:type="pct"/>
            <w:vMerge w:val="restart"/>
            <w:tcBorders>
              <w:top w:val="single" w:color="auto" w:sz="8" w:space="0"/>
              <w:left w:val="single" w:color="auto" w:sz="8" w:space="0"/>
              <w:bottom w:val="single" w:color="auto" w:sz="8" w:space="0"/>
              <w:right w:val="single" w:color="auto" w:sz="8" w:space="0"/>
            </w:tcBorders>
            <w:noWrap w:val="0"/>
            <w:vAlign w:val="center"/>
          </w:tcPr>
          <w:p w14:paraId="5BBB1D4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对附属单位补助支出</w:t>
            </w:r>
          </w:p>
        </w:tc>
      </w:tr>
      <w:tr w14:paraId="6CAFA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vMerge w:val="restart"/>
            <w:tcBorders>
              <w:top w:val="single" w:color="auto" w:sz="8" w:space="0"/>
              <w:left w:val="single" w:color="auto" w:sz="8" w:space="0"/>
              <w:bottom w:val="single" w:color="auto" w:sz="8" w:space="0"/>
              <w:right w:val="single" w:color="auto" w:sz="8" w:space="0"/>
            </w:tcBorders>
            <w:noWrap w:val="0"/>
            <w:vAlign w:val="center"/>
          </w:tcPr>
          <w:p w14:paraId="253DE5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功能分类科目编码</w:t>
            </w:r>
          </w:p>
        </w:tc>
        <w:tc>
          <w:tcPr>
            <w:tcW w:w="1651" w:type="pct"/>
            <w:vMerge w:val="restart"/>
            <w:tcBorders>
              <w:top w:val="single" w:color="auto" w:sz="8" w:space="0"/>
              <w:left w:val="single" w:color="auto" w:sz="8" w:space="0"/>
              <w:bottom w:val="single" w:color="auto" w:sz="8" w:space="0"/>
              <w:right w:val="single" w:color="auto" w:sz="8" w:space="0"/>
            </w:tcBorders>
            <w:noWrap w:val="0"/>
            <w:vAlign w:val="center"/>
          </w:tcPr>
          <w:p w14:paraId="12CA731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科目名称</w:t>
            </w:r>
          </w:p>
        </w:tc>
        <w:tc>
          <w:tcPr>
            <w:tcW w:w="637" w:type="pct"/>
            <w:vMerge w:val="continue"/>
            <w:tcBorders>
              <w:top w:val="single" w:color="auto" w:sz="8" w:space="0"/>
              <w:left w:val="single" w:color="auto" w:sz="8" w:space="0"/>
              <w:bottom w:val="single" w:color="auto" w:sz="8" w:space="0"/>
              <w:right w:val="single" w:color="auto" w:sz="8" w:space="0"/>
            </w:tcBorders>
            <w:noWrap w:val="0"/>
            <w:vAlign w:val="center"/>
          </w:tcPr>
          <w:p w14:paraId="008C4DF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p>
        </w:tc>
        <w:tc>
          <w:tcPr>
            <w:tcW w:w="467" w:type="pct"/>
            <w:vMerge w:val="continue"/>
            <w:tcBorders>
              <w:top w:val="single" w:color="auto" w:sz="8" w:space="0"/>
              <w:left w:val="single" w:color="auto" w:sz="8" w:space="0"/>
              <w:bottom w:val="single" w:color="auto" w:sz="8" w:space="0"/>
              <w:right w:val="single" w:color="auto" w:sz="8" w:space="0"/>
            </w:tcBorders>
            <w:noWrap w:val="0"/>
            <w:vAlign w:val="center"/>
          </w:tcPr>
          <w:p w14:paraId="2AAB922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p>
        </w:tc>
        <w:tc>
          <w:tcPr>
            <w:tcW w:w="566" w:type="pct"/>
            <w:vMerge w:val="continue"/>
            <w:tcBorders>
              <w:top w:val="single" w:color="auto" w:sz="8" w:space="0"/>
              <w:left w:val="single" w:color="auto" w:sz="8" w:space="0"/>
              <w:bottom w:val="single" w:color="auto" w:sz="8" w:space="0"/>
              <w:right w:val="single" w:color="auto" w:sz="8" w:space="0"/>
            </w:tcBorders>
            <w:noWrap w:val="0"/>
            <w:vAlign w:val="center"/>
          </w:tcPr>
          <w:p w14:paraId="788666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p>
        </w:tc>
        <w:tc>
          <w:tcPr>
            <w:tcW w:w="467" w:type="pct"/>
            <w:vMerge w:val="continue"/>
            <w:tcBorders>
              <w:top w:val="single" w:color="auto" w:sz="8" w:space="0"/>
              <w:left w:val="single" w:color="auto" w:sz="8" w:space="0"/>
              <w:bottom w:val="single" w:color="auto" w:sz="8" w:space="0"/>
              <w:right w:val="single" w:color="auto" w:sz="8" w:space="0"/>
            </w:tcBorders>
            <w:noWrap w:val="0"/>
            <w:vAlign w:val="center"/>
          </w:tcPr>
          <w:p w14:paraId="0B6BA5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p>
        </w:tc>
        <w:tc>
          <w:tcPr>
            <w:tcW w:w="273" w:type="pct"/>
            <w:vMerge w:val="continue"/>
            <w:tcBorders>
              <w:top w:val="single" w:color="auto" w:sz="8" w:space="0"/>
              <w:left w:val="single" w:color="auto" w:sz="8" w:space="0"/>
              <w:bottom w:val="single" w:color="auto" w:sz="8" w:space="0"/>
              <w:right w:val="single" w:color="auto" w:sz="8" w:space="0"/>
            </w:tcBorders>
            <w:noWrap w:val="0"/>
            <w:vAlign w:val="center"/>
          </w:tcPr>
          <w:p w14:paraId="1887B90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p>
        </w:tc>
        <w:tc>
          <w:tcPr>
            <w:tcW w:w="420" w:type="pct"/>
            <w:vMerge w:val="continue"/>
            <w:tcBorders>
              <w:top w:val="single" w:color="auto" w:sz="8" w:space="0"/>
              <w:left w:val="single" w:color="auto" w:sz="8" w:space="0"/>
              <w:bottom w:val="single" w:color="auto" w:sz="8" w:space="0"/>
              <w:right w:val="single" w:color="auto" w:sz="8" w:space="0"/>
            </w:tcBorders>
            <w:noWrap w:val="0"/>
            <w:vAlign w:val="center"/>
          </w:tcPr>
          <w:p w14:paraId="0DABE7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p>
        </w:tc>
      </w:tr>
      <w:tr w14:paraId="10D30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vMerge w:val="continue"/>
            <w:tcBorders>
              <w:top w:val="single" w:color="auto" w:sz="8" w:space="0"/>
              <w:left w:val="single" w:color="auto" w:sz="8" w:space="0"/>
              <w:bottom w:val="single" w:color="auto" w:sz="8" w:space="0"/>
              <w:right w:val="single" w:color="auto" w:sz="8" w:space="0"/>
            </w:tcBorders>
            <w:noWrap w:val="0"/>
            <w:vAlign w:val="center"/>
          </w:tcPr>
          <w:p w14:paraId="5ACBA11A">
            <w:pPr>
              <w:widowControl/>
              <w:jc w:val="left"/>
              <w:rPr>
                <w:rFonts w:hint="eastAsia" w:ascii="仿宋_GB2312" w:hAnsi="仿宋_GB2312" w:eastAsia="仿宋_GB2312" w:cs="仿宋_GB2312"/>
                <w:color w:val="auto"/>
                <w:kern w:val="0"/>
                <w:sz w:val="32"/>
                <w:szCs w:val="32"/>
                <w:highlight w:val="none"/>
              </w:rPr>
            </w:pPr>
          </w:p>
        </w:tc>
        <w:tc>
          <w:tcPr>
            <w:tcW w:w="1651" w:type="pct"/>
            <w:vMerge w:val="continue"/>
            <w:tcBorders>
              <w:top w:val="single" w:color="auto" w:sz="8" w:space="0"/>
              <w:left w:val="single" w:color="auto" w:sz="8" w:space="0"/>
              <w:bottom w:val="single" w:color="auto" w:sz="8" w:space="0"/>
              <w:right w:val="single" w:color="auto" w:sz="8" w:space="0"/>
            </w:tcBorders>
            <w:noWrap w:val="0"/>
            <w:vAlign w:val="center"/>
          </w:tcPr>
          <w:p w14:paraId="63042979">
            <w:pPr>
              <w:widowControl/>
              <w:jc w:val="left"/>
              <w:rPr>
                <w:rFonts w:hint="eastAsia" w:ascii="仿宋_GB2312" w:hAnsi="仿宋_GB2312" w:eastAsia="仿宋_GB2312" w:cs="仿宋_GB2312"/>
                <w:color w:val="auto"/>
                <w:kern w:val="0"/>
                <w:sz w:val="32"/>
                <w:szCs w:val="32"/>
                <w:highlight w:val="none"/>
              </w:rPr>
            </w:pPr>
          </w:p>
        </w:tc>
        <w:tc>
          <w:tcPr>
            <w:tcW w:w="637" w:type="pct"/>
            <w:vMerge w:val="continue"/>
            <w:tcBorders>
              <w:top w:val="single" w:color="auto" w:sz="8" w:space="0"/>
              <w:left w:val="single" w:color="auto" w:sz="8" w:space="0"/>
              <w:bottom w:val="single" w:color="auto" w:sz="8" w:space="0"/>
              <w:right w:val="single" w:color="auto" w:sz="8" w:space="0"/>
            </w:tcBorders>
            <w:noWrap w:val="0"/>
            <w:vAlign w:val="center"/>
          </w:tcPr>
          <w:p w14:paraId="685FC3DC">
            <w:pPr>
              <w:widowControl/>
              <w:jc w:val="left"/>
              <w:rPr>
                <w:rFonts w:hint="eastAsia" w:ascii="仿宋_GB2312" w:hAnsi="仿宋_GB2312" w:eastAsia="仿宋_GB2312" w:cs="仿宋_GB2312"/>
                <w:color w:val="auto"/>
                <w:kern w:val="0"/>
                <w:sz w:val="32"/>
                <w:szCs w:val="32"/>
                <w:highlight w:val="none"/>
              </w:rPr>
            </w:pPr>
          </w:p>
        </w:tc>
        <w:tc>
          <w:tcPr>
            <w:tcW w:w="467" w:type="pct"/>
            <w:vMerge w:val="continue"/>
            <w:tcBorders>
              <w:top w:val="single" w:color="auto" w:sz="8" w:space="0"/>
              <w:left w:val="single" w:color="auto" w:sz="8" w:space="0"/>
              <w:bottom w:val="single" w:color="auto" w:sz="8" w:space="0"/>
              <w:right w:val="single" w:color="auto" w:sz="8" w:space="0"/>
            </w:tcBorders>
            <w:noWrap w:val="0"/>
            <w:vAlign w:val="center"/>
          </w:tcPr>
          <w:p w14:paraId="316D39D7">
            <w:pPr>
              <w:widowControl/>
              <w:jc w:val="left"/>
              <w:rPr>
                <w:rFonts w:hint="eastAsia" w:ascii="仿宋_GB2312" w:hAnsi="仿宋_GB2312" w:eastAsia="仿宋_GB2312" w:cs="仿宋_GB2312"/>
                <w:color w:val="auto"/>
                <w:kern w:val="0"/>
                <w:sz w:val="32"/>
                <w:szCs w:val="32"/>
                <w:highlight w:val="none"/>
              </w:rPr>
            </w:pPr>
          </w:p>
        </w:tc>
        <w:tc>
          <w:tcPr>
            <w:tcW w:w="566" w:type="pct"/>
            <w:vMerge w:val="continue"/>
            <w:tcBorders>
              <w:top w:val="single" w:color="auto" w:sz="8" w:space="0"/>
              <w:left w:val="single" w:color="auto" w:sz="8" w:space="0"/>
              <w:bottom w:val="single" w:color="auto" w:sz="8" w:space="0"/>
              <w:right w:val="single" w:color="auto" w:sz="8" w:space="0"/>
            </w:tcBorders>
            <w:noWrap w:val="0"/>
            <w:vAlign w:val="center"/>
          </w:tcPr>
          <w:p w14:paraId="5A45C2CD">
            <w:pPr>
              <w:widowControl/>
              <w:jc w:val="left"/>
              <w:rPr>
                <w:rFonts w:hint="eastAsia" w:ascii="仿宋_GB2312" w:hAnsi="仿宋_GB2312" w:eastAsia="仿宋_GB2312" w:cs="仿宋_GB2312"/>
                <w:color w:val="auto"/>
                <w:kern w:val="0"/>
                <w:sz w:val="32"/>
                <w:szCs w:val="32"/>
                <w:highlight w:val="none"/>
              </w:rPr>
            </w:pPr>
          </w:p>
        </w:tc>
        <w:tc>
          <w:tcPr>
            <w:tcW w:w="467" w:type="pct"/>
            <w:vMerge w:val="continue"/>
            <w:tcBorders>
              <w:top w:val="single" w:color="auto" w:sz="8" w:space="0"/>
              <w:left w:val="single" w:color="auto" w:sz="8" w:space="0"/>
              <w:bottom w:val="single" w:color="auto" w:sz="8" w:space="0"/>
              <w:right w:val="single" w:color="auto" w:sz="8" w:space="0"/>
            </w:tcBorders>
            <w:noWrap w:val="0"/>
            <w:vAlign w:val="center"/>
          </w:tcPr>
          <w:p w14:paraId="29852F8F">
            <w:pPr>
              <w:widowControl/>
              <w:jc w:val="left"/>
              <w:rPr>
                <w:rFonts w:hint="eastAsia" w:ascii="仿宋_GB2312" w:hAnsi="仿宋_GB2312" w:eastAsia="仿宋_GB2312" w:cs="仿宋_GB2312"/>
                <w:color w:val="auto"/>
                <w:kern w:val="0"/>
                <w:sz w:val="32"/>
                <w:szCs w:val="32"/>
                <w:highlight w:val="none"/>
              </w:rPr>
            </w:pPr>
          </w:p>
        </w:tc>
        <w:tc>
          <w:tcPr>
            <w:tcW w:w="273" w:type="pct"/>
            <w:vMerge w:val="continue"/>
            <w:tcBorders>
              <w:top w:val="single" w:color="auto" w:sz="8" w:space="0"/>
              <w:left w:val="single" w:color="auto" w:sz="8" w:space="0"/>
              <w:bottom w:val="single" w:color="auto" w:sz="8" w:space="0"/>
              <w:right w:val="single" w:color="auto" w:sz="8" w:space="0"/>
            </w:tcBorders>
            <w:noWrap w:val="0"/>
            <w:vAlign w:val="center"/>
          </w:tcPr>
          <w:p w14:paraId="048FE25A">
            <w:pPr>
              <w:widowControl/>
              <w:jc w:val="left"/>
              <w:rPr>
                <w:rFonts w:hint="eastAsia" w:ascii="仿宋_GB2312" w:hAnsi="仿宋_GB2312" w:eastAsia="仿宋_GB2312" w:cs="仿宋_GB2312"/>
                <w:color w:val="auto"/>
                <w:kern w:val="0"/>
                <w:sz w:val="32"/>
                <w:szCs w:val="32"/>
                <w:highlight w:val="none"/>
              </w:rPr>
            </w:pPr>
          </w:p>
        </w:tc>
        <w:tc>
          <w:tcPr>
            <w:tcW w:w="420" w:type="pct"/>
            <w:vMerge w:val="continue"/>
            <w:tcBorders>
              <w:top w:val="single" w:color="auto" w:sz="8" w:space="0"/>
              <w:left w:val="single" w:color="auto" w:sz="8" w:space="0"/>
              <w:bottom w:val="single" w:color="auto" w:sz="8" w:space="0"/>
              <w:right w:val="single" w:color="auto" w:sz="8" w:space="0"/>
            </w:tcBorders>
            <w:noWrap w:val="0"/>
            <w:vAlign w:val="center"/>
          </w:tcPr>
          <w:p w14:paraId="7E997119">
            <w:pPr>
              <w:widowControl/>
              <w:jc w:val="left"/>
              <w:rPr>
                <w:rFonts w:hint="eastAsia" w:ascii="仿宋_GB2312" w:hAnsi="仿宋_GB2312" w:eastAsia="仿宋_GB2312" w:cs="仿宋_GB2312"/>
                <w:color w:val="auto"/>
                <w:kern w:val="0"/>
                <w:sz w:val="32"/>
                <w:szCs w:val="32"/>
                <w:highlight w:val="none"/>
              </w:rPr>
            </w:pPr>
          </w:p>
        </w:tc>
      </w:tr>
      <w:tr w14:paraId="3B982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2168" w:type="pct"/>
            <w:gridSpan w:val="2"/>
            <w:tcBorders>
              <w:top w:val="single" w:color="auto" w:sz="8" w:space="0"/>
              <w:left w:val="single" w:color="auto" w:sz="8" w:space="0"/>
              <w:bottom w:val="single" w:color="auto" w:sz="8" w:space="0"/>
              <w:right w:val="single" w:color="auto" w:sz="8" w:space="0"/>
            </w:tcBorders>
            <w:noWrap/>
            <w:vAlign w:val="center"/>
          </w:tcPr>
          <w:p w14:paraId="30C2A751">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栏次</w:t>
            </w:r>
          </w:p>
        </w:tc>
        <w:tc>
          <w:tcPr>
            <w:tcW w:w="637" w:type="pct"/>
            <w:tcBorders>
              <w:top w:val="single" w:color="auto" w:sz="8" w:space="0"/>
              <w:left w:val="single" w:color="auto" w:sz="8" w:space="0"/>
              <w:bottom w:val="single" w:color="auto" w:sz="8" w:space="0"/>
              <w:right w:val="single" w:color="auto" w:sz="8" w:space="0"/>
            </w:tcBorders>
            <w:noWrap/>
            <w:vAlign w:val="center"/>
          </w:tcPr>
          <w:p w14:paraId="7EFDA31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467" w:type="pct"/>
            <w:tcBorders>
              <w:top w:val="single" w:color="auto" w:sz="8" w:space="0"/>
              <w:left w:val="single" w:color="auto" w:sz="8" w:space="0"/>
              <w:bottom w:val="single" w:color="auto" w:sz="8" w:space="0"/>
              <w:right w:val="single" w:color="auto" w:sz="8" w:space="0"/>
            </w:tcBorders>
            <w:noWrap/>
            <w:vAlign w:val="center"/>
          </w:tcPr>
          <w:p w14:paraId="1D128A1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566" w:type="pct"/>
            <w:tcBorders>
              <w:top w:val="single" w:color="auto" w:sz="8" w:space="0"/>
              <w:left w:val="single" w:color="auto" w:sz="8" w:space="0"/>
              <w:bottom w:val="single" w:color="auto" w:sz="8" w:space="0"/>
              <w:right w:val="single" w:color="auto" w:sz="8" w:space="0"/>
            </w:tcBorders>
            <w:noWrap/>
            <w:vAlign w:val="center"/>
          </w:tcPr>
          <w:p w14:paraId="10425AB1">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467" w:type="pct"/>
            <w:tcBorders>
              <w:top w:val="single" w:color="auto" w:sz="8" w:space="0"/>
              <w:left w:val="single" w:color="auto" w:sz="8" w:space="0"/>
              <w:bottom w:val="single" w:color="auto" w:sz="8" w:space="0"/>
              <w:right w:val="single" w:color="auto" w:sz="8" w:space="0"/>
            </w:tcBorders>
            <w:noWrap/>
            <w:vAlign w:val="center"/>
          </w:tcPr>
          <w:p w14:paraId="28C7CBD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p>
        </w:tc>
        <w:tc>
          <w:tcPr>
            <w:tcW w:w="273" w:type="pct"/>
            <w:tcBorders>
              <w:top w:val="single" w:color="auto" w:sz="8" w:space="0"/>
              <w:left w:val="single" w:color="auto" w:sz="8" w:space="0"/>
              <w:bottom w:val="single" w:color="auto" w:sz="8" w:space="0"/>
              <w:right w:val="single" w:color="auto" w:sz="8" w:space="0"/>
            </w:tcBorders>
            <w:noWrap/>
            <w:vAlign w:val="center"/>
          </w:tcPr>
          <w:p w14:paraId="4B3C436D">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w:t>
            </w:r>
          </w:p>
        </w:tc>
        <w:tc>
          <w:tcPr>
            <w:tcW w:w="420" w:type="pct"/>
            <w:tcBorders>
              <w:top w:val="single" w:color="auto" w:sz="8" w:space="0"/>
              <w:left w:val="single" w:color="auto" w:sz="8" w:space="0"/>
              <w:bottom w:val="single" w:color="auto" w:sz="8" w:space="0"/>
              <w:right w:val="single" w:color="auto" w:sz="8" w:space="0"/>
            </w:tcBorders>
            <w:noWrap/>
            <w:vAlign w:val="center"/>
          </w:tcPr>
          <w:p w14:paraId="5D469A00">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w:t>
            </w:r>
          </w:p>
        </w:tc>
      </w:tr>
      <w:tr w14:paraId="7BC2E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2168" w:type="pct"/>
            <w:gridSpan w:val="2"/>
            <w:tcBorders>
              <w:top w:val="single" w:color="auto" w:sz="8" w:space="0"/>
              <w:left w:val="single" w:color="auto" w:sz="8" w:space="0"/>
              <w:bottom w:val="single" w:color="auto" w:sz="8" w:space="0"/>
              <w:right w:val="single" w:color="auto" w:sz="8" w:space="0"/>
            </w:tcBorders>
            <w:noWrap/>
            <w:vAlign w:val="center"/>
          </w:tcPr>
          <w:p w14:paraId="3FBBDC0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合计</w:t>
            </w:r>
          </w:p>
        </w:tc>
        <w:tc>
          <w:tcPr>
            <w:tcW w:w="637" w:type="pct"/>
            <w:tcBorders>
              <w:top w:val="single" w:color="auto" w:sz="8" w:space="0"/>
              <w:left w:val="single" w:color="auto" w:sz="8" w:space="0"/>
              <w:bottom w:val="single" w:color="auto" w:sz="8" w:space="0"/>
              <w:right w:val="single" w:color="auto" w:sz="8" w:space="0"/>
            </w:tcBorders>
            <w:noWrap/>
            <w:vAlign w:val="center"/>
          </w:tcPr>
          <w:p w14:paraId="725B6ECA">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14126.29</w:t>
            </w:r>
          </w:p>
        </w:tc>
        <w:tc>
          <w:tcPr>
            <w:tcW w:w="467" w:type="pct"/>
            <w:tcBorders>
              <w:top w:val="single" w:color="auto" w:sz="8" w:space="0"/>
              <w:left w:val="single" w:color="auto" w:sz="8" w:space="0"/>
              <w:bottom w:val="single" w:color="auto" w:sz="8" w:space="0"/>
              <w:right w:val="single" w:color="auto" w:sz="8" w:space="0"/>
            </w:tcBorders>
            <w:noWrap/>
            <w:vAlign w:val="center"/>
          </w:tcPr>
          <w:p w14:paraId="2F6F208D">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579.02</w:t>
            </w:r>
          </w:p>
        </w:tc>
        <w:tc>
          <w:tcPr>
            <w:tcW w:w="566" w:type="pct"/>
            <w:tcBorders>
              <w:top w:val="single" w:color="auto" w:sz="8" w:space="0"/>
              <w:left w:val="single" w:color="auto" w:sz="8" w:space="0"/>
              <w:bottom w:val="single" w:color="auto" w:sz="8" w:space="0"/>
              <w:right w:val="single" w:color="auto" w:sz="8" w:space="0"/>
            </w:tcBorders>
            <w:noWrap/>
            <w:vAlign w:val="center"/>
          </w:tcPr>
          <w:p w14:paraId="6C0C142C">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13637.27</w:t>
            </w:r>
          </w:p>
        </w:tc>
        <w:tc>
          <w:tcPr>
            <w:tcW w:w="467" w:type="pct"/>
            <w:tcBorders>
              <w:top w:val="single" w:color="auto" w:sz="8" w:space="0"/>
              <w:left w:val="single" w:color="auto" w:sz="8" w:space="0"/>
              <w:bottom w:val="single" w:color="auto" w:sz="8" w:space="0"/>
              <w:right w:val="single" w:color="auto" w:sz="8" w:space="0"/>
            </w:tcBorders>
            <w:noWrap/>
            <w:vAlign w:val="center"/>
          </w:tcPr>
          <w:p w14:paraId="171E4C48">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c>
          <w:tcPr>
            <w:tcW w:w="273" w:type="pct"/>
            <w:tcBorders>
              <w:top w:val="single" w:color="auto" w:sz="8" w:space="0"/>
              <w:left w:val="single" w:color="auto" w:sz="8" w:space="0"/>
              <w:bottom w:val="single" w:color="auto" w:sz="8" w:space="0"/>
              <w:right w:val="single" w:color="auto" w:sz="8" w:space="0"/>
            </w:tcBorders>
            <w:noWrap/>
            <w:vAlign w:val="center"/>
          </w:tcPr>
          <w:p w14:paraId="5FCF803D">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c>
          <w:tcPr>
            <w:tcW w:w="420" w:type="pct"/>
            <w:tcBorders>
              <w:top w:val="single" w:color="auto" w:sz="8" w:space="0"/>
              <w:left w:val="single" w:color="auto" w:sz="8" w:space="0"/>
              <w:bottom w:val="single" w:color="auto" w:sz="8" w:space="0"/>
              <w:right w:val="single" w:color="auto" w:sz="8" w:space="0"/>
            </w:tcBorders>
            <w:noWrap/>
            <w:vAlign w:val="center"/>
          </w:tcPr>
          <w:p w14:paraId="1AEE5DC2">
            <w:pPr>
              <w:keepNext w:val="0"/>
              <w:keepLines w:val="0"/>
              <w:widowControl/>
              <w:suppressLineNumbers w:val="0"/>
              <w:jc w:val="right"/>
              <w:textAlignment w:val="center"/>
              <w:rPr>
                <w:rFonts w:hint="eastAsia" w:ascii="仿宋_GB2312" w:hAnsi="仿宋_GB2312" w:eastAsia="仿宋_GB2312" w:cs="仿宋_GB2312"/>
                <w:color w:val="auto"/>
                <w:kern w:val="0"/>
                <w:sz w:val="32"/>
                <w:szCs w:val="32"/>
                <w:highlight w:val="none"/>
              </w:rPr>
            </w:pPr>
          </w:p>
        </w:tc>
      </w:tr>
      <w:tr w14:paraId="601C2A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F47E3B6">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201</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FB4BF1">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一般公共服务支出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3E089D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706.12</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53756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494.35</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84F108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211.77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A4621C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340E3D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19C66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60457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751B435">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20103</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1E04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政府办公厅（室）及相关机构事务</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09924D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494.35</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A3C7B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494.35</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6B3FAFA">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5F66A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6DEDA4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13CBA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1293F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51E03D">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2010301</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16433B">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行政运行</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83438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F7A03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484.08</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B62AA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FFEF6F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4719D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C58CD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6E4B2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C032DB">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2010399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4EF60CF">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其他政府办公厅（室）及相关机构事务支出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42C806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10.27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5A8C76">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10.27</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2FAEFC">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512B5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352CE3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8C47B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5C290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DBA25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20104</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9E28E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发展与改革事务</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64068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A5A2BCF">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FC4E57">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211.77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0B596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4DDBE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5B8D12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7EC278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452D64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2010499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17BB8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其他发展与改革事务支出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1C5BC3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A9E4A1">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4751E6">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211.77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8BA7BE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34DEA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70D09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95BB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35ECF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206</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E46810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科学技术支出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F72FF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9</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04016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9</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90FFA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57041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3B17EA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25AD6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7F215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44085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20699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70145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其他科学技术支出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5D804A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2FB35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9</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5072B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172FC7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94C23F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5070CA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61549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3195BE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2069999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3F4E03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其他科学技术支出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15542E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CACD9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9</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DFB28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40C13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F01DF5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F9C21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2A63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860EB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208</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56E1D7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社会保障和就业支出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7E648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116.34</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0B658D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43.11</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347159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73.23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6F33CD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E3C72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F1FD4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7A283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32BD9F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20801</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44573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行政运行</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C3803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AFFEB5C">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1D668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0.53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21F78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DF7AB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6B6923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3082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5CD2F9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2080199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92ECA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其他人力资源和社会保障管理事务支出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E551A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AB53AF">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84EBD6">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0.53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BD03B6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19289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A2CE4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56EE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8D951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17F91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行政事业单位养老支出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467FF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32.11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1EA0614">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32.11</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512333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C0837D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F9639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3385B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6D5C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F09F0B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2080501</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E70E42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行政单位离退休</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6176E0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0.03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EFD7C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0.03</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EA63F2">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AC6C52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888A2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309CA3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F767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3732AB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2080505</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BCCC5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机关事业单位基本养老保险缴费支出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0318FD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32.08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4BC7B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32.08</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429CC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1E449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486F7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FD08E5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43E3A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CBDE9D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20807</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A1505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就业补助</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64AF70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E15C05A">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10.17</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77E0E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72.61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E9C11F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7EEFB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D6699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CE7A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5596C6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2080799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7BC02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其他就业补助支出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97500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CDBF24">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10.17</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4D6AFD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72.61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2AC24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A4C4A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0617C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602EC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2C1AE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20827</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12640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财政对社会保险基金的补助</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1FADB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0.92</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6A115A1">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0.83</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D4674E6">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0.09</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A729D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F2946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8353A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BF5E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8F4A7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2082799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AD27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其他财政对社会保险基金的补助</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BE1E7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0.92</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0AE05FB">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0.83</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827D8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0.09</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5CD206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FCC72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410E3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0A18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FD3600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2"/>
                <w:sz w:val="32"/>
                <w:szCs w:val="32"/>
                <w:u w:val="none"/>
                <w:lang w:val="en-US" w:eastAsia="zh-CN" w:bidi="ar-SA"/>
              </w:rPr>
              <w:t>210</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5A64F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2"/>
                <w:sz w:val="32"/>
                <w:szCs w:val="32"/>
                <w:u w:val="none"/>
                <w:lang w:val="en-US" w:eastAsia="zh-CN" w:bidi="ar-SA"/>
              </w:rPr>
              <w:t>卫生健康支出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C3375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1012.94</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12829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12.94</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3EE35E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1000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9C562D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1C9092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393516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4F970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6FF3B9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2"/>
                <w:sz w:val="32"/>
                <w:szCs w:val="32"/>
                <w:u w:val="none"/>
                <w:lang w:val="en-US" w:eastAsia="zh-CN" w:bidi="ar-SA"/>
              </w:rPr>
              <w:t>21001</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F2C291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2"/>
                <w:sz w:val="32"/>
                <w:szCs w:val="32"/>
                <w:u w:val="none"/>
                <w:lang w:val="en-US" w:eastAsia="zh-CN" w:bidi="ar-SA"/>
              </w:rPr>
              <w:t>卫生健康管理事务</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565368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1000.00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A9A30C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7E4AB6">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1000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B57B31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F54E3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564543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8D14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8D3899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2100199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34431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其他卫生健康管理事务支出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B290C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1000.00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0F5D5F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15501AF">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1000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4ADD96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BE9673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AC05AC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D55C9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45945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21012</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60333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财政对基本医疗保险基金的补助</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6E69C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12.94</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F3EFD3B">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12.94</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E047FCA">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36761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452FF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AA9ACE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41E08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6FCEB1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2101299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1E0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财政对其他基本医疗保险基金的补助</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1393D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12.94</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D8E6A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12.964</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851AC0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E7C2AE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EC3DDE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868ABA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5144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5DBA02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212</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5208BA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城乡社区支出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3B5276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6475.84</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EE556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19.62</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DF647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6456.22</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F5B9C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CF71C7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C766C3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1543D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3572D8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21201</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B98643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城乡社区管理事务</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199273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6346.15</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D8A3254">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19.62</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DF6D5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6326.52</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CFC74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58C371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D3461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2718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70AB2C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2120199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02E9D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其他城乡社区管理事务支出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399586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6346.15</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E7455E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19.62</w:t>
            </w: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C13EE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6326.52</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B05BEB">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F7648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DF7253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7153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8DA20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21203</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488B0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城乡社区公共设施</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8764CD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EA6421">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3FE5DB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A62682">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92DAAF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5D098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1839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688005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2120399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D3763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其他城乡社区公共设施支出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1F05A6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D44CB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4F150B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0.01</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4B19A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D6EA9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1BAA0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E4B3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BCEFF7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2"/>
                <w:sz w:val="32"/>
                <w:szCs w:val="32"/>
                <w:u w:val="none"/>
                <w:lang w:val="en-US" w:eastAsia="zh-CN" w:bidi="ar-SA"/>
              </w:rPr>
              <w:t>21299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AAC2BA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3B314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129.68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984CC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8E443F">
            <w:pPr>
              <w:keepNext w:val="0"/>
              <w:keepLines w:val="0"/>
              <w:widowControl/>
              <w:suppressLineNumbers w:val="0"/>
              <w:jc w:val="right"/>
              <w:textAlignment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129.68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58C6A5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294CB6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EE516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5520F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1424D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2129999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7D48BA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78E93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129.68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18E19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9DD9D9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129.68</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44E0A52">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27391A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6DD51D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A9CD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59CCFD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213</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4F1844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农林水支出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CD9AF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464.33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177095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0A0E20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464.33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F2954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68E1E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D9828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78189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19684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21399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F8A1B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其他农林水支出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C4508C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AEF6C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4934237">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464.33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9B291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CCBFA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A6BE6C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0CDBEA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6452D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2139999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585497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其他农林水支出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26E48D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AECCEE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3E6CC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464.33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724B3C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E41B8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9059F6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19C67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998C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215</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77D71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资源勘探工业信息等支出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71E35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112.73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E12AC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2A717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112.73</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A48A77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C62089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BE311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1DA58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C8794D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21508</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783E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支持中小企业发展和管理</w:t>
            </w:r>
          </w:p>
          <w:p w14:paraId="09DC82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47381F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52.16</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281B1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82F941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52.16</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76ECA1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DC9A7D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5C63F5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636B3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AEC10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2150899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9DF0F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其他支持中小企业发展和</w:t>
            </w:r>
          </w:p>
          <w:p w14:paraId="05429D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管理支出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116953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52.16</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835C1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9249F4">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52.16</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A69883">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76D129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08AB5C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6A214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A1412B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75E7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其他资源勘探工业信息等</w:t>
            </w:r>
          </w:p>
          <w:p w14:paraId="6A5D85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C7712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94659A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DEAA915">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60.57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6D417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E96B29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49A072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6FDE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36312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2159999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C90ED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其他资源勘探工业信息等</w:t>
            </w:r>
          </w:p>
          <w:p w14:paraId="4269AF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5883B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1E19F2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EA9FB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60.57</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66889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484EBE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E4C472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19FA5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8B4C74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217</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15264E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金融支出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74895C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15.00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0ACBB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9E3075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15.00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35DE34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AA317E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EAEC23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14F09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F80E09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21703</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AC5A3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金融发展支出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716EBB">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5A79B5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2F7983C">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15.00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209F51D">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A2F97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D8039F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BEDA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2044D4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2170399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E5A2C1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其他金融发展支出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D528C3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A7902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80ACB19">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15.00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9CEA5AC">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6FCFD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20B05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8B64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BD80E7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229</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61396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其他支出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0D0D7E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5304.00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A2672E6">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B92326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5304.00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96DBB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17B642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ABBDCE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297B9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34DE24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22904</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FB2C9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其他政府性基金及对应专项债务收入安排的支出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93D970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71C5B6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3E46884">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5304.00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6E0E5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D50707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14F99AF">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3472F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1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FE2FC2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2290402</w:t>
            </w:r>
          </w:p>
        </w:tc>
        <w:tc>
          <w:tcPr>
            <w:tcW w:w="165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2A1C8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其他地方自行试点项目收益专项债券收入安排的支出</w:t>
            </w:r>
          </w:p>
        </w:tc>
        <w:tc>
          <w:tcPr>
            <w:tcW w:w="63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176F74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933DC6C">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5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0DF802B">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5304.00</w:t>
            </w:r>
          </w:p>
        </w:tc>
        <w:tc>
          <w:tcPr>
            <w:tcW w:w="467"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9FE951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273"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98B2B5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420"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C9139C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bl>
    <w:p w14:paraId="742D9E16">
      <w:pPr>
        <w:widowControl/>
        <w:spacing w:before="120"/>
        <w:jc w:val="left"/>
        <w:rPr>
          <w:rFonts w:hint="eastAsia" w:ascii="华文仿宋" w:hAnsi="华文仿宋" w:eastAsia="华文仿宋" w:cs="华文仿宋"/>
          <w:color w:val="auto"/>
          <w:kern w:val="0"/>
          <w:sz w:val="32"/>
          <w:szCs w:val="32"/>
        </w:rPr>
      </w:pPr>
      <w:r>
        <w:rPr>
          <w:rFonts w:hint="eastAsia" w:ascii="仿宋_GB2312" w:hAnsi="仿宋_GB2312" w:eastAsia="仿宋_GB2312" w:cs="仿宋_GB2312"/>
          <w:color w:val="auto"/>
          <w:kern w:val="0"/>
          <w:sz w:val="32"/>
          <w:szCs w:val="32"/>
        </w:rPr>
        <w:t>注：本表反映部门本年度各项支出情况。</w:t>
      </w:r>
    </w:p>
    <w:p w14:paraId="6690F429">
      <w:pPr>
        <w:widowControl/>
        <w:tabs>
          <w:tab w:val="left" w:pos="3595"/>
          <w:tab w:val="left" w:pos="4031"/>
          <w:tab w:val="left" w:pos="5605"/>
          <w:tab w:val="left" w:pos="9152"/>
          <w:tab w:val="left" w:pos="9587"/>
          <w:tab w:val="left" w:pos="11160"/>
          <w:tab w:val="left" w:pos="12554"/>
          <w:tab w:val="left" w:pos="13948"/>
        </w:tabs>
        <w:jc w:val="right"/>
        <w:rPr>
          <w:rFonts w:hint="eastAsia" w:ascii="华文仿宋" w:hAnsi="华文仿宋" w:eastAsia="华文仿宋" w:cs="华文仿宋"/>
          <w:color w:val="auto"/>
          <w:kern w:val="0"/>
          <w:sz w:val="32"/>
          <w:szCs w:val="32"/>
        </w:rPr>
      </w:pPr>
      <w:bookmarkStart w:id="0" w:name="RANGE!A1:I22"/>
      <w:bookmarkEnd w:id="0"/>
      <w:bookmarkStart w:id="1" w:name="RANGE!A1:F16"/>
      <w:r>
        <w:rPr>
          <w:rFonts w:hint="eastAsia" w:ascii="华文仿宋" w:hAnsi="华文仿宋" w:eastAsia="华文仿宋" w:cs="华文仿宋"/>
          <w:color w:val="auto"/>
          <w:kern w:val="0"/>
          <w:sz w:val="32"/>
          <w:szCs w:val="32"/>
        </w:rPr>
        <w:tab/>
      </w:r>
      <w:r>
        <w:rPr>
          <w:rFonts w:hint="eastAsia" w:ascii="华文仿宋" w:hAnsi="华文仿宋" w:eastAsia="华文仿宋" w:cs="华文仿宋"/>
          <w:color w:val="auto"/>
          <w:kern w:val="0"/>
          <w:sz w:val="32"/>
          <w:szCs w:val="32"/>
        </w:rPr>
        <w:tab/>
      </w:r>
      <w:r>
        <w:rPr>
          <w:rFonts w:hint="eastAsia" w:ascii="华文仿宋" w:hAnsi="华文仿宋" w:eastAsia="华文仿宋" w:cs="华文仿宋"/>
          <w:color w:val="auto"/>
          <w:kern w:val="0"/>
          <w:sz w:val="32"/>
          <w:szCs w:val="32"/>
        </w:rPr>
        <w:tab/>
      </w:r>
      <w:r>
        <w:rPr>
          <w:rFonts w:hint="eastAsia" w:ascii="华文仿宋" w:hAnsi="华文仿宋" w:eastAsia="华文仿宋" w:cs="华文仿宋"/>
          <w:color w:val="auto"/>
          <w:kern w:val="0"/>
          <w:sz w:val="32"/>
          <w:szCs w:val="32"/>
        </w:rPr>
        <w:tab/>
      </w:r>
      <w:r>
        <w:rPr>
          <w:rFonts w:hint="eastAsia" w:ascii="华文仿宋" w:hAnsi="华文仿宋" w:eastAsia="华文仿宋" w:cs="华文仿宋"/>
          <w:color w:val="auto"/>
          <w:kern w:val="0"/>
          <w:sz w:val="32"/>
          <w:szCs w:val="32"/>
        </w:rPr>
        <w:tab/>
      </w:r>
      <w:r>
        <w:rPr>
          <w:rFonts w:hint="eastAsia" w:ascii="华文仿宋" w:hAnsi="华文仿宋" w:eastAsia="华文仿宋" w:cs="华文仿宋"/>
          <w:color w:val="auto"/>
          <w:kern w:val="0"/>
          <w:sz w:val="32"/>
          <w:szCs w:val="32"/>
        </w:rPr>
        <w:tab/>
      </w:r>
    </w:p>
    <w:p w14:paraId="393DD6F8">
      <w:pPr>
        <w:widowControl/>
        <w:spacing w:line="400" w:lineRule="exact"/>
        <w:jc w:val="center"/>
        <w:textAlignment w:val="center"/>
        <w:rPr>
          <w:rFonts w:hint="eastAsia" w:ascii="华文仿宋" w:hAnsi="华文仿宋" w:eastAsia="华文仿宋" w:cs="华文仿宋"/>
          <w:color w:val="auto"/>
          <w:kern w:val="0"/>
          <w:sz w:val="32"/>
          <w:szCs w:val="32"/>
          <w:lang w:bidi="ar"/>
        </w:rPr>
      </w:pPr>
    </w:p>
    <w:p w14:paraId="6516E6BF">
      <w:pPr>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br w:type="page"/>
      </w:r>
    </w:p>
    <w:p w14:paraId="60902291">
      <w:pPr>
        <w:widowControl/>
        <w:ind w:left="93"/>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财政拨款收支决算总表</w:t>
      </w:r>
    </w:p>
    <w:p w14:paraId="39E09140">
      <w:pPr>
        <w:keepNext w:val="0"/>
        <w:keepLines w:val="0"/>
        <w:pageBreakBefore w:val="0"/>
        <w:widowControl/>
        <w:tabs>
          <w:tab w:val="left" w:pos="4453"/>
          <w:tab w:val="left" w:pos="4933"/>
          <w:tab w:val="left" w:pos="6813"/>
          <w:tab w:val="left" w:pos="11113"/>
          <w:tab w:val="left" w:pos="11549"/>
          <w:tab w:val="left" w:pos="13429"/>
          <w:tab w:val="left" w:pos="15089"/>
        </w:tabs>
        <w:kinsoku/>
        <w:wordWrap/>
        <w:overflowPunct/>
        <w:topLinePunct w:val="0"/>
        <w:autoSpaceDE/>
        <w:autoSpaceDN/>
        <w:bidi w:val="0"/>
        <w:adjustRightInd/>
        <w:snapToGrid/>
        <w:spacing w:line="500" w:lineRule="exact"/>
        <w:ind w:left="91" w:right="63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部门：会同工业集中区管理委员会 </w:t>
      </w:r>
    </w:p>
    <w:p w14:paraId="4AEFA8E1">
      <w:pPr>
        <w:keepNext w:val="0"/>
        <w:keepLines w:val="0"/>
        <w:pageBreakBefore w:val="0"/>
        <w:widowControl/>
        <w:tabs>
          <w:tab w:val="left" w:pos="4453"/>
          <w:tab w:val="left" w:pos="4933"/>
          <w:tab w:val="left" w:pos="6813"/>
          <w:tab w:val="left" w:pos="11113"/>
          <w:tab w:val="left" w:pos="11549"/>
          <w:tab w:val="left" w:pos="13429"/>
          <w:tab w:val="left" w:pos="15089"/>
        </w:tabs>
        <w:kinsoku/>
        <w:wordWrap/>
        <w:overflowPunct/>
        <w:topLinePunct w:val="0"/>
        <w:autoSpaceDE/>
        <w:autoSpaceDN/>
        <w:bidi w:val="0"/>
        <w:adjustRightInd/>
        <w:snapToGrid/>
        <w:spacing w:line="500" w:lineRule="exact"/>
        <w:ind w:left="91" w:right="63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公开04表</w:t>
      </w:r>
    </w:p>
    <w:p w14:paraId="6E12E622">
      <w:pPr>
        <w:keepNext w:val="0"/>
        <w:keepLines w:val="0"/>
        <w:pageBreakBefore w:val="0"/>
        <w:widowControl/>
        <w:tabs>
          <w:tab w:val="left" w:pos="13725"/>
          <w:tab w:val="left" w:pos="13755"/>
          <w:tab w:val="left" w:pos="13800"/>
        </w:tabs>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单位：万元</w:t>
      </w:r>
    </w:p>
    <w:tbl>
      <w:tblPr>
        <w:tblStyle w:val="11"/>
        <w:tblW w:w="152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47"/>
        <w:gridCol w:w="705"/>
        <w:gridCol w:w="1534"/>
        <w:gridCol w:w="2515"/>
        <w:gridCol w:w="735"/>
        <w:gridCol w:w="1610"/>
        <w:gridCol w:w="1766"/>
        <w:gridCol w:w="1739"/>
        <w:gridCol w:w="1970"/>
      </w:tblGrid>
      <w:tr w14:paraId="3E82F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4886" w:type="dxa"/>
            <w:gridSpan w:val="3"/>
            <w:tcBorders>
              <w:top w:val="single" w:color="auto" w:sz="8" w:space="0"/>
              <w:left w:val="single" w:color="auto" w:sz="8" w:space="0"/>
              <w:bottom w:val="single" w:color="auto" w:sz="8" w:space="0"/>
              <w:right w:val="single" w:color="auto" w:sz="4" w:space="0"/>
            </w:tcBorders>
            <w:noWrap/>
            <w:vAlign w:val="center"/>
          </w:tcPr>
          <w:p w14:paraId="0DBE8693">
            <w:pPr>
              <w:widowControl/>
              <w:jc w:val="center"/>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收入</w:t>
            </w:r>
          </w:p>
        </w:tc>
        <w:tc>
          <w:tcPr>
            <w:tcW w:w="10335" w:type="dxa"/>
            <w:gridSpan w:val="6"/>
            <w:tcBorders>
              <w:top w:val="single" w:color="auto" w:sz="4" w:space="0"/>
              <w:left w:val="single" w:color="auto" w:sz="4" w:space="0"/>
              <w:bottom w:val="single" w:color="auto" w:sz="4" w:space="0"/>
              <w:right w:val="single" w:color="auto" w:sz="4" w:space="0"/>
            </w:tcBorders>
            <w:noWrap/>
            <w:vAlign w:val="center"/>
          </w:tcPr>
          <w:p w14:paraId="4999E59D">
            <w:pPr>
              <w:widowControl/>
              <w:tabs>
                <w:tab w:val="left" w:pos="4830"/>
                <w:tab w:val="left" w:pos="5040"/>
              </w:tabs>
              <w:jc w:val="center"/>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支出</w:t>
            </w:r>
          </w:p>
        </w:tc>
      </w:tr>
      <w:tr w14:paraId="1E8674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0" w:hRule="atLeast"/>
          <w:jc w:val="center"/>
        </w:trPr>
        <w:tc>
          <w:tcPr>
            <w:tcW w:w="2647" w:type="dxa"/>
            <w:tcBorders>
              <w:top w:val="single" w:color="auto" w:sz="8" w:space="0"/>
              <w:left w:val="single" w:color="auto" w:sz="8" w:space="0"/>
              <w:bottom w:val="single" w:color="auto" w:sz="8" w:space="0"/>
              <w:right w:val="single" w:color="auto" w:sz="8" w:space="0"/>
            </w:tcBorders>
            <w:noWrap/>
            <w:vAlign w:val="center"/>
          </w:tcPr>
          <w:p w14:paraId="0A93897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shd w:val="clear" w:color="auto" w:fill="auto"/>
              </w:rPr>
            </w:pPr>
            <w:r>
              <w:rPr>
                <w:rFonts w:hint="eastAsia" w:ascii="仿宋_GB2312" w:hAnsi="仿宋_GB2312" w:eastAsia="仿宋_GB2312" w:cs="仿宋_GB2312"/>
                <w:b/>
                <w:bCs w:val="0"/>
                <w:color w:val="auto"/>
                <w:kern w:val="0"/>
                <w:sz w:val="32"/>
                <w:szCs w:val="32"/>
                <w:highlight w:val="none"/>
                <w:shd w:val="clear" w:color="auto" w:fill="auto"/>
              </w:rPr>
              <w:t>项    目</w:t>
            </w:r>
          </w:p>
        </w:tc>
        <w:tc>
          <w:tcPr>
            <w:tcW w:w="705" w:type="dxa"/>
            <w:tcBorders>
              <w:top w:val="single" w:color="auto" w:sz="8" w:space="0"/>
              <w:left w:val="single" w:color="auto" w:sz="8" w:space="0"/>
              <w:bottom w:val="single" w:color="auto" w:sz="8" w:space="0"/>
              <w:right w:val="single" w:color="auto" w:sz="8" w:space="0"/>
            </w:tcBorders>
            <w:noWrap/>
            <w:vAlign w:val="center"/>
          </w:tcPr>
          <w:p w14:paraId="205C2D5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shd w:val="clear" w:color="auto" w:fill="auto"/>
              </w:rPr>
            </w:pPr>
            <w:r>
              <w:rPr>
                <w:rFonts w:hint="eastAsia" w:ascii="仿宋_GB2312" w:hAnsi="仿宋_GB2312" w:eastAsia="仿宋_GB2312" w:cs="仿宋_GB2312"/>
                <w:b/>
                <w:bCs w:val="0"/>
                <w:color w:val="auto"/>
                <w:kern w:val="0"/>
                <w:sz w:val="32"/>
                <w:szCs w:val="32"/>
                <w:highlight w:val="none"/>
                <w:shd w:val="clear" w:color="auto" w:fill="auto"/>
              </w:rPr>
              <w:t>行次</w:t>
            </w:r>
          </w:p>
        </w:tc>
        <w:tc>
          <w:tcPr>
            <w:tcW w:w="1534" w:type="dxa"/>
            <w:tcBorders>
              <w:top w:val="single" w:color="auto" w:sz="8" w:space="0"/>
              <w:left w:val="single" w:color="auto" w:sz="8" w:space="0"/>
              <w:bottom w:val="single" w:color="auto" w:sz="8" w:space="0"/>
              <w:right w:val="single" w:color="auto" w:sz="8" w:space="0"/>
            </w:tcBorders>
            <w:noWrap/>
            <w:vAlign w:val="center"/>
          </w:tcPr>
          <w:p w14:paraId="772CE7B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shd w:val="clear" w:color="auto" w:fill="auto"/>
              </w:rPr>
            </w:pPr>
            <w:r>
              <w:rPr>
                <w:rFonts w:hint="eastAsia" w:ascii="仿宋_GB2312" w:hAnsi="仿宋_GB2312" w:eastAsia="仿宋_GB2312" w:cs="仿宋_GB2312"/>
                <w:b/>
                <w:bCs w:val="0"/>
                <w:color w:val="auto"/>
                <w:kern w:val="0"/>
                <w:sz w:val="32"/>
                <w:szCs w:val="32"/>
                <w:highlight w:val="none"/>
                <w:shd w:val="clear" w:color="auto" w:fill="auto"/>
              </w:rPr>
              <w:t>金额</w:t>
            </w:r>
          </w:p>
        </w:tc>
        <w:tc>
          <w:tcPr>
            <w:tcW w:w="2515" w:type="dxa"/>
            <w:tcBorders>
              <w:top w:val="single" w:color="auto" w:sz="8" w:space="0"/>
              <w:left w:val="single" w:color="auto" w:sz="8" w:space="0"/>
              <w:bottom w:val="single" w:color="auto" w:sz="8" w:space="0"/>
              <w:right w:val="single" w:color="auto" w:sz="8" w:space="0"/>
            </w:tcBorders>
            <w:noWrap/>
            <w:vAlign w:val="center"/>
          </w:tcPr>
          <w:p w14:paraId="18C23BA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shd w:val="clear" w:color="auto" w:fill="auto"/>
              </w:rPr>
            </w:pPr>
            <w:r>
              <w:rPr>
                <w:rFonts w:hint="eastAsia" w:ascii="仿宋_GB2312" w:hAnsi="仿宋_GB2312" w:eastAsia="仿宋_GB2312" w:cs="仿宋_GB2312"/>
                <w:b/>
                <w:bCs w:val="0"/>
                <w:color w:val="auto"/>
                <w:kern w:val="0"/>
                <w:sz w:val="32"/>
                <w:szCs w:val="32"/>
                <w:highlight w:val="none"/>
                <w:shd w:val="clear" w:color="auto" w:fill="auto"/>
              </w:rPr>
              <w:t>项    目</w:t>
            </w:r>
          </w:p>
        </w:tc>
        <w:tc>
          <w:tcPr>
            <w:tcW w:w="735" w:type="dxa"/>
            <w:tcBorders>
              <w:top w:val="single" w:color="auto" w:sz="8" w:space="0"/>
              <w:left w:val="single" w:color="auto" w:sz="8" w:space="0"/>
              <w:bottom w:val="single" w:color="auto" w:sz="8" w:space="0"/>
              <w:right w:val="single" w:color="auto" w:sz="8" w:space="0"/>
            </w:tcBorders>
            <w:noWrap/>
            <w:vAlign w:val="center"/>
          </w:tcPr>
          <w:p w14:paraId="0384F88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shd w:val="clear" w:color="auto" w:fill="auto"/>
              </w:rPr>
            </w:pPr>
            <w:r>
              <w:rPr>
                <w:rFonts w:hint="eastAsia" w:ascii="仿宋_GB2312" w:hAnsi="仿宋_GB2312" w:eastAsia="仿宋_GB2312" w:cs="仿宋_GB2312"/>
                <w:b/>
                <w:bCs w:val="0"/>
                <w:color w:val="auto"/>
                <w:kern w:val="0"/>
                <w:sz w:val="32"/>
                <w:szCs w:val="32"/>
                <w:highlight w:val="none"/>
                <w:shd w:val="clear" w:color="auto" w:fill="auto"/>
              </w:rPr>
              <w:t>行次</w:t>
            </w:r>
          </w:p>
        </w:tc>
        <w:tc>
          <w:tcPr>
            <w:tcW w:w="1610" w:type="dxa"/>
            <w:tcBorders>
              <w:top w:val="single" w:color="auto" w:sz="8" w:space="0"/>
              <w:left w:val="single" w:color="auto" w:sz="8" w:space="0"/>
              <w:bottom w:val="single" w:color="auto" w:sz="8" w:space="0"/>
              <w:right w:val="single" w:color="auto" w:sz="8" w:space="0"/>
            </w:tcBorders>
            <w:noWrap/>
            <w:vAlign w:val="center"/>
          </w:tcPr>
          <w:p w14:paraId="1D54216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合计</w:t>
            </w:r>
          </w:p>
        </w:tc>
        <w:tc>
          <w:tcPr>
            <w:tcW w:w="1766" w:type="dxa"/>
            <w:tcBorders>
              <w:top w:val="single" w:color="auto" w:sz="8" w:space="0"/>
              <w:left w:val="single" w:color="auto" w:sz="8" w:space="0"/>
              <w:bottom w:val="single" w:color="auto" w:sz="8" w:space="0"/>
              <w:right w:val="single" w:color="auto" w:sz="8" w:space="0"/>
            </w:tcBorders>
            <w:noWrap w:val="0"/>
            <w:vAlign w:val="center"/>
          </w:tcPr>
          <w:p w14:paraId="48B11A8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一般公共预算财政拨款</w:t>
            </w:r>
          </w:p>
        </w:tc>
        <w:tc>
          <w:tcPr>
            <w:tcW w:w="1739" w:type="dxa"/>
            <w:tcBorders>
              <w:top w:val="single" w:color="auto" w:sz="8" w:space="0"/>
              <w:left w:val="single" w:color="auto" w:sz="8" w:space="0"/>
              <w:bottom w:val="single" w:color="auto" w:sz="8" w:space="0"/>
              <w:right w:val="single" w:color="auto" w:sz="8" w:space="0"/>
            </w:tcBorders>
            <w:noWrap w:val="0"/>
            <w:vAlign w:val="center"/>
          </w:tcPr>
          <w:p w14:paraId="7681FD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spacing w:val="-20"/>
                <w:kern w:val="0"/>
                <w:sz w:val="32"/>
                <w:szCs w:val="32"/>
                <w:highlight w:val="none"/>
              </w:rPr>
            </w:pPr>
            <w:r>
              <w:rPr>
                <w:rFonts w:hint="eastAsia" w:ascii="仿宋_GB2312" w:hAnsi="仿宋_GB2312" w:eastAsia="仿宋_GB2312" w:cs="仿宋_GB2312"/>
                <w:b/>
                <w:bCs w:val="0"/>
                <w:color w:val="auto"/>
                <w:spacing w:val="-20"/>
                <w:kern w:val="0"/>
                <w:sz w:val="32"/>
                <w:szCs w:val="32"/>
                <w:highlight w:val="none"/>
              </w:rPr>
              <w:t>政府性基金预算财政</w:t>
            </w:r>
          </w:p>
          <w:p w14:paraId="2347525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spacing w:val="-20"/>
                <w:kern w:val="0"/>
                <w:sz w:val="32"/>
                <w:szCs w:val="32"/>
                <w:highlight w:val="none"/>
              </w:rPr>
              <w:t>拨款</w:t>
            </w:r>
          </w:p>
        </w:tc>
        <w:tc>
          <w:tcPr>
            <w:tcW w:w="1970" w:type="dxa"/>
            <w:tcBorders>
              <w:top w:val="single" w:color="auto" w:sz="8" w:space="0"/>
              <w:left w:val="single" w:color="auto" w:sz="8" w:space="0"/>
              <w:bottom w:val="single" w:color="auto" w:sz="8" w:space="0"/>
              <w:right w:val="single" w:color="auto" w:sz="8" w:space="0"/>
            </w:tcBorders>
            <w:noWrap w:val="0"/>
            <w:vAlign w:val="center"/>
          </w:tcPr>
          <w:p w14:paraId="5FF7120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国有资本经营预算财政拨款</w:t>
            </w:r>
          </w:p>
        </w:tc>
      </w:tr>
      <w:tr w14:paraId="067D6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2647" w:type="dxa"/>
            <w:tcBorders>
              <w:top w:val="single" w:color="auto" w:sz="8" w:space="0"/>
              <w:left w:val="single" w:color="auto" w:sz="8" w:space="0"/>
              <w:bottom w:val="single" w:color="auto" w:sz="8" w:space="0"/>
              <w:right w:val="single" w:color="auto" w:sz="8" w:space="0"/>
            </w:tcBorders>
            <w:noWrap/>
            <w:vAlign w:val="center"/>
          </w:tcPr>
          <w:p w14:paraId="2FAAC822">
            <w:pPr>
              <w:widowControl/>
              <w:jc w:val="center"/>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栏    次</w:t>
            </w:r>
          </w:p>
        </w:tc>
        <w:tc>
          <w:tcPr>
            <w:tcW w:w="705" w:type="dxa"/>
            <w:tcBorders>
              <w:top w:val="single" w:color="auto" w:sz="8" w:space="0"/>
              <w:left w:val="single" w:color="auto" w:sz="8" w:space="0"/>
              <w:bottom w:val="single" w:color="auto" w:sz="8" w:space="0"/>
              <w:right w:val="single" w:color="auto" w:sz="8" w:space="0"/>
            </w:tcBorders>
            <w:noWrap/>
            <w:vAlign w:val="center"/>
          </w:tcPr>
          <w:p w14:paraId="12276FAA">
            <w:pPr>
              <w:widowControl/>
              <w:jc w:val="center"/>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　</w:t>
            </w:r>
          </w:p>
        </w:tc>
        <w:tc>
          <w:tcPr>
            <w:tcW w:w="1534" w:type="dxa"/>
            <w:tcBorders>
              <w:top w:val="single" w:color="auto" w:sz="8" w:space="0"/>
              <w:left w:val="single" w:color="auto" w:sz="8" w:space="0"/>
              <w:bottom w:val="single" w:color="auto" w:sz="8" w:space="0"/>
              <w:right w:val="single" w:color="auto" w:sz="8" w:space="0"/>
            </w:tcBorders>
            <w:noWrap/>
            <w:vAlign w:val="center"/>
          </w:tcPr>
          <w:p w14:paraId="622B0073">
            <w:pPr>
              <w:widowControl/>
              <w:jc w:val="center"/>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1</w:t>
            </w:r>
          </w:p>
        </w:tc>
        <w:tc>
          <w:tcPr>
            <w:tcW w:w="2515" w:type="dxa"/>
            <w:tcBorders>
              <w:top w:val="single" w:color="auto" w:sz="8" w:space="0"/>
              <w:left w:val="single" w:color="auto" w:sz="8" w:space="0"/>
              <w:bottom w:val="single" w:color="auto" w:sz="8" w:space="0"/>
              <w:right w:val="single" w:color="auto" w:sz="8" w:space="0"/>
            </w:tcBorders>
            <w:noWrap/>
            <w:vAlign w:val="center"/>
          </w:tcPr>
          <w:p w14:paraId="5FF69123">
            <w:pPr>
              <w:widowControl/>
              <w:jc w:val="center"/>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栏    次</w:t>
            </w:r>
          </w:p>
        </w:tc>
        <w:tc>
          <w:tcPr>
            <w:tcW w:w="735" w:type="dxa"/>
            <w:tcBorders>
              <w:top w:val="single" w:color="auto" w:sz="8" w:space="0"/>
              <w:left w:val="single" w:color="auto" w:sz="8" w:space="0"/>
              <w:bottom w:val="single" w:color="auto" w:sz="8" w:space="0"/>
              <w:right w:val="single" w:color="auto" w:sz="8" w:space="0"/>
            </w:tcBorders>
            <w:noWrap/>
            <w:vAlign w:val="center"/>
          </w:tcPr>
          <w:p w14:paraId="1E0072BE">
            <w:pPr>
              <w:widowControl/>
              <w:jc w:val="center"/>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　</w:t>
            </w:r>
          </w:p>
        </w:tc>
        <w:tc>
          <w:tcPr>
            <w:tcW w:w="1610" w:type="dxa"/>
            <w:tcBorders>
              <w:top w:val="single" w:color="auto" w:sz="8" w:space="0"/>
              <w:left w:val="single" w:color="auto" w:sz="8" w:space="0"/>
              <w:bottom w:val="single" w:color="auto" w:sz="8" w:space="0"/>
              <w:right w:val="single" w:color="auto" w:sz="8" w:space="0"/>
            </w:tcBorders>
            <w:noWrap/>
            <w:vAlign w:val="center"/>
          </w:tcPr>
          <w:p w14:paraId="00AC13DF">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1766" w:type="dxa"/>
            <w:tcBorders>
              <w:top w:val="single" w:color="auto" w:sz="8" w:space="0"/>
              <w:left w:val="single" w:color="auto" w:sz="8" w:space="0"/>
              <w:bottom w:val="single" w:color="auto" w:sz="8" w:space="0"/>
              <w:right w:val="single" w:color="auto" w:sz="8" w:space="0"/>
            </w:tcBorders>
            <w:noWrap/>
            <w:vAlign w:val="center"/>
          </w:tcPr>
          <w:p w14:paraId="7D7B7AAE">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c>
          <w:tcPr>
            <w:tcW w:w="1739" w:type="dxa"/>
            <w:tcBorders>
              <w:top w:val="single" w:color="auto" w:sz="8" w:space="0"/>
              <w:left w:val="single" w:color="auto" w:sz="8" w:space="0"/>
              <w:bottom w:val="single" w:color="auto" w:sz="8" w:space="0"/>
              <w:right w:val="single" w:color="auto" w:sz="8" w:space="0"/>
            </w:tcBorders>
            <w:noWrap/>
            <w:vAlign w:val="center"/>
          </w:tcPr>
          <w:p w14:paraId="575A333C">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p>
        </w:tc>
        <w:tc>
          <w:tcPr>
            <w:tcW w:w="1970" w:type="dxa"/>
            <w:tcBorders>
              <w:top w:val="single" w:color="auto" w:sz="8" w:space="0"/>
              <w:left w:val="single" w:color="auto" w:sz="8" w:space="0"/>
              <w:bottom w:val="single" w:color="auto" w:sz="8" w:space="0"/>
              <w:right w:val="single" w:color="auto" w:sz="8" w:space="0"/>
            </w:tcBorders>
            <w:noWrap/>
            <w:vAlign w:val="center"/>
          </w:tcPr>
          <w:p w14:paraId="4C073E14">
            <w:pPr>
              <w:widowControl/>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p>
        </w:tc>
      </w:tr>
      <w:tr w14:paraId="609EB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FE61A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一、一般公共预算财政拨款</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AA981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CD59B1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8868.20</w:t>
            </w: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7F20B66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color w:val="auto"/>
                <w:kern w:val="0"/>
                <w:sz w:val="32"/>
                <w:szCs w:val="32"/>
                <w:highlight w:val="none"/>
                <w:shd w:val="clear" w:color="auto" w:fill="auto"/>
                <w:lang w:val="en-US" w:eastAsia="zh-CN"/>
              </w:rPr>
            </w:pPr>
            <w:r>
              <w:rPr>
                <w:rFonts w:hint="eastAsia" w:ascii="仿宋_GB2312" w:hAnsi="仿宋_GB2312" w:eastAsia="仿宋_GB2312" w:cs="仿宋_GB2312"/>
                <w:b w:val="0"/>
                <w:bCs/>
                <w:color w:val="auto"/>
                <w:kern w:val="0"/>
                <w:sz w:val="32"/>
                <w:szCs w:val="32"/>
                <w:highlight w:val="none"/>
                <w:shd w:val="clear" w:color="auto" w:fill="auto"/>
                <w:lang w:val="en-US" w:eastAsia="zh-CN"/>
              </w:rPr>
              <w:t>一、一般公共服务支出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CBD617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color w:val="auto"/>
                <w:kern w:val="0"/>
                <w:sz w:val="32"/>
                <w:szCs w:val="32"/>
                <w:highlight w:val="none"/>
                <w:shd w:val="clear" w:color="auto" w:fill="auto"/>
                <w:lang w:val="en-US" w:eastAsia="zh-CN"/>
              </w:rPr>
            </w:pPr>
            <w:r>
              <w:rPr>
                <w:rFonts w:hint="eastAsia" w:ascii="仿宋_GB2312" w:hAnsi="仿宋_GB2312" w:eastAsia="仿宋_GB2312" w:cs="仿宋_GB2312"/>
                <w:b w:val="0"/>
                <w:bCs/>
                <w:color w:val="auto"/>
                <w:kern w:val="0"/>
                <w:sz w:val="32"/>
                <w:szCs w:val="32"/>
                <w:highlight w:val="none"/>
                <w:shd w:val="clear" w:color="auto" w:fill="auto"/>
                <w:lang w:val="en-US" w:eastAsia="zh-CN"/>
              </w:rPr>
              <w:t>33</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51C29F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695.85</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B50EA8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695.85</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54A7462">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7697B4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794EB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2416A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二、政府性基金预算财政拨款</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61412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4ABA2B3">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5304</w:t>
            </w: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2F6D7E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color w:val="auto"/>
                <w:kern w:val="0"/>
                <w:sz w:val="32"/>
                <w:szCs w:val="32"/>
                <w:highlight w:val="none"/>
                <w:shd w:val="clear" w:color="auto" w:fill="auto"/>
                <w:lang w:val="en-US" w:eastAsia="zh-CN"/>
              </w:rPr>
            </w:pPr>
            <w:r>
              <w:rPr>
                <w:rFonts w:hint="eastAsia" w:ascii="仿宋_GB2312" w:hAnsi="仿宋_GB2312" w:eastAsia="仿宋_GB2312" w:cs="仿宋_GB2312"/>
                <w:b w:val="0"/>
                <w:bCs/>
                <w:color w:val="auto"/>
                <w:kern w:val="0"/>
                <w:sz w:val="32"/>
                <w:szCs w:val="32"/>
                <w:highlight w:val="none"/>
                <w:shd w:val="clear" w:color="auto" w:fill="auto"/>
                <w:lang w:val="en-US" w:eastAsia="zh-CN"/>
              </w:rPr>
              <w:t>二、外交支出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94CA30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color w:val="auto"/>
                <w:kern w:val="0"/>
                <w:sz w:val="32"/>
                <w:szCs w:val="32"/>
                <w:highlight w:val="none"/>
                <w:shd w:val="clear" w:color="auto" w:fill="auto"/>
                <w:lang w:val="en-US" w:eastAsia="zh-CN"/>
              </w:rPr>
            </w:pPr>
            <w:r>
              <w:rPr>
                <w:rFonts w:hint="eastAsia" w:ascii="仿宋_GB2312" w:hAnsi="仿宋_GB2312" w:eastAsia="仿宋_GB2312" w:cs="仿宋_GB2312"/>
                <w:b w:val="0"/>
                <w:bCs/>
                <w:color w:val="auto"/>
                <w:kern w:val="0"/>
                <w:sz w:val="32"/>
                <w:szCs w:val="32"/>
                <w:highlight w:val="none"/>
                <w:shd w:val="clear" w:color="auto" w:fill="auto"/>
                <w:lang w:val="en-US" w:eastAsia="zh-CN"/>
              </w:rPr>
              <w:t>34</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C5252C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251BEA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55B654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943E68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CE33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7CBE7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三、国有资本经营预算财政拨款</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3D9CC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A079451">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0.00</w:t>
            </w: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D922C0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color w:val="auto"/>
                <w:kern w:val="0"/>
                <w:sz w:val="32"/>
                <w:szCs w:val="32"/>
                <w:highlight w:val="none"/>
                <w:shd w:val="clear" w:color="auto" w:fill="auto"/>
                <w:lang w:val="en-US" w:eastAsia="zh-CN"/>
              </w:rPr>
            </w:pPr>
            <w:r>
              <w:rPr>
                <w:rFonts w:hint="eastAsia" w:ascii="仿宋_GB2312" w:hAnsi="仿宋_GB2312" w:eastAsia="仿宋_GB2312" w:cs="仿宋_GB2312"/>
                <w:b w:val="0"/>
                <w:bCs/>
                <w:color w:val="auto"/>
                <w:kern w:val="0"/>
                <w:sz w:val="32"/>
                <w:szCs w:val="32"/>
                <w:highlight w:val="none"/>
                <w:shd w:val="clear" w:color="auto" w:fill="auto"/>
                <w:lang w:val="en-US" w:eastAsia="zh-CN"/>
              </w:rPr>
              <w:t>三、国防支出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5DA0C5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color w:val="auto"/>
                <w:kern w:val="0"/>
                <w:sz w:val="32"/>
                <w:szCs w:val="32"/>
                <w:highlight w:val="none"/>
                <w:shd w:val="clear" w:color="auto" w:fill="auto"/>
                <w:lang w:val="en-US" w:eastAsia="zh-CN"/>
              </w:rPr>
            </w:pPr>
            <w:r>
              <w:rPr>
                <w:rFonts w:hint="eastAsia" w:ascii="仿宋_GB2312" w:hAnsi="仿宋_GB2312" w:eastAsia="仿宋_GB2312" w:cs="仿宋_GB2312"/>
                <w:b w:val="0"/>
                <w:bCs/>
                <w:color w:val="auto"/>
                <w:kern w:val="0"/>
                <w:sz w:val="32"/>
                <w:szCs w:val="32"/>
                <w:highlight w:val="none"/>
                <w:shd w:val="clear" w:color="auto" w:fill="auto"/>
                <w:lang w:val="en-US" w:eastAsia="zh-CN"/>
              </w:rPr>
              <w:t>35</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83F741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2EA2E0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36F769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211473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C920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506BC7E">
            <w:pPr>
              <w:keepNext w:val="0"/>
              <w:keepLines w:val="0"/>
              <w:pageBreakBefore w:val="0"/>
              <w:widowControl/>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324E4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77D39CB">
            <w:pPr>
              <w:keepNext w:val="0"/>
              <w:keepLines w:val="0"/>
              <w:pageBreakBefore w:val="0"/>
              <w:widowControl/>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B960E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四、公共安全</w:t>
            </w:r>
          </w:p>
          <w:p w14:paraId="78447E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B84E5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36</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1BF009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50FCC5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BBB49A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BD566D1">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277E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25BE8C2">
            <w:pPr>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75CE14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001596D">
            <w:pPr>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1831D0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五、教育支出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8D7156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37</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8E1FCC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F8A0D4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9C2764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B1E66F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47A7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A52F879">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98928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6</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A33B2FD">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DAC57B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六、科学技术</w:t>
            </w:r>
          </w:p>
          <w:p w14:paraId="58A2AA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3BB34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38</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4A3426F">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7935F9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45AE4E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A7F9B2C">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C399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6B2AD9F">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74AF0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7</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4FD0CCD">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FCD23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七、文化旅游体育与传媒支出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E44C1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39</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3619BE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CB45E2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DAF349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1F3C8E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457E1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1522947">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9ED11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8</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6F113EC">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6D938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八、社会保障和就业支出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C6FB2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40</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7C3913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113.66</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B4406B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113.66</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1EBA67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C4C66B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4BA3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241FB32">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455B9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9</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65CBA54">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AC6BDF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九、卫生健康</w:t>
            </w:r>
          </w:p>
          <w:p w14:paraId="1083353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A7199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41</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EC65B0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1011.79</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8B9F4A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1011.79</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2736BB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1195E8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C0E3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47435BA">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3C190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10</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1965E52">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04E530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十、节能环保</w:t>
            </w:r>
          </w:p>
          <w:p w14:paraId="0BC36A6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CAAE4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42</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C3AF4C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FB4E1A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1DD14E2">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7FC1BF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C8EC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F6105E0">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259E6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11</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C840106">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595EDA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十一、城乡社区支出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98CA3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43</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B2A4B2F">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6445.84</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B79811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6445.84</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02D0D8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8DE246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76C1C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9B282AF">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2B58B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12</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840DA84">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DF45F6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十二、农林水</w:t>
            </w:r>
          </w:p>
          <w:p w14:paraId="5896327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29B8B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44</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E43E34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4180D2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C414EA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FD52E2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47498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6C7A854">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6E1A8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13</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716FDCA">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1D845A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十三、交通运输支出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CD0F2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45</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D689F4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F41939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00A15F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86D043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450CE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357C019">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ED50F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14</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0629711">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7B0EB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十四、资源勘探工业信息等支出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A82CF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46</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43E6391">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112.73</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F00C70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112.73</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1D3890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C43156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6452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5181437">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6619A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15</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F2E1587">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84DE85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十五、商业服务业等支出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72531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47</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2D534C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B459BA3">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C3B813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A835C2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937C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0E887D5">
            <w:pPr>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8E20DD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16</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221ED36">
            <w:pPr>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339CE7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十六、金融支出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5CBD26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48</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394683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E8408E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47BF92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A7A149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5CD1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BBBB0FF">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4392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17</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320F0E8">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80BD1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十七、援助其他地区支出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738FB9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49</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CC60EF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8F9A3F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5BE1CB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22EE8B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97358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07E06A4">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3E8E9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18</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B13EDC0">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55D76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十八、自然资源海洋气象等支出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8CC17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50</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03D8571">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A550EB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86B445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8CA4A8F">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41C16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251ED7D">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20B3C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19</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88E1DDE">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809FB9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十九、住房保障支出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AB3BA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51</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FC5B08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F1CC8A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AC3F293">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83D8C3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4144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307D600">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C5E6A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20</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20CAA45">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7DA2BAB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二十、粮油物资储备支出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097B9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52</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D4392C2">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35FE8A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7668C3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0C5AC6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3F52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FAAD01F">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AC551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21</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7138AE2">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49198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二十一、国有资本经营预算支出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2624C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53</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CA1D63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0D5AFC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845ED3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62AC45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7F21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7E3BAC04">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3C563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22</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4F8AD16">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7A88A9E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二十二、灾害防治</w:t>
            </w:r>
            <w:r>
              <w:rPr>
                <w:rFonts w:hint="eastAsia" w:ascii="仿宋_GB2312" w:hAnsi="仿宋_GB2312" w:eastAsia="仿宋_GB2312" w:cs="仿宋_GB2312"/>
                <w:i w:val="0"/>
                <w:iCs w:val="0"/>
                <w:color w:val="auto"/>
                <w:spacing w:val="-28"/>
                <w:kern w:val="0"/>
                <w:sz w:val="32"/>
                <w:szCs w:val="32"/>
                <w:u w:val="none"/>
                <w:shd w:val="clear" w:color="auto" w:fill="auto"/>
                <w:lang w:val="en-US" w:eastAsia="zh-CN" w:bidi="ar"/>
              </w:rPr>
              <w:t>及应急管理支出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F6D3A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54</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682ADE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B19143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CC4081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EB89E1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9F32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852DCFF">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9B87E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23</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D5033A2">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0660D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二十三、其他</w:t>
            </w:r>
          </w:p>
          <w:p w14:paraId="0CC341B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6A133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55</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1BB631C">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42A700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113C16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3DE7263">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5715D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5645AD1">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bCs/>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5E511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24</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108A26E">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910EFD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二十四、债务还本支出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FD2F3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56</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44D582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1CC5C23">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82DFFB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B227F7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11C9F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A46B18C">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C66BE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25</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AD151B0">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62AD9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二十五、债务付息支出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44FFE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57</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24F2F1B">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31449C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2574AC2">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5E9ACA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5785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E9A6EAF">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69A0F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26</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356884D">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4975B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0"/>
                <w:sz w:val="32"/>
                <w:szCs w:val="32"/>
                <w:u w:val="none"/>
                <w:shd w:val="clear" w:color="auto" w:fill="auto"/>
                <w:lang w:val="en-US" w:eastAsia="zh-CN" w:bidi="ar"/>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二十六、抗疫特别国债安排的</w:t>
            </w:r>
          </w:p>
          <w:p w14:paraId="273932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支出</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44D51D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58</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ED7B53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826B41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ADFD9E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1B7665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4F2C4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94C144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b/>
                <w:bCs/>
                <w:i w:val="0"/>
                <w:iCs w:val="0"/>
                <w:color w:val="auto"/>
                <w:kern w:val="0"/>
                <w:sz w:val="32"/>
                <w:szCs w:val="32"/>
                <w:u w:val="none"/>
                <w:shd w:val="clear" w:color="auto" w:fill="auto"/>
                <w:lang w:val="en-US" w:eastAsia="zh-CN" w:bidi="ar"/>
              </w:rPr>
              <w:t>本年收入合计</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535B53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27</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50B0E7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14172.20</w:t>
            </w: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1F0DAD1">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b/>
                <w:bCs/>
                <w:i w:val="0"/>
                <w:iCs w:val="0"/>
                <w:color w:val="auto"/>
                <w:kern w:val="0"/>
                <w:sz w:val="32"/>
                <w:szCs w:val="32"/>
                <w:u w:val="none"/>
                <w:shd w:val="clear" w:color="auto" w:fill="auto"/>
                <w:lang w:val="en-US" w:eastAsia="zh-CN" w:bidi="ar"/>
              </w:rPr>
              <w:t>本年支出合计</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378181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59</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44A5EC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14172.20</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F9A261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8868.20</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5CFB92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0817B5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6881D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87F502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年初结转和结余</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D668EB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28</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B6BA5E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00A67A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年末结转和结余</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E9D0A5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60</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DE7D01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462044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60F263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788C31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4D0D4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01D9B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 xml:space="preserve">  一般公共预算财政拨款</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2E4D25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29</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2A816E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58F9695">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8B34F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61</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1A1653F">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1230774">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88CD75D">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572E9B7">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r>
      <w:tr w14:paraId="25C70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3"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7C0149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 xml:space="preserve">  政府性基金预算财政拨款</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05CBB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30</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DA3783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2079DAE">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108F4D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62</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38C06874">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3FD9FCD">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55C13D35">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82BA1AB">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r>
      <w:tr w14:paraId="35BEBA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3B3AA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 xml:space="preserve">  国有资本经营预算财政拨款</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DEA06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31</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2F0BED9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28DEECC">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i w:val="0"/>
                <w:iCs w:val="0"/>
                <w:color w:val="auto"/>
                <w:kern w:val="2"/>
                <w:sz w:val="32"/>
                <w:szCs w:val="32"/>
                <w:u w:val="none"/>
                <w:shd w:val="clear" w:color="auto" w:fill="auto"/>
                <w:lang w:val="en-US" w:eastAsia="zh-CN" w:bidi="ar-SA"/>
              </w:rPr>
            </w:pP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57F7D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63</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C79838A">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E873F42">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CB48E25">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CF9B5D9">
            <w:pPr>
              <w:keepNext w:val="0"/>
              <w:keepLines w:val="0"/>
              <w:pageBreakBefore w:val="0"/>
              <w:kinsoku/>
              <w:wordWrap/>
              <w:overflowPunct/>
              <w:topLinePunct w:val="0"/>
              <w:autoSpaceDE/>
              <w:autoSpaceDN/>
              <w:bidi w:val="0"/>
              <w:adjustRightInd/>
              <w:snapToGrid/>
              <w:spacing w:line="500" w:lineRule="exact"/>
              <w:jc w:val="right"/>
              <w:rPr>
                <w:rFonts w:hint="eastAsia" w:ascii="仿宋_GB2312" w:hAnsi="仿宋_GB2312" w:eastAsia="仿宋_GB2312" w:cs="仿宋_GB2312"/>
                <w:i w:val="0"/>
                <w:iCs w:val="0"/>
                <w:color w:val="auto"/>
                <w:kern w:val="2"/>
                <w:sz w:val="32"/>
                <w:szCs w:val="32"/>
                <w:u w:val="none"/>
                <w:lang w:val="en-US" w:eastAsia="zh-CN" w:bidi="ar-SA"/>
              </w:rPr>
            </w:pPr>
          </w:p>
        </w:tc>
      </w:tr>
      <w:tr w14:paraId="4A556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47"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6B3790A1">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32"/>
                <w:szCs w:val="32"/>
                <w:u w:val="none"/>
                <w:shd w:val="clear" w:color="auto" w:fill="auto"/>
                <w:lang w:val="en-US" w:eastAsia="zh-CN" w:bidi="ar"/>
              </w:rPr>
              <w:t>总计</w:t>
            </w:r>
          </w:p>
        </w:tc>
        <w:tc>
          <w:tcPr>
            <w:tcW w:w="70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3D74E55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32</w:t>
            </w:r>
          </w:p>
        </w:tc>
        <w:tc>
          <w:tcPr>
            <w:tcW w:w="1534"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7E638F5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14172.20</w:t>
            </w:r>
          </w:p>
        </w:tc>
        <w:tc>
          <w:tcPr>
            <w:tcW w:w="251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0A8C5930">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i w:val="0"/>
                <w:iCs w:val="0"/>
                <w:color w:val="auto"/>
                <w:kern w:val="0"/>
                <w:sz w:val="32"/>
                <w:szCs w:val="32"/>
                <w:u w:val="none"/>
                <w:shd w:val="clear" w:color="auto" w:fill="auto"/>
                <w:lang w:val="en-US" w:eastAsia="zh-CN" w:bidi="ar"/>
              </w:rPr>
              <w:t>总计</w:t>
            </w:r>
          </w:p>
        </w:tc>
        <w:tc>
          <w:tcPr>
            <w:tcW w:w="735" w:type="dxa"/>
            <w:tcBorders>
              <w:top w:val="single" w:color="auto" w:sz="8" w:space="0"/>
              <w:left w:val="single" w:color="auto" w:sz="8" w:space="0"/>
              <w:bottom w:val="single" w:color="auto" w:sz="8" w:space="0"/>
              <w:right w:val="single" w:color="auto" w:sz="8" w:space="0"/>
            </w:tcBorders>
            <w:shd w:val="clear" w:color="auto" w:fill="F1F1F1"/>
            <w:noWrap/>
            <w:vAlign w:val="center"/>
          </w:tcPr>
          <w:p w14:paraId="5FFA76F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shd w:val="clear" w:color="auto" w:fill="auto"/>
                <w:lang w:val="en-US" w:eastAsia="zh-CN" w:bidi="ar-SA"/>
              </w:rPr>
            </w:pPr>
            <w:r>
              <w:rPr>
                <w:rFonts w:hint="eastAsia" w:ascii="仿宋_GB2312" w:hAnsi="仿宋_GB2312" w:eastAsia="仿宋_GB2312" w:cs="仿宋_GB2312"/>
                <w:i w:val="0"/>
                <w:iCs w:val="0"/>
                <w:color w:val="auto"/>
                <w:kern w:val="0"/>
                <w:sz w:val="32"/>
                <w:szCs w:val="32"/>
                <w:u w:val="none"/>
                <w:shd w:val="clear" w:color="auto" w:fill="auto"/>
                <w:lang w:val="en-US" w:eastAsia="zh-CN" w:bidi="ar"/>
              </w:rPr>
              <w:t>64</w:t>
            </w:r>
          </w:p>
        </w:tc>
        <w:tc>
          <w:tcPr>
            <w:tcW w:w="161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09CB869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14172.20</w:t>
            </w:r>
          </w:p>
        </w:tc>
        <w:tc>
          <w:tcPr>
            <w:tcW w:w="1766"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64EF707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8868.20</w:t>
            </w:r>
          </w:p>
        </w:tc>
        <w:tc>
          <w:tcPr>
            <w:tcW w:w="1739"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4CF36FF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5304.00</w:t>
            </w:r>
          </w:p>
        </w:tc>
        <w:tc>
          <w:tcPr>
            <w:tcW w:w="1970" w:type="dxa"/>
            <w:tcBorders>
              <w:top w:val="single" w:color="auto" w:sz="8" w:space="0"/>
              <w:left w:val="single" w:color="auto" w:sz="8" w:space="0"/>
              <w:bottom w:val="single" w:color="auto" w:sz="8" w:space="0"/>
              <w:right w:val="single" w:color="auto" w:sz="8" w:space="0"/>
            </w:tcBorders>
            <w:shd w:val="clear" w:color="auto" w:fill="FFFFFF"/>
            <w:noWrap/>
            <w:vAlign w:val="center"/>
          </w:tcPr>
          <w:p w14:paraId="173E5B7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bl>
    <w:p w14:paraId="72BCFB35">
      <w:pPr>
        <w:widowControl/>
        <w:jc w:val="left"/>
        <w:rPr>
          <w:rFonts w:hint="eastAsia" w:ascii="华文仿宋" w:hAnsi="华文仿宋" w:eastAsia="华文仿宋" w:cs="华文仿宋"/>
          <w:color w:val="auto"/>
          <w:kern w:val="0"/>
          <w:sz w:val="32"/>
          <w:szCs w:val="32"/>
        </w:rPr>
      </w:pPr>
      <w:r>
        <w:rPr>
          <w:rFonts w:hint="eastAsia" w:ascii="仿宋_GB2312" w:hAnsi="仿宋_GB2312" w:eastAsia="仿宋_GB2312" w:cs="仿宋_GB2312"/>
          <w:color w:val="auto"/>
          <w:kern w:val="0"/>
          <w:sz w:val="32"/>
          <w:szCs w:val="32"/>
        </w:rPr>
        <w:t>注：</w:t>
      </w:r>
      <w:r>
        <w:rPr>
          <w:rFonts w:hint="eastAsia" w:ascii="仿宋_GB2312" w:hAnsi="仿宋_GB2312" w:eastAsia="仿宋_GB2312" w:cs="仿宋_GB2312"/>
          <w:color w:val="auto"/>
          <w:spacing w:val="-6"/>
          <w:kern w:val="0"/>
          <w:sz w:val="32"/>
          <w:szCs w:val="32"/>
        </w:rPr>
        <w:t>本表反映部门本年度一般公共预算财政拨款、政府性基金预算财政拨款和国有资本经营预算财政拨款的总收支和年末结转结余情况。</w:t>
      </w:r>
    </w:p>
    <w:bookmarkEnd w:id="1"/>
    <w:p w14:paraId="168C2DBB">
      <w:pP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br w:type="page"/>
      </w:r>
    </w:p>
    <w:p w14:paraId="7182C7C4">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一般公共预算财政拨款支出决算表</w:t>
      </w:r>
    </w:p>
    <w:p w14:paraId="08953759">
      <w:pPr>
        <w:keepNext w:val="0"/>
        <w:keepLines w:val="0"/>
        <w:pageBreakBefore w:val="0"/>
        <w:widowControl/>
        <w:kinsoku/>
        <w:wordWrap/>
        <w:overflowPunct/>
        <w:topLinePunct w:val="0"/>
        <w:autoSpaceDE/>
        <w:autoSpaceDN/>
        <w:bidi w:val="0"/>
        <w:adjustRightInd/>
        <w:snapToGrid/>
        <w:spacing w:before="156" w:beforeLines="50" w:line="5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部门：会同工业集中区管理委员会                                                                                        公开05表</w:t>
      </w:r>
    </w:p>
    <w:p w14:paraId="6D05404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 xml:space="preserve">  单位：万元</w:t>
      </w:r>
    </w:p>
    <w:tbl>
      <w:tblPr>
        <w:tblStyle w:val="11"/>
        <w:tblW w:w="14219" w:type="dxa"/>
        <w:jc w:val="center"/>
        <w:tblLayout w:type="autofit"/>
        <w:tblCellMar>
          <w:top w:w="0" w:type="dxa"/>
          <w:left w:w="108" w:type="dxa"/>
          <w:bottom w:w="0" w:type="dxa"/>
          <w:right w:w="108" w:type="dxa"/>
        </w:tblCellMar>
      </w:tblPr>
      <w:tblGrid>
        <w:gridCol w:w="1336"/>
        <w:gridCol w:w="3486"/>
        <w:gridCol w:w="2972"/>
        <w:gridCol w:w="3453"/>
        <w:gridCol w:w="2972"/>
      </w:tblGrid>
      <w:tr w14:paraId="3AF3C1E5">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4920C877">
            <w:pPr>
              <w:widowControl/>
              <w:jc w:val="center"/>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项    目</w:t>
            </w:r>
          </w:p>
        </w:tc>
        <w:tc>
          <w:tcPr>
            <w:tcW w:w="9492" w:type="dxa"/>
            <w:gridSpan w:val="3"/>
            <w:tcBorders>
              <w:top w:val="single" w:color="auto" w:sz="8" w:space="0"/>
              <w:left w:val="nil"/>
              <w:bottom w:val="single" w:color="auto" w:sz="4" w:space="0"/>
              <w:right w:val="single" w:color="000000" w:sz="8" w:space="0"/>
            </w:tcBorders>
            <w:noWrap w:val="0"/>
            <w:vAlign w:val="center"/>
          </w:tcPr>
          <w:p w14:paraId="0034E572">
            <w:pPr>
              <w:widowControl/>
              <w:jc w:val="center"/>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本年支出</w:t>
            </w:r>
          </w:p>
        </w:tc>
      </w:tr>
      <w:tr w14:paraId="42CF40B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465680F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2AFD020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554FA0B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73CB494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511C31B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项目支出</w:t>
            </w:r>
          </w:p>
        </w:tc>
      </w:tr>
      <w:tr w14:paraId="6DA52E2C">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4CD9BD15">
            <w:pPr>
              <w:widowControl/>
              <w:jc w:val="left"/>
              <w:rPr>
                <w:rFonts w:hint="eastAsia" w:ascii="仿宋_GB2312" w:hAnsi="仿宋_GB2312" w:eastAsia="仿宋_GB2312" w:cs="仿宋_GB2312"/>
                <w:b/>
                <w:color w:val="auto"/>
                <w:kern w:val="0"/>
                <w:sz w:val="32"/>
                <w:szCs w:val="32"/>
                <w:highlight w:val="none"/>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732B7E1A">
            <w:pPr>
              <w:widowControl/>
              <w:jc w:val="left"/>
              <w:rPr>
                <w:rFonts w:hint="eastAsia" w:ascii="仿宋_GB2312" w:hAnsi="仿宋_GB2312" w:eastAsia="仿宋_GB2312" w:cs="仿宋_GB2312"/>
                <w:b/>
                <w:color w:val="auto"/>
                <w:kern w:val="0"/>
                <w:sz w:val="32"/>
                <w:szCs w:val="32"/>
                <w:highlight w:val="none"/>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1081253D">
            <w:pPr>
              <w:widowControl/>
              <w:jc w:val="left"/>
              <w:rPr>
                <w:rFonts w:hint="eastAsia" w:ascii="仿宋_GB2312" w:hAnsi="仿宋_GB2312" w:eastAsia="仿宋_GB2312" w:cs="仿宋_GB2312"/>
                <w:b/>
                <w:color w:val="auto"/>
                <w:kern w:val="0"/>
                <w:sz w:val="32"/>
                <w:szCs w:val="32"/>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2DC78BDC">
            <w:pPr>
              <w:widowControl/>
              <w:jc w:val="left"/>
              <w:rPr>
                <w:rFonts w:hint="eastAsia" w:ascii="仿宋_GB2312" w:hAnsi="仿宋_GB2312" w:eastAsia="仿宋_GB2312" w:cs="仿宋_GB2312"/>
                <w:b/>
                <w:color w:val="auto"/>
                <w:kern w:val="0"/>
                <w:sz w:val="32"/>
                <w:szCs w:val="32"/>
                <w:highlight w:val="none"/>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656C0F11">
            <w:pPr>
              <w:widowControl/>
              <w:jc w:val="left"/>
              <w:rPr>
                <w:rFonts w:hint="eastAsia" w:ascii="仿宋_GB2312" w:hAnsi="仿宋_GB2312" w:eastAsia="仿宋_GB2312" w:cs="仿宋_GB2312"/>
                <w:b/>
                <w:color w:val="auto"/>
                <w:kern w:val="0"/>
                <w:sz w:val="32"/>
                <w:szCs w:val="32"/>
                <w:highlight w:val="none"/>
              </w:rPr>
            </w:pPr>
          </w:p>
        </w:tc>
      </w:tr>
      <w:tr w14:paraId="27D77410">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6A9E6F77">
            <w:pPr>
              <w:widowControl/>
              <w:jc w:val="left"/>
              <w:rPr>
                <w:rFonts w:hint="eastAsia" w:ascii="仿宋_GB2312" w:hAnsi="仿宋_GB2312" w:eastAsia="仿宋_GB2312" w:cs="仿宋_GB2312"/>
                <w:b/>
                <w:color w:val="auto"/>
                <w:kern w:val="0"/>
                <w:sz w:val="32"/>
                <w:szCs w:val="32"/>
                <w:highlight w:val="none"/>
              </w:rPr>
            </w:pPr>
          </w:p>
        </w:tc>
        <w:tc>
          <w:tcPr>
            <w:tcW w:w="3527" w:type="dxa"/>
            <w:vMerge w:val="continue"/>
            <w:tcBorders>
              <w:top w:val="nil"/>
              <w:left w:val="single" w:color="auto" w:sz="4" w:space="0"/>
              <w:bottom w:val="single" w:color="auto" w:sz="4" w:space="0"/>
              <w:right w:val="single" w:color="auto" w:sz="4" w:space="0"/>
            </w:tcBorders>
            <w:noWrap w:val="0"/>
            <w:vAlign w:val="center"/>
          </w:tcPr>
          <w:p w14:paraId="46EB9C9E">
            <w:pPr>
              <w:widowControl/>
              <w:jc w:val="left"/>
              <w:rPr>
                <w:rFonts w:hint="eastAsia" w:ascii="仿宋_GB2312" w:hAnsi="仿宋_GB2312" w:eastAsia="仿宋_GB2312" w:cs="仿宋_GB2312"/>
                <w:b/>
                <w:color w:val="auto"/>
                <w:kern w:val="0"/>
                <w:sz w:val="32"/>
                <w:szCs w:val="32"/>
                <w:highlight w:val="none"/>
              </w:rPr>
            </w:pPr>
          </w:p>
        </w:tc>
        <w:tc>
          <w:tcPr>
            <w:tcW w:w="3000" w:type="dxa"/>
            <w:vMerge w:val="continue"/>
            <w:tcBorders>
              <w:top w:val="nil"/>
              <w:left w:val="single" w:color="auto" w:sz="4" w:space="0"/>
              <w:bottom w:val="single" w:color="000000" w:sz="4" w:space="0"/>
              <w:right w:val="single" w:color="auto" w:sz="4" w:space="0"/>
            </w:tcBorders>
            <w:noWrap w:val="0"/>
            <w:vAlign w:val="center"/>
          </w:tcPr>
          <w:p w14:paraId="543FEB09">
            <w:pPr>
              <w:widowControl/>
              <w:jc w:val="left"/>
              <w:rPr>
                <w:rFonts w:hint="eastAsia" w:ascii="仿宋_GB2312" w:hAnsi="仿宋_GB2312" w:eastAsia="仿宋_GB2312" w:cs="仿宋_GB2312"/>
                <w:b/>
                <w:color w:val="auto"/>
                <w:kern w:val="0"/>
                <w:sz w:val="32"/>
                <w:szCs w:val="32"/>
                <w:highlight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DEEBF6B">
            <w:pPr>
              <w:widowControl/>
              <w:jc w:val="left"/>
              <w:rPr>
                <w:rFonts w:hint="eastAsia" w:ascii="仿宋_GB2312" w:hAnsi="仿宋_GB2312" w:eastAsia="仿宋_GB2312" w:cs="仿宋_GB2312"/>
                <w:b/>
                <w:color w:val="auto"/>
                <w:kern w:val="0"/>
                <w:sz w:val="32"/>
                <w:szCs w:val="32"/>
                <w:highlight w:val="none"/>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22D30A92">
            <w:pPr>
              <w:widowControl/>
              <w:jc w:val="left"/>
              <w:rPr>
                <w:rFonts w:hint="eastAsia" w:ascii="仿宋_GB2312" w:hAnsi="仿宋_GB2312" w:eastAsia="仿宋_GB2312" w:cs="仿宋_GB2312"/>
                <w:b/>
                <w:color w:val="auto"/>
                <w:kern w:val="0"/>
                <w:sz w:val="32"/>
                <w:szCs w:val="32"/>
                <w:highlight w:val="none"/>
              </w:rPr>
            </w:pPr>
          </w:p>
        </w:tc>
      </w:tr>
      <w:tr w14:paraId="4F1E440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304F6656">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栏次</w:t>
            </w:r>
          </w:p>
        </w:tc>
        <w:tc>
          <w:tcPr>
            <w:tcW w:w="3000" w:type="dxa"/>
            <w:tcBorders>
              <w:top w:val="nil"/>
              <w:left w:val="nil"/>
              <w:bottom w:val="single" w:color="auto" w:sz="4" w:space="0"/>
              <w:right w:val="single" w:color="auto" w:sz="4" w:space="0"/>
            </w:tcBorders>
            <w:noWrap w:val="0"/>
            <w:vAlign w:val="center"/>
          </w:tcPr>
          <w:p w14:paraId="3EC997BB">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p>
        </w:tc>
        <w:tc>
          <w:tcPr>
            <w:tcW w:w="3492" w:type="dxa"/>
            <w:tcBorders>
              <w:top w:val="nil"/>
              <w:left w:val="nil"/>
              <w:bottom w:val="single" w:color="auto" w:sz="4" w:space="0"/>
              <w:right w:val="single" w:color="auto" w:sz="4" w:space="0"/>
            </w:tcBorders>
            <w:noWrap w:val="0"/>
            <w:vAlign w:val="center"/>
          </w:tcPr>
          <w:p w14:paraId="39B9B894">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p>
        </w:tc>
        <w:tc>
          <w:tcPr>
            <w:tcW w:w="3000" w:type="dxa"/>
            <w:tcBorders>
              <w:top w:val="nil"/>
              <w:left w:val="nil"/>
              <w:bottom w:val="single" w:color="auto" w:sz="4" w:space="0"/>
              <w:right w:val="single" w:color="auto" w:sz="8" w:space="0"/>
            </w:tcBorders>
            <w:noWrap w:val="0"/>
            <w:vAlign w:val="center"/>
          </w:tcPr>
          <w:p w14:paraId="7704584A">
            <w:pPr>
              <w:widowControl/>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p>
        </w:tc>
      </w:tr>
      <w:tr w14:paraId="7501FAD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3EC7EE3C">
            <w:pPr>
              <w:widowControl/>
              <w:jc w:val="center"/>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合计</w:t>
            </w:r>
          </w:p>
        </w:tc>
        <w:tc>
          <w:tcPr>
            <w:tcW w:w="3000" w:type="dxa"/>
            <w:tcBorders>
              <w:top w:val="nil"/>
              <w:left w:val="nil"/>
              <w:bottom w:val="single" w:color="auto" w:sz="4" w:space="0"/>
              <w:right w:val="single" w:color="auto" w:sz="4" w:space="0"/>
            </w:tcBorders>
            <w:shd w:val="clear" w:color="auto" w:fill="FFFFFF"/>
            <w:noWrap w:val="0"/>
            <w:vAlign w:val="center"/>
          </w:tcPr>
          <w:p w14:paraId="0E7D7C80">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8868.20</w:t>
            </w:r>
          </w:p>
        </w:tc>
        <w:tc>
          <w:tcPr>
            <w:tcW w:w="3492" w:type="dxa"/>
            <w:tcBorders>
              <w:top w:val="nil"/>
              <w:left w:val="nil"/>
              <w:bottom w:val="single" w:color="auto" w:sz="4" w:space="0"/>
              <w:right w:val="single" w:color="auto" w:sz="4" w:space="0"/>
            </w:tcBorders>
            <w:noWrap w:val="0"/>
            <w:vAlign w:val="center"/>
          </w:tcPr>
          <w:p w14:paraId="569FB039">
            <w:pPr>
              <w:widowControl/>
              <w:jc w:val="right"/>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0"/>
                <w:sz w:val="32"/>
                <w:szCs w:val="32"/>
                <w:highlight w:val="none"/>
                <w:lang w:val="en-US"/>
              </w:rPr>
              <w:t>564.92</w:t>
            </w:r>
          </w:p>
        </w:tc>
        <w:tc>
          <w:tcPr>
            <w:tcW w:w="3000" w:type="dxa"/>
            <w:tcBorders>
              <w:top w:val="nil"/>
              <w:left w:val="nil"/>
              <w:bottom w:val="single" w:color="auto" w:sz="4" w:space="0"/>
              <w:right w:val="single" w:color="auto" w:sz="8" w:space="0"/>
            </w:tcBorders>
            <w:noWrap w:val="0"/>
            <w:vAlign w:val="center"/>
          </w:tcPr>
          <w:p w14:paraId="1F093DBF">
            <w:pPr>
              <w:widowControl/>
              <w:jc w:val="right"/>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b w:val="0"/>
                <w:bCs w:val="0"/>
                <w:color w:val="auto"/>
                <w:kern w:val="0"/>
                <w:sz w:val="32"/>
                <w:szCs w:val="32"/>
                <w:highlight w:val="none"/>
                <w:lang w:val="en-US"/>
              </w:rPr>
              <w:t>8303.27</w:t>
            </w:r>
          </w:p>
        </w:tc>
      </w:tr>
      <w:tr w14:paraId="029300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noWrap w:val="0"/>
            <w:vAlign w:val="center"/>
          </w:tcPr>
          <w:p w14:paraId="7339D11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201</w:t>
            </w:r>
          </w:p>
        </w:tc>
        <w:tc>
          <w:tcPr>
            <w:tcW w:w="3527" w:type="dxa"/>
            <w:tcBorders>
              <w:top w:val="nil"/>
              <w:left w:val="nil"/>
              <w:bottom w:val="single" w:color="auto" w:sz="4" w:space="0"/>
              <w:right w:val="single" w:color="auto" w:sz="4" w:space="0"/>
            </w:tcBorders>
            <w:shd w:val="clear" w:color="auto" w:fill="FFFFFF"/>
            <w:noWrap w:val="0"/>
            <w:vAlign w:val="center"/>
          </w:tcPr>
          <w:p w14:paraId="5132CE4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一般公共服务支出</w:t>
            </w:r>
          </w:p>
        </w:tc>
        <w:tc>
          <w:tcPr>
            <w:tcW w:w="3000" w:type="dxa"/>
            <w:tcBorders>
              <w:top w:val="nil"/>
              <w:left w:val="nil"/>
              <w:bottom w:val="single" w:color="auto" w:sz="4" w:space="0"/>
              <w:right w:val="single" w:color="auto" w:sz="4" w:space="0"/>
            </w:tcBorders>
            <w:shd w:val="clear" w:color="auto" w:fill="FFFFFF"/>
            <w:noWrap w:val="0"/>
            <w:vAlign w:val="center"/>
          </w:tcPr>
          <w:p w14:paraId="470A03AE">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695.85</w:t>
            </w:r>
          </w:p>
        </w:tc>
        <w:tc>
          <w:tcPr>
            <w:tcW w:w="3492" w:type="dxa"/>
            <w:tcBorders>
              <w:top w:val="nil"/>
              <w:left w:val="nil"/>
              <w:bottom w:val="single" w:color="auto" w:sz="4" w:space="0"/>
              <w:right w:val="single" w:color="auto" w:sz="4" w:space="0"/>
            </w:tcBorders>
            <w:shd w:val="clear" w:color="auto" w:fill="FFFFFF"/>
            <w:noWrap w:val="0"/>
            <w:vAlign w:val="center"/>
          </w:tcPr>
          <w:p w14:paraId="1897AEA8">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484.08</w:t>
            </w:r>
          </w:p>
        </w:tc>
        <w:tc>
          <w:tcPr>
            <w:tcW w:w="3000" w:type="dxa"/>
            <w:tcBorders>
              <w:top w:val="nil"/>
              <w:left w:val="nil"/>
              <w:bottom w:val="single" w:color="auto" w:sz="4" w:space="0"/>
              <w:right w:val="single" w:color="auto" w:sz="8" w:space="0"/>
            </w:tcBorders>
            <w:shd w:val="clear" w:color="auto" w:fill="FFFFFF"/>
            <w:noWrap w:val="0"/>
            <w:vAlign w:val="center"/>
          </w:tcPr>
          <w:p w14:paraId="5533B89F">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2"/>
                <w:sz w:val="32"/>
                <w:szCs w:val="32"/>
                <w:u w:val="none"/>
                <w:lang w:val="en-US" w:eastAsia="zh-CN" w:bidi="ar-SA"/>
              </w:rPr>
            </w:pPr>
            <w:r>
              <w:rPr>
                <w:rFonts w:hint="eastAsia" w:ascii="仿宋_GB2312" w:hAnsi="仿宋_GB2312" w:eastAsia="仿宋_GB2312" w:cs="仿宋_GB2312"/>
                <w:b w:val="0"/>
                <w:bCs w:val="0"/>
                <w:i w:val="0"/>
                <w:iCs w:val="0"/>
                <w:color w:val="auto"/>
                <w:kern w:val="2"/>
                <w:sz w:val="32"/>
                <w:szCs w:val="32"/>
                <w:u w:val="none"/>
                <w:lang w:val="en-US" w:eastAsia="zh-CN" w:bidi="ar-SA"/>
              </w:rPr>
              <w:t>211.77</w:t>
            </w:r>
          </w:p>
        </w:tc>
      </w:tr>
      <w:tr w14:paraId="5067D5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noWrap w:val="0"/>
            <w:vAlign w:val="center"/>
          </w:tcPr>
          <w:p w14:paraId="52FC681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20103</w:t>
            </w:r>
          </w:p>
        </w:tc>
        <w:tc>
          <w:tcPr>
            <w:tcW w:w="3527" w:type="dxa"/>
            <w:tcBorders>
              <w:top w:val="nil"/>
              <w:left w:val="nil"/>
              <w:bottom w:val="single" w:color="auto" w:sz="4" w:space="0"/>
              <w:right w:val="single" w:color="auto" w:sz="4" w:space="0"/>
            </w:tcBorders>
            <w:shd w:val="clear" w:color="auto" w:fill="FFFFFF"/>
            <w:noWrap w:val="0"/>
            <w:vAlign w:val="center"/>
          </w:tcPr>
          <w:p w14:paraId="56ECD24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FFFFFF"/>
            <w:noWrap w:val="0"/>
            <w:vAlign w:val="center"/>
          </w:tcPr>
          <w:p w14:paraId="1B7BD8C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3492" w:type="dxa"/>
            <w:tcBorders>
              <w:top w:val="nil"/>
              <w:left w:val="nil"/>
              <w:bottom w:val="single" w:color="auto" w:sz="4" w:space="0"/>
              <w:right w:val="single" w:color="auto" w:sz="4" w:space="0"/>
            </w:tcBorders>
            <w:shd w:val="clear" w:color="auto" w:fill="FFFFFF"/>
            <w:noWrap w:val="0"/>
            <w:vAlign w:val="center"/>
          </w:tcPr>
          <w:p w14:paraId="6A8641E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3000" w:type="dxa"/>
            <w:tcBorders>
              <w:top w:val="nil"/>
              <w:left w:val="nil"/>
              <w:bottom w:val="single" w:color="auto" w:sz="4" w:space="0"/>
              <w:right w:val="single" w:color="auto" w:sz="8" w:space="0"/>
            </w:tcBorders>
            <w:shd w:val="clear" w:color="auto" w:fill="FFFFFF"/>
            <w:noWrap w:val="0"/>
            <w:vAlign w:val="center"/>
          </w:tcPr>
          <w:p w14:paraId="2BA10D1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2159C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noWrap w:val="0"/>
            <w:vAlign w:val="center"/>
          </w:tcPr>
          <w:p w14:paraId="245F4C5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2010301</w:t>
            </w:r>
          </w:p>
        </w:tc>
        <w:tc>
          <w:tcPr>
            <w:tcW w:w="3527" w:type="dxa"/>
            <w:tcBorders>
              <w:top w:val="nil"/>
              <w:left w:val="nil"/>
              <w:bottom w:val="single" w:color="auto" w:sz="4" w:space="0"/>
              <w:right w:val="single" w:color="auto" w:sz="4" w:space="0"/>
            </w:tcBorders>
            <w:shd w:val="clear" w:color="auto" w:fill="FFFFFF"/>
            <w:noWrap w:val="0"/>
            <w:vAlign w:val="center"/>
          </w:tcPr>
          <w:p w14:paraId="3FF3575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noWrap w:val="0"/>
            <w:vAlign w:val="center"/>
          </w:tcPr>
          <w:p w14:paraId="2085439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3492" w:type="dxa"/>
            <w:tcBorders>
              <w:top w:val="nil"/>
              <w:left w:val="nil"/>
              <w:bottom w:val="single" w:color="auto" w:sz="4" w:space="0"/>
              <w:right w:val="single" w:color="auto" w:sz="4" w:space="0"/>
            </w:tcBorders>
            <w:shd w:val="clear" w:color="auto" w:fill="FFFFFF"/>
            <w:noWrap w:val="0"/>
            <w:vAlign w:val="center"/>
          </w:tcPr>
          <w:p w14:paraId="68238BF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484.08</w:t>
            </w:r>
          </w:p>
        </w:tc>
        <w:tc>
          <w:tcPr>
            <w:tcW w:w="3000" w:type="dxa"/>
            <w:tcBorders>
              <w:top w:val="nil"/>
              <w:left w:val="nil"/>
              <w:bottom w:val="single" w:color="auto" w:sz="4" w:space="0"/>
              <w:right w:val="single" w:color="auto" w:sz="8" w:space="0"/>
            </w:tcBorders>
            <w:shd w:val="clear" w:color="auto" w:fill="FFFFFF"/>
            <w:noWrap w:val="0"/>
            <w:vAlign w:val="center"/>
          </w:tcPr>
          <w:p w14:paraId="0BF80B3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D4AB6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noWrap w:val="0"/>
            <w:vAlign w:val="center"/>
          </w:tcPr>
          <w:p w14:paraId="290F686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20104</w:t>
            </w:r>
          </w:p>
        </w:tc>
        <w:tc>
          <w:tcPr>
            <w:tcW w:w="3527" w:type="dxa"/>
            <w:tcBorders>
              <w:top w:val="nil"/>
              <w:left w:val="nil"/>
              <w:bottom w:val="single" w:color="auto" w:sz="8" w:space="0"/>
              <w:right w:val="single" w:color="auto" w:sz="4" w:space="0"/>
            </w:tcBorders>
            <w:shd w:val="clear" w:color="auto" w:fill="FFFFFF"/>
            <w:noWrap w:val="0"/>
            <w:vAlign w:val="center"/>
          </w:tcPr>
          <w:p w14:paraId="277115C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发展与改革事务</w:t>
            </w:r>
          </w:p>
        </w:tc>
        <w:tc>
          <w:tcPr>
            <w:tcW w:w="3000" w:type="dxa"/>
            <w:tcBorders>
              <w:top w:val="nil"/>
              <w:left w:val="nil"/>
              <w:bottom w:val="single" w:color="auto" w:sz="8" w:space="0"/>
              <w:right w:val="single" w:color="auto" w:sz="4" w:space="0"/>
            </w:tcBorders>
            <w:shd w:val="clear" w:color="auto" w:fill="FFFFFF"/>
            <w:noWrap w:val="0"/>
            <w:vAlign w:val="center"/>
          </w:tcPr>
          <w:p w14:paraId="5FE5A2F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211.77</w:t>
            </w:r>
          </w:p>
        </w:tc>
        <w:tc>
          <w:tcPr>
            <w:tcW w:w="3492" w:type="dxa"/>
            <w:tcBorders>
              <w:top w:val="nil"/>
              <w:left w:val="nil"/>
              <w:bottom w:val="single" w:color="auto" w:sz="8" w:space="0"/>
              <w:right w:val="single" w:color="auto" w:sz="4" w:space="0"/>
            </w:tcBorders>
            <w:shd w:val="clear" w:color="auto" w:fill="FFFFFF"/>
            <w:noWrap w:val="0"/>
            <w:vAlign w:val="center"/>
          </w:tcPr>
          <w:p w14:paraId="296EF4A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nil"/>
              <w:left w:val="nil"/>
              <w:bottom w:val="single" w:color="auto" w:sz="8" w:space="0"/>
              <w:right w:val="single" w:color="auto" w:sz="8" w:space="0"/>
            </w:tcBorders>
            <w:shd w:val="clear" w:color="auto" w:fill="FFFFFF"/>
            <w:noWrap w:val="0"/>
            <w:vAlign w:val="center"/>
          </w:tcPr>
          <w:p w14:paraId="2C8C0D2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211.77</w:t>
            </w:r>
          </w:p>
        </w:tc>
      </w:tr>
      <w:tr w14:paraId="578780DD">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E62C82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2010499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114C3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w:t>
            </w:r>
            <w:r>
              <w:rPr>
                <w:rFonts w:hint="eastAsia" w:ascii="仿宋_GB2312" w:hAnsi="仿宋_GB2312" w:eastAsia="仿宋_GB2312" w:cs="仿宋_GB2312"/>
                <w:i w:val="0"/>
                <w:iCs w:val="0"/>
                <w:color w:val="auto"/>
                <w:kern w:val="2"/>
                <w:sz w:val="32"/>
                <w:szCs w:val="32"/>
                <w:u w:val="none"/>
                <w:lang w:val="en-US" w:eastAsia="zh-CN" w:bidi="ar-SA"/>
              </w:rPr>
              <w:t>发展与改革事务</w:t>
            </w:r>
          </w:p>
          <w:p w14:paraId="165DC2F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2"/>
                <w:sz w:val="32"/>
                <w:szCs w:val="32"/>
                <w:u w:val="none"/>
                <w:lang w:val="en-US" w:eastAsia="zh-CN" w:bidi="ar-SA"/>
              </w:rPr>
              <w:t>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C5AEC9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211.77</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6EDF8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64245C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211.77</w:t>
            </w:r>
          </w:p>
        </w:tc>
      </w:tr>
      <w:tr w14:paraId="23782B8D">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131FC60">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206</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C5AAF30">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科学技术支出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0D5061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0"/>
                <w:sz w:val="32"/>
                <w:szCs w:val="32"/>
                <w:u w:val="none"/>
                <w:lang w:val="en-US" w:eastAsia="zh-CN" w:bidi="ar"/>
              </w:rPr>
              <w:t>9.00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F05D5E5">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9.00</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8A070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r>
      <w:tr w14:paraId="7493CEDB">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CD0EA7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20699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9F4154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其他科学技术支出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40993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DBBD00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7C546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112D47DC">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76679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2069999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EC2C78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其他科学技术支出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71E795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9.00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7F395D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9.00</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AB459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E122B1A">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A3CD97">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208</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CBFC359">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社会保障和就业支出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72A850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113.65</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C125B9">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40.42</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DAB7C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73.23</w:t>
            </w:r>
          </w:p>
        </w:tc>
      </w:tr>
      <w:tr w14:paraId="18FB73AE">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9D00F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20801</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6A9C3F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人力资源和社会保障管理事务</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2ADDAB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791FB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A6673A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0.53</w:t>
            </w:r>
          </w:p>
        </w:tc>
      </w:tr>
      <w:tr w14:paraId="6A69B6B5">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1D4C2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2080199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BF9637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其他人力资源和社会保障管理事务支出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89D2A9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0.53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E49DCE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12D934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0.53</w:t>
            </w:r>
          </w:p>
        </w:tc>
      </w:tr>
      <w:tr w14:paraId="1684262F">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AA2B47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C2C4D3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行政事业单位养老支出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1E15CE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29.5</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C8A5C4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29.5</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47271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6DE688E6">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8290DD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2080501</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DBA41A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行政单位离退休</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919F6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9F1FFAA">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0.03</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7EBCF2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1167FBD0">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EBB6D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2080505</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2C23E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机关事业单位基本养老保险缴费支出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4A33B4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29.47</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348B4B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29.47</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92D65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8650CC4">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F7C5E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20807</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BDCD0D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就业补助</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75F9BD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82.78</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CE8CE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10.17</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FE9BE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72.61</w:t>
            </w:r>
          </w:p>
        </w:tc>
      </w:tr>
      <w:tr w14:paraId="43CFBD6E">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79026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2080799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5DF3F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其他就业补助支出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A2AC15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82.78</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4E3C24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10.17</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975364C">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72.61</w:t>
            </w:r>
          </w:p>
        </w:tc>
      </w:tr>
      <w:tr w14:paraId="03119345">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ADF575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20827</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42F082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财政对社会保险基金的补助</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A0B4F3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0.84</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35209E8">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0.75</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06D43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0.09</w:t>
            </w:r>
          </w:p>
        </w:tc>
      </w:tr>
      <w:tr w14:paraId="754E6896">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5A8D5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2082799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2751C69">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2"/>
                <w:sz w:val="32"/>
                <w:szCs w:val="32"/>
                <w:u w:val="none"/>
                <w:lang w:val="en-US" w:eastAsia="zh-CN" w:bidi="ar-SA"/>
              </w:rPr>
              <w:t>其他财政对社会保险基金的补助</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E05870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0.84</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D04D53D">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0.75</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614FE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0.09</w:t>
            </w:r>
          </w:p>
        </w:tc>
      </w:tr>
      <w:tr w14:paraId="6B4F4636">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9383455">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210</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45852C7">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卫生健康支出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653BB2">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1011.79</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862799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11.79</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E7271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1000</w:t>
            </w:r>
          </w:p>
        </w:tc>
      </w:tr>
      <w:tr w14:paraId="4E1BFD72">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4D7666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21001</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A7B4B7E">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卫生健康管理事务</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4B44E96">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0"/>
                <w:sz w:val="32"/>
                <w:szCs w:val="32"/>
                <w:u w:val="none"/>
                <w:lang w:val="en-US" w:eastAsia="zh-CN" w:bidi="ar"/>
              </w:rPr>
              <w:t>1000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22DC141">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8789111">
            <w:pPr>
              <w:keepNext w:val="0"/>
              <w:keepLines w:val="0"/>
              <w:widowControl/>
              <w:suppressLineNumbers w:val="0"/>
              <w:jc w:val="right"/>
              <w:textAlignment w:val="center"/>
              <w:rPr>
                <w:rFonts w:hint="eastAsia" w:ascii="仿宋_GB2312" w:hAnsi="仿宋_GB2312" w:eastAsia="仿宋_GB2312" w:cs="仿宋_GB2312"/>
                <w:b w:val="0"/>
                <w:bCs w:val="0"/>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0"/>
                <w:sz w:val="32"/>
                <w:szCs w:val="32"/>
                <w:u w:val="none"/>
                <w:lang w:val="en-US" w:eastAsia="zh-CN" w:bidi="ar"/>
              </w:rPr>
              <w:t>1000</w:t>
            </w:r>
          </w:p>
        </w:tc>
      </w:tr>
      <w:tr w14:paraId="697D0CC1">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531C0E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2100199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2DE62A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其他卫生健康管理事务支出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D111D4C">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E64DB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4F5005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1000</w:t>
            </w:r>
          </w:p>
        </w:tc>
      </w:tr>
      <w:tr w14:paraId="3E433932">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3D4329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21012</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A8085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财政对基本医疗保险基金的补助</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4375D7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11.79</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C3C5AA2">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11.79</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1D4B31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0A1CDFA">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B544A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2101299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5321D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财政对其他基本医疗保险基金的补助</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734272">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11.79</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3C6815">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11.79</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9EFB9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r>
      <w:tr w14:paraId="7F9CC04E">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2BD1FF">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212</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BC16115">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城乡社区支出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21EED0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6445.84</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56416E">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19.62</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3BF73E8">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6426.21</w:t>
            </w:r>
          </w:p>
        </w:tc>
      </w:tr>
      <w:tr w14:paraId="65007A7B">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95827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21201</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9598D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城乡社区管理事务</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6833C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6316.15</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782117">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19.62</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A85AA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6296.52</w:t>
            </w:r>
          </w:p>
        </w:tc>
      </w:tr>
      <w:tr w14:paraId="757A7EFF">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3169C6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2120199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54A6F6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其他城乡社区管理事务支出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916D3B">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6316.15</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235D7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19.62</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C61A27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6296.52</w:t>
            </w:r>
          </w:p>
        </w:tc>
      </w:tr>
      <w:tr w14:paraId="28DD2473">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9BD00A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21203</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8AD03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城乡社区公共设施</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AC192C9">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0.01</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33F59D">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81F6550">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0.01</w:t>
            </w:r>
          </w:p>
        </w:tc>
      </w:tr>
      <w:tr w14:paraId="64E38AE8">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AA22AF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2120399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539CEC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其他城乡社区公共设施支出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92F7B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0.01</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88F09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058AD90">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0.01</w:t>
            </w:r>
          </w:p>
        </w:tc>
      </w:tr>
      <w:tr w14:paraId="6AAFA42A">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00FFB4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2"/>
                <w:sz w:val="32"/>
                <w:szCs w:val="32"/>
                <w:u w:val="none"/>
                <w:lang w:val="en-US" w:eastAsia="zh-CN" w:bidi="ar-SA"/>
              </w:rPr>
              <w:t>21299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7FEE81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17F324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129.68</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9249D2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469C80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129.68</w:t>
            </w:r>
          </w:p>
        </w:tc>
      </w:tr>
      <w:tr w14:paraId="55356D94">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E8CCD3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2129999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A5353C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其他城乡社区支出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1B0B9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129.68</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69C8B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BA341D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129.68</w:t>
            </w:r>
          </w:p>
        </w:tc>
      </w:tr>
      <w:tr w14:paraId="60A1C44D">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8817D59">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213</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4DBF39A">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农林水支出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A7DE2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464.33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13C24D">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CD43B57">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464.33</w:t>
            </w:r>
          </w:p>
        </w:tc>
      </w:tr>
      <w:tr w14:paraId="3E0A975E">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B1352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21399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0CD5CF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其他农林水支出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C77B321">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464.33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15FBF6">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4593FE">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464.33</w:t>
            </w:r>
          </w:p>
        </w:tc>
      </w:tr>
      <w:tr w14:paraId="2A7DDE27">
        <w:tblPrEx>
          <w:tblCellMar>
            <w:top w:w="0" w:type="dxa"/>
            <w:left w:w="108" w:type="dxa"/>
            <w:bottom w:w="0" w:type="dxa"/>
            <w:right w:w="108" w:type="dxa"/>
          </w:tblCellMar>
        </w:tblPrEx>
        <w:trPr>
          <w:trHeight w:val="9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61F929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2139999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0B00E4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其他农林水支出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60A8463">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464.33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106D14A">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15428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464.33</w:t>
            </w:r>
          </w:p>
        </w:tc>
      </w:tr>
      <w:tr w14:paraId="4E89278E">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C66C55D">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215</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1839DE">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资源勘探工业信息等</w:t>
            </w:r>
          </w:p>
          <w:p w14:paraId="2F093EC5">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B5D5ADA">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112.73</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4B2CD10">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A32E0D1">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112.73</w:t>
            </w:r>
          </w:p>
        </w:tc>
      </w:tr>
      <w:tr w14:paraId="1B9A1028">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B653D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21508</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FB397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支持中小企业发展和管理支出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5E13ED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52.16</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E7A4246">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AD6DFA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52.16</w:t>
            </w:r>
          </w:p>
        </w:tc>
      </w:tr>
      <w:tr w14:paraId="6FCD318A">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4D26885">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2150899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5EB061">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其他支持中小企业发展和管理支出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A6A220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52.16</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3007A6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BC28BE">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52.16</w:t>
            </w:r>
          </w:p>
        </w:tc>
      </w:tr>
      <w:tr w14:paraId="71D573B5">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4E0629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21599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267227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其他资源勘探工业信息等支出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61A5113">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60.57</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5AB084">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15B804F">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60.57</w:t>
            </w:r>
          </w:p>
        </w:tc>
      </w:tr>
      <w:tr w14:paraId="4B6E412C">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4E0A98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2159999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4F9DA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其他资源勘探工业信息等支出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25996C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60.57</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2AD163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9D00795">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60.57</w:t>
            </w:r>
          </w:p>
        </w:tc>
      </w:tr>
      <w:tr w14:paraId="4FD6700B">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19241C0">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217</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4E73A39">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金融支出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AD108D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15.00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7BBFBC3">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458B844">
            <w:pPr>
              <w:keepNext w:val="0"/>
              <w:keepLines w:val="0"/>
              <w:widowControl/>
              <w:suppressLineNumbers w:val="0"/>
              <w:jc w:val="right"/>
              <w:textAlignment w:val="center"/>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15.00</w:t>
            </w:r>
          </w:p>
        </w:tc>
      </w:tr>
      <w:tr w14:paraId="44FC0E84">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795A67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21703</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3CF48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金融发展支出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B43B0A7">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15.00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43742B1">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BD5394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15.00</w:t>
            </w:r>
          </w:p>
        </w:tc>
      </w:tr>
      <w:tr w14:paraId="59ACE2F4">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CAD72AA">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2170399</w:t>
            </w:r>
          </w:p>
        </w:tc>
        <w:tc>
          <w:tcPr>
            <w:tcW w:w="3527"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03613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其他金融发展支出</w:t>
            </w: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778D38F">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c>
          <w:tcPr>
            <w:tcW w:w="3492"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0D28269">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00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746D64">
            <w:pPr>
              <w:keepNext w:val="0"/>
              <w:keepLines w:val="0"/>
              <w:widowControl/>
              <w:suppressLineNumbers w:val="0"/>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15.00</w:t>
            </w:r>
          </w:p>
        </w:tc>
      </w:tr>
      <w:tr w14:paraId="5B9A89DC">
        <w:tblPrEx>
          <w:tblCellMar>
            <w:top w:w="0" w:type="dxa"/>
            <w:left w:w="108" w:type="dxa"/>
            <w:bottom w:w="0" w:type="dxa"/>
            <w:right w:w="108" w:type="dxa"/>
          </w:tblCellMar>
        </w:tblPrEx>
        <w:trPr>
          <w:trHeight w:val="645" w:hRule="atLeast"/>
          <w:jc w:val="center"/>
        </w:trPr>
        <w:tc>
          <w:tcPr>
            <w:tcW w:w="14219" w:type="dxa"/>
            <w:gridSpan w:val="5"/>
            <w:tcBorders>
              <w:top w:val="single" w:color="auto" w:sz="8" w:space="0"/>
            </w:tcBorders>
            <w:noWrap w:val="0"/>
            <w:vAlign w:val="center"/>
          </w:tcPr>
          <w:p w14:paraId="3FAF2483">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注：本表反映部门本年度一般公共预算财政拨款支出情况。</w:t>
            </w:r>
          </w:p>
        </w:tc>
      </w:tr>
    </w:tbl>
    <w:p w14:paraId="2950284C">
      <w:pPr>
        <w:widowControl/>
        <w:jc w:val="left"/>
        <w:rPr>
          <w:rFonts w:hint="eastAsia" w:ascii="华文仿宋" w:hAnsi="华文仿宋" w:eastAsia="华文仿宋" w:cs="华文仿宋"/>
          <w:bCs/>
          <w:color w:val="auto"/>
          <w:kern w:val="0"/>
          <w:sz w:val="32"/>
          <w:szCs w:val="32"/>
        </w:rPr>
      </w:pPr>
    </w:p>
    <w:p w14:paraId="5CCF70A6">
      <w:pPr>
        <w:widowControl/>
        <w:jc w:val="left"/>
        <w:rPr>
          <w:rFonts w:hint="eastAsia" w:ascii="华文仿宋" w:hAnsi="华文仿宋" w:eastAsia="华文仿宋" w:cs="华文仿宋"/>
          <w:bCs/>
          <w:color w:val="auto"/>
          <w:kern w:val="0"/>
          <w:sz w:val="32"/>
          <w:szCs w:val="32"/>
        </w:rPr>
      </w:pPr>
      <w:r>
        <w:rPr>
          <w:rFonts w:hint="eastAsia" w:ascii="华文仿宋" w:hAnsi="华文仿宋" w:eastAsia="华文仿宋" w:cs="华文仿宋"/>
          <w:bCs/>
          <w:color w:val="auto"/>
          <w:kern w:val="0"/>
          <w:sz w:val="32"/>
          <w:szCs w:val="32"/>
        </w:rPr>
        <w:br w:type="page"/>
      </w:r>
    </w:p>
    <w:p w14:paraId="1E561DDB">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一般公共预算财政拨款基本支出决算表</w:t>
      </w:r>
      <w:bookmarkStart w:id="2" w:name="RANGE!A1:I39"/>
      <w:bookmarkEnd w:id="2"/>
    </w:p>
    <w:p w14:paraId="0239BB8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部门：会同工业集中区管理委员会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 xml:space="preserve">                                                                                公开06表</w:t>
      </w:r>
    </w:p>
    <w:p w14:paraId="4A447D3A">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单位：万元</w:t>
      </w:r>
    </w:p>
    <w:tbl>
      <w:tblPr>
        <w:tblStyle w:val="11"/>
        <w:tblW w:w="5000" w:type="pct"/>
        <w:jc w:val="center"/>
        <w:tblLayout w:type="fixed"/>
        <w:tblCellMar>
          <w:top w:w="0" w:type="dxa"/>
          <w:left w:w="108" w:type="dxa"/>
          <w:bottom w:w="0" w:type="dxa"/>
          <w:right w:w="108" w:type="dxa"/>
        </w:tblCellMar>
      </w:tblPr>
      <w:tblGrid>
        <w:gridCol w:w="1060"/>
        <w:gridCol w:w="2177"/>
        <w:gridCol w:w="1200"/>
        <w:gridCol w:w="1117"/>
        <w:gridCol w:w="1530"/>
        <w:gridCol w:w="1141"/>
        <w:gridCol w:w="1098"/>
        <w:gridCol w:w="3855"/>
        <w:gridCol w:w="1042"/>
      </w:tblGrid>
      <w:tr w14:paraId="4C07F418">
        <w:tblPrEx>
          <w:tblCellMar>
            <w:top w:w="0" w:type="dxa"/>
            <w:left w:w="108" w:type="dxa"/>
            <w:bottom w:w="0" w:type="dxa"/>
            <w:right w:w="108" w:type="dxa"/>
          </w:tblCellMar>
        </w:tblPrEx>
        <w:trPr>
          <w:trHeight w:val="585" w:hRule="atLeast"/>
          <w:jc w:val="center"/>
        </w:trPr>
        <w:tc>
          <w:tcPr>
            <w:tcW w:w="372" w:type="pct"/>
            <w:tcBorders>
              <w:top w:val="single" w:color="auto" w:sz="8" w:space="0"/>
              <w:left w:val="single" w:color="auto" w:sz="8" w:space="0"/>
              <w:bottom w:val="single" w:color="auto" w:sz="8" w:space="0"/>
              <w:right w:val="single" w:color="auto" w:sz="8" w:space="0"/>
            </w:tcBorders>
            <w:noWrap w:val="0"/>
            <w:vAlign w:val="center"/>
          </w:tcPr>
          <w:p w14:paraId="7378168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经济分类科目编码</w:t>
            </w:r>
          </w:p>
        </w:tc>
        <w:tc>
          <w:tcPr>
            <w:tcW w:w="765" w:type="pct"/>
            <w:tcBorders>
              <w:top w:val="single" w:color="auto" w:sz="8" w:space="0"/>
              <w:left w:val="nil"/>
              <w:bottom w:val="single" w:color="auto" w:sz="8" w:space="0"/>
              <w:right w:val="single" w:color="auto" w:sz="8" w:space="0"/>
            </w:tcBorders>
            <w:noWrap w:val="0"/>
            <w:vAlign w:val="center"/>
          </w:tcPr>
          <w:p w14:paraId="53F6FEF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科目名称</w:t>
            </w:r>
          </w:p>
        </w:tc>
        <w:tc>
          <w:tcPr>
            <w:tcW w:w="421" w:type="pct"/>
            <w:tcBorders>
              <w:top w:val="single" w:color="auto" w:sz="8" w:space="0"/>
              <w:left w:val="nil"/>
              <w:bottom w:val="single" w:color="auto" w:sz="8" w:space="0"/>
              <w:right w:val="single" w:color="auto" w:sz="8" w:space="0"/>
            </w:tcBorders>
            <w:noWrap w:val="0"/>
            <w:vAlign w:val="center"/>
          </w:tcPr>
          <w:p w14:paraId="62B8116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决算数</w:t>
            </w:r>
          </w:p>
        </w:tc>
        <w:tc>
          <w:tcPr>
            <w:tcW w:w="392" w:type="pct"/>
            <w:tcBorders>
              <w:top w:val="single" w:color="auto" w:sz="8" w:space="0"/>
              <w:left w:val="nil"/>
              <w:bottom w:val="single" w:color="auto" w:sz="8" w:space="0"/>
              <w:right w:val="single" w:color="auto" w:sz="8" w:space="0"/>
            </w:tcBorders>
            <w:noWrap w:val="0"/>
            <w:vAlign w:val="center"/>
          </w:tcPr>
          <w:p w14:paraId="275493B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经济分类科目编码</w:t>
            </w:r>
          </w:p>
        </w:tc>
        <w:tc>
          <w:tcPr>
            <w:tcW w:w="537" w:type="pct"/>
            <w:tcBorders>
              <w:top w:val="single" w:color="auto" w:sz="8" w:space="0"/>
              <w:left w:val="nil"/>
              <w:bottom w:val="single" w:color="auto" w:sz="8" w:space="0"/>
              <w:right w:val="single" w:color="auto" w:sz="8" w:space="0"/>
            </w:tcBorders>
            <w:noWrap w:val="0"/>
            <w:vAlign w:val="center"/>
          </w:tcPr>
          <w:p w14:paraId="7B61FF1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科目名称</w:t>
            </w:r>
          </w:p>
        </w:tc>
        <w:tc>
          <w:tcPr>
            <w:tcW w:w="401" w:type="pct"/>
            <w:tcBorders>
              <w:top w:val="single" w:color="auto" w:sz="8" w:space="0"/>
              <w:left w:val="nil"/>
              <w:bottom w:val="single" w:color="auto" w:sz="8" w:space="0"/>
              <w:right w:val="single" w:color="auto" w:sz="8" w:space="0"/>
            </w:tcBorders>
            <w:noWrap w:val="0"/>
            <w:vAlign w:val="center"/>
          </w:tcPr>
          <w:p w14:paraId="3C052C5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决算数</w:t>
            </w:r>
          </w:p>
        </w:tc>
        <w:tc>
          <w:tcPr>
            <w:tcW w:w="386" w:type="pct"/>
            <w:tcBorders>
              <w:top w:val="single" w:color="auto" w:sz="8" w:space="0"/>
              <w:left w:val="nil"/>
              <w:bottom w:val="single" w:color="auto" w:sz="8" w:space="0"/>
              <w:right w:val="single" w:color="auto" w:sz="8" w:space="0"/>
            </w:tcBorders>
            <w:noWrap w:val="0"/>
            <w:vAlign w:val="center"/>
          </w:tcPr>
          <w:p w14:paraId="13EE9C0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经济分类科目编码</w:t>
            </w:r>
          </w:p>
        </w:tc>
        <w:tc>
          <w:tcPr>
            <w:tcW w:w="1355" w:type="pct"/>
            <w:tcBorders>
              <w:top w:val="single" w:color="auto" w:sz="8" w:space="0"/>
              <w:left w:val="nil"/>
              <w:bottom w:val="single" w:color="auto" w:sz="8" w:space="0"/>
              <w:right w:val="single" w:color="auto" w:sz="8" w:space="0"/>
            </w:tcBorders>
            <w:noWrap w:val="0"/>
            <w:vAlign w:val="center"/>
          </w:tcPr>
          <w:p w14:paraId="005032D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科目名称</w:t>
            </w:r>
          </w:p>
        </w:tc>
        <w:tc>
          <w:tcPr>
            <w:tcW w:w="366" w:type="pct"/>
            <w:tcBorders>
              <w:top w:val="single" w:color="auto" w:sz="8" w:space="0"/>
              <w:left w:val="nil"/>
              <w:bottom w:val="single" w:color="auto" w:sz="8" w:space="0"/>
              <w:right w:val="single" w:color="auto" w:sz="8" w:space="0"/>
            </w:tcBorders>
            <w:noWrap w:val="0"/>
            <w:vAlign w:val="center"/>
          </w:tcPr>
          <w:p w14:paraId="2FDEA21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决算数</w:t>
            </w:r>
          </w:p>
        </w:tc>
      </w:tr>
      <w:tr w14:paraId="76435B3C">
        <w:tblPrEx>
          <w:tblCellMar>
            <w:top w:w="0" w:type="dxa"/>
            <w:left w:w="108" w:type="dxa"/>
            <w:bottom w:w="0" w:type="dxa"/>
            <w:right w:w="108" w:type="dxa"/>
          </w:tblCellMar>
        </w:tblPrEx>
        <w:trPr>
          <w:trHeight w:val="1134"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FB79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w:t>
            </w:r>
          </w:p>
        </w:tc>
        <w:tc>
          <w:tcPr>
            <w:tcW w:w="765" w:type="pct"/>
            <w:tcBorders>
              <w:top w:val="nil"/>
              <w:left w:val="nil"/>
              <w:bottom w:val="single" w:color="auto" w:sz="8" w:space="0"/>
              <w:right w:val="single" w:color="auto" w:sz="8" w:space="0"/>
            </w:tcBorders>
            <w:shd w:val="clear" w:color="auto" w:fill="F1F1F1"/>
            <w:noWrap/>
            <w:vAlign w:val="center"/>
          </w:tcPr>
          <w:p w14:paraId="4A2F1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工资福利支出</w:t>
            </w:r>
          </w:p>
        </w:tc>
        <w:tc>
          <w:tcPr>
            <w:tcW w:w="421" w:type="pct"/>
            <w:tcBorders>
              <w:top w:val="nil"/>
              <w:left w:val="nil"/>
              <w:bottom w:val="single" w:color="auto" w:sz="8" w:space="0"/>
              <w:right w:val="single" w:color="auto" w:sz="8" w:space="0"/>
            </w:tcBorders>
            <w:shd w:val="clear" w:color="auto" w:fill="FFFFFF"/>
            <w:noWrap/>
            <w:vAlign w:val="center"/>
          </w:tcPr>
          <w:p w14:paraId="44BF99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487.42</w:t>
            </w:r>
          </w:p>
        </w:tc>
        <w:tc>
          <w:tcPr>
            <w:tcW w:w="392" w:type="pct"/>
            <w:tcBorders>
              <w:top w:val="nil"/>
              <w:left w:val="nil"/>
              <w:bottom w:val="single" w:color="auto" w:sz="8" w:space="0"/>
              <w:right w:val="single" w:color="auto" w:sz="8" w:space="0"/>
            </w:tcBorders>
            <w:shd w:val="clear" w:color="auto" w:fill="F1F1F1"/>
            <w:noWrap/>
            <w:vAlign w:val="center"/>
          </w:tcPr>
          <w:p w14:paraId="75834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w:t>
            </w:r>
          </w:p>
        </w:tc>
        <w:tc>
          <w:tcPr>
            <w:tcW w:w="537" w:type="pct"/>
            <w:tcBorders>
              <w:top w:val="nil"/>
              <w:left w:val="nil"/>
              <w:bottom w:val="single" w:color="auto" w:sz="8" w:space="0"/>
              <w:right w:val="single" w:color="auto" w:sz="8" w:space="0"/>
            </w:tcBorders>
            <w:shd w:val="clear" w:color="auto" w:fill="F1F1F1"/>
            <w:noWrap/>
            <w:vAlign w:val="center"/>
          </w:tcPr>
          <w:p w14:paraId="0FD92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商品和服务支出</w:t>
            </w:r>
          </w:p>
        </w:tc>
        <w:tc>
          <w:tcPr>
            <w:tcW w:w="401" w:type="pct"/>
            <w:tcBorders>
              <w:top w:val="nil"/>
              <w:left w:val="nil"/>
              <w:bottom w:val="single" w:color="auto" w:sz="8" w:space="0"/>
              <w:right w:val="single" w:color="auto" w:sz="8" w:space="0"/>
            </w:tcBorders>
            <w:shd w:val="clear" w:color="auto" w:fill="FFFFFF"/>
            <w:noWrap/>
            <w:vAlign w:val="center"/>
          </w:tcPr>
          <w:p w14:paraId="21815F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74.62</w:t>
            </w:r>
          </w:p>
        </w:tc>
        <w:tc>
          <w:tcPr>
            <w:tcW w:w="386" w:type="pct"/>
            <w:tcBorders>
              <w:top w:val="nil"/>
              <w:left w:val="nil"/>
              <w:bottom w:val="single" w:color="auto" w:sz="8" w:space="0"/>
              <w:right w:val="single" w:color="auto" w:sz="8" w:space="0"/>
            </w:tcBorders>
            <w:shd w:val="clear" w:color="auto" w:fill="F1F1F1"/>
            <w:noWrap/>
            <w:vAlign w:val="center"/>
          </w:tcPr>
          <w:p w14:paraId="7C59A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307</w:t>
            </w:r>
          </w:p>
        </w:tc>
        <w:tc>
          <w:tcPr>
            <w:tcW w:w="1355" w:type="pct"/>
            <w:tcBorders>
              <w:top w:val="nil"/>
              <w:left w:val="nil"/>
              <w:bottom w:val="single" w:color="auto" w:sz="8" w:space="0"/>
              <w:right w:val="single" w:color="auto" w:sz="8" w:space="0"/>
            </w:tcBorders>
            <w:shd w:val="clear" w:color="auto" w:fill="F1F1F1"/>
            <w:noWrap/>
            <w:vAlign w:val="center"/>
          </w:tcPr>
          <w:p w14:paraId="6E2D7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债务利息及费用支出</w:t>
            </w:r>
          </w:p>
        </w:tc>
        <w:tc>
          <w:tcPr>
            <w:tcW w:w="366" w:type="pct"/>
            <w:tcBorders>
              <w:top w:val="nil"/>
              <w:left w:val="nil"/>
              <w:bottom w:val="single" w:color="auto" w:sz="8" w:space="0"/>
              <w:right w:val="single" w:color="auto" w:sz="8" w:space="0"/>
            </w:tcBorders>
            <w:shd w:val="clear" w:color="auto" w:fill="FFFFFF"/>
            <w:noWrap/>
            <w:vAlign w:val="center"/>
          </w:tcPr>
          <w:p w14:paraId="7922BB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D5A296F">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6AECC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30101</w:t>
            </w:r>
          </w:p>
        </w:tc>
        <w:tc>
          <w:tcPr>
            <w:tcW w:w="765" w:type="pct"/>
            <w:tcBorders>
              <w:top w:val="nil"/>
              <w:left w:val="nil"/>
              <w:bottom w:val="single" w:color="auto" w:sz="8" w:space="0"/>
              <w:right w:val="single" w:color="auto" w:sz="8" w:space="0"/>
            </w:tcBorders>
            <w:shd w:val="clear" w:color="auto" w:fill="F1F1F1"/>
            <w:noWrap/>
            <w:vAlign w:val="center"/>
          </w:tcPr>
          <w:p w14:paraId="659BE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基本工资</w:t>
            </w:r>
          </w:p>
        </w:tc>
        <w:tc>
          <w:tcPr>
            <w:tcW w:w="421" w:type="pct"/>
            <w:tcBorders>
              <w:top w:val="nil"/>
              <w:left w:val="nil"/>
              <w:bottom w:val="single" w:color="auto" w:sz="8" w:space="0"/>
              <w:right w:val="single" w:color="auto" w:sz="8" w:space="0"/>
            </w:tcBorders>
            <w:shd w:val="clear" w:color="auto" w:fill="FFFFFF"/>
            <w:noWrap/>
            <w:vAlign w:val="center"/>
          </w:tcPr>
          <w:p w14:paraId="7063D3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233.61</w:t>
            </w:r>
          </w:p>
        </w:tc>
        <w:tc>
          <w:tcPr>
            <w:tcW w:w="392" w:type="pct"/>
            <w:tcBorders>
              <w:top w:val="nil"/>
              <w:left w:val="nil"/>
              <w:bottom w:val="single" w:color="auto" w:sz="8" w:space="0"/>
              <w:right w:val="single" w:color="auto" w:sz="8" w:space="0"/>
            </w:tcBorders>
            <w:shd w:val="clear" w:color="auto" w:fill="F1F1F1"/>
            <w:noWrap/>
            <w:vAlign w:val="center"/>
          </w:tcPr>
          <w:p w14:paraId="5CDC8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30201</w:t>
            </w:r>
          </w:p>
        </w:tc>
        <w:tc>
          <w:tcPr>
            <w:tcW w:w="537" w:type="pct"/>
            <w:tcBorders>
              <w:top w:val="nil"/>
              <w:left w:val="nil"/>
              <w:bottom w:val="single" w:color="auto" w:sz="8" w:space="0"/>
              <w:right w:val="single" w:color="auto" w:sz="8" w:space="0"/>
            </w:tcBorders>
            <w:shd w:val="clear" w:color="auto" w:fill="F1F1F1"/>
            <w:noWrap/>
            <w:vAlign w:val="center"/>
          </w:tcPr>
          <w:p w14:paraId="6D552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办公费</w:t>
            </w:r>
          </w:p>
        </w:tc>
        <w:tc>
          <w:tcPr>
            <w:tcW w:w="401" w:type="pct"/>
            <w:tcBorders>
              <w:top w:val="nil"/>
              <w:left w:val="nil"/>
              <w:bottom w:val="single" w:color="auto" w:sz="8" w:space="0"/>
              <w:right w:val="single" w:color="auto" w:sz="8" w:space="0"/>
            </w:tcBorders>
            <w:shd w:val="clear" w:color="auto" w:fill="FFFFFF"/>
            <w:noWrap/>
            <w:vAlign w:val="center"/>
          </w:tcPr>
          <w:p w14:paraId="661AA5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5.74</w:t>
            </w:r>
          </w:p>
        </w:tc>
        <w:tc>
          <w:tcPr>
            <w:tcW w:w="386" w:type="pct"/>
            <w:tcBorders>
              <w:top w:val="nil"/>
              <w:left w:val="nil"/>
              <w:bottom w:val="single" w:color="auto" w:sz="8" w:space="0"/>
              <w:right w:val="single" w:color="auto" w:sz="8" w:space="0"/>
            </w:tcBorders>
            <w:shd w:val="clear" w:color="auto" w:fill="F1F1F1"/>
            <w:noWrap/>
            <w:vAlign w:val="center"/>
          </w:tcPr>
          <w:p w14:paraId="54688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30701</w:t>
            </w:r>
          </w:p>
        </w:tc>
        <w:tc>
          <w:tcPr>
            <w:tcW w:w="1355" w:type="pct"/>
            <w:tcBorders>
              <w:top w:val="nil"/>
              <w:left w:val="nil"/>
              <w:bottom w:val="single" w:color="auto" w:sz="8" w:space="0"/>
              <w:right w:val="single" w:color="auto" w:sz="8" w:space="0"/>
            </w:tcBorders>
            <w:shd w:val="clear" w:color="auto" w:fill="F1F1F1"/>
            <w:noWrap/>
            <w:vAlign w:val="center"/>
          </w:tcPr>
          <w:p w14:paraId="39FD5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国内债务付息</w:t>
            </w:r>
          </w:p>
        </w:tc>
        <w:tc>
          <w:tcPr>
            <w:tcW w:w="366" w:type="pct"/>
            <w:tcBorders>
              <w:top w:val="nil"/>
              <w:left w:val="nil"/>
              <w:bottom w:val="single" w:color="auto" w:sz="8" w:space="0"/>
              <w:right w:val="single" w:color="auto" w:sz="8" w:space="0"/>
            </w:tcBorders>
            <w:shd w:val="clear" w:color="auto" w:fill="FFFFFF"/>
            <w:noWrap/>
            <w:vAlign w:val="center"/>
          </w:tcPr>
          <w:p w14:paraId="281D5D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69BCE99">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444C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30102</w:t>
            </w:r>
          </w:p>
        </w:tc>
        <w:tc>
          <w:tcPr>
            <w:tcW w:w="765" w:type="pct"/>
            <w:tcBorders>
              <w:top w:val="nil"/>
              <w:left w:val="nil"/>
              <w:bottom w:val="single" w:color="auto" w:sz="8" w:space="0"/>
              <w:right w:val="single" w:color="auto" w:sz="8" w:space="0"/>
            </w:tcBorders>
            <w:shd w:val="clear" w:color="auto" w:fill="F1F1F1"/>
            <w:noWrap/>
            <w:vAlign w:val="center"/>
          </w:tcPr>
          <w:p w14:paraId="6FCA4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津贴补贴</w:t>
            </w:r>
          </w:p>
        </w:tc>
        <w:tc>
          <w:tcPr>
            <w:tcW w:w="421" w:type="pct"/>
            <w:tcBorders>
              <w:top w:val="nil"/>
              <w:left w:val="nil"/>
              <w:bottom w:val="single" w:color="auto" w:sz="8" w:space="0"/>
              <w:right w:val="single" w:color="auto" w:sz="8" w:space="0"/>
            </w:tcBorders>
            <w:shd w:val="clear" w:color="auto" w:fill="FFFFFF"/>
            <w:noWrap/>
            <w:vAlign w:val="center"/>
          </w:tcPr>
          <w:p w14:paraId="309934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58.42</w:t>
            </w:r>
          </w:p>
        </w:tc>
        <w:tc>
          <w:tcPr>
            <w:tcW w:w="392" w:type="pct"/>
            <w:tcBorders>
              <w:top w:val="nil"/>
              <w:left w:val="nil"/>
              <w:bottom w:val="single" w:color="auto" w:sz="8" w:space="0"/>
              <w:right w:val="single" w:color="auto" w:sz="8" w:space="0"/>
            </w:tcBorders>
            <w:shd w:val="clear" w:color="auto" w:fill="F1F1F1"/>
            <w:noWrap/>
            <w:vAlign w:val="center"/>
          </w:tcPr>
          <w:p w14:paraId="0AE9B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30202</w:t>
            </w:r>
          </w:p>
        </w:tc>
        <w:tc>
          <w:tcPr>
            <w:tcW w:w="537" w:type="pct"/>
            <w:tcBorders>
              <w:top w:val="nil"/>
              <w:left w:val="nil"/>
              <w:bottom w:val="single" w:color="auto" w:sz="8" w:space="0"/>
              <w:right w:val="single" w:color="auto" w:sz="8" w:space="0"/>
            </w:tcBorders>
            <w:shd w:val="clear" w:color="auto" w:fill="F1F1F1"/>
            <w:noWrap/>
            <w:vAlign w:val="center"/>
          </w:tcPr>
          <w:p w14:paraId="77F05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印刷费</w:t>
            </w:r>
          </w:p>
        </w:tc>
        <w:tc>
          <w:tcPr>
            <w:tcW w:w="401" w:type="pct"/>
            <w:tcBorders>
              <w:top w:val="nil"/>
              <w:left w:val="nil"/>
              <w:bottom w:val="single" w:color="auto" w:sz="8" w:space="0"/>
              <w:right w:val="single" w:color="auto" w:sz="8" w:space="0"/>
            </w:tcBorders>
            <w:shd w:val="clear" w:color="auto" w:fill="FFFFFF"/>
            <w:noWrap/>
            <w:vAlign w:val="center"/>
          </w:tcPr>
          <w:p w14:paraId="78AD81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5.87</w:t>
            </w:r>
          </w:p>
        </w:tc>
        <w:tc>
          <w:tcPr>
            <w:tcW w:w="386" w:type="pct"/>
            <w:tcBorders>
              <w:top w:val="nil"/>
              <w:left w:val="nil"/>
              <w:bottom w:val="single" w:color="auto" w:sz="8" w:space="0"/>
              <w:right w:val="single" w:color="auto" w:sz="8" w:space="0"/>
            </w:tcBorders>
            <w:shd w:val="clear" w:color="auto" w:fill="F1F1F1"/>
            <w:noWrap/>
            <w:vAlign w:val="center"/>
          </w:tcPr>
          <w:p w14:paraId="45316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30702</w:t>
            </w:r>
          </w:p>
        </w:tc>
        <w:tc>
          <w:tcPr>
            <w:tcW w:w="1355" w:type="pct"/>
            <w:tcBorders>
              <w:top w:val="nil"/>
              <w:left w:val="nil"/>
              <w:bottom w:val="single" w:color="auto" w:sz="8" w:space="0"/>
              <w:right w:val="single" w:color="auto" w:sz="8" w:space="0"/>
            </w:tcBorders>
            <w:shd w:val="clear" w:color="auto" w:fill="F1F1F1"/>
            <w:noWrap/>
            <w:vAlign w:val="center"/>
          </w:tcPr>
          <w:p w14:paraId="74AC9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国外债务付息</w:t>
            </w:r>
          </w:p>
        </w:tc>
        <w:tc>
          <w:tcPr>
            <w:tcW w:w="366" w:type="pct"/>
            <w:tcBorders>
              <w:top w:val="nil"/>
              <w:left w:val="nil"/>
              <w:bottom w:val="single" w:color="auto" w:sz="8" w:space="0"/>
              <w:right w:val="single" w:color="auto" w:sz="8" w:space="0"/>
            </w:tcBorders>
            <w:shd w:val="clear" w:color="auto" w:fill="FFFFFF"/>
            <w:noWrap/>
            <w:vAlign w:val="center"/>
          </w:tcPr>
          <w:p w14:paraId="511F5E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C8E8BEC">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651A5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30103</w:t>
            </w:r>
          </w:p>
        </w:tc>
        <w:tc>
          <w:tcPr>
            <w:tcW w:w="765" w:type="pct"/>
            <w:tcBorders>
              <w:top w:val="nil"/>
              <w:left w:val="nil"/>
              <w:bottom w:val="single" w:color="auto" w:sz="8" w:space="0"/>
              <w:right w:val="single" w:color="auto" w:sz="8" w:space="0"/>
            </w:tcBorders>
            <w:shd w:val="clear" w:color="auto" w:fill="F1F1F1"/>
            <w:noWrap/>
            <w:vAlign w:val="center"/>
          </w:tcPr>
          <w:p w14:paraId="37CB6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奖金</w:t>
            </w:r>
          </w:p>
        </w:tc>
        <w:tc>
          <w:tcPr>
            <w:tcW w:w="421" w:type="pct"/>
            <w:tcBorders>
              <w:top w:val="nil"/>
              <w:left w:val="nil"/>
              <w:bottom w:val="single" w:color="auto" w:sz="8" w:space="0"/>
              <w:right w:val="single" w:color="auto" w:sz="8" w:space="0"/>
            </w:tcBorders>
            <w:shd w:val="clear" w:color="auto" w:fill="FFFFFF"/>
            <w:noWrap/>
            <w:vAlign w:val="center"/>
          </w:tcPr>
          <w:p w14:paraId="040DC5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8.42</w:t>
            </w:r>
          </w:p>
        </w:tc>
        <w:tc>
          <w:tcPr>
            <w:tcW w:w="392" w:type="pct"/>
            <w:tcBorders>
              <w:top w:val="nil"/>
              <w:left w:val="nil"/>
              <w:bottom w:val="single" w:color="auto" w:sz="8" w:space="0"/>
              <w:right w:val="single" w:color="auto" w:sz="8" w:space="0"/>
            </w:tcBorders>
            <w:shd w:val="clear" w:color="auto" w:fill="F1F1F1"/>
            <w:noWrap/>
            <w:vAlign w:val="center"/>
          </w:tcPr>
          <w:p w14:paraId="5D6D9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30203</w:t>
            </w:r>
          </w:p>
        </w:tc>
        <w:tc>
          <w:tcPr>
            <w:tcW w:w="537" w:type="pct"/>
            <w:tcBorders>
              <w:top w:val="nil"/>
              <w:left w:val="nil"/>
              <w:bottom w:val="single" w:color="auto" w:sz="8" w:space="0"/>
              <w:right w:val="single" w:color="auto" w:sz="8" w:space="0"/>
            </w:tcBorders>
            <w:shd w:val="clear" w:color="auto" w:fill="F1F1F1"/>
            <w:noWrap/>
            <w:vAlign w:val="center"/>
          </w:tcPr>
          <w:p w14:paraId="3A40F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咨询费</w:t>
            </w:r>
          </w:p>
        </w:tc>
        <w:tc>
          <w:tcPr>
            <w:tcW w:w="401" w:type="pct"/>
            <w:tcBorders>
              <w:top w:val="nil"/>
              <w:left w:val="nil"/>
              <w:bottom w:val="single" w:color="auto" w:sz="8" w:space="0"/>
              <w:right w:val="single" w:color="auto" w:sz="8" w:space="0"/>
            </w:tcBorders>
            <w:shd w:val="clear" w:color="auto" w:fill="FFFFFF"/>
            <w:noWrap/>
            <w:vAlign w:val="center"/>
          </w:tcPr>
          <w:p w14:paraId="632E3A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2.00</w:t>
            </w:r>
          </w:p>
        </w:tc>
        <w:tc>
          <w:tcPr>
            <w:tcW w:w="386" w:type="pct"/>
            <w:tcBorders>
              <w:top w:val="nil"/>
              <w:left w:val="nil"/>
              <w:bottom w:val="single" w:color="auto" w:sz="8" w:space="0"/>
              <w:right w:val="single" w:color="auto" w:sz="8" w:space="0"/>
            </w:tcBorders>
            <w:shd w:val="clear" w:color="auto" w:fill="F1F1F1"/>
            <w:noWrap/>
            <w:vAlign w:val="center"/>
          </w:tcPr>
          <w:p w14:paraId="21116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w:t>
            </w:r>
          </w:p>
        </w:tc>
        <w:tc>
          <w:tcPr>
            <w:tcW w:w="1355" w:type="pct"/>
            <w:tcBorders>
              <w:top w:val="nil"/>
              <w:left w:val="nil"/>
              <w:bottom w:val="single" w:color="auto" w:sz="8" w:space="0"/>
              <w:right w:val="single" w:color="auto" w:sz="8" w:space="0"/>
            </w:tcBorders>
            <w:shd w:val="clear" w:color="auto" w:fill="F1F1F1"/>
            <w:noWrap/>
            <w:vAlign w:val="center"/>
          </w:tcPr>
          <w:p w14:paraId="74C7E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资本性支出</w:t>
            </w:r>
          </w:p>
        </w:tc>
        <w:tc>
          <w:tcPr>
            <w:tcW w:w="366" w:type="pct"/>
            <w:tcBorders>
              <w:top w:val="nil"/>
              <w:left w:val="nil"/>
              <w:bottom w:val="single" w:color="auto" w:sz="8" w:space="0"/>
              <w:right w:val="single" w:color="auto" w:sz="8" w:space="0"/>
            </w:tcBorders>
            <w:shd w:val="clear" w:color="auto" w:fill="FFFFFF"/>
            <w:noWrap/>
            <w:vAlign w:val="center"/>
          </w:tcPr>
          <w:p w14:paraId="7AC41E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0.64</w:t>
            </w:r>
          </w:p>
        </w:tc>
      </w:tr>
      <w:tr w14:paraId="49D2EAF8">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0A2F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30106</w:t>
            </w:r>
          </w:p>
        </w:tc>
        <w:tc>
          <w:tcPr>
            <w:tcW w:w="765" w:type="pct"/>
            <w:tcBorders>
              <w:top w:val="nil"/>
              <w:left w:val="nil"/>
              <w:bottom w:val="single" w:color="auto" w:sz="8" w:space="0"/>
              <w:right w:val="single" w:color="auto" w:sz="8" w:space="0"/>
            </w:tcBorders>
            <w:shd w:val="clear" w:color="auto" w:fill="F1F1F1"/>
            <w:noWrap/>
            <w:vAlign w:val="center"/>
          </w:tcPr>
          <w:p w14:paraId="00BCC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伙食补助费</w:t>
            </w:r>
          </w:p>
        </w:tc>
        <w:tc>
          <w:tcPr>
            <w:tcW w:w="421" w:type="pct"/>
            <w:tcBorders>
              <w:top w:val="nil"/>
              <w:left w:val="nil"/>
              <w:bottom w:val="single" w:color="auto" w:sz="8" w:space="0"/>
              <w:right w:val="single" w:color="auto" w:sz="8" w:space="0"/>
            </w:tcBorders>
            <w:shd w:val="clear" w:color="auto" w:fill="FFFFFF"/>
            <w:noWrap/>
            <w:vAlign w:val="center"/>
          </w:tcPr>
          <w:p w14:paraId="520FCC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5.84</w:t>
            </w:r>
          </w:p>
        </w:tc>
        <w:tc>
          <w:tcPr>
            <w:tcW w:w="392" w:type="pct"/>
            <w:tcBorders>
              <w:top w:val="nil"/>
              <w:left w:val="nil"/>
              <w:bottom w:val="single" w:color="auto" w:sz="8" w:space="0"/>
              <w:right w:val="single" w:color="auto" w:sz="8" w:space="0"/>
            </w:tcBorders>
            <w:shd w:val="clear" w:color="auto" w:fill="F1F1F1"/>
            <w:noWrap/>
            <w:vAlign w:val="center"/>
          </w:tcPr>
          <w:p w14:paraId="1E744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30204</w:t>
            </w:r>
          </w:p>
        </w:tc>
        <w:tc>
          <w:tcPr>
            <w:tcW w:w="537" w:type="pct"/>
            <w:tcBorders>
              <w:top w:val="nil"/>
              <w:left w:val="nil"/>
              <w:bottom w:val="single" w:color="auto" w:sz="8" w:space="0"/>
              <w:right w:val="single" w:color="auto" w:sz="8" w:space="0"/>
            </w:tcBorders>
            <w:shd w:val="clear" w:color="auto" w:fill="F1F1F1"/>
            <w:noWrap/>
            <w:vAlign w:val="center"/>
          </w:tcPr>
          <w:p w14:paraId="2609D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手续费</w:t>
            </w:r>
          </w:p>
        </w:tc>
        <w:tc>
          <w:tcPr>
            <w:tcW w:w="401" w:type="pct"/>
            <w:tcBorders>
              <w:top w:val="nil"/>
              <w:left w:val="nil"/>
              <w:bottom w:val="single" w:color="auto" w:sz="8" w:space="0"/>
              <w:right w:val="single" w:color="auto" w:sz="8" w:space="0"/>
            </w:tcBorders>
            <w:shd w:val="clear" w:color="auto" w:fill="FFFFFF"/>
            <w:noWrap/>
            <w:vAlign w:val="center"/>
          </w:tcPr>
          <w:p w14:paraId="028D84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shd w:val="clear" w:color="auto" w:fill="F1F1F1"/>
            <w:noWrap/>
            <w:vAlign w:val="center"/>
          </w:tcPr>
          <w:p w14:paraId="6E279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31001</w:t>
            </w:r>
          </w:p>
        </w:tc>
        <w:tc>
          <w:tcPr>
            <w:tcW w:w="1355" w:type="pct"/>
            <w:tcBorders>
              <w:top w:val="nil"/>
              <w:left w:val="nil"/>
              <w:bottom w:val="single" w:color="auto" w:sz="8" w:space="0"/>
              <w:right w:val="single" w:color="auto" w:sz="8" w:space="0"/>
            </w:tcBorders>
            <w:shd w:val="clear" w:color="auto" w:fill="F1F1F1"/>
            <w:noWrap/>
            <w:vAlign w:val="center"/>
          </w:tcPr>
          <w:p w14:paraId="7A5A1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房屋建筑物购建</w:t>
            </w:r>
          </w:p>
        </w:tc>
        <w:tc>
          <w:tcPr>
            <w:tcW w:w="366" w:type="pct"/>
            <w:tcBorders>
              <w:top w:val="nil"/>
              <w:left w:val="nil"/>
              <w:bottom w:val="single" w:color="auto" w:sz="8" w:space="0"/>
              <w:right w:val="single" w:color="auto" w:sz="8" w:space="0"/>
            </w:tcBorders>
            <w:shd w:val="clear" w:color="auto" w:fill="FFFFFF"/>
            <w:noWrap/>
            <w:vAlign w:val="center"/>
          </w:tcPr>
          <w:p w14:paraId="262939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EFEB6FC">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37275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30107</w:t>
            </w:r>
          </w:p>
        </w:tc>
        <w:tc>
          <w:tcPr>
            <w:tcW w:w="765" w:type="pct"/>
            <w:tcBorders>
              <w:top w:val="nil"/>
              <w:left w:val="nil"/>
              <w:bottom w:val="single" w:color="auto" w:sz="8" w:space="0"/>
              <w:right w:val="single" w:color="auto" w:sz="8" w:space="0"/>
            </w:tcBorders>
            <w:shd w:val="clear" w:color="auto" w:fill="F1F1F1"/>
            <w:noWrap/>
            <w:vAlign w:val="center"/>
          </w:tcPr>
          <w:p w14:paraId="0DF49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绩效工资</w:t>
            </w:r>
          </w:p>
        </w:tc>
        <w:tc>
          <w:tcPr>
            <w:tcW w:w="421" w:type="pct"/>
            <w:tcBorders>
              <w:top w:val="nil"/>
              <w:left w:val="nil"/>
              <w:bottom w:val="single" w:color="auto" w:sz="8" w:space="0"/>
              <w:right w:val="single" w:color="auto" w:sz="8" w:space="0"/>
            </w:tcBorders>
            <w:shd w:val="clear" w:color="auto" w:fill="FFFFFF"/>
            <w:noWrap/>
            <w:vAlign w:val="center"/>
          </w:tcPr>
          <w:p w14:paraId="41AC06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106.66</w:t>
            </w:r>
          </w:p>
        </w:tc>
        <w:tc>
          <w:tcPr>
            <w:tcW w:w="392" w:type="pct"/>
            <w:tcBorders>
              <w:top w:val="nil"/>
              <w:left w:val="nil"/>
              <w:bottom w:val="single" w:color="auto" w:sz="8" w:space="0"/>
              <w:right w:val="single" w:color="auto" w:sz="8" w:space="0"/>
            </w:tcBorders>
            <w:shd w:val="clear" w:color="auto" w:fill="F1F1F1"/>
            <w:noWrap/>
            <w:vAlign w:val="center"/>
          </w:tcPr>
          <w:p w14:paraId="31BF4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30205</w:t>
            </w:r>
          </w:p>
        </w:tc>
        <w:tc>
          <w:tcPr>
            <w:tcW w:w="537" w:type="pct"/>
            <w:tcBorders>
              <w:top w:val="nil"/>
              <w:left w:val="nil"/>
              <w:bottom w:val="single" w:color="auto" w:sz="8" w:space="0"/>
              <w:right w:val="single" w:color="auto" w:sz="8" w:space="0"/>
            </w:tcBorders>
            <w:shd w:val="clear" w:color="auto" w:fill="F1F1F1"/>
            <w:noWrap/>
            <w:vAlign w:val="center"/>
          </w:tcPr>
          <w:p w14:paraId="1B97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水费</w:t>
            </w:r>
          </w:p>
        </w:tc>
        <w:tc>
          <w:tcPr>
            <w:tcW w:w="401" w:type="pct"/>
            <w:tcBorders>
              <w:top w:val="nil"/>
              <w:left w:val="nil"/>
              <w:bottom w:val="single" w:color="auto" w:sz="8" w:space="0"/>
              <w:right w:val="single" w:color="auto" w:sz="8" w:space="0"/>
            </w:tcBorders>
            <w:shd w:val="clear" w:color="auto" w:fill="FFFFFF"/>
            <w:noWrap/>
            <w:vAlign w:val="center"/>
          </w:tcPr>
          <w:p w14:paraId="73A3C73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shd w:val="clear" w:color="auto" w:fill="F1F1F1"/>
            <w:noWrap/>
            <w:vAlign w:val="center"/>
          </w:tcPr>
          <w:p w14:paraId="3202C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31002</w:t>
            </w:r>
          </w:p>
        </w:tc>
        <w:tc>
          <w:tcPr>
            <w:tcW w:w="1355" w:type="pct"/>
            <w:tcBorders>
              <w:top w:val="nil"/>
              <w:left w:val="nil"/>
              <w:bottom w:val="single" w:color="auto" w:sz="8" w:space="0"/>
              <w:right w:val="single" w:color="auto" w:sz="8" w:space="0"/>
            </w:tcBorders>
            <w:shd w:val="clear" w:color="auto" w:fill="F1F1F1"/>
            <w:noWrap/>
            <w:vAlign w:val="center"/>
          </w:tcPr>
          <w:p w14:paraId="232EF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办公设备购置</w:t>
            </w:r>
          </w:p>
        </w:tc>
        <w:tc>
          <w:tcPr>
            <w:tcW w:w="366" w:type="pct"/>
            <w:tcBorders>
              <w:top w:val="nil"/>
              <w:left w:val="nil"/>
              <w:bottom w:val="single" w:color="auto" w:sz="8" w:space="0"/>
              <w:right w:val="single" w:color="auto" w:sz="8" w:space="0"/>
            </w:tcBorders>
            <w:shd w:val="clear" w:color="auto" w:fill="FFFFFF"/>
            <w:noWrap/>
            <w:vAlign w:val="center"/>
          </w:tcPr>
          <w:p w14:paraId="1F1BCF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0.64</w:t>
            </w:r>
          </w:p>
        </w:tc>
      </w:tr>
      <w:tr w14:paraId="5238A69F">
        <w:tblPrEx>
          <w:tblCellMar>
            <w:top w:w="0" w:type="dxa"/>
            <w:left w:w="108" w:type="dxa"/>
            <w:bottom w:w="0" w:type="dxa"/>
            <w:right w:w="108" w:type="dxa"/>
          </w:tblCellMar>
        </w:tblPrEx>
        <w:trPr>
          <w:trHeight w:val="113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59BD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30108</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D90E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机关事业单位基本养老保险缴费</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8013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30.01</w:t>
            </w: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CF73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30206</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2861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电费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FACDA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0.07</w:t>
            </w: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58D58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31003</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5A6F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专用设备购置</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39C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703C29E3">
        <w:tblPrEx>
          <w:tblCellMar>
            <w:top w:w="0" w:type="dxa"/>
            <w:left w:w="108" w:type="dxa"/>
            <w:bottom w:w="0" w:type="dxa"/>
            <w:right w:w="108" w:type="dxa"/>
          </w:tblCellMar>
        </w:tblPrEx>
        <w:trPr>
          <w:trHeight w:val="850"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4B9D1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30109</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FD64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职业年金缴费</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5C4697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4D2D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30207</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8FE3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邮电费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02C46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0.36</w:t>
            </w: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4DBCE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31005</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D218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基础设施建设</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0D24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95A1B0E">
        <w:tblPrEx>
          <w:tblCellMar>
            <w:top w:w="0" w:type="dxa"/>
            <w:left w:w="108" w:type="dxa"/>
            <w:bottom w:w="0" w:type="dxa"/>
            <w:right w:w="108" w:type="dxa"/>
          </w:tblCellMar>
        </w:tblPrEx>
        <w:trPr>
          <w:trHeight w:val="113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4150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30110</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90AA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职工基本医疗保险缴费</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95F33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12.94</w:t>
            </w: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45A48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30208</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96CB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取暖费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CB207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A62A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31006</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1029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大型修缮</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E64E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6CE088C">
        <w:tblPrEx>
          <w:tblCellMar>
            <w:top w:w="0" w:type="dxa"/>
            <w:left w:w="108" w:type="dxa"/>
            <w:bottom w:w="0" w:type="dxa"/>
            <w:right w:w="108" w:type="dxa"/>
          </w:tblCellMar>
        </w:tblPrEx>
        <w:trPr>
          <w:trHeight w:val="113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F001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30111</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02A0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公务员医疗补助缴费</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C0F62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35972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30209</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FBF6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物业管理费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1EEBF6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48652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31007</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0116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信息网络及软件购置更新</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100F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F67723C">
        <w:tblPrEx>
          <w:tblCellMar>
            <w:top w:w="0" w:type="dxa"/>
            <w:left w:w="108" w:type="dxa"/>
            <w:bottom w:w="0" w:type="dxa"/>
            <w:right w:w="108" w:type="dxa"/>
          </w:tblCellMar>
        </w:tblPrEx>
        <w:trPr>
          <w:trHeight w:val="96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8CD1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30112</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41C6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其他社会保障</w:t>
            </w:r>
          </w:p>
          <w:p w14:paraId="11038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缴费</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57B0D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10.17</w:t>
            </w: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398E3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30211</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8184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差旅费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0B3FB1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12.16</w:t>
            </w: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AF83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31008</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35AF0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物资储备</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C17F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DA53617">
        <w:tblPrEx>
          <w:tblCellMar>
            <w:top w:w="0" w:type="dxa"/>
            <w:left w:w="108" w:type="dxa"/>
            <w:bottom w:w="0" w:type="dxa"/>
            <w:right w:w="108" w:type="dxa"/>
          </w:tblCellMar>
        </w:tblPrEx>
        <w:trPr>
          <w:trHeight w:val="850"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44951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30113</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5B824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住房公积金</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D28A5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0.79</w:t>
            </w: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CA7C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30212</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F247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因公出国（境）费用</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E4EB1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3A28B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31009</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E149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土地补偿</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7B6C6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3E89931">
        <w:tblPrEx>
          <w:tblCellMar>
            <w:top w:w="0" w:type="dxa"/>
            <w:left w:w="108" w:type="dxa"/>
            <w:bottom w:w="0" w:type="dxa"/>
            <w:right w:w="108" w:type="dxa"/>
          </w:tblCellMar>
        </w:tblPrEx>
        <w:trPr>
          <w:trHeight w:val="850"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D1CE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30114</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36FE2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医疗费</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9B7F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E741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30213</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F48E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维修（护）费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44C2F5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0.03</w:t>
            </w: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C607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31010</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1111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安置补助</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BD54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27B3F40B">
        <w:tblPrEx>
          <w:tblCellMar>
            <w:top w:w="0" w:type="dxa"/>
            <w:left w:w="108" w:type="dxa"/>
            <w:bottom w:w="0" w:type="dxa"/>
            <w:right w:w="108" w:type="dxa"/>
          </w:tblCellMar>
        </w:tblPrEx>
        <w:trPr>
          <w:trHeight w:val="113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1030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30199</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04BD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其他工资福利</w:t>
            </w:r>
          </w:p>
          <w:p w14:paraId="05010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DC920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20.57</w:t>
            </w: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3122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30214</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5E7A41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租赁费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2F749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AA31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31011</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144F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地上附着物和青苗补偿</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8E81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8E36E0B">
        <w:tblPrEx>
          <w:tblCellMar>
            <w:top w:w="0" w:type="dxa"/>
            <w:left w:w="108" w:type="dxa"/>
            <w:bottom w:w="0" w:type="dxa"/>
            <w:right w:w="108" w:type="dxa"/>
          </w:tblCellMar>
        </w:tblPrEx>
        <w:trPr>
          <w:trHeight w:val="113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6853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w:t>
            </w:r>
          </w:p>
        </w:tc>
        <w:tc>
          <w:tcPr>
            <w:tcW w:w="76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9DB8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对个人和家庭的补助</w:t>
            </w:r>
          </w:p>
        </w:tc>
        <w:tc>
          <w:tcPr>
            <w:tcW w:w="42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29213C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2.25</w:t>
            </w:r>
          </w:p>
        </w:tc>
        <w:tc>
          <w:tcPr>
            <w:tcW w:w="39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6F88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30215</w:t>
            </w:r>
          </w:p>
        </w:tc>
        <w:tc>
          <w:tcPr>
            <w:tcW w:w="537"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02F76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会议费</w:t>
            </w:r>
          </w:p>
        </w:tc>
        <w:tc>
          <w:tcPr>
            <w:tcW w:w="401"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6B3921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1.31</w:t>
            </w:r>
          </w:p>
        </w:tc>
        <w:tc>
          <w:tcPr>
            <w:tcW w:w="386"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39483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31012</w:t>
            </w:r>
          </w:p>
        </w:tc>
        <w:tc>
          <w:tcPr>
            <w:tcW w:w="1355"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2666D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拆迁补偿</w:t>
            </w:r>
          </w:p>
        </w:tc>
        <w:tc>
          <w:tcPr>
            <w:tcW w:w="366" w:type="pct"/>
            <w:tcBorders>
              <w:top w:val="single" w:color="auto" w:sz="8" w:space="0"/>
              <w:left w:val="single" w:color="auto" w:sz="8" w:space="0"/>
              <w:bottom w:val="single" w:color="auto" w:sz="8" w:space="0"/>
              <w:right w:val="single" w:color="auto" w:sz="8" w:space="0"/>
            </w:tcBorders>
            <w:shd w:val="clear" w:color="auto" w:fill="FFFFFF"/>
            <w:noWrap/>
            <w:vAlign w:val="center"/>
          </w:tcPr>
          <w:p w14:paraId="38C92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E2452F3">
        <w:tblPrEx>
          <w:tblCellMar>
            <w:top w:w="0" w:type="dxa"/>
            <w:left w:w="108" w:type="dxa"/>
            <w:bottom w:w="0" w:type="dxa"/>
            <w:right w:w="108" w:type="dxa"/>
          </w:tblCellMar>
        </w:tblPrEx>
        <w:trPr>
          <w:trHeight w:val="850"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61DCE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30301</w:t>
            </w:r>
          </w:p>
        </w:tc>
        <w:tc>
          <w:tcPr>
            <w:tcW w:w="765" w:type="pct"/>
            <w:tcBorders>
              <w:top w:val="single" w:color="auto" w:sz="8" w:space="0"/>
              <w:left w:val="nil"/>
              <w:bottom w:val="single" w:color="auto" w:sz="8" w:space="0"/>
              <w:right w:val="single" w:color="auto" w:sz="8" w:space="0"/>
            </w:tcBorders>
            <w:shd w:val="clear" w:color="auto" w:fill="F1F1F1"/>
            <w:noWrap/>
            <w:vAlign w:val="center"/>
          </w:tcPr>
          <w:p w14:paraId="23A3C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离休费</w:t>
            </w:r>
          </w:p>
        </w:tc>
        <w:tc>
          <w:tcPr>
            <w:tcW w:w="421" w:type="pct"/>
            <w:tcBorders>
              <w:top w:val="single" w:color="auto" w:sz="8" w:space="0"/>
              <w:left w:val="nil"/>
              <w:bottom w:val="single" w:color="auto" w:sz="8" w:space="0"/>
              <w:right w:val="single" w:color="auto" w:sz="8" w:space="0"/>
            </w:tcBorders>
            <w:shd w:val="clear" w:color="auto" w:fill="FFFFFF"/>
            <w:noWrap/>
            <w:vAlign w:val="center"/>
          </w:tcPr>
          <w:p w14:paraId="11FF81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single" w:color="auto" w:sz="8" w:space="0"/>
              <w:left w:val="nil"/>
              <w:bottom w:val="single" w:color="auto" w:sz="8" w:space="0"/>
              <w:right w:val="single" w:color="auto" w:sz="8" w:space="0"/>
            </w:tcBorders>
            <w:shd w:val="clear" w:color="auto" w:fill="F1F1F1"/>
            <w:noWrap/>
            <w:vAlign w:val="center"/>
          </w:tcPr>
          <w:p w14:paraId="0C5CC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30216</w:t>
            </w:r>
          </w:p>
        </w:tc>
        <w:tc>
          <w:tcPr>
            <w:tcW w:w="537" w:type="pct"/>
            <w:tcBorders>
              <w:top w:val="single" w:color="auto" w:sz="8" w:space="0"/>
              <w:left w:val="nil"/>
              <w:bottom w:val="single" w:color="auto" w:sz="8" w:space="0"/>
              <w:right w:val="single" w:color="auto" w:sz="8" w:space="0"/>
            </w:tcBorders>
            <w:shd w:val="clear" w:color="auto" w:fill="F1F1F1"/>
            <w:noWrap/>
            <w:vAlign w:val="center"/>
          </w:tcPr>
          <w:p w14:paraId="5791C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培训费</w:t>
            </w:r>
          </w:p>
        </w:tc>
        <w:tc>
          <w:tcPr>
            <w:tcW w:w="401" w:type="pct"/>
            <w:tcBorders>
              <w:top w:val="single" w:color="auto" w:sz="8" w:space="0"/>
              <w:left w:val="nil"/>
              <w:bottom w:val="single" w:color="auto" w:sz="8" w:space="0"/>
              <w:right w:val="single" w:color="auto" w:sz="8" w:space="0"/>
            </w:tcBorders>
            <w:shd w:val="clear" w:color="auto" w:fill="FFFFFF"/>
            <w:noWrap/>
            <w:vAlign w:val="center"/>
          </w:tcPr>
          <w:p w14:paraId="3254ED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2.00</w:t>
            </w:r>
          </w:p>
        </w:tc>
        <w:tc>
          <w:tcPr>
            <w:tcW w:w="386" w:type="pct"/>
            <w:tcBorders>
              <w:top w:val="single" w:color="auto" w:sz="8" w:space="0"/>
              <w:left w:val="nil"/>
              <w:bottom w:val="single" w:color="auto" w:sz="8" w:space="0"/>
              <w:right w:val="single" w:color="auto" w:sz="8" w:space="0"/>
            </w:tcBorders>
            <w:shd w:val="clear" w:color="auto" w:fill="F1F1F1"/>
            <w:noWrap/>
            <w:vAlign w:val="center"/>
          </w:tcPr>
          <w:p w14:paraId="57047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31013</w:t>
            </w:r>
          </w:p>
        </w:tc>
        <w:tc>
          <w:tcPr>
            <w:tcW w:w="1355" w:type="pct"/>
            <w:tcBorders>
              <w:top w:val="single" w:color="auto" w:sz="8" w:space="0"/>
              <w:left w:val="nil"/>
              <w:bottom w:val="single" w:color="auto" w:sz="8" w:space="0"/>
              <w:right w:val="single" w:color="auto" w:sz="8" w:space="0"/>
            </w:tcBorders>
            <w:shd w:val="clear" w:color="auto" w:fill="F1F1F1"/>
            <w:noWrap/>
            <w:vAlign w:val="center"/>
          </w:tcPr>
          <w:p w14:paraId="76E18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公务用车购置</w:t>
            </w:r>
          </w:p>
        </w:tc>
        <w:tc>
          <w:tcPr>
            <w:tcW w:w="366" w:type="pct"/>
            <w:tcBorders>
              <w:top w:val="single" w:color="auto" w:sz="8" w:space="0"/>
              <w:left w:val="nil"/>
              <w:bottom w:val="single" w:color="auto" w:sz="8" w:space="0"/>
              <w:right w:val="single" w:color="auto" w:sz="8" w:space="0"/>
            </w:tcBorders>
            <w:shd w:val="clear" w:color="auto" w:fill="FFFFFF"/>
            <w:noWrap/>
            <w:vAlign w:val="center"/>
          </w:tcPr>
          <w:p w14:paraId="5BDEA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D75E1F9">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798AE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30302</w:t>
            </w:r>
          </w:p>
        </w:tc>
        <w:tc>
          <w:tcPr>
            <w:tcW w:w="765" w:type="pct"/>
            <w:tcBorders>
              <w:top w:val="nil"/>
              <w:left w:val="nil"/>
              <w:bottom w:val="single" w:color="auto" w:sz="8" w:space="0"/>
              <w:right w:val="single" w:color="auto" w:sz="8" w:space="0"/>
            </w:tcBorders>
            <w:shd w:val="clear" w:color="auto" w:fill="F1F1F1"/>
            <w:noWrap/>
            <w:vAlign w:val="center"/>
          </w:tcPr>
          <w:p w14:paraId="1D4A5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退休费</w:t>
            </w:r>
          </w:p>
        </w:tc>
        <w:tc>
          <w:tcPr>
            <w:tcW w:w="421" w:type="pct"/>
            <w:tcBorders>
              <w:top w:val="nil"/>
              <w:left w:val="nil"/>
              <w:bottom w:val="single" w:color="auto" w:sz="8" w:space="0"/>
              <w:right w:val="single" w:color="auto" w:sz="8" w:space="0"/>
            </w:tcBorders>
            <w:shd w:val="clear" w:color="auto" w:fill="FFFFFF"/>
            <w:noWrap/>
            <w:vAlign w:val="center"/>
          </w:tcPr>
          <w:p w14:paraId="1B8843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3A208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30217</w:t>
            </w:r>
          </w:p>
        </w:tc>
        <w:tc>
          <w:tcPr>
            <w:tcW w:w="537" w:type="pct"/>
            <w:tcBorders>
              <w:top w:val="nil"/>
              <w:left w:val="nil"/>
              <w:bottom w:val="single" w:color="auto" w:sz="8" w:space="0"/>
              <w:right w:val="single" w:color="auto" w:sz="8" w:space="0"/>
            </w:tcBorders>
            <w:shd w:val="clear" w:color="auto" w:fill="F1F1F1"/>
            <w:noWrap/>
            <w:vAlign w:val="center"/>
          </w:tcPr>
          <w:p w14:paraId="0E375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公务接待费</w:t>
            </w:r>
          </w:p>
        </w:tc>
        <w:tc>
          <w:tcPr>
            <w:tcW w:w="401" w:type="pct"/>
            <w:tcBorders>
              <w:top w:val="nil"/>
              <w:left w:val="nil"/>
              <w:bottom w:val="single" w:color="auto" w:sz="8" w:space="0"/>
              <w:right w:val="single" w:color="auto" w:sz="8" w:space="0"/>
            </w:tcBorders>
            <w:shd w:val="clear" w:color="auto" w:fill="FFFFFF"/>
            <w:noWrap/>
            <w:vAlign w:val="center"/>
          </w:tcPr>
          <w:p w14:paraId="32B598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5.16</w:t>
            </w:r>
          </w:p>
        </w:tc>
        <w:tc>
          <w:tcPr>
            <w:tcW w:w="386" w:type="pct"/>
            <w:tcBorders>
              <w:top w:val="nil"/>
              <w:left w:val="nil"/>
              <w:bottom w:val="single" w:color="auto" w:sz="8" w:space="0"/>
              <w:right w:val="single" w:color="auto" w:sz="8" w:space="0"/>
            </w:tcBorders>
            <w:shd w:val="clear" w:color="auto" w:fill="F1F1F1"/>
            <w:noWrap/>
            <w:vAlign w:val="center"/>
          </w:tcPr>
          <w:p w14:paraId="18941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31019</w:t>
            </w:r>
          </w:p>
        </w:tc>
        <w:tc>
          <w:tcPr>
            <w:tcW w:w="1355" w:type="pct"/>
            <w:tcBorders>
              <w:top w:val="nil"/>
              <w:left w:val="nil"/>
              <w:bottom w:val="single" w:color="auto" w:sz="8" w:space="0"/>
              <w:right w:val="single" w:color="auto" w:sz="8" w:space="0"/>
            </w:tcBorders>
            <w:shd w:val="clear" w:color="auto" w:fill="F1F1F1"/>
            <w:noWrap/>
            <w:vAlign w:val="center"/>
          </w:tcPr>
          <w:p w14:paraId="34034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其他交通工具</w:t>
            </w:r>
          </w:p>
          <w:p w14:paraId="3DD7A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购置</w:t>
            </w:r>
          </w:p>
        </w:tc>
        <w:tc>
          <w:tcPr>
            <w:tcW w:w="366" w:type="pct"/>
            <w:tcBorders>
              <w:top w:val="nil"/>
              <w:left w:val="nil"/>
              <w:bottom w:val="single" w:color="auto" w:sz="8" w:space="0"/>
              <w:right w:val="single" w:color="auto" w:sz="8" w:space="0"/>
            </w:tcBorders>
            <w:shd w:val="clear" w:color="auto" w:fill="FFFFFF"/>
            <w:noWrap/>
            <w:vAlign w:val="center"/>
          </w:tcPr>
          <w:p w14:paraId="379AB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038A3CF">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7B10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30303</w:t>
            </w:r>
          </w:p>
        </w:tc>
        <w:tc>
          <w:tcPr>
            <w:tcW w:w="765" w:type="pct"/>
            <w:tcBorders>
              <w:top w:val="nil"/>
              <w:left w:val="nil"/>
              <w:bottom w:val="single" w:color="auto" w:sz="8" w:space="0"/>
              <w:right w:val="single" w:color="auto" w:sz="8" w:space="0"/>
            </w:tcBorders>
            <w:shd w:val="clear" w:color="auto" w:fill="F1F1F1"/>
            <w:noWrap/>
            <w:vAlign w:val="center"/>
          </w:tcPr>
          <w:p w14:paraId="26FB3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退职（役）费</w:t>
            </w:r>
          </w:p>
        </w:tc>
        <w:tc>
          <w:tcPr>
            <w:tcW w:w="421" w:type="pct"/>
            <w:tcBorders>
              <w:top w:val="nil"/>
              <w:left w:val="nil"/>
              <w:bottom w:val="single" w:color="auto" w:sz="8" w:space="0"/>
              <w:right w:val="single" w:color="auto" w:sz="8" w:space="0"/>
            </w:tcBorders>
            <w:shd w:val="clear" w:color="auto" w:fill="FFFFFF"/>
            <w:noWrap/>
            <w:vAlign w:val="center"/>
          </w:tcPr>
          <w:p w14:paraId="3644CF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20E8A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30218</w:t>
            </w:r>
          </w:p>
        </w:tc>
        <w:tc>
          <w:tcPr>
            <w:tcW w:w="537" w:type="pct"/>
            <w:tcBorders>
              <w:top w:val="nil"/>
              <w:left w:val="nil"/>
              <w:bottom w:val="single" w:color="auto" w:sz="8" w:space="0"/>
              <w:right w:val="single" w:color="auto" w:sz="8" w:space="0"/>
            </w:tcBorders>
            <w:shd w:val="clear" w:color="auto" w:fill="F1F1F1"/>
            <w:noWrap/>
            <w:vAlign w:val="center"/>
          </w:tcPr>
          <w:p w14:paraId="49966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专用材料费</w:t>
            </w:r>
          </w:p>
        </w:tc>
        <w:tc>
          <w:tcPr>
            <w:tcW w:w="401" w:type="pct"/>
            <w:tcBorders>
              <w:top w:val="nil"/>
              <w:left w:val="nil"/>
              <w:bottom w:val="single" w:color="auto" w:sz="8" w:space="0"/>
              <w:right w:val="single" w:color="auto" w:sz="8" w:space="0"/>
            </w:tcBorders>
            <w:shd w:val="clear" w:color="auto" w:fill="FFFFFF"/>
            <w:noWrap/>
            <w:vAlign w:val="center"/>
          </w:tcPr>
          <w:p w14:paraId="356689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shd w:val="clear" w:color="auto" w:fill="F1F1F1"/>
            <w:noWrap/>
            <w:vAlign w:val="center"/>
          </w:tcPr>
          <w:p w14:paraId="3FDD2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31021</w:t>
            </w:r>
          </w:p>
        </w:tc>
        <w:tc>
          <w:tcPr>
            <w:tcW w:w="1355" w:type="pct"/>
            <w:tcBorders>
              <w:top w:val="nil"/>
              <w:left w:val="nil"/>
              <w:bottom w:val="single" w:color="auto" w:sz="8" w:space="0"/>
              <w:right w:val="single" w:color="auto" w:sz="8" w:space="0"/>
            </w:tcBorders>
            <w:shd w:val="clear" w:color="auto" w:fill="F1F1F1"/>
            <w:noWrap/>
            <w:vAlign w:val="center"/>
          </w:tcPr>
          <w:p w14:paraId="78611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文物和陈列品</w:t>
            </w:r>
          </w:p>
          <w:p w14:paraId="2F7B9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购置</w:t>
            </w:r>
          </w:p>
        </w:tc>
        <w:tc>
          <w:tcPr>
            <w:tcW w:w="366" w:type="pct"/>
            <w:tcBorders>
              <w:top w:val="nil"/>
              <w:left w:val="nil"/>
              <w:bottom w:val="single" w:color="auto" w:sz="8" w:space="0"/>
              <w:right w:val="single" w:color="auto" w:sz="8" w:space="0"/>
            </w:tcBorders>
            <w:shd w:val="clear" w:color="auto" w:fill="FFFFFF"/>
            <w:noWrap/>
            <w:vAlign w:val="center"/>
          </w:tcPr>
          <w:p w14:paraId="43D22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774F049">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46AB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30304</w:t>
            </w:r>
          </w:p>
        </w:tc>
        <w:tc>
          <w:tcPr>
            <w:tcW w:w="765" w:type="pct"/>
            <w:tcBorders>
              <w:top w:val="nil"/>
              <w:left w:val="nil"/>
              <w:bottom w:val="single" w:color="auto" w:sz="8" w:space="0"/>
              <w:right w:val="single" w:color="auto" w:sz="8" w:space="0"/>
            </w:tcBorders>
            <w:shd w:val="clear" w:color="auto" w:fill="F1F1F1"/>
            <w:noWrap/>
            <w:vAlign w:val="center"/>
          </w:tcPr>
          <w:p w14:paraId="24E10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抚恤金</w:t>
            </w:r>
          </w:p>
        </w:tc>
        <w:tc>
          <w:tcPr>
            <w:tcW w:w="421" w:type="pct"/>
            <w:tcBorders>
              <w:top w:val="nil"/>
              <w:left w:val="nil"/>
              <w:bottom w:val="single" w:color="auto" w:sz="8" w:space="0"/>
              <w:right w:val="single" w:color="auto" w:sz="8" w:space="0"/>
            </w:tcBorders>
            <w:shd w:val="clear" w:color="auto" w:fill="FFFFFF"/>
            <w:noWrap/>
            <w:vAlign w:val="center"/>
          </w:tcPr>
          <w:p w14:paraId="68AD15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5ED35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30224</w:t>
            </w:r>
          </w:p>
        </w:tc>
        <w:tc>
          <w:tcPr>
            <w:tcW w:w="537" w:type="pct"/>
            <w:tcBorders>
              <w:top w:val="nil"/>
              <w:left w:val="nil"/>
              <w:bottom w:val="single" w:color="auto" w:sz="8" w:space="0"/>
              <w:right w:val="single" w:color="auto" w:sz="8" w:space="0"/>
            </w:tcBorders>
            <w:shd w:val="clear" w:color="auto" w:fill="F1F1F1"/>
            <w:noWrap/>
            <w:vAlign w:val="center"/>
          </w:tcPr>
          <w:p w14:paraId="16F8A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被装购置费</w:t>
            </w:r>
          </w:p>
        </w:tc>
        <w:tc>
          <w:tcPr>
            <w:tcW w:w="401" w:type="pct"/>
            <w:tcBorders>
              <w:top w:val="nil"/>
              <w:left w:val="nil"/>
              <w:bottom w:val="single" w:color="auto" w:sz="8" w:space="0"/>
              <w:right w:val="single" w:color="auto" w:sz="8" w:space="0"/>
            </w:tcBorders>
            <w:shd w:val="clear" w:color="auto" w:fill="FFFFFF"/>
            <w:noWrap/>
            <w:vAlign w:val="center"/>
          </w:tcPr>
          <w:p w14:paraId="4480AF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shd w:val="clear" w:color="auto" w:fill="F1F1F1"/>
            <w:noWrap/>
            <w:vAlign w:val="center"/>
          </w:tcPr>
          <w:p w14:paraId="490B8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31022</w:t>
            </w:r>
          </w:p>
        </w:tc>
        <w:tc>
          <w:tcPr>
            <w:tcW w:w="1355" w:type="pct"/>
            <w:tcBorders>
              <w:top w:val="nil"/>
              <w:left w:val="nil"/>
              <w:bottom w:val="single" w:color="auto" w:sz="8" w:space="0"/>
              <w:right w:val="single" w:color="auto" w:sz="8" w:space="0"/>
            </w:tcBorders>
            <w:shd w:val="clear" w:color="auto" w:fill="F1F1F1"/>
            <w:noWrap/>
            <w:vAlign w:val="center"/>
          </w:tcPr>
          <w:p w14:paraId="01AA9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无形资产购置</w:t>
            </w:r>
          </w:p>
        </w:tc>
        <w:tc>
          <w:tcPr>
            <w:tcW w:w="366" w:type="pct"/>
            <w:tcBorders>
              <w:top w:val="nil"/>
              <w:left w:val="nil"/>
              <w:bottom w:val="single" w:color="auto" w:sz="8" w:space="0"/>
              <w:right w:val="single" w:color="auto" w:sz="8" w:space="0"/>
            </w:tcBorders>
            <w:shd w:val="clear" w:color="auto" w:fill="FFFFFF"/>
            <w:noWrap/>
            <w:vAlign w:val="center"/>
          </w:tcPr>
          <w:p w14:paraId="3FE3E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0FF86E03">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BCCF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30305</w:t>
            </w:r>
          </w:p>
        </w:tc>
        <w:tc>
          <w:tcPr>
            <w:tcW w:w="765" w:type="pct"/>
            <w:tcBorders>
              <w:top w:val="nil"/>
              <w:left w:val="nil"/>
              <w:bottom w:val="single" w:color="auto" w:sz="8" w:space="0"/>
              <w:right w:val="single" w:color="auto" w:sz="8" w:space="0"/>
            </w:tcBorders>
            <w:shd w:val="clear" w:color="auto" w:fill="F1F1F1"/>
            <w:noWrap/>
            <w:vAlign w:val="center"/>
          </w:tcPr>
          <w:p w14:paraId="5693B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生活补助</w:t>
            </w:r>
          </w:p>
        </w:tc>
        <w:tc>
          <w:tcPr>
            <w:tcW w:w="421" w:type="pct"/>
            <w:tcBorders>
              <w:top w:val="nil"/>
              <w:left w:val="nil"/>
              <w:bottom w:val="single" w:color="auto" w:sz="8" w:space="0"/>
              <w:right w:val="single" w:color="auto" w:sz="8" w:space="0"/>
            </w:tcBorders>
            <w:shd w:val="clear" w:color="auto" w:fill="FFFFFF"/>
            <w:noWrap/>
            <w:vAlign w:val="center"/>
          </w:tcPr>
          <w:p w14:paraId="25745A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0.74</w:t>
            </w:r>
          </w:p>
        </w:tc>
        <w:tc>
          <w:tcPr>
            <w:tcW w:w="392" w:type="pct"/>
            <w:tcBorders>
              <w:top w:val="nil"/>
              <w:left w:val="nil"/>
              <w:bottom w:val="single" w:color="auto" w:sz="8" w:space="0"/>
              <w:right w:val="single" w:color="auto" w:sz="8" w:space="0"/>
            </w:tcBorders>
            <w:shd w:val="clear" w:color="auto" w:fill="F1F1F1"/>
            <w:noWrap/>
            <w:vAlign w:val="center"/>
          </w:tcPr>
          <w:p w14:paraId="2DDAF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30225</w:t>
            </w:r>
          </w:p>
        </w:tc>
        <w:tc>
          <w:tcPr>
            <w:tcW w:w="537" w:type="pct"/>
            <w:tcBorders>
              <w:top w:val="nil"/>
              <w:left w:val="nil"/>
              <w:bottom w:val="single" w:color="auto" w:sz="8" w:space="0"/>
              <w:right w:val="single" w:color="auto" w:sz="8" w:space="0"/>
            </w:tcBorders>
            <w:shd w:val="clear" w:color="auto" w:fill="F1F1F1"/>
            <w:noWrap/>
            <w:vAlign w:val="center"/>
          </w:tcPr>
          <w:p w14:paraId="2B1E6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专用燃料费</w:t>
            </w:r>
          </w:p>
        </w:tc>
        <w:tc>
          <w:tcPr>
            <w:tcW w:w="401" w:type="pct"/>
            <w:tcBorders>
              <w:top w:val="nil"/>
              <w:left w:val="nil"/>
              <w:bottom w:val="single" w:color="auto" w:sz="8" w:space="0"/>
              <w:right w:val="single" w:color="auto" w:sz="8" w:space="0"/>
            </w:tcBorders>
            <w:shd w:val="clear" w:color="auto" w:fill="FFFFFF"/>
            <w:noWrap/>
            <w:vAlign w:val="center"/>
          </w:tcPr>
          <w:p w14:paraId="7D2979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shd w:val="clear" w:color="auto" w:fill="F1F1F1"/>
            <w:noWrap/>
            <w:vAlign w:val="center"/>
          </w:tcPr>
          <w:p w14:paraId="4AC62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31099</w:t>
            </w:r>
          </w:p>
        </w:tc>
        <w:tc>
          <w:tcPr>
            <w:tcW w:w="1355" w:type="pct"/>
            <w:tcBorders>
              <w:top w:val="nil"/>
              <w:left w:val="nil"/>
              <w:bottom w:val="single" w:color="auto" w:sz="8" w:space="0"/>
              <w:right w:val="single" w:color="auto" w:sz="8" w:space="0"/>
            </w:tcBorders>
            <w:shd w:val="clear" w:color="auto" w:fill="F1F1F1"/>
            <w:noWrap/>
            <w:vAlign w:val="center"/>
          </w:tcPr>
          <w:p w14:paraId="54FC8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其他资本性支出</w:t>
            </w:r>
          </w:p>
        </w:tc>
        <w:tc>
          <w:tcPr>
            <w:tcW w:w="366" w:type="pct"/>
            <w:tcBorders>
              <w:top w:val="nil"/>
              <w:left w:val="nil"/>
              <w:bottom w:val="single" w:color="auto" w:sz="8" w:space="0"/>
              <w:right w:val="single" w:color="auto" w:sz="8" w:space="0"/>
            </w:tcBorders>
            <w:shd w:val="clear" w:color="auto" w:fill="FFFFFF"/>
            <w:noWrap/>
            <w:vAlign w:val="center"/>
          </w:tcPr>
          <w:p w14:paraId="380AF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6E80178A">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4B136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30306</w:t>
            </w:r>
          </w:p>
        </w:tc>
        <w:tc>
          <w:tcPr>
            <w:tcW w:w="765" w:type="pct"/>
            <w:tcBorders>
              <w:top w:val="nil"/>
              <w:left w:val="nil"/>
              <w:bottom w:val="single" w:color="auto" w:sz="8" w:space="0"/>
              <w:right w:val="single" w:color="auto" w:sz="8" w:space="0"/>
            </w:tcBorders>
            <w:shd w:val="clear" w:color="auto" w:fill="F1F1F1"/>
            <w:noWrap/>
            <w:vAlign w:val="center"/>
          </w:tcPr>
          <w:p w14:paraId="7EE49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救济费</w:t>
            </w:r>
          </w:p>
        </w:tc>
        <w:tc>
          <w:tcPr>
            <w:tcW w:w="421" w:type="pct"/>
            <w:tcBorders>
              <w:top w:val="nil"/>
              <w:left w:val="nil"/>
              <w:bottom w:val="single" w:color="auto" w:sz="8" w:space="0"/>
              <w:right w:val="single" w:color="auto" w:sz="8" w:space="0"/>
            </w:tcBorders>
            <w:shd w:val="clear" w:color="auto" w:fill="FFFFFF"/>
            <w:noWrap/>
            <w:vAlign w:val="center"/>
          </w:tcPr>
          <w:p w14:paraId="55AA07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1D372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30226</w:t>
            </w:r>
          </w:p>
        </w:tc>
        <w:tc>
          <w:tcPr>
            <w:tcW w:w="537" w:type="pct"/>
            <w:tcBorders>
              <w:top w:val="nil"/>
              <w:left w:val="nil"/>
              <w:bottom w:val="single" w:color="auto" w:sz="8" w:space="0"/>
              <w:right w:val="single" w:color="auto" w:sz="8" w:space="0"/>
            </w:tcBorders>
            <w:shd w:val="clear" w:color="auto" w:fill="F1F1F1"/>
            <w:noWrap/>
            <w:vAlign w:val="center"/>
          </w:tcPr>
          <w:p w14:paraId="4FB85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劳务费</w:t>
            </w:r>
          </w:p>
        </w:tc>
        <w:tc>
          <w:tcPr>
            <w:tcW w:w="401" w:type="pct"/>
            <w:tcBorders>
              <w:top w:val="nil"/>
              <w:left w:val="nil"/>
              <w:bottom w:val="single" w:color="auto" w:sz="8" w:space="0"/>
              <w:right w:val="single" w:color="auto" w:sz="8" w:space="0"/>
            </w:tcBorders>
            <w:shd w:val="clear" w:color="auto" w:fill="FFFFFF"/>
            <w:noWrap/>
            <w:vAlign w:val="center"/>
          </w:tcPr>
          <w:p w14:paraId="223910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0.66</w:t>
            </w:r>
          </w:p>
        </w:tc>
        <w:tc>
          <w:tcPr>
            <w:tcW w:w="386" w:type="pct"/>
            <w:tcBorders>
              <w:top w:val="nil"/>
              <w:left w:val="nil"/>
              <w:bottom w:val="single" w:color="auto" w:sz="8" w:space="0"/>
              <w:right w:val="single" w:color="auto" w:sz="8" w:space="0"/>
            </w:tcBorders>
            <w:shd w:val="clear" w:color="auto" w:fill="F1F1F1"/>
            <w:noWrap/>
            <w:vAlign w:val="center"/>
          </w:tcPr>
          <w:p w14:paraId="0F79A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399</w:t>
            </w:r>
          </w:p>
        </w:tc>
        <w:tc>
          <w:tcPr>
            <w:tcW w:w="1355" w:type="pct"/>
            <w:tcBorders>
              <w:top w:val="nil"/>
              <w:left w:val="nil"/>
              <w:bottom w:val="single" w:color="auto" w:sz="8" w:space="0"/>
              <w:right w:val="single" w:color="auto" w:sz="8" w:space="0"/>
            </w:tcBorders>
            <w:shd w:val="clear" w:color="auto" w:fill="F1F1F1"/>
            <w:noWrap/>
            <w:vAlign w:val="center"/>
          </w:tcPr>
          <w:p w14:paraId="4ADE2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其他支出</w:t>
            </w:r>
          </w:p>
        </w:tc>
        <w:tc>
          <w:tcPr>
            <w:tcW w:w="366" w:type="pct"/>
            <w:tcBorders>
              <w:top w:val="nil"/>
              <w:left w:val="nil"/>
              <w:bottom w:val="single" w:color="auto" w:sz="8" w:space="0"/>
              <w:right w:val="single" w:color="auto" w:sz="8" w:space="0"/>
            </w:tcBorders>
            <w:shd w:val="clear" w:color="auto" w:fill="FFFFFF"/>
            <w:noWrap/>
            <w:vAlign w:val="center"/>
          </w:tcPr>
          <w:p w14:paraId="12123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76D5D272">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2E5DB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30307</w:t>
            </w:r>
          </w:p>
        </w:tc>
        <w:tc>
          <w:tcPr>
            <w:tcW w:w="765" w:type="pct"/>
            <w:tcBorders>
              <w:top w:val="nil"/>
              <w:left w:val="nil"/>
              <w:bottom w:val="single" w:color="auto" w:sz="8" w:space="0"/>
              <w:right w:val="single" w:color="auto" w:sz="8" w:space="0"/>
            </w:tcBorders>
            <w:shd w:val="clear" w:color="auto" w:fill="F1F1F1"/>
            <w:noWrap/>
            <w:vAlign w:val="center"/>
          </w:tcPr>
          <w:p w14:paraId="23272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医疗费补助</w:t>
            </w:r>
          </w:p>
        </w:tc>
        <w:tc>
          <w:tcPr>
            <w:tcW w:w="421" w:type="pct"/>
            <w:tcBorders>
              <w:top w:val="nil"/>
              <w:left w:val="nil"/>
              <w:bottom w:val="single" w:color="auto" w:sz="8" w:space="0"/>
              <w:right w:val="single" w:color="auto" w:sz="8" w:space="0"/>
            </w:tcBorders>
            <w:shd w:val="clear" w:color="auto" w:fill="FFFFFF"/>
            <w:noWrap/>
            <w:vAlign w:val="center"/>
          </w:tcPr>
          <w:p w14:paraId="3AEFA3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2AA90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30227</w:t>
            </w:r>
          </w:p>
        </w:tc>
        <w:tc>
          <w:tcPr>
            <w:tcW w:w="537" w:type="pct"/>
            <w:tcBorders>
              <w:top w:val="nil"/>
              <w:left w:val="nil"/>
              <w:bottom w:val="single" w:color="auto" w:sz="8" w:space="0"/>
              <w:right w:val="single" w:color="auto" w:sz="8" w:space="0"/>
            </w:tcBorders>
            <w:shd w:val="clear" w:color="auto" w:fill="F1F1F1"/>
            <w:noWrap/>
            <w:vAlign w:val="center"/>
          </w:tcPr>
          <w:p w14:paraId="09AAB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委托业务费</w:t>
            </w:r>
          </w:p>
        </w:tc>
        <w:tc>
          <w:tcPr>
            <w:tcW w:w="401" w:type="pct"/>
            <w:tcBorders>
              <w:top w:val="nil"/>
              <w:left w:val="nil"/>
              <w:bottom w:val="single" w:color="auto" w:sz="8" w:space="0"/>
              <w:right w:val="single" w:color="auto" w:sz="8" w:space="0"/>
            </w:tcBorders>
            <w:shd w:val="clear" w:color="auto" w:fill="FFFFFF"/>
            <w:noWrap/>
            <w:vAlign w:val="center"/>
          </w:tcPr>
          <w:p w14:paraId="4E7BEE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5.00</w:t>
            </w:r>
          </w:p>
        </w:tc>
        <w:tc>
          <w:tcPr>
            <w:tcW w:w="386" w:type="pct"/>
            <w:tcBorders>
              <w:top w:val="nil"/>
              <w:left w:val="nil"/>
              <w:bottom w:val="single" w:color="auto" w:sz="8" w:space="0"/>
              <w:right w:val="single" w:color="auto" w:sz="8" w:space="0"/>
            </w:tcBorders>
            <w:shd w:val="clear" w:color="auto" w:fill="F1F1F1"/>
            <w:noWrap/>
            <w:vAlign w:val="center"/>
          </w:tcPr>
          <w:p w14:paraId="5B3AA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39907</w:t>
            </w:r>
          </w:p>
        </w:tc>
        <w:tc>
          <w:tcPr>
            <w:tcW w:w="1355" w:type="pct"/>
            <w:tcBorders>
              <w:top w:val="nil"/>
              <w:left w:val="nil"/>
              <w:bottom w:val="single" w:color="auto" w:sz="8" w:space="0"/>
              <w:right w:val="single" w:color="auto" w:sz="8" w:space="0"/>
            </w:tcBorders>
            <w:shd w:val="clear" w:color="auto" w:fill="F1F1F1"/>
            <w:noWrap/>
            <w:vAlign w:val="center"/>
          </w:tcPr>
          <w:p w14:paraId="1653E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国家赔偿费用</w:t>
            </w:r>
          </w:p>
          <w:p w14:paraId="64472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支出</w:t>
            </w:r>
          </w:p>
        </w:tc>
        <w:tc>
          <w:tcPr>
            <w:tcW w:w="366" w:type="pct"/>
            <w:tcBorders>
              <w:top w:val="nil"/>
              <w:left w:val="nil"/>
              <w:bottom w:val="single" w:color="auto" w:sz="8" w:space="0"/>
              <w:right w:val="single" w:color="auto" w:sz="8" w:space="0"/>
            </w:tcBorders>
            <w:shd w:val="clear" w:color="auto" w:fill="FFFFFF"/>
            <w:noWrap/>
            <w:vAlign w:val="center"/>
          </w:tcPr>
          <w:p w14:paraId="3E3CE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3059BED6">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1EFF8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30308</w:t>
            </w:r>
          </w:p>
        </w:tc>
        <w:tc>
          <w:tcPr>
            <w:tcW w:w="765" w:type="pct"/>
            <w:tcBorders>
              <w:top w:val="nil"/>
              <w:left w:val="nil"/>
              <w:bottom w:val="single" w:color="auto" w:sz="8" w:space="0"/>
              <w:right w:val="single" w:color="auto" w:sz="8" w:space="0"/>
            </w:tcBorders>
            <w:shd w:val="clear" w:color="auto" w:fill="F1F1F1"/>
            <w:noWrap/>
            <w:vAlign w:val="center"/>
          </w:tcPr>
          <w:p w14:paraId="6D404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助学金</w:t>
            </w:r>
          </w:p>
        </w:tc>
        <w:tc>
          <w:tcPr>
            <w:tcW w:w="421" w:type="pct"/>
            <w:tcBorders>
              <w:top w:val="nil"/>
              <w:left w:val="nil"/>
              <w:bottom w:val="single" w:color="auto" w:sz="8" w:space="0"/>
              <w:right w:val="single" w:color="auto" w:sz="8" w:space="0"/>
            </w:tcBorders>
            <w:shd w:val="clear" w:color="auto" w:fill="FFFFFF"/>
            <w:noWrap/>
            <w:vAlign w:val="center"/>
          </w:tcPr>
          <w:p w14:paraId="6E76EE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25469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30228</w:t>
            </w:r>
          </w:p>
        </w:tc>
        <w:tc>
          <w:tcPr>
            <w:tcW w:w="537" w:type="pct"/>
            <w:tcBorders>
              <w:top w:val="nil"/>
              <w:left w:val="nil"/>
              <w:bottom w:val="single" w:color="auto" w:sz="8" w:space="0"/>
              <w:right w:val="single" w:color="auto" w:sz="8" w:space="0"/>
            </w:tcBorders>
            <w:shd w:val="clear" w:color="auto" w:fill="F1F1F1"/>
            <w:noWrap/>
            <w:vAlign w:val="center"/>
          </w:tcPr>
          <w:p w14:paraId="11C36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工会经费</w:t>
            </w:r>
          </w:p>
        </w:tc>
        <w:tc>
          <w:tcPr>
            <w:tcW w:w="401" w:type="pct"/>
            <w:tcBorders>
              <w:top w:val="nil"/>
              <w:left w:val="nil"/>
              <w:bottom w:val="single" w:color="auto" w:sz="8" w:space="0"/>
              <w:right w:val="single" w:color="auto" w:sz="8" w:space="0"/>
            </w:tcBorders>
            <w:shd w:val="clear" w:color="auto" w:fill="FFFFFF"/>
            <w:noWrap/>
            <w:vAlign w:val="center"/>
          </w:tcPr>
          <w:p w14:paraId="1E7DF9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20.08</w:t>
            </w:r>
          </w:p>
        </w:tc>
        <w:tc>
          <w:tcPr>
            <w:tcW w:w="386" w:type="pct"/>
            <w:tcBorders>
              <w:top w:val="nil"/>
              <w:left w:val="nil"/>
              <w:bottom w:val="single" w:color="auto" w:sz="8" w:space="0"/>
              <w:right w:val="single" w:color="auto" w:sz="8" w:space="0"/>
            </w:tcBorders>
            <w:shd w:val="clear" w:color="auto" w:fill="F1F1F1"/>
            <w:noWrap/>
            <w:vAlign w:val="center"/>
          </w:tcPr>
          <w:p w14:paraId="6D23B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39908</w:t>
            </w:r>
          </w:p>
        </w:tc>
        <w:tc>
          <w:tcPr>
            <w:tcW w:w="1355" w:type="pct"/>
            <w:tcBorders>
              <w:top w:val="nil"/>
              <w:left w:val="nil"/>
              <w:bottom w:val="single" w:color="auto" w:sz="8" w:space="0"/>
              <w:right w:val="single" w:color="auto" w:sz="8" w:space="0"/>
            </w:tcBorders>
            <w:shd w:val="clear" w:color="auto" w:fill="F1F1F1"/>
            <w:noWrap/>
            <w:vAlign w:val="center"/>
          </w:tcPr>
          <w:p w14:paraId="1268E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对民间非营利组织和群众性自治组织补贴</w:t>
            </w:r>
          </w:p>
        </w:tc>
        <w:tc>
          <w:tcPr>
            <w:tcW w:w="366" w:type="pct"/>
            <w:tcBorders>
              <w:top w:val="nil"/>
              <w:left w:val="nil"/>
              <w:bottom w:val="single" w:color="auto" w:sz="8" w:space="0"/>
              <w:right w:val="single" w:color="auto" w:sz="8" w:space="0"/>
            </w:tcBorders>
            <w:shd w:val="clear" w:color="auto" w:fill="FFFFFF"/>
            <w:noWrap/>
            <w:vAlign w:val="center"/>
          </w:tcPr>
          <w:p w14:paraId="0FC4C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8F33081">
        <w:tblPrEx>
          <w:tblCellMar>
            <w:top w:w="0" w:type="dxa"/>
            <w:left w:w="108" w:type="dxa"/>
            <w:bottom w:w="0" w:type="dxa"/>
            <w:right w:w="108" w:type="dxa"/>
          </w:tblCellMar>
        </w:tblPrEx>
        <w:trPr>
          <w:trHeight w:val="850"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DA46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30309</w:t>
            </w:r>
          </w:p>
        </w:tc>
        <w:tc>
          <w:tcPr>
            <w:tcW w:w="765" w:type="pct"/>
            <w:tcBorders>
              <w:top w:val="nil"/>
              <w:left w:val="nil"/>
              <w:bottom w:val="single" w:color="auto" w:sz="8" w:space="0"/>
              <w:right w:val="single" w:color="auto" w:sz="8" w:space="0"/>
            </w:tcBorders>
            <w:shd w:val="clear" w:color="auto" w:fill="F1F1F1"/>
            <w:noWrap/>
            <w:vAlign w:val="center"/>
          </w:tcPr>
          <w:p w14:paraId="4D01A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奖励金</w:t>
            </w:r>
          </w:p>
        </w:tc>
        <w:tc>
          <w:tcPr>
            <w:tcW w:w="421" w:type="pct"/>
            <w:tcBorders>
              <w:top w:val="nil"/>
              <w:left w:val="nil"/>
              <w:bottom w:val="single" w:color="auto" w:sz="8" w:space="0"/>
              <w:right w:val="single" w:color="auto" w:sz="8" w:space="0"/>
            </w:tcBorders>
            <w:shd w:val="clear" w:color="auto" w:fill="FFFFFF"/>
            <w:noWrap/>
            <w:vAlign w:val="center"/>
          </w:tcPr>
          <w:p w14:paraId="3BE09C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1.48</w:t>
            </w:r>
          </w:p>
        </w:tc>
        <w:tc>
          <w:tcPr>
            <w:tcW w:w="392" w:type="pct"/>
            <w:tcBorders>
              <w:top w:val="nil"/>
              <w:left w:val="nil"/>
              <w:bottom w:val="single" w:color="auto" w:sz="8" w:space="0"/>
              <w:right w:val="single" w:color="auto" w:sz="8" w:space="0"/>
            </w:tcBorders>
            <w:shd w:val="clear" w:color="auto" w:fill="F1F1F1"/>
            <w:noWrap/>
            <w:vAlign w:val="center"/>
          </w:tcPr>
          <w:p w14:paraId="35068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30229</w:t>
            </w:r>
          </w:p>
        </w:tc>
        <w:tc>
          <w:tcPr>
            <w:tcW w:w="537" w:type="pct"/>
            <w:tcBorders>
              <w:top w:val="nil"/>
              <w:left w:val="nil"/>
              <w:bottom w:val="single" w:color="auto" w:sz="8" w:space="0"/>
              <w:right w:val="single" w:color="auto" w:sz="8" w:space="0"/>
            </w:tcBorders>
            <w:shd w:val="clear" w:color="auto" w:fill="F1F1F1"/>
            <w:noWrap/>
            <w:vAlign w:val="center"/>
          </w:tcPr>
          <w:p w14:paraId="39852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福利费</w:t>
            </w:r>
          </w:p>
        </w:tc>
        <w:tc>
          <w:tcPr>
            <w:tcW w:w="401" w:type="pct"/>
            <w:tcBorders>
              <w:top w:val="nil"/>
              <w:left w:val="nil"/>
              <w:bottom w:val="single" w:color="auto" w:sz="8" w:space="0"/>
              <w:right w:val="single" w:color="auto" w:sz="8" w:space="0"/>
            </w:tcBorders>
            <w:shd w:val="clear" w:color="auto" w:fill="FFFFFF"/>
            <w:noWrap/>
            <w:vAlign w:val="center"/>
          </w:tcPr>
          <w:p w14:paraId="3129D3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shd w:val="clear" w:color="auto" w:fill="F1F1F1"/>
            <w:noWrap/>
            <w:vAlign w:val="center"/>
          </w:tcPr>
          <w:p w14:paraId="48973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39909</w:t>
            </w:r>
          </w:p>
        </w:tc>
        <w:tc>
          <w:tcPr>
            <w:tcW w:w="1355" w:type="pct"/>
            <w:tcBorders>
              <w:top w:val="nil"/>
              <w:left w:val="nil"/>
              <w:bottom w:val="single" w:color="auto" w:sz="8" w:space="0"/>
              <w:right w:val="single" w:color="auto" w:sz="8" w:space="0"/>
            </w:tcBorders>
            <w:shd w:val="clear" w:color="auto" w:fill="F1F1F1"/>
            <w:noWrap/>
            <w:vAlign w:val="center"/>
          </w:tcPr>
          <w:p w14:paraId="72A57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经常性赠与</w:t>
            </w:r>
          </w:p>
        </w:tc>
        <w:tc>
          <w:tcPr>
            <w:tcW w:w="366" w:type="pct"/>
            <w:tcBorders>
              <w:top w:val="nil"/>
              <w:left w:val="nil"/>
              <w:bottom w:val="single" w:color="auto" w:sz="8" w:space="0"/>
              <w:right w:val="single" w:color="auto" w:sz="8" w:space="0"/>
            </w:tcBorders>
            <w:shd w:val="clear" w:color="auto" w:fill="FFFFFF"/>
            <w:noWrap/>
            <w:vAlign w:val="center"/>
          </w:tcPr>
          <w:p w14:paraId="29378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9058396">
        <w:tblPrEx>
          <w:tblCellMar>
            <w:top w:w="0" w:type="dxa"/>
            <w:left w:w="108" w:type="dxa"/>
            <w:bottom w:w="0" w:type="dxa"/>
            <w:right w:w="108" w:type="dxa"/>
          </w:tblCellMar>
        </w:tblPrEx>
        <w:trPr>
          <w:trHeight w:val="1134"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790BB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30310</w:t>
            </w:r>
          </w:p>
        </w:tc>
        <w:tc>
          <w:tcPr>
            <w:tcW w:w="765" w:type="pct"/>
            <w:tcBorders>
              <w:top w:val="nil"/>
              <w:left w:val="nil"/>
              <w:bottom w:val="single" w:color="auto" w:sz="8" w:space="0"/>
              <w:right w:val="single" w:color="auto" w:sz="8" w:space="0"/>
            </w:tcBorders>
            <w:shd w:val="clear" w:color="auto" w:fill="F1F1F1"/>
            <w:noWrap/>
            <w:vAlign w:val="center"/>
          </w:tcPr>
          <w:p w14:paraId="3776F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个人农业生产</w:t>
            </w:r>
          </w:p>
          <w:p w14:paraId="24DD0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补贴</w:t>
            </w:r>
          </w:p>
        </w:tc>
        <w:tc>
          <w:tcPr>
            <w:tcW w:w="421" w:type="pct"/>
            <w:tcBorders>
              <w:top w:val="nil"/>
              <w:left w:val="nil"/>
              <w:bottom w:val="single" w:color="auto" w:sz="8" w:space="0"/>
              <w:right w:val="single" w:color="auto" w:sz="8" w:space="0"/>
            </w:tcBorders>
            <w:shd w:val="clear" w:color="auto" w:fill="FFFFFF"/>
            <w:noWrap/>
            <w:vAlign w:val="center"/>
          </w:tcPr>
          <w:p w14:paraId="244F88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nil"/>
              <w:left w:val="nil"/>
              <w:bottom w:val="single" w:color="auto" w:sz="8" w:space="0"/>
              <w:right w:val="single" w:color="auto" w:sz="8" w:space="0"/>
            </w:tcBorders>
            <w:shd w:val="clear" w:color="auto" w:fill="F1F1F1"/>
            <w:noWrap/>
            <w:vAlign w:val="center"/>
          </w:tcPr>
          <w:p w14:paraId="58207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30231</w:t>
            </w:r>
          </w:p>
        </w:tc>
        <w:tc>
          <w:tcPr>
            <w:tcW w:w="537" w:type="pct"/>
            <w:tcBorders>
              <w:top w:val="nil"/>
              <w:left w:val="nil"/>
              <w:bottom w:val="single" w:color="auto" w:sz="8" w:space="0"/>
              <w:right w:val="single" w:color="auto" w:sz="8" w:space="0"/>
            </w:tcBorders>
            <w:shd w:val="clear" w:color="auto" w:fill="F1F1F1"/>
            <w:noWrap/>
            <w:vAlign w:val="center"/>
          </w:tcPr>
          <w:p w14:paraId="1CB08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公务用车运行维护费</w:t>
            </w:r>
          </w:p>
        </w:tc>
        <w:tc>
          <w:tcPr>
            <w:tcW w:w="401" w:type="pct"/>
            <w:tcBorders>
              <w:top w:val="nil"/>
              <w:left w:val="nil"/>
              <w:bottom w:val="single" w:color="auto" w:sz="8" w:space="0"/>
              <w:right w:val="single" w:color="auto" w:sz="8" w:space="0"/>
            </w:tcBorders>
            <w:shd w:val="clear" w:color="auto" w:fill="FFFFFF"/>
            <w:noWrap/>
            <w:vAlign w:val="center"/>
          </w:tcPr>
          <w:p w14:paraId="362E8C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4.29</w:t>
            </w:r>
          </w:p>
        </w:tc>
        <w:tc>
          <w:tcPr>
            <w:tcW w:w="386" w:type="pct"/>
            <w:tcBorders>
              <w:top w:val="nil"/>
              <w:left w:val="nil"/>
              <w:bottom w:val="single" w:color="auto" w:sz="8" w:space="0"/>
              <w:right w:val="single" w:color="auto" w:sz="8" w:space="0"/>
            </w:tcBorders>
            <w:shd w:val="clear" w:color="auto" w:fill="F1F1F1"/>
            <w:noWrap/>
            <w:vAlign w:val="center"/>
          </w:tcPr>
          <w:p w14:paraId="44FCC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39910</w:t>
            </w:r>
          </w:p>
        </w:tc>
        <w:tc>
          <w:tcPr>
            <w:tcW w:w="1355" w:type="pct"/>
            <w:tcBorders>
              <w:top w:val="nil"/>
              <w:left w:val="nil"/>
              <w:bottom w:val="single" w:color="auto" w:sz="8" w:space="0"/>
              <w:right w:val="single" w:color="auto" w:sz="8" w:space="0"/>
            </w:tcBorders>
            <w:shd w:val="clear" w:color="auto" w:fill="F1F1F1"/>
            <w:noWrap/>
            <w:vAlign w:val="center"/>
          </w:tcPr>
          <w:p w14:paraId="0C4DB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资本性赠与</w:t>
            </w:r>
          </w:p>
        </w:tc>
        <w:tc>
          <w:tcPr>
            <w:tcW w:w="366" w:type="pct"/>
            <w:tcBorders>
              <w:top w:val="nil"/>
              <w:left w:val="nil"/>
              <w:bottom w:val="single" w:color="auto" w:sz="8" w:space="0"/>
              <w:right w:val="single" w:color="auto" w:sz="8" w:space="0"/>
            </w:tcBorders>
            <w:shd w:val="clear" w:color="auto" w:fill="FFFFFF"/>
            <w:noWrap/>
            <w:vAlign w:val="center"/>
          </w:tcPr>
          <w:p w14:paraId="36E63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1EB4457A">
        <w:tblPrEx>
          <w:tblCellMar>
            <w:top w:w="0" w:type="dxa"/>
            <w:left w:w="108" w:type="dxa"/>
            <w:bottom w:w="0" w:type="dxa"/>
            <w:right w:w="108" w:type="dxa"/>
          </w:tblCellMar>
        </w:tblPrEx>
        <w:trPr>
          <w:trHeight w:val="850" w:hRule="exact"/>
          <w:jc w:val="center"/>
        </w:trPr>
        <w:tc>
          <w:tcPr>
            <w:tcW w:w="372" w:type="pct"/>
            <w:tcBorders>
              <w:top w:val="single" w:color="auto" w:sz="8" w:space="0"/>
              <w:left w:val="single" w:color="auto" w:sz="8" w:space="0"/>
              <w:bottom w:val="single" w:color="auto" w:sz="8" w:space="0"/>
              <w:right w:val="single" w:color="auto" w:sz="8" w:space="0"/>
            </w:tcBorders>
            <w:shd w:val="clear" w:color="auto" w:fill="F1F1F1"/>
            <w:noWrap/>
            <w:vAlign w:val="center"/>
          </w:tcPr>
          <w:p w14:paraId="1CA44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30311</w:t>
            </w:r>
          </w:p>
        </w:tc>
        <w:tc>
          <w:tcPr>
            <w:tcW w:w="765" w:type="pct"/>
            <w:tcBorders>
              <w:top w:val="single" w:color="auto" w:sz="8" w:space="0"/>
              <w:left w:val="nil"/>
              <w:bottom w:val="single" w:color="auto" w:sz="8" w:space="0"/>
              <w:right w:val="single" w:color="auto" w:sz="8" w:space="0"/>
            </w:tcBorders>
            <w:shd w:val="clear" w:color="auto" w:fill="F1F1F1"/>
            <w:noWrap/>
            <w:vAlign w:val="center"/>
          </w:tcPr>
          <w:p w14:paraId="601B39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代缴社会保险费</w:t>
            </w:r>
          </w:p>
        </w:tc>
        <w:tc>
          <w:tcPr>
            <w:tcW w:w="421" w:type="pct"/>
            <w:tcBorders>
              <w:top w:val="single" w:color="auto" w:sz="8" w:space="0"/>
              <w:left w:val="nil"/>
              <w:bottom w:val="single" w:color="auto" w:sz="8" w:space="0"/>
              <w:right w:val="single" w:color="auto" w:sz="8" w:space="0"/>
            </w:tcBorders>
            <w:shd w:val="clear" w:color="auto" w:fill="FFFFFF"/>
            <w:noWrap/>
            <w:vAlign w:val="center"/>
          </w:tcPr>
          <w:p w14:paraId="40C61E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92" w:type="pct"/>
            <w:tcBorders>
              <w:top w:val="single" w:color="auto" w:sz="8" w:space="0"/>
              <w:left w:val="nil"/>
              <w:bottom w:val="single" w:color="auto" w:sz="8" w:space="0"/>
              <w:right w:val="single" w:color="auto" w:sz="8" w:space="0"/>
            </w:tcBorders>
            <w:shd w:val="clear" w:color="auto" w:fill="F1F1F1"/>
            <w:noWrap/>
            <w:vAlign w:val="center"/>
          </w:tcPr>
          <w:p w14:paraId="3E8F7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30239</w:t>
            </w:r>
          </w:p>
        </w:tc>
        <w:tc>
          <w:tcPr>
            <w:tcW w:w="537" w:type="pct"/>
            <w:tcBorders>
              <w:top w:val="single" w:color="auto" w:sz="8" w:space="0"/>
              <w:left w:val="nil"/>
              <w:bottom w:val="single" w:color="auto" w:sz="8" w:space="0"/>
              <w:right w:val="single" w:color="auto" w:sz="8" w:space="0"/>
            </w:tcBorders>
            <w:shd w:val="clear" w:color="auto" w:fill="F1F1F1"/>
            <w:noWrap/>
            <w:vAlign w:val="center"/>
          </w:tcPr>
          <w:p w14:paraId="44B4D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其他交通费用</w:t>
            </w:r>
          </w:p>
        </w:tc>
        <w:tc>
          <w:tcPr>
            <w:tcW w:w="401" w:type="pct"/>
            <w:tcBorders>
              <w:top w:val="single" w:color="auto" w:sz="8" w:space="0"/>
              <w:left w:val="nil"/>
              <w:bottom w:val="single" w:color="auto" w:sz="8" w:space="0"/>
              <w:right w:val="single" w:color="auto" w:sz="8" w:space="0"/>
            </w:tcBorders>
            <w:shd w:val="clear" w:color="auto" w:fill="FFFFFF"/>
            <w:noWrap/>
            <w:vAlign w:val="center"/>
          </w:tcPr>
          <w:p w14:paraId="6307F1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5.32</w:t>
            </w:r>
          </w:p>
        </w:tc>
        <w:tc>
          <w:tcPr>
            <w:tcW w:w="386" w:type="pct"/>
            <w:tcBorders>
              <w:top w:val="single" w:color="auto" w:sz="8" w:space="0"/>
              <w:left w:val="nil"/>
              <w:bottom w:val="single" w:color="auto" w:sz="8" w:space="0"/>
              <w:right w:val="single" w:color="auto" w:sz="8" w:space="0"/>
            </w:tcBorders>
            <w:shd w:val="clear" w:color="auto" w:fill="F1F1F1"/>
            <w:noWrap/>
            <w:vAlign w:val="center"/>
          </w:tcPr>
          <w:p w14:paraId="21424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39999</w:t>
            </w:r>
          </w:p>
        </w:tc>
        <w:tc>
          <w:tcPr>
            <w:tcW w:w="1355" w:type="pct"/>
            <w:tcBorders>
              <w:top w:val="single" w:color="auto" w:sz="8" w:space="0"/>
              <w:left w:val="nil"/>
              <w:bottom w:val="single" w:color="auto" w:sz="8" w:space="0"/>
              <w:right w:val="single" w:color="auto" w:sz="8" w:space="0"/>
            </w:tcBorders>
            <w:shd w:val="clear" w:color="auto" w:fill="F1F1F1"/>
            <w:noWrap/>
            <w:vAlign w:val="center"/>
          </w:tcPr>
          <w:p w14:paraId="237EC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其他支出</w:t>
            </w:r>
          </w:p>
        </w:tc>
        <w:tc>
          <w:tcPr>
            <w:tcW w:w="366" w:type="pct"/>
            <w:tcBorders>
              <w:top w:val="single" w:color="auto" w:sz="8" w:space="0"/>
              <w:left w:val="nil"/>
              <w:bottom w:val="single" w:color="auto" w:sz="8" w:space="0"/>
              <w:right w:val="single" w:color="auto" w:sz="8" w:space="0"/>
            </w:tcBorders>
            <w:shd w:val="clear" w:color="auto" w:fill="FFFFFF"/>
            <w:noWrap/>
            <w:vAlign w:val="center"/>
          </w:tcPr>
          <w:p w14:paraId="159BC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r>
      <w:tr w14:paraId="514CA013">
        <w:tblPrEx>
          <w:tblCellMar>
            <w:top w:w="0" w:type="dxa"/>
            <w:left w:w="108" w:type="dxa"/>
            <w:bottom w:w="0" w:type="dxa"/>
            <w:right w:w="108" w:type="dxa"/>
          </w:tblCellMar>
        </w:tblPrEx>
        <w:trPr>
          <w:trHeight w:val="850" w:hRule="exact"/>
          <w:jc w:val="center"/>
        </w:trPr>
        <w:tc>
          <w:tcPr>
            <w:tcW w:w="372" w:type="pct"/>
            <w:tcBorders>
              <w:top w:val="nil"/>
              <w:left w:val="single" w:color="auto" w:sz="8" w:space="0"/>
              <w:bottom w:val="single" w:color="auto" w:sz="8" w:space="0"/>
              <w:right w:val="single" w:color="auto" w:sz="8" w:space="0"/>
            </w:tcBorders>
            <w:shd w:val="clear" w:color="auto" w:fill="F1F1F1"/>
            <w:noWrap/>
            <w:vAlign w:val="center"/>
          </w:tcPr>
          <w:p w14:paraId="4959C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30399</w:t>
            </w:r>
          </w:p>
        </w:tc>
        <w:tc>
          <w:tcPr>
            <w:tcW w:w="765" w:type="pct"/>
            <w:tcBorders>
              <w:top w:val="nil"/>
              <w:left w:val="nil"/>
              <w:bottom w:val="single" w:color="auto" w:sz="8" w:space="0"/>
              <w:right w:val="single" w:color="auto" w:sz="8" w:space="0"/>
            </w:tcBorders>
            <w:shd w:val="clear" w:color="auto" w:fill="F1F1F1"/>
            <w:noWrap/>
            <w:vAlign w:val="center"/>
          </w:tcPr>
          <w:p w14:paraId="1B4AA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其他对个人和家庭的补助</w:t>
            </w:r>
          </w:p>
        </w:tc>
        <w:tc>
          <w:tcPr>
            <w:tcW w:w="421" w:type="pct"/>
            <w:tcBorders>
              <w:top w:val="nil"/>
              <w:left w:val="nil"/>
              <w:bottom w:val="single" w:color="auto" w:sz="8" w:space="0"/>
              <w:right w:val="single" w:color="auto" w:sz="8" w:space="0"/>
            </w:tcBorders>
            <w:shd w:val="clear" w:color="auto" w:fill="FFFFFF"/>
            <w:noWrap/>
            <w:vAlign w:val="center"/>
          </w:tcPr>
          <w:p w14:paraId="44EC0F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0.03</w:t>
            </w:r>
          </w:p>
        </w:tc>
        <w:tc>
          <w:tcPr>
            <w:tcW w:w="392" w:type="pct"/>
            <w:tcBorders>
              <w:top w:val="nil"/>
              <w:left w:val="nil"/>
              <w:bottom w:val="single" w:color="auto" w:sz="8" w:space="0"/>
              <w:right w:val="single" w:color="auto" w:sz="8" w:space="0"/>
            </w:tcBorders>
            <w:shd w:val="clear" w:color="auto" w:fill="F1F1F1"/>
            <w:noWrap/>
            <w:vAlign w:val="center"/>
          </w:tcPr>
          <w:p w14:paraId="1EA8E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30240</w:t>
            </w:r>
          </w:p>
        </w:tc>
        <w:tc>
          <w:tcPr>
            <w:tcW w:w="537" w:type="pct"/>
            <w:tcBorders>
              <w:top w:val="nil"/>
              <w:left w:val="nil"/>
              <w:bottom w:val="single" w:color="auto" w:sz="8" w:space="0"/>
              <w:right w:val="single" w:color="auto" w:sz="8" w:space="0"/>
            </w:tcBorders>
            <w:shd w:val="clear" w:color="auto" w:fill="F1F1F1"/>
            <w:noWrap/>
            <w:vAlign w:val="center"/>
          </w:tcPr>
          <w:p w14:paraId="1492E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税金及附加费用</w:t>
            </w:r>
          </w:p>
        </w:tc>
        <w:tc>
          <w:tcPr>
            <w:tcW w:w="401" w:type="pct"/>
            <w:tcBorders>
              <w:top w:val="nil"/>
              <w:left w:val="nil"/>
              <w:bottom w:val="single" w:color="auto" w:sz="8" w:space="0"/>
              <w:right w:val="single" w:color="auto" w:sz="8" w:space="0"/>
            </w:tcBorders>
            <w:shd w:val="clear" w:color="auto" w:fill="FFFFFF"/>
            <w:noWrap/>
            <w:vAlign w:val="center"/>
          </w:tcPr>
          <w:p w14:paraId="2A36D1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386" w:type="pct"/>
            <w:tcBorders>
              <w:top w:val="nil"/>
              <w:left w:val="nil"/>
              <w:bottom w:val="single" w:color="auto" w:sz="8" w:space="0"/>
              <w:right w:val="single" w:color="auto" w:sz="8" w:space="0"/>
            </w:tcBorders>
            <w:noWrap/>
            <w:vAlign w:val="top"/>
          </w:tcPr>
          <w:p w14:paraId="76011FB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c>
          <w:tcPr>
            <w:tcW w:w="1355" w:type="pct"/>
            <w:tcBorders>
              <w:top w:val="nil"/>
              <w:left w:val="nil"/>
              <w:bottom w:val="single" w:color="auto" w:sz="8" w:space="0"/>
              <w:right w:val="single" w:color="auto" w:sz="8" w:space="0"/>
            </w:tcBorders>
            <w:noWrap/>
            <w:vAlign w:val="top"/>
          </w:tcPr>
          <w:p w14:paraId="391F375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c>
          <w:tcPr>
            <w:tcW w:w="366" w:type="pct"/>
            <w:tcBorders>
              <w:top w:val="nil"/>
              <w:left w:val="nil"/>
              <w:bottom w:val="single" w:color="auto" w:sz="8" w:space="0"/>
              <w:right w:val="single" w:color="auto" w:sz="8" w:space="0"/>
            </w:tcBorders>
            <w:noWrap/>
            <w:vAlign w:val="center"/>
          </w:tcPr>
          <w:p w14:paraId="348925D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r>
      <w:tr w14:paraId="3235A161">
        <w:tblPrEx>
          <w:tblCellMar>
            <w:top w:w="0" w:type="dxa"/>
            <w:left w:w="108" w:type="dxa"/>
            <w:bottom w:w="0" w:type="dxa"/>
            <w:right w:w="108" w:type="dxa"/>
          </w:tblCellMar>
        </w:tblPrEx>
        <w:trPr>
          <w:trHeight w:val="1134" w:hRule="exact"/>
          <w:jc w:val="center"/>
        </w:trPr>
        <w:tc>
          <w:tcPr>
            <w:tcW w:w="372" w:type="pct"/>
            <w:tcBorders>
              <w:top w:val="nil"/>
              <w:left w:val="single" w:color="auto" w:sz="8" w:space="0"/>
              <w:bottom w:val="single" w:color="auto" w:sz="8" w:space="0"/>
              <w:right w:val="single" w:color="auto" w:sz="8" w:space="0"/>
            </w:tcBorders>
            <w:noWrap/>
            <w:vAlign w:val="center"/>
          </w:tcPr>
          <w:p w14:paraId="703CE6D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c>
          <w:tcPr>
            <w:tcW w:w="765" w:type="pct"/>
            <w:tcBorders>
              <w:top w:val="nil"/>
              <w:left w:val="nil"/>
              <w:bottom w:val="single" w:color="auto" w:sz="8" w:space="0"/>
              <w:right w:val="single" w:color="auto" w:sz="8" w:space="0"/>
            </w:tcBorders>
            <w:noWrap/>
            <w:vAlign w:val="top"/>
          </w:tcPr>
          <w:p w14:paraId="79231C3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c>
          <w:tcPr>
            <w:tcW w:w="421" w:type="pct"/>
            <w:tcBorders>
              <w:top w:val="nil"/>
              <w:left w:val="nil"/>
              <w:bottom w:val="single" w:color="auto" w:sz="8" w:space="0"/>
              <w:right w:val="single" w:color="auto" w:sz="8" w:space="0"/>
            </w:tcBorders>
            <w:noWrap/>
            <w:vAlign w:val="top"/>
          </w:tcPr>
          <w:p w14:paraId="50CAA7FB">
            <w:pPr>
              <w:keepNext w:val="0"/>
              <w:keepLines w:val="0"/>
              <w:pageBreakBefore w:val="0"/>
              <w:widowControl/>
              <w:kinsoku/>
              <w:wordWrap/>
              <w:overflowPunct/>
              <w:topLinePunct w:val="0"/>
              <w:autoSpaceDE/>
              <w:autoSpaceDN/>
              <w:bidi w:val="0"/>
              <w:adjustRightInd/>
              <w:snapToGrid/>
              <w:spacing w:line="400" w:lineRule="exact"/>
              <w:jc w:val="right"/>
              <w:rPr>
                <w:rFonts w:hint="eastAsia" w:ascii="仿宋_GB2312" w:hAnsi="仿宋_GB2312" w:eastAsia="仿宋_GB2312" w:cs="仿宋_GB2312"/>
                <w:color w:val="auto"/>
                <w:kern w:val="0"/>
                <w:sz w:val="32"/>
                <w:szCs w:val="32"/>
                <w:highlight w:val="none"/>
              </w:rPr>
            </w:pPr>
          </w:p>
        </w:tc>
        <w:tc>
          <w:tcPr>
            <w:tcW w:w="392" w:type="pct"/>
            <w:tcBorders>
              <w:top w:val="nil"/>
              <w:left w:val="nil"/>
              <w:bottom w:val="single" w:color="auto" w:sz="8" w:space="0"/>
              <w:right w:val="single" w:color="auto" w:sz="8" w:space="0"/>
            </w:tcBorders>
            <w:shd w:val="clear" w:color="auto" w:fill="F1F1F1"/>
            <w:noWrap/>
            <w:vAlign w:val="center"/>
          </w:tcPr>
          <w:p w14:paraId="0E4B3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30299</w:t>
            </w:r>
          </w:p>
        </w:tc>
        <w:tc>
          <w:tcPr>
            <w:tcW w:w="537" w:type="pct"/>
            <w:tcBorders>
              <w:top w:val="nil"/>
              <w:left w:val="nil"/>
              <w:bottom w:val="single" w:color="auto" w:sz="8" w:space="0"/>
              <w:right w:val="single" w:color="auto" w:sz="8" w:space="0"/>
            </w:tcBorders>
            <w:shd w:val="clear" w:color="auto" w:fill="F1F1F1"/>
            <w:noWrap/>
            <w:vAlign w:val="center"/>
          </w:tcPr>
          <w:p w14:paraId="66BC5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其他商品和服务支出</w:t>
            </w:r>
          </w:p>
        </w:tc>
        <w:tc>
          <w:tcPr>
            <w:tcW w:w="401" w:type="pct"/>
            <w:tcBorders>
              <w:top w:val="nil"/>
              <w:left w:val="nil"/>
              <w:bottom w:val="single" w:color="auto" w:sz="8" w:space="0"/>
              <w:right w:val="single" w:color="auto" w:sz="8" w:space="0"/>
            </w:tcBorders>
            <w:shd w:val="clear" w:color="auto" w:fill="FFFFFF"/>
            <w:noWrap/>
            <w:vAlign w:val="center"/>
          </w:tcPr>
          <w:p w14:paraId="54B18E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4.59</w:t>
            </w:r>
          </w:p>
        </w:tc>
        <w:tc>
          <w:tcPr>
            <w:tcW w:w="386" w:type="pct"/>
            <w:tcBorders>
              <w:top w:val="nil"/>
              <w:left w:val="nil"/>
              <w:bottom w:val="single" w:color="auto" w:sz="8" w:space="0"/>
              <w:right w:val="single" w:color="auto" w:sz="8" w:space="0"/>
            </w:tcBorders>
            <w:noWrap/>
            <w:vAlign w:val="top"/>
          </w:tcPr>
          <w:p w14:paraId="02036A2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c>
          <w:tcPr>
            <w:tcW w:w="1355" w:type="pct"/>
            <w:tcBorders>
              <w:top w:val="nil"/>
              <w:left w:val="nil"/>
              <w:bottom w:val="single" w:color="auto" w:sz="8" w:space="0"/>
              <w:right w:val="single" w:color="auto" w:sz="8" w:space="0"/>
            </w:tcBorders>
            <w:noWrap/>
            <w:vAlign w:val="top"/>
          </w:tcPr>
          <w:p w14:paraId="74EFB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c>
          <w:tcPr>
            <w:tcW w:w="366" w:type="pct"/>
            <w:tcBorders>
              <w:top w:val="nil"/>
              <w:left w:val="nil"/>
              <w:bottom w:val="single" w:color="auto" w:sz="8" w:space="0"/>
              <w:right w:val="single" w:color="auto" w:sz="8" w:space="0"/>
            </w:tcBorders>
            <w:noWrap/>
            <w:vAlign w:val="center"/>
          </w:tcPr>
          <w:p w14:paraId="720D5AF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p>
        </w:tc>
      </w:tr>
      <w:tr w14:paraId="5DEA7DBB">
        <w:tblPrEx>
          <w:tblCellMar>
            <w:top w:w="0" w:type="dxa"/>
            <w:left w:w="108" w:type="dxa"/>
            <w:bottom w:w="0" w:type="dxa"/>
            <w:right w:w="108" w:type="dxa"/>
          </w:tblCellMar>
        </w:tblPrEx>
        <w:trPr>
          <w:trHeight w:val="1134" w:hRule="exact"/>
          <w:jc w:val="center"/>
        </w:trPr>
        <w:tc>
          <w:tcPr>
            <w:tcW w:w="1138" w:type="pct"/>
            <w:gridSpan w:val="2"/>
            <w:tcBorders>
              <w:top w:val="nil"/>
              <w:left w:val="single" w:color="auto" w:sz="8" w:space="0"/>
              <w:bottom w:val="single" w:color="auto" w:sz="8" w:space="0"/>
              <w:right w:val="single" w:color="auto" w:sz="8" w:space="0"/>
            </w:tcBorders>
            <w:noWrap/>
            <w:vAlign w:val="center"/>
          </w:tcPr>
          <w:p w14:paraId="22312425">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人员经费合计</w:t>
            </w:r>
          </w:p>
        </w:tc>
        <w:tc>
          <w:tcPr>
            <w:tcW w:w="421" w:type="pct"/>
            <w:tcBorders>
              <w:top w:val="nil"/>
              <w:left w:val="nil"/>
              <w:bottom w:val="single" w:color="auto" w:sz="8" w:space="0"/>
              <w:right w:val="single" w:color="auto" w:sz="8" w:space="0"/>
            </w:tcBorders>
            <w:noWrap/>
            <w:vAlign w:val="center"/>
          </w:tcPr>
          <w:p w14:paraId="3DB737B0">
            <w:pPr>
              <w:keepNext w:val="0"/>
              <w:keepLines w:val="0"/>
              <w:pageBreakBefore w:val="0"/>
              <w:widowControl/>
              <w:kinsoku/>
              <w:wordWrap/>
              <w:overflowPunct/>
              <w:topLinePunct w:val="0"/>
              <w:autoSpaceDE/>
              <w:autoSpaceDN/>
              <w:bidi w:val="0"/>
              <w:adjustRightInd/>
              <w:snapToGrid/>
              <w:spacing w:line="400" w:lineRule="exact"/>
              <w:jc w:val="righ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olor w:val="auto"/>
                <w:kern w:val="2"/>
                <w:sz w:val="32"/>
                <w:szCs w:val="32"/>
                <w:u w:val="none"/>
                <w:lang w:val="en-US" w:eastAsia="zh-CN" w:bidi="ar-SA"/>
              </w:rPr>
              <w:t>489.67</w:t>
            </w:r>
          </w:p>
        </w:tc>
        <w:tc>
          <w:tcPr>
            <w:tcW w:w="3073" w:type="pct"/>
            <w:gridSpan w:val="5"/>
            <w:tcBorders>
              <w:top w:val="nil"/>
              <w:left w:val="nil"/>
              <w:bottom w:val="single" w:color="auto" w:sz="8" w:space="0"/>
              <w:right w:val="single" w:color="auto" w:sz="8" w:space="0"/>
            </w:tcBorders>
            <w:noWrap/>
            <w:vAlign w:val="center"/>
          </w:tcPr>
          <w:p w14:paraId="5A2BFB6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公用经费合计</w:t>
            </w:r>
          </w:p>
        </w:tc>
        <w:tc>
          <w:tcPr>
            <w:tcW w:w="366" w:type="pct"/>
            <w:tcBorders>
              <w:top w:val="nil"/>
              <w:left w:val="nil"/>
              <w:bottom w:val="single" w:color="auto" w:sz="8" w:space="0"/>
              <w:right w:val="single" w:color="auto" w:sz="8" w:space="0"/>
            </w:tcBorders>
            <w:noWrap w:val="0"/>
            <w:vAlign w:val="center"/>
          </w:tcPr>
          <w:p w14:paraId="601881C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olor w:val="auto"/>
                <w:kern w:val="2"/>
                <w:sz w:val="32"/>
                <w:szCs w:val="32"/>
                <w:u w:val="none"/>
                <w:lang w:val="en-US" w:eastAsia="zh-CN" w:bidi="ar-SA"/>
              </w:rPr>
              <w:t>75.26</w:t>
            </w:r>
          </w:p>
        </w:tc>
      </w:tr>
    </w:tbl>
    <w:p w14:paraId="69CC7C27">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注：本表反映部门本年度一般公共预算财政拨款基本支出明细情况。</w:t>
      </w:r>
    </w:p>
    <w:p w14:paraId="2445A259">
      <w:pPr>
        <w:widowControl/>
        <w:spacing w:line="400" w:lineRule="exact"/>
        <w:jc w:val="center"/>
        <w:textAlignment w:val="center"/>
        <w:rPr>
          <w:rFonts w:hint="eastAsia" w:ascii="仿宋_GB2312" w:hAnsi="仿宋_GB2312" w:eastAsia="仿宋_GB2312" w:cs="仿宋_GB2312"/>
          <w:color w:val="auto"/>
          <w:kern w:val="0"/>
          <w:sz w:val="32"/>
          <w:szCs w:val="32"/>
          <w:lang w:bidi="ar"/>
        </w:rPr>
      </w:pPr>
    </w:p>
    <w:p w14:paraId="046A91EB">
      <w:pP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br w:type="page"/>
      </w:r>
    </w:p>
    <w:p w14:paraId="1FE66664">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政府性基金预算财政拨款收入支出决算表</w:t>
      </w:r>
    </w:p>
    <w:p w14:paraId="018601D5">
      <w:pPr>
        <w:keepNext w:val="0"/>
        <w:keepLines w:val="0"/>
        <w:pageBreakBefore w:val="0"/>
        <w:widowControl/>
        <w:tabs>
          <w:tab w:val="left" w:pos="920"/>
          <w:tab w:val="left" w:pos="1157"/>
          <w:tab w:val="left" w:pos="2434"/>
          <w:tab w:val="left" w:pos="4352"/>
          <w:tab w:val="left" w:pos="6295"/>
          <w:tab w:val="left" w:pos="8214"/>
          <w:tab w:val="left" w:pos="10149"/>
          <w:tab w:val="left" w:pos="12067"/>
        </w:tabs>
        <w:kinsoku/>
        <w:wordWrap/>
        <w:overflowPunct/>
        <w:topLinePunct w:val="0"/>
        <w:autoSpaceDE/>
        <w:autoSpaceDN/>
        <w:bidi w:val="0"/>
        <w:adjustRightInd/>
        <w:snapToGrid/>
        <w:spacing w:line="500" w:lineRule="exact"/>
        <w:jc w:val="both"/>
        <w:textAlignment w:val="center"/>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lang w:bidi="ar"/>
        </w:rPr>
        <w:t>部门：</w:t>
      </w:r>
      <w:r>
        <w:rPr>
          <w:rFonts w:hint="eastAsia" w:ascii="仿宋_GB2312" w:hAnsi="仿宋_GB2312" w:eastAsia="仿宋_GB2312" w:cs="仿宋_GB2312"/>
          <w:color w:val="auto"/>
          <w:kern w:val="0"/>
          <w:sz w:val="32"/>
          <w:szCs w:val="32"/>
          <w:highlight w:val="none"/>
        </w:rPr>
        <w:t xml:space="preserve">会同工业集中区管理委员会 </w:t>
      </w:r>
    </w:p>
    <w:p w14:paraId="6CD19D62">
      <w:pPr>
        <w:keepNext w:val="0"/>
        <w:keepLines w:val="0"/>
        <w:pageBreakBefore w:val="0"/>
        <w:widowControl/>
        <w:tabs>
          <w:tab w:val="left" w:pos="920"/>
          <w:tab w:val="left" w:pos="1157"/>
          <w:tab w:val="left" w:pos="2434"/>
          <w:tab w:val="left" w:pos="4352"/>
          <w:tab w:val="left" w:pos="6295"/>
          <w:tab w:val="left" w:pos="8214"/>
          <w:tab w:val="left" w:pos="10149"/>
          <w:tab w:val="left" w:pos="12067"/>
        </w:tabs>
        <w:kinsoku/>
        <w:wordWrap/>
        <w:overflowPunct/>
        <w:topLinePunct w:val="0"/>
        <w:autoSpaceDE/>
        <w:autoSpaceDN/>
        <w:bidi w:val="0"/>
        <w:adjustRightInd/>
        <w:snapToGrid/>
        <w:spacing w:line="500" w:lineRule="exact"/>
        <w:jc w:val="both"/>
        <w:textAlignment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kern w:val="0"/>
          <w:sz w:val="32"/>
          <w:szCs w:val="32"/>
          <w:lang w:bidi="ar"/>
        </w:rPr>
        <w:t>公开07表</w:t>
      </w:r>
    </w:p>
    <w:p w14:paraId="0D69E80E">
      <w:pPr>
        <w:keepNext w:val="0"/>
        <w:keepLines w:val="0"/>
        <w:pageBreakBefore w:val="0"/>
        <w:widowControl/>
        <w:tabs>
          <w:tab w:val="left" w:pos="920"/>
          <w:tab w:val="left" w:pos="1157"/>
          <w:tab w:val="left" w:pos="2434"/>
          <w:tab w:val="left" w:pos="4352"/>
          <w:tab w:val="left" w:pos="6295"/>
          <w:tab w:val="left" w:pos="8214"/>
          <w:tab w:val="left" w:pos="10149"/>
          <w:tab w:val="left" w:pos="12067"/>
        </w:tabs>
        <w:kinsoku/>
        <w:wordWrap/>
        <w:overflowPunct/>
        <w:topLinePunct w:val="0"/>
        <w:autoSpaceDE/>
        <w:autoSpaceDN/>
        <w:bidi w:val="0"/>
        <w:adjustRightInd/>
        <w:snapToGrid/>
        <w:spacing w:line="500" w:lineRule="exact"/>
        <w:ind w:firstLine="11840" w:firstLineChars="37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单位：万元</w:t>
      </w:r>
    </w:p>
    <w:tbl>
      <w:tblPr>
        <w:tblStyle w:val="11"/>
        <w:tblW w:w="14511" w:type="dxa"/>
        <w:jc w:val="center"/>
        <w:tblLayout w:type="fixed"/>
        <w:tblCellMar>
          <w:top w:w="0" w:type="dxa"/>
          <w:left w:w="108" w:type="dxa"/>
          <w:bottom w:w="0" w:type="dxa"/>
          <w:right w:w="108" w:type="dxa"/>
        </w:tblCellMar>
      </w:tblPr>
      <w:tblGrid>
        <w:gridCol w:w="1528"/>
        <w:gridCol w:w="3450"/>
        <w:gridCol w:w="1505"/>
        <w:gridCol w:w="1633"/>
        <w:gridCol w:w="1625"/>
        <w:gridCol w:w="1625"/>
        <w:gridCol w:w="1625"/>
        <w:gridCol w:w="1520"/>
      </w:tblGrid>
      <w:tr w14:paraId="6DBB2E07">
        <w:tblPrEx>
          <w:tblCellMar>
            <w:top w:w="0" w:type="dxa"/>
            <w:left w:w="108" w:type="dxa"/>
            <w:bottom w:w="0" w:type="dxa"/>
            <w:right w:w="108" w:type="dxa"/>
          </w:tblCellMar>
        </w:tblPrEx>
        <w:trPr>
          <w:trHeight w:val="459" w:hRule="atLeast"/>
          <w:jc w:val="center"/>
        </w:trPr>
        <w:tc>
          <w:tcPr>
            <w:tcW w:w="4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63F1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 xml:space="preserve">项 </w:t>
            </w:r>
            <w:r>
              <w:rPr>
                <w:rStyle w:val="20"/>
                <w:rFonts w:hint="eastAsia" w:ascii="仿宋_GB2312" w:hAnsi="仿宋_GB2312" w:eastAsia="仿宋_GB2312" w:cs="仿宋_GB2312"/>
                <w:b/>
                <w:bCs/>
                <w:color w:val="auto"/>
                <w:sz w:val="32"/>
                <w:szCs w:val="32"/>
                <w:lang w:bidi="ar"/>
              </w:rPr>
              <w:t xml:space="preserve">   </w:t>
            </w:r>
            <w:r>
              <w:rPr>
                <w:rStyle w:val="21"/>
                <w:rFonts w:hint="eastAsia" w:ascii="仿宋_GB2312" w:hAnsi="仿宋_GB2312" w:eastAsia="仿宋_GB2312" w:cs="仿宋_GB2312"/>
                <w:b/>
                <w:bCs/>
                <w:color w:val="auto"/>
                <w:sz w:val="32"/>
                <w:szCs w:val="32"/>
                <w:lang w:bidi="ar"/>
              </w:rPr>
              <w:t>目</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D32C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年初结转和结余</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2D24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本年收入</w:t>
            </w:r>
          </w:p>
        </w:tc>
        <w:tc>
          <w:tcPr>
            <w:tcW w:w="4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3A8D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本年支出</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F5E4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lang w:bidi="ar"/>
              </w:rPr>
              <w:t>年末结转和结余</w:t>
            </w:r>
          </w:p>
        </w:tc>
      </w:tr>
      <w:tr w14:paraId="64B100E7">
        <w:tblPrEx>
          <w:tblCellMar>
            <w:top w:w="0" w:type="dxa"/>
            <w:left w:w="108" w:type="dxa"/>
            <w:bottom w:w="0" w:type="dxa"/>
            <w:right w:w="108" w:type="dxa"/>
          </w:tblCellMar>
        </w:tblPrEx>
        <w:trPr>
          <w:trHeight w:val="312" w:hRule="exact"/>
          <w:jc w:val="center"/>
        </w:trPr>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08C47">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科目代码</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AC87">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科目名称</w:t>
            </w: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3366">
            <w:pPr>
              <w:widowControl/>
              <w:jc w:val="center"/>
              <w:rPr>
                <w:rFonts w:hint="eastAsia" w:ascii="仿宋_GB2312" w:hAnsi="仿宋_GB2312" w:eastAsia="仿宋_GB2312" w:cs="仿宋_GB2312"/>
                <w:b/>
                <w:bCs/>
                <w:color w:val="auto"/>
                <w:sz w:val="32"/>
                <w:szCs w:val="32"/>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E2E0E">
            <w:pPr>
              <w:widowControl/>
              <w:jc w:val="center"/>
              <w:rPr>
                <w:rFonts w:hint="eastAsia" w:ascii="仿宋_GB2312" w:hAnsi="仿宋_GB2312" w:eastAsia="仿宋_GB2312" w:cs="仿宋_GB2312"/>
                <w:b/>
                <w:bCs/>
                <w:color w:val="auto"/>
                <w:sz w:val="32"/>
                <w:szCs w:val="32"/>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0A6C6">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小计</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8762E">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 xml:space="preserve">基本支出  </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F01F6">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项目支出</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9B0A">
            <w:pPr>
              <w:widowControl/>
              <w:jc w:val="center"/>
              <w:rPr>
                <w:rFonts w:hint="eastAsia" w:ascii="仿宋_GB2312" w:hAnsi="仿宋_GB2312" w:eastAsia="仿宋_GB2312" w:cs="仿宋_GB2312"/>
                <w:b w:val="0"/>
                <w:bCs w:val="0"/>
                <w:color w:val="auto"/>
                <w:sz w:val="32"/>
                <w:szCs w:val="32"/>
              </w:rPr>
            </w:pPr>
          </w:p>
        </w:tc>
      </w:tr>
      <w:tr w14:paraId="3453E7C9">
        <w:tblPrEx>
          <w:tblCellMar>
            <w:top w:w="0" w:type="dxa"/>
            <w:left w:w="108" w:type="dxa"/>
            <w:bottom w:w="0" w:type="dxa"/>
            <w:right w:w="108" w:type="dxa"/>
          </w:tblCellMar>
        </w:tblPrEx>
        <w:trPr>
          <w:trHeight w:val="409"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6E79">
            <w:pPr>
              <w:jc w:val="center"/>
              <w:rPr>
                <w:rFonts w:hint="eastAsia" w:ascii="仿宋_GB2312" w:hAnsi="仿宋_GB2312" w:eastAsia="仿宋_GB2312" w:cs="仿宋_GB2312"/>
                <w:color w:val="auto"/>
                <w:sz w:val="32"/>
                <w:szCs w:val="32"/>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7C57">
            <w:pPr>
              <w:jc w:val="center"/>
              <w:rPr>
                <w:rFonts w:hint="eastAsia" w:ascii="仿宋_GB2312" w:hAnsi="仿宋_GB2312" w:eastAsia="仿宋_GB2312" w:cs="仿宋_GB2312"/>
                <w:color w:val="auto"/>
                <w:sz w:val="32"/>
                <w:szCs w:val="32"/>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40BE">
            <w:pPr>
              <w:jc w:val="center"/>
              <w:rPr>
                <w:rFonts w:hint="eastAsia" w:ascii="仿宋_GB2312" w:hAnsi="仿宋_GB2312" w:eastAsia="仿宋_GB2312" w:cs="仿宋_GB2312"/>
                <w:color w:val="auto"/>
                <w:sz w:val="32"/>
                <w:szCs w:val="32"/>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0496">
            <w:pPr>
              <w:jc w:val="center"/>
              <w:rPr>
                <w:rFonts w:hint="eastAsia" w:ascii="仿宋_GB2312" w:hAnsi="仿宋_GB2312" w:eastAsia="仿宋_GB2312" w:cs="仿宋_GB2312"/>
                <w:color w:val="auto"/>
                <w:sz w:val="32"/>
                <w:szCs w:val="32"/>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2B1A">
            <w:pPr>
              <w:jc w:val="center"/>
              <w:rPr>
                <w:rFonts w:hint="eastAsia" w:ascii="仿宋_GB2312" w:hAnsi="仿宋_GB2312" w:eastAsia="仿宋_GB2312" w:cs="仿宋_GB2312"/>
                <w:color w:val="auto"/>
                <w:sz w:val="32"/>
                <w:szCs w:val="32"/>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0715">
            <w:pPr>
              <w:jc w:val="center"/>
              <w:rPr>
                <w:rFonts w:hint="eastAsia" w:ascii="仿宋_GB2312" w:hAnsi="仿宋_GB2312" w:eastAsia="仿宋_GB2312" w:cs="仿宋_GB2312"/>
                <w:color w:val="auto"/>
                <w:sz w:val="32"/>
                <w:szCs w:val="32"/>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A116">
            <w:pPr>
              <w:jc w:val="center"/>
              <w:rPr>
                <w:rFonts w:hint="eastAsia" w:ascii="仿宋_GB2312" w:hAnsi="仿宋_GB2312" w:eastAsia="仿宋_GB2312" w:cs="仿宋_GB2312"/>
                <w:color w:val="auto"/>
                <w:sz w:val="32"/>
                <w:szCs w:val="32"/>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E50E">
            <w:pPr>
              <w:jc w:val="center"/>
              <w:rPr>
                <w:rFonts w:hint="eastAsia" w:ascii="仿宋_GB2312" w:hAnsi="仿宋_GB2312" w:eastAsia="仿宋_GB2312" w:cs="仿宋_GB2312"/>
                <w:color w:val="auto"/>
                <w:sz w:val="32"/>
                <w:szCs w:val="32"/>
              </w:rPr>
            </w:pPr>
          </w:p>
        </w:tc>
      </w:tr>
      <w:tr w14:paraId="1F70FF6F">
        <w:tblPrEx>
          <w:tblCellMar>
            <w:top w:w="0" w:type="dxa"/>
            <w:left w:w="108" w:type="dxa"/>
            <w:bottom w:w="0" w:type="dxa"/>
            <w:right w:w="108" w:type="dxa"/>
          </w:tblCellMar>
        </w:tblPrEx>
        <w:trPr>
          <w:trHeight w:val="312" w:hRule="atLeast"/>
          <w:jc w:val="center"/>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4A70">
            <w:pPr>
              <w:jc w:val="center"/>
              <w:rPr>
                <w:rFonts w:hint="eastAsia" w:ascii="仿宋_GB2312" w:hAnsi="仿宋_GB2312" w:eastAsia="仿宋_GB2312" w:cs="仿宋_GB2312"/>
                <w:color w:val="auto"/>
                <w:sz w:val="32"/>
                <w:szCs w:val="32"/>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BDB6">
            <w:pPr>
              <w:jc w:val="center"/>
              <w:rPr>
                <w:rFonts w:hint="eastAsia" w:ascii="仿宋_GB2312" w:hAnsi="仿宋_GB2312" w:eastAsia="仿宋_GB2312" w:cs="仿宋_GB2312"/>
                <w:color w:val="auto"/>
                <w:sz w:val="32"/>
                <w:szCs w:val="32"/>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7EA6">
            <w:pPr>
              <w:jc w:val="center"/>
              <w:rPr>
                <w:rFonts w:hint="eastAsia" w:ascii="仿宋_GB2312" w:hAnsi="仿宋_GB2312" w:eastAsia="仿宋_GB2312" w:cs="仿宋_GB2312"/>
                <w:color w:val="auto"/>
                <w:sz w:val="32"/>
                <w:szCs w:val="32"/>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B414">
            <w:pPr>
              <w:jc w:val="center"/>
              <w:rPr>
                <w:rFonts w:hint="eastAsia" w:ascii="仿宋_GB2312" w:hAnsi="仿宋_GB2312" w:eastAsia="仿宋_GB2312" w:cs="仿宋_GB2312"/>
                <w:color w:val="auto"/>
                <w:sz w:val="32"/>
                <w:szCs w:val="32"/>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F7F5">
            <w:pPr>
              <w:jc w:val="center"/>
              <w:rPr>
                <w:rFonts w:hint="eastAsia" w:ascii="仿宋_GB2312" w:hAnsi="仿宋_GB2312" w:eastAsia="仿宋_GB2312" w:cs="仿宋_GB2312"/>
                <w:color w:val="auto"/>
                <w:sz w:val="32"/>
                <w:szCs w:val="32"/>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BDEA">
            <w:pPr>
              <w:jc w:val="center"/>
              <w:rPr>
                <w:rFonts w:hint="eastAsia" w:ascii="仿宋_GB2312" w:hAnsi="仿宋_GB2312" w:eastAsia="仿宋_GB2312" w:cs="仿宋_GB2312"/>
                <w:color w:val="auto"/>
                <w:sz w:val="32"/>
                <w:szCs w:val="32"/>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3D97">
            <w:pPr>
              <w:jc w:val="center"/>
              <w:rPr>
                <w:rFonts w:hint="eastAsia" w:ascii="仿宋_GB2312" w:hAnsi="仿宋_GB2312" w:eastAsia="仿宋_GB2312" w:cs="仿宋_GB2312"/>
                <w:color w:val="auto"/>
                <w:sz w:val="32"/>
                <w:szCs w:val="32"/>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CEE5F">
            <w:pPr>
              <w:jc w:val="center"/>
              <w:rPr>
                <w:rFonts w:hint="eastAsia" w:ascii="仿宋_GB2312" w:hAnsi="仿宋_GB2312" w:eastAsia="仿宋_GB2312" w:cs="仿宋_GB2312"/>
                <w:color w:val="auto"/>
                <w:sz w:val="32"/>
                <w:szCs w:val="32"/>
              </w:rPr>
            </w:pPr>
          </w:p>
        </w:tc>
      </w:tr>
      <w:tr w14:paraId="0DDEA408">
        <w:tblPrEx>
          <w:tblCellMar>
            <w:top w:w="0" w:type="dxa"/>
            <w:left w:w="108" w:type="dxa"/>
            <w:bottom w:w="0" w:type="dxa"/>
            <w:right w:w="108" w:type="dxa"/>
          </w:tblCellMar>
        </w:tblPrEx>
        <w:trPr>
          <w:trHeight w:val="509" w:hRule="atLeast"/>
          <w:jc w:val="center"/>
        </w:trPr>
        <w:tc>
          <w:tcPr>
            <w:tcW w:w="4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DAA0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栏次</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C0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966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F8C7">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9EBE">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49F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BB6">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6</w:t>
            </w:r>
          </w:p>
        </w:tc>
      </w:tr>
      <w:tr w14:paraId="1FF687CE">
        <w:tblPrEx>
          <w:tblCellMar>
            <w:top w:w="0" w:type="dxa"/>
            <w:left w:w="108" w:type="dxa"/>
            <w:bottom w:w="0" w:type="dxa"/>
            <w:right w:w="108" w:type="dxa"/>
          </w:tblCellMar>
        </w:tblPrEx>
        <w:trPr>
          <w:trHeight w:val="509" w:hRule="atLeast"/>
          <w:jc w:val="center"/>
        </w:trPr>
        <w:tc>
          <w:tcPr>
            <w:tcW w:w="4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43509">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合计</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3467">
            <w:pPr>
              <w:jc w:val="center"/>
              <w:rPr>
                <w:rFonts w:hint="eastAsia" w:ascii="仿宋_GB2312" w:hAnsi="仿宋_GB2312" w:eastAsia="仿宋_GB2312" w:cs="仿宋_GB2312"/>
                <w:color w:val="auto"/>
                <w:sz w:val="32"/>
                <w:szCs w:val="3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8E72">
            <w:pPr>
              <w:jc w:val="center"/>
              <w:rPr>
                <w:rFonts w:hint="eastAsia" w:ascii="仿宋_GB2312" w:hAnsi="仿宋_GB2312" w:eastAsia="仿宋_GB2312" w:cs="仿宋_GB2312"/>
                <w:color w:val="auto"/>
                <w:sz w:val="32"/>
                <w:szCs w:val="3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0112">
            <w:pPr>
              <w:jc w:val="center"/>
              <w:rPr>
                <w:rFonts w:hint="eastAsia" w:ascii="仿宋_GB2312" w:hAnsi="仿宋_GB2312" w:eastAsia="仿宋_GB2312" w:cs="仿宋_GB2312"/>
                <w:color w:val="auto"/>
                <w:sz w:val="32"/>
                <w:szCs w:val="3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840E">
            <w:pPr>
              <w:jc w:val="center"/>
              <w:rPr>
                <w:rFonts w:hint="eastAsia" w:ascii="仿宋_GB2312" w:hAnsi="仿宋_GB2312" w:eastAsia="仿宋_GB2312" w:cs="仿宋_GB2312"/>
                <w:color w:val="auto"/>
                <w:sz w:val="32"/>
                <w:szCs w:val="3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3431">
            <w:pPr>
              <w:jc w:val="center"/>
              <w:rPr>
                <w:rFonts w:hint="eastAsia" w:ascii="仿宋_GB2312" w:hAnsi="仿宋_GB2312" w:eastAsia="仿宋_GB2312" w:cs="仿宋_GB2312"/>
                <w:color w:val="auto"/>
                <w:sz w:val="32"/>
                <w:szCs w:val="32"/>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21B">
            <w:pPr>
              <w:jc w:val="center"/>
              <w:rPr>
                <w:rFonts w:hint="eastAsia" w:ascii="仿宋_GB2312" w:hAnsi="仿宋_GB2312" w:eastAsia="仿宋_GB2312" w:cs="仿宋_GB2312"/>
                <w:color w:val="auto"/>
                <w:sz w:val="32"/>
                <w:szCs w:val="32"/>
              </w:rPr>
            </w:pPr>
          </w:p>
        </w:tc>
      </w:tr>
      <w:tr w14:paraId="46F16C90">
        <w:tblPrEx>
          <w:tblCellMar>
            <w:top w:w="0" w:type="dxa"/>
            <w:left w:w="108" w:type="dxa"/>
            <w:bottom w:w="0" w:type="dxa"/>
            <w:right w:w="108" w:type="dxa"/>
          </w:tblCellMar>
        </w:tblPrEx>
        <w:trPr>
          <w:trHeight w:val="509" w:hRule="atLeast"/>
          <w:jc w:val="center"/>
        </w:trPr>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4BE">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2290402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9FB">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其他地方自行试点项目收益专项债券收入安排的支出</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FD85">
            <w:pPr>
              <w:rPr>
                <w:rFonts w:hint="eastAsia" w:ascii="仿宋_GB2312" w:hAnsi="仿宋_GB2312" w:eastAsia="仿宋_GB2312" w:cs="仿宋_GB2312"/>
                <w:color w:val="auto"/>
                <w:sz w:val="32"/>
                <w:szCs w:val="32"/>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DA1">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5304.00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518">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5304.00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0138">
            <w:pPr>
              <w:rPr>
                <w:rFonts w:hint="eastAsia" w:ascii="仿宋_GB2312" w:hAnsi="仿宋_GB2312" w:eastAsia="仿宋_GB2312" w:cs="仿宋_GB2312"/>
                <w:color w:val="auto"/>
                <w:sz w:val="32"/>
                <w:szCs w:val="3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5B03">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5304.00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441C">
            <w:pPr>
              <w:rPr>
                <w:rFonts w:hint="eastAsia" w:ascii="仿宋_GB2312" w:hAnsi="仿宋_GB2312" w:eastAsia="仿宋_GB2312" w:cs="仿宋_GB2312"/>
                <w:color w:val="auto"/>
                <w:sz w:val="32"/>
                <w:szCs w:val="32"/>
              </w:rPr>
            </w:pPr>
          </w:p>
        </w:tc>
      </w:tr>
    </w:tbl>
    <w:p w14:paraId="131B9070">
      <w:pPr>
        <w:widowControl/>
        <w:spacing w:before="120"/>
        <w:jc w:val="left"/>
        <w:textAlignment w:val="center"/>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注：本表反映部门本年度政府性基金预算财政拨款收入、支出及结转和结余情况。</w:t>
      </w:r>
    </w:p>
    <w:p w14:paraId="6A1728CA">
      <w:pPr>
        <w:widowControl/>
        <w:jc w:val="left"/>
        <w:textAlignment w:val="center"/>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说明：我单位没有政府性基金收入，也没有使用政府性基金安排的支出，故本表无数据。（当表格数据为空时，应有此说明）</w:t>
      </w:r>
    </w:p>
    <w:p w14:paraId="50433873">
      <w:pPr>
        <w:widowControl/>
        <w:spacing w:line="400" w:lineRule="exact"/>
        <w:textAlignment w:val="center"/>
        <w:rPr>
          <w:rFonts w:hint="eastAsia" w:ascii="华文仿宋" w:hAnsi="华文仿宋" w:eastAsia="华文仿宋" w:cs="华文仿宋"/>
          <w:color w:val="auto"/>
          <w:kern w:val="0"/>
          <w:sz w:val="32"/>
          <w:szCs w:val="32"/>
          <w:lang w:bidi="ar"/>
        </w:rPr>
      </w:pPr>
    </w:p>
    <w:p w14:paraId="7D945C65">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国有资本经营预算财政拨款支出决算表</w:t>
      </w:r>
    </w:p>
    <w:p w14:paraId="0304B219">
      <w:pPr>
        <w:widowControl/>
        <w:tabs>
          <w:tab w:val="left" w:pos="1326"/>
          <w:tab w:val="left" w:pos="2027"/>
          <w:tab w:val="left" w:pos="4319"/>
          <w:tab w:val="left" w:pos="7634"/>
          <w:tab w:val="left" w:pos="10949"/>
        </w:tabs>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公开08表</w:t>
      </w:r>
    </w:p>
    <w:p w14:paraId="716AC4F8">
      <w:pPr>
        <w:widowControl/>
        <w:tabs>
          <w:tab w:val="left" w:pos="1326"/>
          <w:tab w:val="left" w:pos="2027"/>
          <w:tab w:val="left" w:pos="4319"/>
          <w:tab w:val="left" w:pos="7634"/>
          <w:tab w:val="left" w:pos="10949"/>
        </w:tabs>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部门：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kern w:val="0"/>
          <w:sz w:val="32"/>
          <w:szCs w:val="32"/>
          <w:lang w:bidi="ar"/>
        </w:rPr>
        <w:t>单位：万元</w:t>
      </w:r>
    </w:p>
    <w:tbl>
      <w:tblPr>
        <w:tblStyle w:val="11"/>
        <w:tblW w:w="4997" w:type="pct"/>
        <w:tblInd w:w="0" w:type="dxa"/>
        <w:tblLayout w:type="autofit"/>
        <w:tblCellMar>
          <w:top w:w="0" w:type="dxa"/>
          <w:left w:w="108" w:type="dxa"/>
          <w:bottom w:w="0" w:type="dxa"/>
          <w:right w:w="108" w:type="dxa"/>
        </w:tblCellMar>
      </w:tblPr>
      <w:tblGrid>
        <w:gridCol w:w="3092"/>
        <w:gridCol w:w="3096"/>
        <w:gridCol w:w="1831"/>
        <w:gridCol w:w="3096"/>
        <w:gridCol w:w="3096"/>
      </w:tblGrid>
      <w:tr w14:paraId="5839DEF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F9EA1">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 xml:space="preserve">项    </w:t>
            </w:r>
            <w:r>
              <w:rPr>
                <w:rStyle w:val="22"/>
                <w:rFonts w:hint="eastAsia" w:ascii="仿宋_GB2312" w:hAnsi="仿宋_GB2312" w:eastAsia="仿宋_GB2312" w:cs="仿宋_GB2312"/>
                <w:b/>
                <w:bCs/>
                <w:color w:val="auto"/>
                <w:sz w:val="32"/>
                <w:szCs w:val="32"/>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4D8E3">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本年支出</w:t>
            </w:r>
          </w:p>
        </w:tc>
      </w:tr>
      <w:tr w14:paraId="60CDC66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EAAA">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79840">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F128F">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61D92">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51BA2">
            <w:pPr>
              <w:widowControl/>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项目支出</w:t>
            </w:r>
          </w:p>
        </w:tc>
      </w:tr>
      <w:tr w14:paraId="165E284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CD0A">
            <w:pPr>
              <w:jc w:val="center"/>
              <w:rPr>
                <w:rFonts w:hint="eastAsia" w:ascii="仿宋_GB2312" w:hAnsi="仿宋_GB2312" w:eastAsia="仿宋_GB2312" w:cs="仿宋_GB2312"/>
                <w:color w:val="auto"/>
                <w:sz w:val="32"/>
                <w:szCs w:val="3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3E70">
            <w:pPr>
              <w:jc w:val="center"/>
              <w:rPr>
                <w:rFonts w:hint="eastAsia" w:ascii="仿宋_GB2312" w:hAnsi="仿宋_GB2312" w:eastAsia="仿宋_GB2312" w:cs="仿宋_GB2312"/>
                <w:color w:val="auto"/>
                <w:sz w:val="32"/>
                <w:szCs w:val="32"/>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FB93">
            <w:pPr>
              <w:jc w:val="center"/>
              <w:rPr>
                <w:rFonts w:hint="eastAsia" w:ascii="仿宋_GB2312" w:hAnsi="仿宋_GB2312" w:eastAsia="仿宋_GB2312" w:cs="仿宋_GB2312"/>
                <w:color w:val="auto"/>
                <w:sz w:val="32"/>
                <w:szCs w:val="3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6581">
            <w:pPr>
              <w:jc w:val="center"/>
              <w:rPr>
                <w:rFonts w:hint="eastAsia" w:ascii="仿宋_GB2312" w:hAnsi="仿宋_GB2312" w:eastAsia="仿宋_GB2312" w:cs="仿宋_GB2312"/>
                <w:color w:val="auto"/>
                <w:sz w:val="32"/>
                <w:szCs w:val="3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41AD">
            <w:pPr>
              <w:jc w:val="center"/>
              <w:rPr>
                <w:rFonts w:hint="eastAsia" w:ascii="仿宋_GB2312" w:hAnsi="仿宋_GB2312" w:eastAsia="仿宋_GB2312" w:cs="仿宋_GB2312"/>
                <w:color w:val="auto"/>
                <w:sz w:val="32"/>
                <w:szCs w:val="32"/>
              </w:rPr>
            </w:pPr>
          </w:p>
        </w:tc>
      </w:tr>
      <w:tr w14:paraId="392E190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A074">
            <w:pPr>
              <w:jc w:val="center"/>
              <w:rPr>
                <w:rFonts w:hint="eastAsia" w:ascii="仿宋_GB2312" w:hAnsi="仿宋_GB2312" w:eastAsia="仿宋_GB2312" w:cs="仿宋_GB2312"/>
                <w:color w:val="auto"/>
                <w:sz w:val="32"/>
                <w:szCs w:val="3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E29A">
            <w:pPr>
              <w:jc w:val="center"/>
              <w:rPr>
                <w:rFonts w:hint="eastAsia" w:ascii="仿宋_GB2312" w:hAnsi="仿宋_GB2312" w:eastAsia="仿宋_GB2312" w:cs="仿宋_GB2312"/>
                <w:color w:val="auto"/>
                <w:sz w:val="32"/>
                <w:szCs w:val="32"/>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FE11">
            <w:pPr>
              <w:jc w:val="center"/>
              <w:rPr>
                <w:rFonts w:hint="eastAsia" w:ascii="仿宋_GB2312" w:hAnsi="仿宋_GB2312" w:eastAsia="仿宋_GB2312" w:cs="仿宋_GB2312"/>
                <w:color w:val="auto"/>
                <w:sz w:val="32"/>
                <w:szCs w:val="3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ED53">
            <w:pPr>
              <w:jc w:val="center"/>
              <w:rPr>
                <w:rFonts w:hint="eastAsia" w:ascii="仿宋_GB2312" w:hAnsi="仿宋_GB2312" w:eastAsia="仿宋_GB2312" w:cs="仿宋_GB2312"/>
                <w:color w:val="auto"/>
                <w:sz w:val="32"/>
                <w:szCs w:val="3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88F4">
            <w:pPr>
              <w:jc w:val="center"/>
              <w:rPr>
                <w:rFonts w:hint="eastAsia" w:ascii="仿宋_GB2312" w:hAnsi="仿宋_GB2312" w:eastAsia="仿宋_GB2312" w:cs="仿宋_GB2312"/>
                <w:color w:val="auto"/>
                <w:sz w:val="32"/>
                <w:szCs w:val="32"/>
              </w:rPr>
            </w:pPr>
          </w:p>
        </w:tc>
      </w:tr>
      <w:tr w14:paraId="21BEB74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C35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F37">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4152">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B16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3</w:t>
            </w:r>
          </w:p>
        </w:tc>
      </w:tr>
      <w:tr w14:paraId="677206B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F03EB">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4AC0">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FCC4">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E27E">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w:t>
            </w:r>
          </w:p>
        </w:tc>
      </w:tr>
      <w:tr w14:paraId="4D002D3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9BE4">
            <w:pPr>
              <w:jc w:val="cente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3BF6">
            <w:pPr>
              <w:rPr>
                <w:rFonts w:hint="eastAsia" w:ascii="仿宋_GB2312" w:hAnsi="仿宋_GB2312" w:eastAsia="仿宋_GB2312" w:cs="仿宋_GB2312"/>
                <w:color w:val="auto"/>
                <w:sz w:val="32"/>
                <w:szCs w:val="3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4033">
            <w:pP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5963">
            <w:pP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52FB">
            <w:pPr>
              <w:rPr>
                <w:rFonts w:hint="eastAsia" w:ascii="仿宋_GB2312" w:hAnsi="仿宋_GB2312" w:eastAsia="仿宋_GB2312" w:cs="仿宋_GB2312"/>
                <w:color w:val="auto"/>
                <w:sz w:val="32"/>
                <w:szCs w:val="32"/>
              </w:rPr>
            </w:pPr>
          </w:p>
        </w:tc>
      </w:tr>
      <w:tr w14:paraId="7641DAA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D3D9">
            <w:pPr>
              <w:jc w:val="cente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A56B">
            <w:pPr>
              <w:rPr>
                <w:rFonts w:hint="eastAsia" w:ascii="仿宋_GB2312" w:hAnsi="仿宋_GB2312" w:eastAsia="仿宋_GB2312" w:cs="仿宋_GB2312"/>
                <w:color w:val="auto"/>
                <w:sz w:val="32"/>
                <w:szCs w:val="3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E0BC">
            <w:pP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1C54">
            <w:pP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9316">
            <w:pPr>
              <w:rPr>
                <w:rFonts w:hint="eastAsia" w:ascii="仿宋_GB2312" w:hAnsi="仿宋_GB2312" w:eastAsia="仿宋_GB2312" w:cs="仿宋_GB2312"/>
                <w:color w:val="auto"/>
                <w:sz w:val="32"/>
                <w:szCs w:val="32"/>
              </w:rPr>
            </w:pPr>
          </w:p>
        </w:tc>
      </w:tr>
      <w:tr w14:paraId="7273FFF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7BE5">
            <w:pPr>
              <w:jc w:val="cente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C255">
            <w:pPr>
              <w:rPr>
                <w:rFonts w:hint="eastAsia" w:ascii="仿宋_GB2312" w:hAnsi="仿宋_GB2312" w:eastAsia="仿宋_GB2312" w:cs="仿宋_GB2312"/>
                <w:color w:val="auto"/>
                <w:sz w:val="32"/>
                <w:szCs w:val="3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17C3">
            <w:pP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8F58">
            <w:pPr>
              <w:rPr>
                <w:rFonts w:hint="eastAsia" w:ascii="仿宋_GB2312" w:hAnsi="仿宋_GB2312" w:eastAsia="仿宋_GB2312" w:cs="仿宋_GB2312"/>
                <w:color w:val="auto"/>
                <w:sz w:val="32"/>
                <w:szCs w:val="3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63E4">
            <w:pPr>
              <w:rPr>
                <w:rFonts w:hint="eastAsia" w:ascii="仿宋_GB2312" w:hAnsi="仿宋_GB2312" w:eastAsia="仿宋_GB2312" w:cs="仿宋_GB2312"/>
                <w:color w:val="auto"/>
                <w:sz w:val="32"/>
                <w:szCs w:val="32"/>
              </w:rPr>
            </w:pPr>
          </w:p>
        </w:tc>
      </w:tr>
    </w:tbl>
    <w:p w14:paraId="0F2FB758">
      <w:pPr>
        <w:widowControl/>
        <w:spacing w:before="120"/>
        <w:jc w:val="left"/>
        <w:textAlignment w:val="center"/>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注：本表反映部门本年度国有资本经营预算财政拨款支出情况。</w:t>
      </w:r>
    </w:p>
    <w:p w14:paraId="4E8E82CC">
      <w:pPr>
        <w:widowControl/>
        <w:jc w:val="left"/>
        <w:textAlignment w:val="center"/>
        <w:rPr>
          <w:rFonts w:hint="eastAsia" w:ascii="仿宋_GB2312" w:hAnsi="仿宋_GB2312" w:eastAsia="仿宋_GB2312" w:cs="仿宋_GB2312"/>
          <w:color w:val="auto"/>
          <w:kern w:val="0"/>
          <w:sz w:val="32"/>
          <w:szCs w:val="32"/>
          <w:lang w:bidi="ar"/>
        </w:rPr>
      </w:pPr>
    </w:p>
    <w:p w14:paraId="2A01E7AC">
      <w:pPr>
        <w:widowControl/>
        <w:jc w:val="left"/>
        <w:textAlignment w:val="center"/>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说明：我单位没有使用国有资本经营预算安排的支出，故本表无数据。（当表格数据为空时，应有此说明）</w:t>
      </w:r>
    </w:p>
    <w:p w14:paraId="6166FA29">
      <w:pPr>
        <w:pStyle w:val="9"/>
        <w:spacing w:line="400" w:lineRule="exact"/>
        <w:rPr>
          <w:rFonts w:hint="eastAsia" w:ascii="华文仿宋" w:hAnsi="华文仿宋" w:eastAsia="华文仿宋" w:cs="华文仿宋"/>
          <w:color w:val="auto"/>
          <w:kern w:val="0"/>
          <w:sz w:val="32"/>
          <w:szCs w:val="32"/>
          <w:lang w:bidi="ar"/>
        </w:rPr>
      </w:pPr>
    </w:p>
    <w:p w14:paraId="7737C494">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财政拨款“三公”经费支出决算表</w:t>
      </w:r>
    </w:p>
    <w:p w14:paraId="4758DD59">
      <w:pPr>
        <w:keepNext w:val="0"/>
        <w:keepLines w:val="0"/>
        <w:pageBreakBefore w:val="0"/>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kinsoku/>
        <w:wordWrap/>
        <w:overflowPunct/>
        <w:topLinePunct w:val="0"/>
        <w:autoSpaceDE/>
        <w:autoSpaceDN/>
        <w:bidi w:val="0"/>
        <w:adjustRightInd/>
        <w:snapToGrid/>
        <w:spacing w:line="500" w:lineRule="exact"/>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部门：</w:t>
      </w:r>
      <w:r>
        <w:rPr>
          <w:rFonts w:hint="eastAsia" w:ascii="仿宋_GB2312" w:hAnsi="仿宋_GB2312" w:eastAsia="仿宋_GB2312" w:cs="仿宋_GB2312"/>
          <w:color w:val="auto"/>
          <w:kern w:val="0"/>
          <w:sz w:val="32"/>
          <w:szCs w:val="32"/>
          <w:lang w:eastAsia="zh-CN" w:bidi="ar"/>
        </w:rPr>
        <w:t>会同产业开发区管理委员会</w:t>
      </w:r>
      <w:r>
        <w:rPr>
          <w:rFonts w:hint="eastAsia" w:ascii="仿宋_GB2312" w:hAnsi="仿宋_GB2312" w:eastAsia="仿宋_GB2312" w:cs="仿宋_GB2312"/>
          <w:color w:val="auto"/>
          <w:sz w:val="32"/>
          <w:szCs w:val="32"/>
        </w:rPr>
        <w:tab/>
      </w:r>
    </w:p>
    <w:p w14:paraId="24D262EA">
      <w:pPr>
        <w:keepNext w:val="0"/>
        <w:keepLines w:val="0"/>
        <w:pageBreakBefore w:val="0"/>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公开09表</w:t>
      </w:r>
    </w:p>
    <w:p w14:paraId="275EF22A">
      <w:pPr>
        <w:keepNext w:val="0"/>
        <w:keepLines w:val="0"/>
        <w:pageBreakBefore w:val="0"/>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kinsoku/>
        <w:wordWrap/>
        <w:overflowPunct/>
        <w:topLinePunct w:val="0"/>
        <w:autoSpaceDE/>
        <w:autoSpaceDN/>
        <w:bidi w:val="0"/>
        <w:adjustRightInd/>
        <w:snapToGrid/>
        <w:spacing w:line="500" w:lineRule="exact"/>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bidi="ar"/>
        </w:rPr>
        <w:t>单位：万元</w:t>
      </w:r>
    </w:p>
    <w:tbl>
      <w:tblPr>
        <w:tblStyle w:val="11"/>
        <w:tblW w:w="5263" w:type="pct"/>
        <w:jc w:val="center"/>
        <w:tblLayout w:type="fixed"/>
        <w:tblCellMar>
          <w:top w:w="0" w:type="dxa"/>
          <w:left w:w="108" w:type="dxa"/>
          <w:bottom w:w="0" w:type="dxa"/>
          <w:right w:w="108" w:type="dxa"/>
        </w:tblCellMar>
      </w:tblPr>
      <w:tblGrid>
        <w:gridCol w:w="1168"/>
        <w:gridCol w:w="1172"/>
        <w:gridCol w:w="960"/>
        <w:gridCol w:w="1365"/>
        <w:gridCol w:w="1620"/>
        <w:gridCol w:w="1095"/>
        <w:gridCol w:w="1020"/>
        <w:gridCol w:w="1500"/>
        <w:gridCol w:w="890"/>
        <w:gridCol w:w="1373"/>
        <w:gridCol w:w="1680"/>
        <w:gridCol w:w="1127"/>
      </w:tblGrid>
      <w:tr w14:paraId="77001C8A">
        <w:tblPrEx>
          <w:tblCellMar>
            <w:top w:w="0" w:type="dxa"/>
            <w:left w:w="108" w:type="dxa"/>
            <w:bottom w:w="0" w:type="dxa"/>
            <w:right w:w="108" w:type="dxa"/>
          </w:tblCellMar>
        </w:tblPrEx>
        <w:trPr>
          <w:trHeight w:val="606" w:hRule="atLeast"/>
          <w:jc w:val="center"/>
        </w:trPr>
        <w:tc>
          <w:tcPr>
            <w:tcW w:w="24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4D218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预算数</w:t>
            </w:r>
          </w:p>
        </w:tc>
        <w:tc>
          <w:tcPr>
            <w:tcW w:w="25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3768F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bidi="ar"/>
              </w:rPr>
              <w:t>决算数</w:t>
            </w:r>
          </w:p>
        </w:tc>
      </w:tr>
      <w:tr w14:paraId="4520EF33">
        <w:tblPrEx>
          <w:tblCellMar>
            <w:top w:w="0" w:type="dxa"/>
            <w:left w:w="108" w:type="dxa"/>
            <w:bottom w:w="0" w:type="dxa"/>
            <w:right w:w="108" w:type="dxa"/>
          </w:tblCellMar>
        </w:tblPrEx>
        <w:trPr>
          <w:trHeight w:val="495"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94C9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合计</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AA96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因公出国（境）费</w:t>
            </w:r>
          </w:p>
        </w:tc>
        <w:tc>
          <w:tcPr>
            <w:tcW w:w="13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DC08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公务用车购置及运行维护费</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C47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公务接待费</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2E65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合计</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1437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因公出国（境）费</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A891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公务用车购置及运行维护费</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4A28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公务接待费</w:t>
            </w:r>
          </w:p>
        </w:tc>
      </w:tr>
      <w:tr w14:paraId="7C00294E">
        <w:tblPrEx>
          <w:tblCellMar>
            <w:top w:w="0" w:type="dxa"/>
            <w:left w:w="108" w:type="dxa"/>
            <w:bottom w:w="0" w:type="dxa"/>
            <w:right w:w="108" w:type="dxa"/>
          </w:tblCellMar>
        </w:tblPrEx>
        <w:trPr>
          <w:trHeight w:val="864"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72B1">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val="0"/>
                <w:color w:val="auto"/>
                <w:spacing w:val="-23"/>
                <w:sz w:val="32"/>
                <w:szCs w:val="32"/>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3451">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val="0"/>
                <w:color w:val="auto"/>
                <w:spacing w:val="-23"/>
                <w:sz w:val="32"/>
                <w:szCs w:val="32"/>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3B0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小计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005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公务用车</w:t>
            </w:r>
            <w:r>
              <w:rPr>
                <w:rFonts w:hint="eastAsia" w:ascii="仿宋_GB2312" w:hAnsi="仿宋_GB2312" w:eastAsia="仿宋_GB2312" w:cs="仿宋_GB2312"/>
                <w:b/>
                <w:bCs/>
                <w:color w:val="auto"/>
                <w:spacing w:val="-23"/>
                <w:kern w:val="0"/>
                <w:sz w:val="32"/>
                <w:szCs w:val="32"/>
                <w:lang w:bidi="ar"/>
              </w:rPr>
              <w:br w:type="textWrapping"/>
            </w:r>
            <w:r>
              <w:rPr>
                <w:rFonts w:hint="eastAsia" w:ascii="仿宋_GB2312" w:hAnsi="仿宋_GB2312" w:eastAsia="仿宋_GB2312" w:cs="仿宋_GB2312"/>
                <w:b/>
                <w:bCs/>
                <w:color w:val="auto"/>
                <w:spacing w:val="-23"/>
                <w:kern w:val="0"/>
                <w:sz w:val="32"/>
                <w:szCs w:val="32"/>
                <w:lang w:bidi="ar"/>
              </w:rPr>
              <w:t>购置费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914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公务用车</w:t>
            </w:r>
            <w:r>
              <w:rPr>
                <w:rFonts w:hint="eastAsia" w:ascii="仿宋_GB2312" w:hAnsi="仿宋_GB2312" w:eastAsia="仿宋_GB2312" w:cs="仿宋_GB2312"/>
                <w:b/>
                <w:bCs/>
                <w:color w:val="auto"/>
                <w:spacing w:val="-23"/>
                <w:kern w:val="0"/>
                <w:sz w:val="32"/>
                <w:szCs w:val="32"/>
                <w:lang w:bidi="ar"/>
              </w:rPr>
              <w:br w:type="textWrapping"/>
            </w:r>
            <w:r>
              <w:rPr>
                <w:rFonts w:hint="eastAsia" w:ascii="仿宋_GB2312" w:hAnsi="仿宋_GB2312" w:eastAsia="仿宋_GB2312" w:cs="仿宋_GB2312"/>
                <w:b/>
                <w:bCs/>
                <w:color w:val="auto"/>
                <w:spacing w:val="-23"/>
                <w:kern w:val="0"/>
                <w:sz w:val="32"/>
                <w:szCs w:val="32"/>
                <w:lang w:bidi="ar"/>
              </w:rPr>
              <w:t>运行维护费</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72D0">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val="0"/>
                <w:color w:val="auto"/>
                <w:spacing w:val="-23"/>
                <w:sz w:val="32"/>
                <w:szCs w:val="32"/>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0C12">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val="0"/>
                <w:color w:val="auto"/>
                <w:spacing w:val="-23"/>
                <w:sz w:val="32"/>
                <w:szCs w:val="32"/>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2672">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val="0"/>
                <w:color w:val="auto"/>
                <w:spacing w:val="-23"/>
                <w:sz w:val="32"/>
                <w:szCs w:val="32"/>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A0F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小计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908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公务用车</w:t>
            </w:r>
            <w:r>
              <w:rPr>
                <w:rFonts w:hint="eastAsia" w:ascii="仿宋_GB2312" w:hAnsi="仿宋_GB2312" w:eastAsia="仿宋_GB2312" w:cs="仿宋_GB2312"/>
                <w:b/>
                <w:bCs/>
                <w:color w:val="auto"/>
                <w:spacing w:val="-23"/>
                <w:kern w:val="0"/>
                <w:sz w:val="32"/>
                <w:szCs w:val="32"/>
                <w:lang w:bidi="ar"/>
              </w:rPr>
              <w:br w:type="textWrapping"/>
            </w:r>
            <w:r>
              <w:rPr>
                <w:rFonts w:hint="eastAsia" w:ascii="仿宋_GB2312" w:hAnsi="仿宋_GB2312" w:eastAsia="仿宋_GB2312" w:cs="仿宋_GB2312"/>
                <w:b/>
                <w:bCs/>
                <w:color w:val="auto"/>
                <w:spacing w:val="-23"/>
                <w:kern w:val="0"/>
                <w:sz w:val="32"/>
                <w:szCs w:val="32"/>
                <w:lang w:bidi="ar"/>
              </w:rPr>
              <w:t>购置费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FC8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b/>
                <w:bCs/>
                <w:color w:val="auto"/>
                <w:spacing w:val="-23"/>
                <w:sz w:val="32"/>
                <w:szCs w:val="32"/>
              </w:rPr>
            </w:pPr>
            <w:r>
              <w:rPr>
                <w:rFonts w:hint="eastAsia" w:ascii="仿宋_GB2312" w:hAnsi="仿宋_GB2312" w:eastAsia="仿宋_GB2312" w:cs="仿宋_GB2312"/>
                <w:b/>
                <w:bCs/>
                <w:color w:val="auto"/>
                <w:spacing w:val="-23"/>
                <w:kern w:val="0"/>
                <w:sz w:val="32"/>
                <w:szCs w:val="32"/>
                <w:lang w:bidi="ar"/>
              </w:rPr>
              <w:t>公务用车</w:t>
            </w:r>
            <w:r>
              <w:rPr>
                <w:rFonts w:hint="eastAsia" w:ascii="仿宋_GB2312" w:hAnsi="仿宋_GB2312" w:eastAsia="仿宋_GB2312" w:cs="仿宋_GB2312"/>
                <w:b/>
                <w:bCs/>
                <w:color w:val="auto"/>
                <w:spacing w:val="-23"/>
                <w:kern w:val="0"/>
                <w:sz w:val="32"/>
                <w:szCs w:val="32"/>
                <w:lang w:bidi="ar"/>
              </w:rPr>
              <w:br w:type="textWrapping"/>
            </w:r>
            <w:r>
              <w:rPr>
                <w:rFonts w:hint="eastAsia" w:ascii="仿宋_GB2312" w:hAnsi="仿宋_GB2312" w:eastAsia="仿宋_GB2312" w:cs="仿宋_GB2312"/>
                <w:b/>
                <w:bCs/>
                <w:color w:val="auto"/>
                <w:spacing w:val="-23"/>
                <w:kern w:val="0"/>
                <w:sz w:val="32"/>
                <w:szCs w:val="32"/>
                <w:lang w:bidi="ar"/>
              </w:rPr>
              <w:t>运行维护费</w:t>
            </w: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DB48">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val="0"/>
                <w:color w:val="auto"/>
                <w:spacing w:val="-23"/>
                <w:sz w:val="32"/>
                <w:szCs w:val="32"/>
              </w:rPr>
            </w:pPr>
          </w:p>
        </w:tc>
      </w:tr>
      <w:tr w14:paraId="21BE3777">
        <w:tblPrEx>
          <w:tblCellMar>
            <w:top w:w="0" w:type="dxa"/>
            <w:left w:w="108" w:type="dxa"/>
            <w:bottom w:w="0" w:type="dxa"/>
            <w:right w:w="108" w:type="dxa"/>
          </w:tblCellMar>
        </w:tblPrEx>
        <w:trPr>
          <w:trHeight w:val="614"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F539">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A0AF">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1358">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9031">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FDEF">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CBB5">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53BB">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D321">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8</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4895">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E880">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D31E">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11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72D">
            <w:pPr>
              <w:widowControl/>
              <w:jc w:val="center"/>
              <w:textAlignment w:val="center"/>
              <w:rPr>
                <w:rFonts w:hint="eastAsia" w:ascii="仿宋_GB2312" w:hAnsi="仿宋_GB2312" w:eastAsia="仿宋_GB2312" w:cs="仿宋_GB2312"/>
                <w:b w:val="0"/>
                <w:bCs w:val="0"/>
                <w:color w:val="auto"/>
                <w:spacing w:val="-23"/>
                <w:sz w:val="32"/>
                <w:szCs w:val="32"/>
              </w:rPr>
            </w:pPr>
            <w:r>
              <w:rPr>
                <w:rFonts w:hint="eastAsia" w:ascii="仿宋_GB2312" w:hAnsi="仿宋_GB2312" w:eastAsia="仿宋_GB2312" w:cs="仿宋_GB2312"/>
                <w:b w:val="0"/>
                <w:bCs w:val="0"/>
                <w:color w:val="auto"/>
                <w:spacing w:val="-23"/>
                <w:kern w:val="0"/>
                <w:sz w:val="32"/>
                <w:szCs w:val="32"/>
                <w:lang w:bidi="ar"/>
              </w:rPr>
              <w:t>12</w:t>
            </w:r>
          </w:p>
        </w:tc>
      </w:tr>
      <w:tr w14:paraId="4BB232D5">
        <w:tblPrEx>
          <w:tblCellMar>
            <w:top w:w="0" w:type="dxa"/>
            <w:left w:w="108" w:type="dxa"/>
            <w:bottom w:w="0" w:type="dxa"/>
            <w:right w:w="108" w:type="dxa"/>
          </w:tblCellMar>
        </w:tblPrEx>
        <w:trPr>
          <w:trHeight w:val="579" w:hRule="atLeast"/>
          <w:jc w:val="center"/>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AA8B">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12.18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E8BA">
            <w:pPr>
              <w:jc w:val="center"/>
              <w:rPr>
                <w:rFonts w:hint="eastAsia" w:ascii="仿宋_GB2312" w:hAnsi="仿宋_GB2312" w:eastAsia="仿宋_GB2312" w:cs="仿宋_GB2312"/>
                <w:color w:val="auto"/>
                <w:sz w:val="32"/>
                <w:szCs w:val="32"/>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95C6">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E01E">
            <w:pPr>
              <w:jc w:val="center"/>
              <w:rPr>
                <w:rFonts w:hint="eastAsia" w:ascii="仿宋_GB2312" w:hAnsi="仿宋_GB2312" w:eastAsia="仿宋_GB2312" w:cs="仿宋_GB2312"/>
                <w:color w:val="auto"/>
                <w:sz w:val="32"/>
                <w:szCs w:val="32"/>
                <w:lang w:val="en-US" w:eastAsia="zh-CN"/>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0166">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4.96</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9C78">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7.22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87A8">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12.18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82C1">
            <w:pPr>
              <w:jc w:val="center"/>
              <w:rPr>
                <w:rFonts w:hint="eastAsia" w:ascii="仿宋_GB2312" w:hAnsi="仿宋_GB2312" w:eastAsia="仿宋_GB2312" w:cs="仿宋_GB2312"/>
                <w:color w:val="auto"/>
                <w:sz w:val="32"/>
                <w:szCs w:val="32"/>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4AB0">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6388">
            <w:pPr>
              <w:jc w:val="center"/>
              <w:rPr>
                <w:rFonts w:hint="eastAsia" w:ascii="仿宋_GB2312" w:hAnsi="仿宋_GB2312" w:eastAsia="仿宋_GB2312" w:cs="仿宋_GB2312"/>
                <w:color w:val="auto"/>
                <w:sz w:val="32"/>
                <w:szCs w:val="32"/>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CBA3">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DF94">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7.22</w:t>
            </w:r>
          </w:p>
        </w:tc>
      </w:tr>
    </w:tbl>
    <w:p w14:paraId="735808F5">
      <w:pPr>
        <w:widowControl/>
        <w:spacing w:before="12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F153CD6">
      <w:pPr>
        <w:autoSpaceDE w:val="0"/>
        <w:autoSpaceDN w:val="0"/>
        <w:adjustRightInd w:val="0"/>
        <w:ind w:left="315" w:leftChars="150"/>
        <w:jc w:val="left"/>
        <w:rPr>
          <w:rFonts w:hint="eastAsia" w:ascii="华文仿宋" w:hAnsi="华文仿宋" w:eastAsia="华文仿宋" w:cs="华文仿宋"/>
          <w:color w:val="auto"/>
          <w:kern w:val="0"/>
          <w:sz w:val="32"/>
          <w:szCs w:val="32"/>
        </w:rPr>
      </w:pPr>
    </w:p>
    <w:p w14:paraId="01FC4E9A">
      <w:pPr>
        <w:widowControl/>
        <w:rPr>
          <w:rFonts w:hint="eastAsia" w:ascii="华文仿宋" w:hAnsi="华文仿宋" w:eastAsia="华文仿宋" w:cs="华文仿宋"/>
          <w:color w:val="auto"/>
          <w:sz w:val="32"/>
          <w:szCs w:val="3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华文仿宋" w:hAnsi="华文仿宋" w:eastAsia="华文仿宋" w:cs="华文仿宋"/>
          <w:color w:val="auto"/>
          <w:sz w:val="32"/>
          <w:szCs w:val="32"/>
        </w:rPr>
        <w:br w:type="page"/>
      </w:r>
    </w:p>
    <w:p w14:paraId="024C959A">
      <w:pPr>
        <w:widowControl/>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第三部分</w:t>
      </w:r>
      <w:r>
        <w:rPr>
          <w:rFonts w:hint="eastAsia" w:ascii="方正小标宋简体" w:hAnsi="方正小标宋简体" w:eastAsia="方正小标宋简体" w:cs="方正小标宋简体"/>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rPr>
        <w:t>2024年度部门决算情况说明</w:t>
      </w:r>
    </w:p>
    <w:p w14:paraId="6407900B">
      <w:pPr>
        <w:widowControl/>
        <w:ind w:firstLine="640" w:firstLineChars="200"/>
        <w:jc w:val="left"/>
        <w:rPr>
          <w:rFonts w:hint="eastAsia" w:ascii="黑体" w:hAnsi="黑体" w:eastAsia="黑体" w:cs="黑体"/>
          <w:bCs/>
          <w:i w:val="0"/>
          <w:iCs w:val="0"/>
          <w:color w:val="auto"/>
          <w:sz w:val="32"/>
          <w:szCs w:val="32"/>
        </w:rPr>
      </w:pPr>
    </w:p>
    <w:p w14:paraId="04604260">
      <w:pPr>
        <w:widowControl/>
        <w:ind w:firstLine="640" w:firstLineChars="200"/>
        <w:jc w:val="left"/>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一、收入支出决算总体情况说明</w:t>
      </w:r>
    </w:p>
    <w:p w14:paraId="01CEF2C2">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2024年度收、支总计</w:t>
      </w:r>
      <w:r>
        <w:rPr>
          <w:rFonts w:hint="eastAsia" w:ascii="仿宋_GB2312" w:hAnsi="仿宋_GB2312" w:eastAsia="仿宋_GB2312" w:cs="仿宋_GB2312"/>
          <w:i w:val="0"/>
          <w:iCs w:val="0"/>
          <w:color w:val="auto"/>
          <w:sz w:val="32"/>
          <w:szCs w:val="32"/>
          <w:lang w:val="en-US" w:eastAsia="zh-CN"/>
        </w:rPr>
        <w:t>14216.29</w:t>
      </w:r>
      <w:r>
        <w:rPr>
          <w:rFonts w:hint="eastAsia" w:ascii="仿宋_GB2312" w:hAnsi="仿宋_GB2312" w:eastAsia="仿宋_GB2312" w:cs="仿宋_GB2312"/>
          <w:i w:val="0"/>
          <w:iCs w:val="0"/>
          <w:color w:val="auto"/>
          <w:sz w:val="32"/>
          <w:szCs w:val="32"/>
        </w:rPr>
        <w:t>万元。与上年相比</w:t>
      </w:r>
      <w:r>
        <w:rPr>
          <w:rFonts w:hint="eastAsia" w:ascii="仿宋_GB2312" w:hAnsi="仿宋_GB2312" w:eastAsia="仿宋_GB2312" w:cs="仿宋_GB2312"/>
          <w:i w:val="0"/>
          <w:iCs w:val="0"/>
          <w:color w:val="auto"/>
          <w:sz w:val="32"/>
          <w:szCs w:val="32"/>
          <w:lang w:val="en-US"/>
        </w:rPr>
        <w:t>,</w:t>
      </w:r>
      <w:r>
        <w:rPr>
          <w:rFonts w:hint="eastAsia" w:ascii="仿宋_GB2312" w:hAnsi="仿宋_GB2312" w:eastAsia="仿宋_GB2312" w:cs="仿宋_GB2312"/>
          <w:i w:val="0"/>
          <w:iCs w:val="0"/>
          <w:color w:val="auto"/>
          <w:sz w:val="32"/>
          <w:szCs w:val="32"/>
          <w:lang w:val="en-US" w:eastAsia="zh-CN"/>
        </w:rPr>
        <w:br w:type="textWrapping"/>
      </w:r>
      <w:r>
        <w:rPr>
          <w:rFonts w:hint="eastAsia" w:ascii="仿宋_GB2312" w:hAnsi="仿宋_GB2312" w:eastAsia="仿宋_GB2312" w:cs="仿宋_GB2312"/>
          <w:i w:val="0"/>
          <w:iCs w:val="0"/>
          <w:color w:val="auto"/>
          <w:sz w:val="32"/>
          <w:szCs w:val="32"/>
        </w:rPr>
        <w:t>减少</w:t>
      </w:r>
      <w:r>
        <w:rPr>
          <w:rFonts w:hint="eastAsia" w:ascii="仿宋_GB2312" w:hAnsi="仿宋_GB2312" w:eastAsia="仿宋_GB2312" w:cs="仿宋_GB2312"/>
          <w:i w:val="0"/>
          <w:iCs w:val="0"/>
          <w:color w:val="auto"/>
          <w:sz w:val="32"/>
          <w:szCs w:val="32"/>
          <w:lang w:val="en-US"/>
        </w:rPr>
        <w:t>13350.73</w:t>
      </w:r>
      <w:r>
        <w:rPr>
          <w:rFonts w:hint="eastAsia" w:ascii="仿宋_GB2312" w:hAnsi="仿宋_GB2312" w:eastAsia="仿宋_GB2312" w:cs="仿宋_GB2312"/>
          <w:i w:val="0"/>
          <w:iCs w:val="0"/>
          <w:color w:val="auto"/>
          <w:sz w:val="32"/>
          <w:szCs w:val="32"/>
        </w:rPr>
        <w:t>万元，降低</w:t>
      </w:r>
      <w:r>
        <w:rPr>
          <w:rFonts w:hint="eastAsia" w:ascii="仿宋_GB2312" w:hAnsi="仿宋_GB2312" w:eastAsia="仿宋_GB2312" w:cs="仿宋_GB2312"/>
          <w:i w:val="0"/>
          <w:iCs w:val="0"/>
          <w:color w:val="auto"/>
          <w:sz w:val="32"/>
          <w:szCs w:val="32"/>
          <w:lang w:val="en-US"/>
        </w:rPr>
        <w:t>48.43</w:t>
      </w:r>
      <w:r>
        <w:rPr>
          <w:rFonts w:hint="eastAsia" w:ascii="仿宋_GB2312" w:hAnsi="仿宋_GB2312" w:eastAsia="仿宋_GB2312" w:cs="仿宋_GB2312"/>
          <w:i w:val="0"/>
          <w:iCs w:val="0"/>
          <w:color w:val="auto"/>
          <w:sz w:val="32"/>
          <w:szCs w:val="32"/>
        </w:rPr>
        <w:t>%，主要是因为</w:t>
      </w:r>
      <w:r>
        <w:rPr>
          <w:rFonts w:hint="eastAsia" w:ascii="仿宋_GB2312" w:hAnsi="仿宋_GB2312" w:eastAsia="仿宋_GB2312" w:cs="仿宋_GB2312"/>
          <w:i w:val="0"/>
          <w:iCs w:val="0"/>
          <w:color w:val="auto"/>
          <w:sz w:val="32"/>
          <w:szCs w:val="32"/>
          <w:lang w:eastAsia="zh-CN"/>
        </w:rPr>
        <w:t>财政预算收入减少，项目支出减少。</w:t>
      </w:r>
    </w:p>
    <w:p w14:paraId="51E28750">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二、收入决算情况说明</w:t>
      </w:r>
    </w:p>
    <w:p w14:paraId="23247219">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2024年度收入合计</w:t>
      </w:r>
      <w:r>
        <w:rPr>
          <w:rFonts w:hint="eastAsia" w:ascii="仿宋_GB2312" w:hAnsi="仿宋_GB2312" w:eastAsia="仿宋_GB2312" w:cs="仿宋_GB2312"/>
          <w:i w:val="0"/>
          <w:iCs w:val="0"/>
          <w:color w:val="auto"/>
          <w:sz w:val="32"/>
          <w:szCs w:val="32"/>
          <w:lang w:val="en-US" w:eastAsia="zh-CN"/>
        </w:rPr>
        <w:t>14216.29</w:t>
      </w:r>
      <w:r>
        <w:rPr>
          <w:rFonts w:hint="eastAsia" w:ascii="仿宋_GB2312" w:hAnsi="仿宋_GB2312" w:eastAsia="仿宋_GB2312" w:cs="仿宋_GB2312"/>
          <w:i w:val="0"/>
          <w:iCs w:val="0"/>
          <w:color w:val="auto"/>
          <w:sz w:val="32"/>
          <w:szCs w:val="32"/>
        </w:rPr>
        <w:t>万元，其中：财政拨款收入</w:t>
      </w:r>
      <w:r>
        <w:rPr>
          <w:rFonts w:hint="eastAsia" w:ascii="仿宋_GB2312" w:hAnsi="仿宋_GB2312" w:eastAsia="仿宋_GB2312" w:cs="仿宋_GB2312"/>
          <w:i w:val="0"/>
          <w:iCs w:val="0"/>
          <w:color w:val="auto"/>
          <w:sz w:val="32"/>
          <w:szCs w:val="32"/>
          <w:lang w:val="en-US" w:eastAsia="zh-CN"/>
        </w:rPr>
        <w:t>14172.20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99.69</w:t>
      </w:r>
      <w:r>
        <w:rPr>
          <w:rFonts w:hint="eastAsia" w:ascii="仿宋_GB2312" w:hAnsi="仿宋_GB2312" w:eastAsia="仿宋_GB2312" w:cs="仿宋_GB2312"/>
          <w:i w:val="0"/>
          <w:iCs w:val="0"/>
          <w:color w:val="auto"/>
          <w:sz w:val="32"/>
          <w:szCs w:val="32"/>
        </w:rPr>
        <w:t>%；上级补助收入</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%；事业收入</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%；经营收入</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%；附属单位上缴收入</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%；其他收入</w:t>
      </w:r>
      <w:r>
        <w:rPr>
          <w:rFonts w:hint="eastAsia" w:ascii="仿宋_GB2312" w:hAnsi="仿宋_GB2312" w:eastAsia="仿宋_GB2312" w:cs="仿宋_GB2312"/>
          <w:i w:val="0"/>
          <w:iCs w:val="0"/>
          <w:color w:val="auto"/>
          <w:sz w:val="32"/>
          <w:szCs w:val="32"/>
          <w:lang w:val="en-US" w:eastAsia="zh-CN"/>
        </w:rPr>
        <w:t>44.10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0.31</w:t>
      </w:r>
      <w:r>
        <w:rPr>
          <w:rFonts w:hint="eastAsia" w:ascii="仿宋_GB2312" w:hAnsi="仿宋_GB2312" w:eastAsia="仿宋_GB2312" w:cs="仿宋_GB2312"/>
          <w:i w:val="0"/>
          <w:iCs w:val="0"/>
          <w:color w:val="auto"/>
          <w:sz w:val="32"/>
          <w:szCs w:val="32"/>
        </w:rPr>
        <w:t>%。</w:t>
      </w:r>
    </w:p>
    <w:p w14:paraId="735239EB">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三、支出决算情况说明</w:t>
      </w:r>
    </w:p>
    <w:p w14:paraId="0B8984E6">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2024年度支出合计</w:t>
      </w:r>
      <w:r>
        <w:rPr>
          <w:rFonts w:hint="eastAsia" w:ascii="仿宋_GB2312" w:hAnsi="仿宋_GB2312" w:eastAsia="仿宋_GB2312" w:cs="仿宋_GB2312"/>
          <w:i w:val="0"/>
          <w:iCs w:val="0"/>
          <w:color w:val="auto"/>
          <w:sz w:val="32"/>
          <w:szCs w:val="32"/>
          <w:lang w:val="en-US" w:eastAsia="zh-CN"/>
        </w:rPr>
        <w:t>14216.29</w:t>
      </w:r>
      <w:r>
        <w:rPr>
          <w:rFonts w:hint="eastAsia" w:ascii="仿宋_GB2312" w:hAnsi="仿宋_GB2312" w:eastAsia="仿宋_GB2312" w:cs="仿宋_GB2312"/>
          <w:i w:val="0"/>
          <w:iCs w:val="0"/>
          <w:color w:val="auto"/>
          <w:sz w:val="32"/>
          <w:szCs w:val="32"/>
        </w:rPr>
        <w:t>万元，其中：基本支出</w:t>
      </w:r>
      <w:r>
        <w:rPr>
          <w:rFonts w:hint="eastAsia" w:ascii="仿宋_GB2312" w:hAnsi="仿宋_GB2312" w:eastAsia="仿宋_GB2312" w:cs="仿宋_GB2312"/>
          <w:i w:val="0"/>
          <w:iCs w:val="0"/>
          <w:color w:val="auto"/>
          <w:sz w:val="32"/>
          <w:szCs w:val="32"/>
          <w:lang w:val="en-US" w:eastAsia="zh-CN"/>
        </w:rPr>
        <w:t>579.02</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0.40</w:t>
      </w:r>
      <w:r>
        <w:rPr>
          <w:rFonts w:hint="eastAsia" w:ascii="仿宋_GB2312" w:hAnsi="仿宋_GB2312" w:eastAsia="仿宋_GB2312" w:cs="仿宋_GB2312"/>
          <w:i w:val="0"/>
          <w:iCs w:val="0"/>
          <w:color w:val="auto"/>
          <w:sz w:val="32"/>
          <w:szCs w:val="32"/>
        </w:rPr>
        <w:t>%；项目支出</w:t>
      </w:r>
      <w:r>
        <w:rPr>
          <w:rFonts w:hint="eastAsia" w:ascii="仿宋_GB2312" w:hAnsi="仿宋_GB2312" w:eastAsia="仿宋_GB2312" w:cs="仿宋_GB2312"/>
          <w:i w:val="0"/>
          <w:iCs w:val="0"/>
          <w:color w:val="auto"/>
          <w:sz w:val="32"/>
          <w:szCs w:val="32"/>
          <w:lang w:val="en-US" w:eastAsia="zh-CN"/>
        </w:rPr>
        <w:t>13637.27</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96</w:t>
      </w:r>
      <w:r>
        <w:rPr>
          <w:rFonts w:hint="eastAsia" w:ascii="仿宋_GB2312" w:hAnsi="仿宋_GB2312" w:eastAsia="仿宋_GB2312" w:cs="仿宋_GB2312"/>
          <w:i w:val="0"/>
          <w:iCs w:val="0"/>
          <w:color w:val="auto"/>
          <w:sz w:val="32"/>
          <w:szCs w:val="32"/>
        </w:rPr>
        <w:t>%；上缴上级支出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%；经营支出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%；对附属单位补助支出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w:t>
      </w:r>
    </w:p>
    <w:p w14:paraId="2EF8D20E">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四、财政拨款收入支出决算总体情况说明</w:t>
      </w:r>
    </w:p>
    <w:p w14:paraId="33AB2E2A">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2024年度财政拨款收、支总计</w:t>
      </w:r>
      <w:r>
        <w:rPr>
          <w:rFonts w:hint="eastAsia" w:ascii="仿宋_GB2312" w:hAnsi="仿宋_GB2312" w:eastAsia="仿宋_GB2312" w:cs="仿宋_GB2312"/>
          <w:i w:val="0"/>
          <w:iCs w:val="0"/>
          <w:color w:val="auto"/>
          <w:sz w:val="32"/>
          <w:szCs w:val="32"/>
          <w:lang w:val="en-US" w:eastAsia="zh-CN"/>
        </w:rPr>
        <w:t>14172.20</w:t>
      </w:r>
      <w:r>
        <w:rPr>
          <w:rFonts w:hint="eastAsia" w:ascii="仿宋_GB2312" w:hAnsi="仿宋_GB2312" w:eastAsia="仿宋_GB2312" w:cs="仿宋_GB2312"/>
          <w:i w:val="0"/>
          <w:iCs w:val="0"/>
          <w:color w:val="auto"/>
          <w:sz w:val="32"/>
          <w:szCs w:val="32"/>
        </w:rPr>
        <w:t>万元，与上年相比，减少</w:t>
      </w:r>
      <w:r>
        <w:rPr>
          <w:rFonts w:hint="eastAsia" w:ascii="仿宋_GB2312" w:hAnsi="仿宋_GB2312" w:eastAsia="仿宋_GB2312" w:cs="仿宋_GB2312"/>
          <w:i w:val="0"/>
          <w:iCs w:val="0"/>
          <w:color w:val="auto"/>
          <w:sz w:val="32"/>
          <w:szCs w:val="32"/>
          <w:lang w:val="en-US" w:eastAsia="zh-CN"/>
        </w:rPr>
        <w:t>13347.02</w:t>
      </w:r>
      <w:r>
        <w:rPr>
          <w:rFonts w:hint="eastAsia" w:ascii="仿宋_GB2312" w:hAnsi="仿宋_GB2312" w:eastAsia="仿宋_GB2312" w:cs="仿宋_GB2312"/>
          <w:i w:val="0"/>
          <w:iCs w:val="0"/>
          <w:color w:val="auto"/>
          <w:sz w:val="32"/>
          <w:szCs w:val="32"/>
        </w:rPr>
        <w:t>万元,降低</w:t>
      </w:r>
      <w:r>
        <w:rPr>
          <w:rFonts w:hint="eastAsia" w:ascii="仿宋_GB2312" w:hAnsi="仿宋_GB2312" w:eastAsia="仿宋_GB2312" w:cs="仿宋_GB2312"/>
          <w:i w:val="0"/>
          <w:iCs w:val="0"/>
          <w:color w:val="auto"/>
          <w:sz w:val="32"/>
          <w:szCs w:val="32"/>
          <w:lang w:val="en-US" w:eastAsia="zh-CN"/>
        </w:rPr>
        <w:t>48.5</w:t>
      </w:r>
      <w:r>
        <w:rPr>
          <w:rFonts w:hint="eastAsia" w:ascii="仿宋_GB2312" w:hAnsi="仿宋_GB2312" w:eastAsia="仿宋_GB2312" w:cs="仿宋_GB2312"/>
          <w:i w:val="0"/>
          <w:iCs w:val="0"/>
          <w:color w:val="auto"/>
          <w:sz w:val="32"/>
          <w:szCs w:val="32"/>
        </w:rPr>
        <w:t>%，主要是因为</w:t>
      </w:r>
      <w:r>
        <w:rPr>
          <w:rFonts w:hint="eastAsia" w:ascii="仿宋_GB2312" w:hAnsi="仿宋_GB2312" w:eastAsia="仿宋_GB2312" w:cs="仿宋_GB2312"/>
          <w:i w:val="0"/>
          <w:iCs w:val="0"/>
          <w:color w:val="auto"/>
          <w:sz w:val="32"/>
          <w:szCs w:val="32"/>
          <w:lang w:eastAsia="zh-CN"/>
        </w:rPr>
        <w:t>财政预算拨款减少，项目支出减少。</w:t>
      </w:r>
    </w:p>
    <w:p w14:paraId="596203D2">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五、一般公共预算财政拨款支出决算情况说明</w:t>
      </w:r>
    </w:p>
    <w:p w14:paraId="7BF79738">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i w:val="0"/>
          <w:iCs w:val="0"/>
          <w:color w:val="auto"/>
          <w:sz w:val="32"/>
          <w:szCs w:val="32"/>
        </w:rPr>
      </w:pPr>
      <w:r>
        <w:rPr>
          <w:rFonts w:hint="eastAsia" w:ascii="仿宋_GB2312" w:hAnsi="仿宋_GB2312" w:eastAsia="仿宋_GB2312" w:cs="仿宋_GB2312"/>
          <w:b/>
          <w:i w:val="0"/>
          <w:iCs w:val="0"/>
          <w:color w:val="auto"/>
          <w:sz w:val="32"/>
          <w:szCs w:val="32"/>
        </w:rPr>
        <w:t>（一）一般公共预算财政拨款支出决算总体情况</w:t>
      </w:r>
    </w:p>
    <w:p w14:paraId="2B5C811C">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2024年度财政拨款支出</w:t>
      </w:r>
      <w:r>
        <w:rPr>
          <w:rFonts w:hint="eastAsia" w:ascii="仿宋_GB2312" w:hAnsi="仿宋_GB2312" w:eastAsia="仿宋_GB2312" w:cs="仿宋_GB2312"/>
          <w:i w:val="0"/>
          <w:iCs w:val="0"/>
          <w:color w:val="auto"/>
          <w:sz w:val="32"/>
          <w:szCs w:val="32"/>
          <w:lang w:val="en-US" w:eastAsia="zh-CN"/>
        </w:rPr>
        <w:t>8868.20</w:t>
      </w:r>
      <w:r>
        <w:rPr>
          <w:rFonts w:hint="eastAsia" w:ascii="仿宋_GB2312" w:hAnsi="仿宋_GB2312" w:eastAsia="仿宋_GB2312" w:cs="仿宋_GB2312"/>
          <w:i w:val="0"/>
          <w:iCs w:val="0"/>
          <w:color w:val="auto"/>
          <w:sz w:val="32"/>
          <w:szCs w:val="32"/>
        </w:rPr>
        <w:t>万元，占本年支出合计的</w:t>
      </w:r>
      <w:r>
        <w:rPr>
          <w:rFonts w:hint="eastAsia" w:ascii="仿宋_GB2312" w:hAnsi="仿宋_GB2312" w:eastAsia="仿宋_GB2312" w:cs="仿宋_GB2312"/>
          <w:i w:val="0"/>
          <w:iCs w:val="0"/>
          <w:color w:val="auto"/>
          <w:sz w:val="32"/>
          <w:szCs w:val="32"/>
          <w:lang w:val="en-US" w:eastAsia="zh-CN"/>
        </w:rPr>
        <w:t>62.38</w:t>
      </w:r>
      <w:r>
        <w:rPr>
          <w:rFonts w:hint="eastAsia" w:ascii="仿宋_GB2312" w:hAnsi="仿宋_GB2312" w:eastAsia="仿宋_GB2312" w:cs="仿宋_GB2312"/>
          <w:i w:val="0"/>
          <w:iCs w:val="0"/>
          <w:color w:val="auto"/>
          <w:sz w:val="32"/>
          <w:szCs w:val="32"/>
        </w:rPr>
        <w:t>%，与上年相比，财政拨款支出减少</w:t>
      </w:r>
      <w:r>
        <w:rPr>
          <w:rFonts w:hint="eastAsia" w:ascii="仿宋_GB2312" w:hAnsi="仿宋_GB2312" w:eastAsia="仿宋_GB2312" w:cs="仿宋_GB2312"/>
          <w:i w:val="0"/>
          <w:iCs w:val="0"/>
          <w:color w:val="auto"/>
          <w:sz w:val="32"/>
          <w:szCs w:val="32"/>
          <w:lang w:val="en-US" w:eastAsia="zh-CN"/>
        </w:rPr>
        <w:t>8417.02</w:t>
      </w:r>
      <w:r>
        <w:rPr>
          <w:rFonts w:hint="eastAsia" w:ascii="仿宋_GB2312" w:hAnsi="仿宋_GB2312" w:eastAsia="仿宋_GB2312" w:cs="仿宋_GB2312"/>
          <w:i w:val="0"/>
          <w:iCs w:val="0"/>
          <w:color w:val="auto"/>
          <w:sz w:val="32"/>
          <w:szCs w:val="32"/>
        </w:rPr>
        <w:t>万元，降低</w:t>
      </w:r>
      <w:r>
        <w:rPr>
          <w:rFonts w:hint="eastAsia" w:ascii="仿宋_GB2312" w:hAnsi="仿宋_GB2312" w:eastAsia="仿宋_GB2312" w:cs="仿宋_GB2312"/>
          <w:i w:val="0"/>
          <w:iCs w:val="0"/>
          <w:color w:val="auto"/>
          <w:sz w:val="32"/>
          <w:szCs w:val="32"/>
          <w:lang w:val="en-US" w:eastAsia="zh-CN"/>
        </w:rPr>
        <w:t>48.69</w:t>
      </w:r>
      <w:r>
        <w:rPr>
          <w:rFonts w:hint="eastAsia" w:ascii="仿宋_GB2312" w:hAnsi="仿宋_GB2312" w:eastAsia="仿宋_GB2312" w:cs="仿宋_GB2312"/>
          <w:i w:val="0"/>
          <w:iCs w:val="0"/>
          <w:color w:val="auto"/>
          <w:sz w:val="32"/>
          <w:szCs w:val="32"/>
        </w:rPr>
        <w:t>%，主要是因为</w:t>
      </w:r>
      <w:r>
        <w:rPr>
          <w:rFonts w:hint="eastAsia" w:ascii="仿宋_GB2312" w:hAnsi="仿宋_GB2312" w:eastAsia="仿宋_GB2312" w:cs="仿宋_GB2312"/>
          <w:i w:val="0"/>
          <w:iCs w:val="0"/>
          <w:color w:val="auto"/>
          <w:sz w:val="32"/>
          <w:szCs w:val="32"/>
          <w:lang w:eastAsia="zh-CN"/>
        </w:rPr>
        <w:t>财政预算拨款减少，项目支出减少。</w:t>
      </w:r>
    </w:p>
    <w:p w14:paraId="2DDF4A69">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i w:val="0"/>
          <w:iCs w:val="0"/>
          <w:color w:val="auto"/>
          <w:sz w:val="32"/>
          <w:szCs w:val="32"/>
        </w:rPr>
      </w:pPr>
      <w:r>
        <w:rPr>
          <w:rFonts w:hint="eastAsia" w:ascii="仿宋_GB2312" w:hAnsi="仿宋_GB2312" w:eastAsia="仿宋_GB2312" w:cs="仿宋_GB2312"/>
          <w:b/>
          <w:i w:val="0"/>
          <w:iCs w:val="0"/>
          <w:color w:val="auto"/>
          <w:sz w:val="32"/>
          <w:szCs w:val="32"/>
        </w:rPr>
        <w:t>（二）一般公共预算财政拨款支出决算结构情况</w:t>
      </w:r>
    </w:p>
    <w:p w14:paraId="482B293E">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bCs/>
          <w:i w:val="0"/>
          <w:iCs w:val="0"/>
          <w:color w:val="auto"/>
          <w:sz w:val="32"/>
          <w:szCs w:val="32"/>
          <w:lang w:val="en-US" w:eastAsia="zh-CN"/>
        </w:rPr>
      </w:pPr>
      <w:r>
        <w:rPr>
          <w:rFonts w:hint="eastAsia" w:ascii="仿宋_GB2312" w:hAnsi="仿宋_GB2312" w:eastAsia="仿宋_GB2312" w:cs="仿宋_GB2312"/>
          <w:i w:val="0"/>
          <w:iCs w:val="0"/>
          <w:color w:val="auto"/>
          <w:sz w:val="32"/>
          <w:szCs w:val="32"/>
        </w:rPr>
        <w:t>2024年度财政拨款支出</w:t>
      </w:r>
      <w:r>
        <w:rPr>
          <w:rFonts w:hint="eastAsia" w:ascii="仿宋_GB2312" w:hAnsi="仿宋_GB2312" w:eastAsia="仿宋_GB2312" w:cs="仿宋_GB2312"/>
          <w:i w:val="0"/>
          <w:iCs w:val="0"/>
          <w:color w:val="auto"/>
          <w:sz w:val="32"/>
          <w:szCs w:val="32"/>
          <w:lang w:val="en-US" w:eastAsia="zh-CN"/>
        </w:rPr>
        <w:t>8868.20</w:t>
      </w:r>
      <w:r>
        <w:rPr>
          <w:rFonts w:hint="eastAsia" w:ascii="仿宋_GB2312" w:hAnsi="仿宋_GB2312" w:eastAsia="仿宋_GB2312" w:cs="仿宋_GB2312"/>
          <w:i w:val="0"/>
          <w:iCs w:val="0"/>
          <w:color w:val="auto"/>
          <w:sz w:val="32"/>
          <w:szCs w:val="32"/>
        </w:rPr>
        <w:t>万元，主要用于以下方面：一般公共服务（类）支出</w:t>
      </w:r>
      <w:r>
        <w:rPr>
          <w:rFonts w:hint="eastAsia" w:ascii="仿宋_GB2312" w:hAnsi="仿宋_GB2312" w:eastAsia="仿宋_GB2312" w:cs="仿宋_GB2312"/>
          <w:i w:val="0"/>
          <w:iCs w:val="0"/>
          <w:color w:val="auto"/>
          <w:sz w:val="32"/>
          <w:szCs w:val="32"/>
          <w:lang w:val="en-US" w:eastAsia="zh-CN"/>
        </w:rPr>
        <w:t>695.85</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7.85</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eastAsia="zh-CN"/>
        </w:rPr>
        <w:t>科学技术</w:t>
      </w:r>
      <w:r>
        <w:rPr>
          <w:rFonts w:hint="eastAsia" w:ascii="仿宋_GB2312" w:hAnsi="仿宋_GB2312" w:eastAsia="仿宋_GB2312" w:cs="仿宋_GB2312"/>
          <w:i w:val="0"/>
          <w:iCs w:val="0"/>
          <w:color w:val="auto"/>
          <w:sz w:val="32"/>
          <w:szCs w:val="32"/>
        </w:rPr>
        <w:t>（类）支出</w:t>
      </w:r>
      <w:r>
        <w:rPr>
          <w:rFonts w:hint="eastAsia" w:ascii="仿宋_GB2312" w:hAnsi="仿宋_GB2312" w:eastAsia="仿宋_GB2312" w:cs="仿宋_GB2312"/>
          <w:i w:val="0"/>
          <w:iCs w:val="0"/>
          <w:color w:val="auto"/>
          <w:sz w:val="32"/>
          <w:szCs w:val="32"/>
          <w:lang w:val="en-US" w:eastAsia="zh-CN"/>
        </w:rPr>
        <w:t>9</w:t>
      </w:r>
      <w:r>
        <w:rPr>
          <w:rFonts w:hint="eastAsia" w:ascii="仿宋_GB2312" w:hAnsi="仿宋_GB2312" w:eastAsia="仿宋_GB2312" w:cs="仿宋_GB2312"/>
          <w:i w:val="0"/>
          <w:iCs w:val="0"/>
          <w:color w:val="auto"/>
          <w:sz w:val="32"/>
          <w:szCs w:val="32"/>
        </w:rPr>
        <w:t>万元，占</w:t>
      </w:r>
      <w:r>
        <w:rPr>
          <w:rFonts w:hint="eastAsia" w:ascii="仿宋_GB2312" w:hAnsi="仿宋_GB2312" w:eastAsia="仿宋_GB2312" w:cs="仿宋_GB2312"/>
          <w:i w:val="0"/>
          <w:iCs w:val="0"/>
          <w:color w:val="auto"/>
          <w:sz w:val="32"/>
          <w:szCs w:val="32"/>
          <w:lang w:val="en-US" w:eastAsia="zh-CN"/>
        </w:rPr>
        <w:t>0.10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eastAsia="zh-CN"/>
        </w:rPr>
        <w:t>社会保障和就业</w:t>
      </w:r>
      <w:r>
        <w:rPr>
          <w:rFonts w:hint="eastAsia" w:ascii="仿宋_GB2312" w:hAnsi="仿宋_GB2312" w:eastAsia="仿宋_GB2312" w:cs="仿宋_GB2312"/>
          <w:i w:val="0"/>
          <w:iCs w:val="0"/>
          <w:color w:val="auto"/>
          <w:sz w:val="32"/>
          <w:szCs w:val="32"/>
          <w:lang w:val="en-US" w:eastAsia="zh-CN"/>
        </w:rPr>
        <w:t>(类）</w:t>
      </w:r>
      <w:r>
        <w:rPr>
          <w:rFonts w:hint="eastAsia" w:ascii="仿宋_GB2312" w:hAnsi="仿宋_GB2312" w:eastAsia="仿宋_GB2312" w:cs="仿宋_GB2312"/>
          <w:i w:val="0"/>
          <w:iCs w:val="0"/>
          <w:color w:val="auto"/>
          <w:sz w:val="32"/>
          <w:szCs w:val="32"/>
          <w:lang w:eastAsia="zh-CN"/>
        </w:rPr>
        <w:t>支出</w:t>
      </w:r>
      <w:r>
        <w:rPr>
          <w:rFonts w:hint="eastAsia" w:ascii="仿宋_GB2312" w:hAnsi="仿宋_GB2312" w:eastAsia="仿宋_GB2312" w:cs="仿宋_GB2312"/>
          <w:i w:val="0"/>
          <w:iCs w:val="0"/>
          <w:color w:val="auto"/>
          <w:sz w:val="32"/>
          <w:szCs w:val="32"/>
          <w:lang w:val="en-US" w:eastAsia="zh-CN"/>
        </w:rPr>
        <w:t>113.65万元，占1.28%；卫生健康（类）支出1011.79万元，占11.41%；城乡社区（类）支出6445.84万元，占72.68%；农林水支出464.33万元，占5.23%；资源勘探工业信息等支出112.73万元，占1.27%；金融支出15万元，占0.16%</w:t>
      </w:r>
      <w:r>
        <w:rPr>
          <w:rFonts w:hint="eastAsia" w:ascii="仿宋_GB2312" w:hAnsi="仿宋_GB2312" w:eastAsia="仿宋_GB2312" w:cs="仿宋_GB2312"/>
          <w:b/>
          <w:bCs/>
          <w:i w:val="0"/>
          <w:iCs w:val="0"/>
          <w:color w:val="auto"/>
          <w:sz w:val="32"/>
          <w:szCs w:val="32"/>
          <w:lang w:eastAsia="zh-CN"/>
        </w:rPr>
        <w:t>。</w:t>
      </w:r>
      <w:r>
        <w:rPr>
          <w:rFonts w:hint="eastAsia" w:ascii="仿宋_GB2312" w:hAnsi="仿宋_GB2312" w:eastAsia="仿宋_GB2312" w:cs="仿宋_GB2312"/>
          <w:b/>
          <w:bCs/>
          <w:i w:val="0"/>
          <w:iCs w:val="0"/>
          <w:color w:val="auto"/>
          <w:sz w:val="32"/>
          <w:szCs w:val="32"/>
          <w:lang w:val="en-US" w:eastAsia="zh-CN"/>
        </w:rPr>
        <w:t xml:space="preserve">       </w:t>
      </w:r>
    </w:p>
    <w:p w14:paraId="549A61B0">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i w:val="0"/>
          <w:iCs w:val="0"/>
          <w:color w:val="auto"/>
          <w:sz w:val="32"/>
          <w:szCs w:val="32"/>
        </w:rPr>
      </w:pPr>
      <w:r>
        <w:rPr>
          <w:rFonts w:hint="eastAsia" w:ascii="仿宋_GB2312" w:hAnsi="仿宋_GB2312" w:eastAsia="仿宋_GB2312" w:cs="仿宋_GB2312"/>
          <w:b/>
          <w:i w:val="0"/>
          <w:iCs w:val="0"/>
          <w:color w:val="auto"/>
          <w:sz w:val="32"/>
          <w:szCs w:val="32"/>
        </w:rPr>
        <w:t>（三）一般公共预算财政拨款支出决算具体情况</w:t>
      </w:r>
    </w:p>
    <w:p w14:paraId="27AA93EE">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2024年度财政拨款支出年初预算数为</w:t>
      </w:r>
      <w:r>
        <w:rPr>
          <w:rFonts w:hint="eastAsia" w:ascii="仿宋_GB2312" w:hAnsi="仿宋_GB2312" w:eastAsia="仿宋_GB2312" w:cs="仿宋_GB2312"/>
          <w:i w:val="0"/>
          <w:iCs w:val="0"/>
          <w:color w:val="auto"/>
          <w:sz w:val="32"/>
          <w:szCs w:val="32"/>
          <w:lang w:val="en-US" w:eastAsia="zh-CN"/>
        </w:rPr>
        <w:t>568.52</w:t>
      </w:r>
      <w:r>
        <w:rPr>
          <w:rFonts w:hint="eastAsia" w:ascii="仿宋_GB2312" w:hAnsi="仿宋_GB2312" w:eastAsia="仿宋_GB2312" w:cs="仿宋_GB2312"/>
          <w:i w:val="0"/>
          <w:iCs w:val="0"/>
          <w:color w:val="auto"/>
          <w:sz w:val="32"/>
          <w:szCs w:val="32"/>
        </w:rPr>
        <w:t>万元，支出决算数为</w:t>
      </w:r>
      <w:r>
        <w:rPr>
          <w:rFonts w:hint="eastAsia" w:ascii="仿宋_GB2312" w:hAnsi="仿宋_GB2312" w:eastAsia="仿宋_GB2312" w:cs="仿宋_GB2312"/>
          <w:i w:val="0"/>
          <w:iCs w:val="0"/>
          <w:color w:val="auto"/>
          <w:sz w:val="32"/>
          <w:szCs w:val="32"/>
          <w:lang w:val="en-US" w:eastAsia="zh-CN"/>
        </w:rPr>
        <w:t>8868.20</w:t>
      </w:r>
      <w:r>
        <w:rPr>
          <w:rFonts w:hint="eastAsia" w:ascii="仿宋_GB2312" w:hAnsi="仿宋_GB2312" w:eastAsia="仿宋_GB2312" w:cs="仿宋_GB2312"/>
          <w:i w:val="0"/>
          <w:iCs w:val="0"/>
          <w:color w:val="auto"/>
          <w:sz w:val="32"/>
          <w:szCs w:val="32"/>
        </w:rPr>
        <w:t>万元，完成年初预算的</w:t>
      </w:r>
      <w:r>
        <w:rPr>
          <w:rFonts w:hint="eastAsia" w:ascii="仿宋_GB2312" w:hAnsi="仿宋_GB2312" w:eastAsia="仿宋_GB2312" w:cs="仿宋_GB2312"/>
          <w:i w:val="0"/>
          <w:iCs w:val="0"/>
          <w:color w:val="auto"/>
          <w:sz w:val="32"/>
          <w:szCs w:val="32"/>
          <w:lang w:val="en-US" w:eastAsia="zh-CN"/>
        </w:rPr>
        <w:t>1559.87</w:t>
      </w:r>
      <w:r>
        <w:rPr>
          <w:rFonts w:hint="eastAsia" w:ascii="仿宋_GB2312" w:hAnsi="仿宋_GB2312" w:eastAsia="仿宋_GB2312" w:cs="仿宋_GB2312"/>
          <w:i w:val="0"/>
          <w:iCs w:val="0"/>
          <w:color w:val="auto"/>
          <w:sz w:val="32"/>
          <w:szCs w:val="32"/>
        </w:rPr>
        <w:t>%，其中：</w:t>
      </w:r>
    </w:p>
    <w:p w14:paraId="35A19A07">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1、一般公共服务（类）</w:t>
      </w:r>
      <w:r>
        <w:rPr>
          <w:rFonts w:hint="eastAsia" w:ascii="仿宋_GB2312" w:hAnsi="仿宋_GB2312" w:eastAsia="仿宋_GB2312" w:cs="仿宋_GB2312"/>
          <w:i w:val="0"/>
          <w:iCs w:val="0"/>
          <w:color w:val="auto"/>
          <w:sz w:val="32"/>
          <w:szCs w:val="32"/>
          <w:lang w:eastAsia="zh-CN"/>
        </w:rPr>
        <w:t>政府办公厅（室）及相关机构事务</w:t>
      </w:r>
      <w:r>
        <w:rPr>
          <w:rFonts w:hint="eastAsia" w:ascii="仿宋_GB2312" w:hAnsi="仿宋_GB2312" w:eastAsia="仿宋_GB2312" w:cs="仿宋_GB2312"/>
          <w:i w:val="0"/>
          <w:iCs w:val="0"/>
          <w:color w:val="auto"/>
          <w:sz w:val="32"/>
          <w:szCs w:val="32"/>
        </w:rPr>
        <w:t>（款）</w:t>
      </w:r>
      <w:r>
        <w:rPr>
          <w:rFonts w:hint="eastAsia" w:ascii="仿宋_GB2312" w:hAnsi="仿宋_GB2312" w:eastAsia="仿宋_GB2312" w:cs="仿宋_GB2312"/>
          <w:i w:val="0"/>
          <w:iCs w:val="0"/>
          <w:color w:val="auto"/>
          <w:sz w:val="32"/>
          <w:szCs w:val="32"/>
          <w:lang w:eastAsia="zh-CN"/>
        </w:rPr>
        <w:t>行政运行</w:t>
      </w:r>
      <w:r>
        <w:rPr>
          <w:rFonts w:hint="eastAsia" w:ascii="仿宋_GB2312" w:hAnsi="仿宋_GB2312" w:eastAsia="仿宋_GB2312" w:cs="仿宋_GB2312"/>
          <w:i w:val="0"/>
          <w:iCs w:val="0"/>
          <w:color w:val="auto"/>
          <w:sz w:val="32"/>
          <w:szCs w:val="32"/>
        </w:rPr>
        <w:t>（项）</w:t>
      </w:r>
    </w:p>
    <w:p w14:paraId="4F0F3BED">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年初预算为</w:t>
      </w:r>
      <w:r>
        <w:rPr>
          <w:rFonts w:hint="eastAsia" w:ascii="仿宋_GB2312" w:hAnsi="仿宋_GB2312" w:eastAsia="仿宋_GB2312" w:cs="仿宋_GB2312"/>
          <w:i w:val="0"/>
          <w:iCs w:val="0"/>
          <w:color w:val="auto"/>
          <w:sz w:val="32"/>
          <w:szCs w:val="32"/>
          <w:lang w:val="en-US" w:eastAsia="zh-CN"/>
        </w:rPr>
        <w:t>568.52</w:t>
      </w:r>
      <w:r>
        <w:rPr>
          <w:rFonts w:hint="eastAsia" w:ascii="仿宋_GB2312" w:hAnsi="仿宋_GB2312" w:eastAsia="仿宋_GB2312" w:cs="仿宋_GB2312"/>
          <w:i w:val="0"/>
          <w:iCs w:val="0"/>
          <w:color w:val="auto"/>
          <w:sz w:val="32"/>
          <w:szCs w:val="32"/>
        </w:rPr>
        <w:t>万元，支出决算为</w:t>
      </w:r>
      <w:r>
        <w:rPr>
          <w:rFonts w:hint="eastAsia" w:ascii="仿宋_GB2312" w:hAnsi="仿宋_GB2312" w:eastAsia="仿宋_GB2312" w:cs="仿宋_GB2312"/>
          <w:i w:val="0"/>
          <w:iCs w:val="0"/>
          <w:color w:val="auto"/>
          <w:sz w:val="32"/>
          <w:szCs w:val="32"/>
          <w:lang w:val="en-US" w:eastAsia="zh-CN"/>
        </w:rPr>
        <w:t>484.08</w:t>
      </w:r>
      <w:r>
        <w:rPr>
          <w:rFonts w:hint="eastAsia" w:ascii="仿宋_GB2312" w:hAnsi="仿宋_GB2312" w:eastAsia="仿宋_GB2312" w:cs="仿宋_GB2312"/>
          <w:i w:val="0"/>
          <w:iCs w:val="0"/>
          <w:color w:val="auto"/>
          <w:sz w:val="32"/>
          <w:szCs w:val="32"/>
        </w:rPr>
        <w:t>万元，完成年初预算的</w:t>
      </w:r>
      <w:r>
        <w:rPr>
          <w:rFonts w:hint="eastAsia" w:ascii="仿宋_GB2312" w:hAnsi="仿宋_GB2312" w:eastAsia="仿宋_GB2312" w:cs="仿宋_GB2312"/>
          <w:i w:val="0"/>
          <w:iCs w:val="0"/>
          <w:color w:val="auto"/>
          <w:sz w:val="32"/>
          <w:szCs w:val="32"/>
          <w:lang w:val="en-US" w:eastAsia="zh-CN"/>
        </w:rPr>
        <w:t>85.15</w:t>
      </w:r>
      <w:r>
        <w:rPr>
          <w:rFonts w:hint="eastAsia" w:ascii="仿宋_GB2312" w:hAnsi="仿宋_GB2312" w:eastAsia="仿宋_GB2312" w:cs="仿宋_GB2312"/>
          <w:i w:val="0"/>
          <w:iCs w:val="0"/>
          <w:color w:val="auto"/>
          <w:sz w:val="32"/>
          <w:szCs w:val="32"/>
        </w:rPr>
        <w:t>%，决算数</w:t>
      </w:r>
      <w:r>
        <w:rPr>
          <w:rFonts w:hint="eastAsia" w:ascii="仿宋_GB2312" w:hAnsi="仿宋_GB2312" w:eastAsia="仿宋_GB2312" w:cs="仿宋_GB2312"/>
          <w:i w:val="0"/>
          <w:iCs w:val="0"/>
          <w:color w:val="auto"/>
          <w:sz w:val="32"/>
          <w:szCs w:val="32"/>
          <w:lang w:eastAsia="zh-CN"/>
        </w:rPr>
        <w:t>小</w:t>
      </w:r>
      <w:r>
        <w:rPr>
          <w:rFonts w:hint="eastAsia" w:ascii="仿宋_GB2312" w:hAnsi="仿宋_GB2312" w:eastAsia="仿宋_GB2312" w:cs="仿宋_GB2312"/>
          <w:i w:val="0"/>
          <w:iCs w:val="0"/>
          <w:color w:val="auto"/>
          <w:sz w:val="32"/>
          <w:szCs w:val="32"/>
        </w:rPr>
        <w:t>于年初预算数的主要原因是：</w:t>
      </w:r>
      <w:r>
        <w:rPr>
          <w:rFonts w:hint="eastAsia" w:ascii="仿宋_GB2312" w:hAnsi="仿宋_GB2312" w:eastAsia="仿宋_GB2312" w:cs="仿宋_GB2312"/>
          <w:i w:val="0"/>
          <w:iCs w:val="0"/>
          <w:color w:val="auto"/>
          <w:sz w:val="32"/>
          <w:szCs w:val="32"/>
          <w:lang w:eastAsia="zh-CN"/>
        </w:rPr>
        <w:t>厉行节约，减少公务经费支出。</w:t>
      </w:r>
    </w:p>
    <w:p w14:paraId="3E956FC4">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2、一般公共服务（类）</w:t>
      </w:r>
      <w:r>
        <w:rPr>
          <w:rFonts w:hint="eastAsia" w:ascii="仿宋_GB2312" w:hAnsi="仿宋_GB2312" w:eastAsia="仿宋_GB2312" w:cs="仿宋_GB2312"/>
          <w:i w:val="0"/>
          <w:iCs w:val="0"/>
          <w:color w:val="auto"/>
          <w:sz w:val="32"/>
          <w:szCs w:val="32"/>
          <w:lang w:eastAsia="zh-CN"/>
        </w:rPr>
        <w:t>发展与改革事务</w:t>
      </w:r>
      <w:r>
        <w:rPr>
          <w:rFonts w:hint="eastAsia" w:ascii="仿宋_GB2312" w:hAnsi="仿宋_GB2312" w:eastAsia="仿宋_GB2312" w:cs="仿宋_GB2312"/>
          <w:i w:val="0"/>
          <w:iCs w:val="0"/>
          <w:color w:val="auto"/>
          <w:sz w:val="32"/>
          <w:szCs w:val="32"/>
        </w:rPr>
        <w:t>（款）</w:t>
      </w:r>
      <w:r>
        <w:rPr>
          <w:rFonts w:hint="eastAsia" w:ascii="仿宋_GB2312" w:hAnsi="仿宋_GB2312" w:eastAsia="仿宋_GB2312" w:cs="仿宋_GB2312"/>
          <w:i w:val="0"/>
          <w:iCs w:val="0"/>
          <w:color w:val="auto"/>
          <w:sz w:val="32"/>
          <w:szCs w:val="32"/>
          <w:lang w:eastAsia="zh-CN"/>
        </w:rPr>
        <w:t>其他发展与改革事务</w:t>
      </w:r>
      <w:r>
        <w:rPr>
          <w:rFonts w:hint="eastAsia" w:ascii="仿宋_GB2312" w:hAnsi="仿宋_GB2312" w:eastAsia="仿宋_GB2312" w:cs="仿宋_GB2312"/>
          <w:i w:val="0"/>
          <w:iCs w:val="0"/>
          <w:color w:val="auto"/>
          <w:sz w:val="32"/>
          <w:szCs w:val="32"/>
        </w:rPr>
        <w:t>（项）</w:t>
      </w:r>
    </w:p>
    <w:p w14:paraId="6BF4B1BE">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年初预算为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万元，支出决算为</w:t>
      </w:r>
      <w:r>
        <w:rPr>
          <w:rFonts w:hint="eastAsia" w:ascii="仿宋_GB2312" w:hAnsi="仿宋_GB2312" w:eastAsia="仿宋_GB2312" w:cs="仿宋_GB2312"/>
          <w:i w:val="0"/>
          <w:iCs w:val="0"/>
          <w:color w:val="auto"/>
          <w:sz w:val="32"/>
          <w:szCs w:val="32"/>
          <w:lang w:val="en-US" w:eastAsia="zh-CN"/>
        </w:rPr>
        <w:t>211.77</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rPr>
        <w:t>决算数大于年初预算数的主要原因是：</w:t>
      </w:r>
      <w:r>
        <w:rPr>
          <w:rFonts w:hint="eastAsia" w:ascii="仿宋_GB2312" w:hAnsi="仿宋_GB2312" w:eastAsia="仿宋_GB2312" w:cs="仿宋_GB2312"/>
          <w:i w:val="0"/>
          <w:iCs w:val="0"/>
          <w:color w:val="auto"/>
          <w:sz w:val="32"/>
          <w:szCs w:val="32"/>
          <w:lang w:eastAsia="zh-CN"/>
        </w:rPr>
        <w:t>本年新增此项开支。</w:t>
      </w:r>
    </w:p>
    <w:p w14:paraId="3E69F374">
      <w:pPr>
        <w:pStyle w:val="17"/>
        <w:keepNext w:val="0"/>
        <w:keepLines w:val="0"/>
        <w:pageBreakBefore w:val="0"/>
        <w:widowControl w:val="0"/>
        <w:numPr>
          <w:ilvl w:val="0"/>
          <w:numId w:val="0"/>
        </w:numPr>
        <w:kinsoku/>
        <w:wordWrap/>
        <w:overflowPunct w:val="0"/>
        <w:topLinePunct w:val="0"/>
        <w:autoSpaceDE/>
        <w:autoSpaceDN/>
        <w:bidi w:val="0"/>
        <w:snapToGrid/>
        <w:spacing w:line="580" w:lineRule="exact"/>
        <w:ind w:firstLine="640" w:firstLineChars="200"/>
        <w:jc w:val="left"/>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lang w:val="en-US" w:eastAsia="zh-CN"/>
        </w:rPr>
        <w:t>3、科学技术支出（类）其他科学技术支出（款）其他科学技术支出（项）</w:t>
      </w:r>
    </w:p>
    <w:p w14:paraId="54A9D78F">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pacing w:val="-6"/>
          <w:sz w:val="32"/>
          <w:szCs w:val="32"/>
          <w:lang w:eastAsia="zh-CN"/>
        </w:rPr>
      </w:pPr>
      <w:r>
        <w:rPr>
          <w:rFonts w:hint="eastAsia" w:ascii="仿宋_GB2312" w:hAnsi="仿宋_GB2312" w:eastAsia="仿宋_GB2312" w:cs="仿宋_GB2312"/>
          <w:i w:val="0"/>
          <w:iCs w:val="0"/>
          <w:color w:val="auto"/>
          <w:sz w:val="32"/>
          <w:szCs w:val="32"/>
        </w:rPr>
        <w:t>年初预算为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万元，支出决算为</w:t>
      </w:r>
      <w:r>
        <w:rPr>
          <w:rFonts w:hint="eastAsia" w:ascii="仿宋_GB2312" w:hAnsi="仿宋_GB2312" w:eastAsia="仿宋_GB2312" w:cs="仿宋_GB2312"/>
          <w:i w:val="0"/>
          <w:iCs w:val="0"/>
          <w:color w:val="auto"/>
          <w:sz w:val="32"/>
          <w:szCs w:val="32"/>
          <w:lang w:val="en-US" w:eastAsia="zh-CN"/>
        </w:rPr>
        <w:t>9</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pacing w:val="-6"/>
          <w:sz w:val="32"/>
          <w:szCs w:val="32"/>
        </w:rPr>
        <w:t>决算数大于年初预算数的主要原因是：</w:t>
      </w:r>
      <w:r>
        <w:rPr>
          <w:rFonts w:hint="eastAsia" w:ascii="仿宋_GB2312" w:hAnsi="仿宋_GB2312" w:eastAsia="仿宋_GB2312" w:cs="仿宋_GB2312"/>
          <w:i w:val="0"/>
          <w:iCs w:val="0"/>
          <w:color w:val="auto"/>
          <w:spacing w:val="-6"/>
          <w:sz w:val="32"/>
          <w:szCs w:val="32"/>
          <w:lang w:eastAsia="zh-CN"/>
        </w:rPr>
        <w:t>本年新增此项开支。</w:t>
      </w:r>
    </w:p>
    <w:p w14:paraId="50CA83F7">
      <w:pPr>
        <w:pStyle w:val="17"/>
        <w:keepNext w:val="0"/>
        <w:keepLines w:val="0"/>
        <w:pageBreakBefore w:val="0"/>
        <w:widowControl w:val="0"/>
        <w:numPr>
          <w:ilvl w:val="0"/>
          <w:numId w:val="1"/>
        </w:numPr>
        <w:kinsoku/>
        <w:wordWrap/>
        <w:overflowPunct/>
        <w:topLinePunct w:val="0"/>
        <w:bidi w:val="0"/>
        <w:snapToGrid/>
        <w:spacing w:line="580" w:lineRule="exact"/>
        <w:ind w:left="-10" w:leftChars="0" w:firstLine="640" w:firstLineChars="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社会保障和就业支出（类）人力资源和社会保障管理事务（款）其他人力和社会保障管理事务支出（项）</w:t>
      </w:r>
    </w:p>
    <w:p w14:paraId="11761E84">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rPr>
        <w:t>年初预算</w:t>
      </w:r>
      <w:r>
        <w:rPr>
          <w:rFonts w:hint="eastAsia" w:ascii="仿宋_GB2312" w:hAnsi="仿宋_GB2312" w:eastAsia="仿宋_GB2312" w:cs="仿宋_GB2312"/>
          <w:i w:val="0"/>
          <w:iCs w:val="0"/>
          <w:color w:val="auto"/>
          <w:sz w:val="32"/>
          <w:szCs w:val="32"/>
        </w:rPr>
        <w:t>为</w:t>
      </w:r>
      <w:r>
        <w:rPr>
          <w:rFonts w:hint="eastAsia" w:ascii="仿宋_GB2312" w:hAnsi="仿宋_GB2312" w:eastAsia="仿宋_GB2312" w:cs="仿宋_GB2312"/>
          <w:i w:val="0"/>
          <w:iCs w:val="0"/>
          <w:color w:val="auto"/>
          <w:sz w:val="32"/>
          <w:szCs w:val="32"/>
          <w:lang w:val="en-US" w:eastAsia="zh-CN"/>
        </w:rPr>
        <w:t xml:space="preserve"> 0</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highlight w:val="none"/>
        </w:rPr>
        <w:t>，支出决算为</w:t>
      </w:r>
      <w:r>
        <w:rPr>
          <w:rFonts w:hint="eastAsia" w:ascii="仿宋_GB2312" w:hAnsi="仿宋_GB2312" w:eastAsia="仿宋_GB2312" w:cs="仿宋_GB2312"/>
          <w:i w:val="0"/>
          <w:iCs w:val="0"/>
          <w:color w:val="auto"/>
          <w:sz w:val="32"/>
          <w:szCs w:val="32"/>
          <w:highlight w:val="none"/>
          <w:u w:val="none"/>
          <w:lang w:val="en-US" w:eastAsia="zh-CN"/>
        </w:rPr>
        <w:t>0.53</w:t>
      </w:r>
      <w:r>
        <w:rPr>
          <w:rFonts w:hint="eastAsia" w:ascii="仿宋_GB2312" w:hAnsi="仿宋_GB2312" w:eastAsia="仿宋_GB2312" w:cs="仿宋_GB2312"/>
          <w:i w:val="0"/>
          <w:iCs w:val="0"/>
          <w:color w:val="auto"/>
          <w:sz w:val="32"/>
          <w:szCs w:val="32"/>
          <w:highlight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rPr>
        <w:t>决算数大于年初预算数的主要原因是：</w:t>
      </w:r>
      <w:r>
        <w:rPr>
          <w:rFonts w:hint="eastAsia" w:ascii="仿宋_GB2312" w:hAnsi="仿宋_GB2312" w:eastAsia="仿宋_GB2312" w:cs="仿宋_GB2312"/>
          <w:i w:val="0"/>
          <w:iCs w:val="0"/>
          <w:color w:val="auto"/>
          <w:sz w:val="32"/>
          <w:szCs w:val="32"/>
          <w:highlight w:val="none"/>
          <w:lang w:eastAsia="zh-CN"/>
        </w:rPr>
        <w:t>年中预算调整，本年新增此项开支。</w:t>
      </w:r>
    </w:p>
    <w:p w14:paraId="2AD781ED">
      <w:pPr>
        <w:pStyle w:val="17"/>
        <w:keepNext w:val="0"/>
        <w:keepLines w:val="0"/>
        <w:pageBreakBefore w:val="0"/>
        <w:widowControl w:val="0"/>
        <w:numPr>
          <w:ilvl w:val="0"/>
          <w:numId w:val="1"/>
        </w:numPr>
        <w:kinsoku/>
        <w:wordWrap/>
        <w:overflowPunct/>
        <w:topLinePunct w:val="0"/>
        <w:bidi w:val="0"/>
        <w:snapToGrid/>
        <w:spacing w:line="580" w:lineRule="exact"/>
        <w:ind w:left="-10" w:leftChars="0" w:firstLine="640" w:firstLineChars="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社会保障和就业支出（类）行政事业单位养老支出（款）机关事业单位基本养老保险缴费支出（项）</w:t>
      </w:r>
    </w:p>
    <w:p w14:paraId="09292E97">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eastAsia="zh-CN"/>
        </w:rPr>
      </w:pPr>
      <w:r>
        <w:rPr>
          <w:rFonts w:hint="eastAsia" w:ascii="仿宋_GB2312" w:hAnsi="仿宋_GB2312" w:eastAsia="仿宋_GB2312" w:cs="仿宋_GB2312"/>
          <w:i w:val="0"/>
          <w:iCs w:val="0"/>
          <w:color w:val="auto"/>
          <w:sz w:val="32"/>
          <w:szCs w:val="32"/>
          <w:highlight w:val="none"/>
        </w:rPr>
        <w:t>年初预算为</w:t>
      </w:r>
      <w:r>
        <w:rPr>
          <w:rFonts w:hint="eastAsia" w:ascii="仿宋_GB2312" w:hAnsi="仿宋_GB2312" w:eastAsia="仿宋_GB2312" w:cs="仿宋_GB2312"/>
          <w:i w:val="0"/>
          <w:iCs w:val="0"/>
          <w:color w:val="auto"/>
          <w:sz w:val="32"/>
          <w:szCs w:val="32"/>
          <w:highlight w:val="none"/>
          <w:lang w:val="en-US" w:eastAsia="zh-CN"/>
        </w:rPr>
        <w:t xml:space="preserve"> </w:t>
      </w:r>
      <w:r>
        <w:rPr>
          <w:rFonts w:hint="eastAsia" w:ascii="仿宋_GB2312" w:hAnsi="仿宋_GB2312" w:eastAsia="仿宋_GB2312" w:cs="仿宋_GB2312"/>
          <w:i w:val="0"/>
          <w:iCs w:val="0"/>
          <w:color w:val="auto"/>
          <w:sz w:val="32"/>
          <w:szCs w:val="32"/>
          <w:highlight w:val="none"/>
          <w:u w:val="none"/>
          <w:lang w:val="en-US" w:eastAsia="zh-CN"/>
        </w:rPr>
        <w:t xml:space="preserve">0 </w:t>
      </w:r>
      <w:r>
        <w:rPr>
          <w:rFonts w:hint="eastAsia" w:ascii="仿宋_GB2312" w:hAnsi="仿宋_GB2312" w:eastAsia="仿宋_GB2312" w:cs="仿宋_GB2312"/>
          <w:i w:val="0"/>
          <w:iCs w:val="0"/>
          <w:color w:val="auto"/>
          <w:sz w:val="32"/>
          <w:szCs w:val="32"/>
          <w:highlight w:val="none"/>
        </w:rPr>
        <w:t>万元，支出决算为</w:t>
      </w:r>
      <w:r>
        <w:rPr>
          <w:rFonts w:hint="eastAsia" w:ascii="仿宋_GB2312" w:hAnsi="仿宋_GB2312" w:eastAsia="仿宋_GB2312" w:cs="仿宋_GB2312"/>
          <w:i w:val="0"/>
          <w:iCs w:val="0"/>
          <w:color w:val="auto"/>
          <w:sz w:val="32"/>
          <w:szCs w:val="32"/>
          <w:highlight w:val="none"/>
          <w:u w:val="none"/>
          <w:lang w:val="en-US" w:eastAsia="zh-CN"/>
        </w:rPr>
        <w:t>29.47</w:t>
      </w:r>
      <w:r>
        <w:rPr>
          <w:rFonts w:hint="eastAsia" w:ascii="仿宋_GB2312" w:hAnsi="仿宋_GB2312" w:eastAsia="仿宋_GB2312" w:cs="仿宋_GB2312"/>
          <w:i w:val="0"/>
          <w:iCs w:val="0"/>
          <w:color w:val="auto"/>
          <w:sz w:val="32"/>
          <w:szCs w:val="32"/>
          <w:highlight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rPr>
        <w:t>决算数大于年初预算数的主要原因是：</w:t>
      </w:r>
      <w:r>
        <w:rPr>
          <w:rFonts w:hint="eastAsia" w:ascii="仿宋_GB2312" w:hAnsi="仿宋_GB2312" w:eastAsia="仿宋_GB2312" w:cs="仿宋_GB2312"/>
          <w:i w:val="0"/>
          <w:iCs w:val="0"/>
          <w:color w:val="auto"/>
          <w:sz w:val="32"/>
          <w:szCs w:val="32"/>
          <w:highlight w:val="none"/>
          <w:lang w:eastAsia="zh-CN"/>
        </w:rPr>
        <w:t>年中预算调整，本年新增此项开支。</w:t>
      </w:r>
    </w:p>
    <w:p w14:paraId="68CB296F">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6、社会保障和就业支出（类）行政事业单位养老支出（款）行政单位离退休支出</w:t>
      </w:r>
    </w:p>
    <w:p w14:paraId="60EB2302">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rPr>
        <w:t>年初预算为</w:t>
      </w:r>
      <w:r>
        <w:rPr>
          <w:rFonts w:hint="eastAsia" w:ascii="仿宋_GB2312" w:hAnsi="仿宋_GB2312" w:eastAsia="仿宋_GB2312" w:cs="仿宋_GB2312"/>
          <w:i w:val="0"/>
          <w:iCs w:val="0"/>
          <w:color w:val="auto"/>
          <w:sz w:val="32"/>
          <w:szCs w:val="32"/>
          <w:highlight w:val="none"/>
          <w:lang w:val="en-US" w:eastAsia="zh-CN"/>
        </w:rPr>
        <w:t xml:space="preserve"> </w:t>
      </w:r>
      <w:r>
        <w:rPr>
          <w:rFonts w:hint="eastAsia" w:ascii="仿宋_GB2312" w:hAnsi="仿宋_GB2312" w:eastAsia="仿宋_GB2312" w:cs="仿宋_GB2312"/>
          <w:i w:val="0"/>
          <w:iCs w:val="0"/>
          <w:color w:val="auto"/>
          <w:sz w:val="32"/>
          <w:szCs w:val="32"/>
          <w:highlight w:val="none"/>
          <w:u w:val="none"/>
          <w:lang w:val="en-US" w:eastAsia="zh-CN"/>
        </w:rPr>
        <w:t xml:space="preserve">0 </w:t>
      </w:r>
      <w:r>
        <w:rPr>
          <w:rFonts w:hint="eastAsia" w:ascii="仿宋_GB2312" w:hAnsi="仿宋_GB2312" w:eastAsia="仿宋_GB2312" w:cs="仿宋_GB2312"/>
          <w:i w:val="0"/>
          <w:iCs w:val="0"/>
          <w:color w:val="auto"/>
          <w:sz w:val="32"/>
          <w:szCs w:val="32"/>
          <w:highlight w:val="none"/>
        </w:rPr>
        <w:t>万元，支出决算为</w:t>
      </w:r>
      <w:r>
        <w:rPr>
          <w:rFonts w:hint="eastAsia" w:ascii="仿宋_GB2312" w:hAnsi="仿宋_GB2312" w:eastAsia="仿宋_GB2312" w:cs="仿宋_GB2312"/>
          <w:i w:val="0"/>
          <w:iCs w:val="0"/>
          <w:color w:val="auto"/>
          <w:sz w:val="32"/>
          <w:szCs w:val="32"/>
          <w:highlight w:val="none"/>
          <w:u w:val="none"/>
          <w:lang w:val="en-US" w:eastAsia="zh-CN"/>
        </w:rPr>
        <w:t>0.03</w:t>
      </w:r>
      <w:r>
        <w:rPr>
          <w:rFonts w:hint="eastAsia" w:ascii="仿宋_GB2312" w:hAnsi="仿宋_GB2312" w:eastAsia="仿宋_GB2312" w:cs="仿宋_GB2312"/>
          <w:i w:val="0"/>
          <w:iCs w:val="0"/>
          <w:color w:val="auto"/>
          <w:sz w:val="32"/>
          <w:szCs w:val="32"/>
          <w:highlight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rPr>
        <w:t>决算数大于年初预算数的主要原因是：</w:t>
      </w:r>
      <w:r>
        <w:rPr>
          <w:rFonts w:hint="eastAsia" w:ascii="仿宋_GB2312" w:hAnsi="仿宋_GB2312" w:eastAsia="仿宋_GB2312" w:cs="仿宋_GB2312"/>
          <w:i w:val="0"/>
          <w:iCs w:val="0"/>
          <w:color w:val="auto"/>
          <w:sz w:val="32"/>
          <w:szCs w:val="32"/>
          <w:highlight w:val="none"/>
          <w:lang w:eastAsia="zh-CN"/>
        </w:rPr>
        <w:t>年中新增退休人员</w:t>
      </w:r>
      <w:r>
        <w:rPr>
          <w:rFonts w:hint="eastAsia" w:ascii="仿宋_GB2312" w:hAnsi="仿宋_GB2312" w:eastAsia="仿宋_GB2312" w:cs="仿宋_GB2312"/>
          <w:i w:val="0"/>
          <w:iCs w:val="0"/>
          <w:color w:val="auto"/>
          <w:sz w:val="32"/>
          <w:szCs w:val="32"/>
          <w:highlight w:val="none"/>
          <w:lang w:val="en-US" w:eastAsia="zh-CN"/>
        </w:rPr>
        <w:t>1名，</w:t>
      </w:r>
      <w:r>
        <w:rPr>
          <w:rFonts w:hint="eastAsia" w:ascii="仿宋_GB2312" w:hAnsi="仿宋_GB2312" w:eastAsia="仿宋_GB2312" w:cs="仿宋_GB2312"/>
          <w:i w:val="0"/>
          <w:iCs w:val="0"/>
          <w:color w:val="auto"/>
          <w:sz w:val="32"/>
          <w:szCs w:val="32"/>
          <w:highlight w:val="none"/>
          <w:lang w:eastAsia="zh-CN"/>
        </w:rPr>
        <w:t>新增此项开支。</w:t>
      </w:r>
    </w:p>
    <w:p w14:paraId="7156D5F0">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7、社会保障和就业支出（类）就业补助（款）其他就业补助支出（项）</w:t>
      </w:r>
    </w:p>
    <w:p w14:paraId="737D4692">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eastAsia="zh-CN"/>
        </w:rPr>
      </w:pPr>
      <w:r>
        <w:rPr>
          <w:rFonts w:hint="eastAsia" w:ascii="仿宋_GB2312" w:hAnsi="仿宋_GB2312" w:eastAsia="仿宋_GB2312" w:cs="仿宋_GB2312"/>
          <w:i w:val="0"/>
          <w:iCs w:val="0"/>
          <w:color w:val="auto"/>
          <w:sz w:val="32"/>
          <w:szCs w:val="32"/>
          <w:highlight w:val="none"/>
        </w:rPr>
        <w:t>年初预算为</w:t>
      </w:r>
      <w:r>
        <w:rPr>
          <w:rFonts w:hint="eastAsia" w:ascii="仿宋_GB2312" w:hAnsi="仿宋_GB2312" w:eastAsia="仿宋_GB2312" w:cs="仿宋_GB2312"/>
          <w:i w:val="0"/>
          <w:iCs w:val="0"/>
          <w:color w:val="auto"/>
          <w:sz w:val="32"/>
          <w:szCs w:val="32"/>
          <w:highlight w:val="none"/>
          <w:lang w:val="en-US" w:eastAsia="zh-CN"/>
        </w:rPr>
        <w:t xml:space="preserve"> </w:t>
      </w:r>
      <w:r>
        <w:rPr>
          <w:rFonts w:hint="eastAsia" w:ascii="仿宋_GB2312" w:hAnsi="仿宋_GB2312" w:eastAsia="仿宋_GB2312" w:cs="仿宋_GB2312"/>
          <w:i w:val="0"/>
          <w:iCs w:val="0"/>
          <w:color w:val="auto"/>
          <w:sz w:val="32"/>
          <w:szCs w:val="32"/>
          <w:highlight w:val="none"/>
          <w:u w:val="none"/>
          <w:lang w:val="en-US" w:eastAsia="zh-CN"/>
        </w:rPr>
        <w:t xml:space="preserve">0 </w:t>
      </w:r>
      <w:r>
        <w:rPr>
          <w:rFonts w:hint="eastAsia" w:ascii="仿宋_GB2312" w:hAnsi="仿宋_GB2312" w:eastAsia="仿宋_GB2312" w:cs="仿宋_GB2312"/>
          <w:i w:val="0"/>
          <w:iCs w:val="0"/>
          <w:color w:val="auto"/>
          <w:sz w:val="32"/>
          <w:szCs w:val="32"/>
          <w:highlight w:val="none"/>
        </w:rPr>
        <w:t>万元，支出决算为</w:t>
      </w:r>
      <w:r>
        <w:rPr>
          <w:rFonts w:hint="eastAsia" w:ascii="仿宋_GB2312" w:hAnsi="仿宋_GB2312" w:eastAsia="仿宋_GB2312" w:cs="仿宋_GB2312"/>
          <w:i w:val="0"/>
          <w:iCs w:val="0"/>
          <w:color w:val="auto"/>
          <w:sz w:val="32"/>
          <w:szCs w:val="32"/>
          <w:highlight w:val="none"/>
          <w:u w:val="none"/>
          <w:lang w:val="en-US" w:eastAsia="zh-CN"/>
        </w:rPr>
        <w:t>82.78</w:t>
      </w:r>
      <w:r>
        <w:rPr>
          <w:rFonts w:hint="eastAsia" w:ascii="仿宋_GB2312" w:hAnsi="仿宋_GB2312" w:eastAsia="仿宋_GB2312" w:cs="仿宋_GB2312"/>
          <w:i w:val="0"/>
          <w:iCs w:val="0"/>
          <w:color w:val="auto"/>
          <w:sz w:val="32"/>
          <w:szCs w:val="32"/>
          <w:highlight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rPr>
        <w:t>决算数大于年初预算数的主要原因是：</w:t>
      </w:r>
      <w:r>
        <w:rPr>
          <w:rFonts w:hint="eastAsia" w:ascii="仿宋_GB2312" w:hAnsi="仿宋_GB2312" w:eastAsia="仿宋_GB2312" w:cs="仿宋_GB2312"/>
          <w:i w:val="0"/>
          <w:iCs w:val="0"/>
          <w:color w:val="auto"/>
          <w:sz w:val="32"/>
          <w:szCs w:val="32"/>
          <w:highlight w:val="none"/>
          <w:lang w:eastAsia="zh-CN"/>
        </w:rPr>
        <w:t>年中预算调整，本年新增此项开支。</w:t>
      </w:r>
    </w:p>
    <w:p w14:paraId="7BF6B7AF">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lang w:val="en-US" w:eastAsia="zh-CN"/>
        </w:rPr>
        <w:t>8、社会保障和就业支出（类）财政对社会保险基金的补助（款）其他财政对社会保险基金的补助（项）</w:t>
      </w:r>
    </w:p>
    <w:p w14:paraId="23A4B25D">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lang w:eastAsia="zh-CN"/>
        </w:rPr>
      </w:pPr>
      <w:r>
        <w:rPr>
          <w:rFonts w:hint="eastAsia" w:ascii="仿宋_GB2312" w:hAnsi="仿宋_GB2312" w:eastAsia="仿宋_GB2312" w:cs="仿宋_GB2312"/>
          <w:i w:val="0"/>
          <w:iCs w:val="0"/>
          <w:color w:val="auto"/>
          <w:sz w:val="32"/>
          <w:szCs w:val="32"/>
          <w:highlight w:val="none"/>
        </w:rPr>
        <w:t>年初预算</w:t>
      </w:r>
      <w:r>
        <w:rPr>
          <w:rFonts w:hint="eastAsia" w:ascii="仿宋_GB2312" w:hAnsi="仿宋_GB2312" w:eastAsia="仿宋_GB2312" w:cs="仿宋_GB2312"/>
          <w:i w:val="0"/>
          <w:iCs w:val="0"/>
          <w:color w:val="auto"/>
          <w:sz w:val="32"/>
          <w:szCs w:val="32"/>
          <w:highlight w:val="none"/>
          <w:u w:val="none"/>
        </w:rPr>
        <w:t xml:space="preserve">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0.84</w:t>
      </w:r>
      <w:r>
        <w:rPr>
          <w:rFonts w:hint="eastAsia" w:ascii="仿宋_GB2312" w:hAnsi="仿宋_GB2312" w:eastAsia="仿宋_GB2312" w:cs="仿宋_GB2312"/>
          <w:i w:val="0"/>
          <w:iCs w:val="0"/>
          <w:color w:val="auto"/>
          <w:sz w:val="32"/>
          <w:szCs w:val="32"/>
          <w:highlight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w:t>
      </w:r>
      <w:r>
        <w:rPr>
          <w:rFonts w:hint="eastAsia" w:ascii="仿宋_GB2312" w:hAnsi="仿宋_GB2312" w:eastAsia="仿宋_GB2312" w:cs="仿宋_GB2312"/>
          <w:i w:val="0"/>
          <w:iCs w:val="0"/>
          <w:color w:val="auto"/>
          <w:sz w:val="32"/>
          <w:szCs w:val="32"/>
          <w:highlight w:val="none"/>
          <w:lang w:eastAsia="zh-CN"/>
        </w:rPr>
        <w:t>调整，本年新增此项开支。</w:t>
      </w:r>
    </w:p>
    <w:p w14:paraId="7A43F6AE">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9、卫生健康支出（类）卫生健康管理事务（款）其他卫生健康管理事务支出（项）</w:t>
      </w:r>
    </w:p>
    <w:p w14:paraId="3119CED0">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1000</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6936C9E4">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10.卫生健康支出（类）财政对基本医疗保险基金的补助（款）财政对其他基本医疗保险基金的补助</w:t>
      </w:r>
    </w:p>
    <w:p w14:paraId="1ABC3580">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11.79</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7C8222AB">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11、城乡社区支出（类）城乡社区管理事务（款）其他城乡社区管理事务支出（项）</w:t>
      </w:r>
    </w:p>
    <w:p w14:paraId="0780F9C7">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6316.15</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6E222532">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12、城乡社区支出（类）城乡社区公共设施（款）其他城乡社区公共设施支出（项）</w:t>
      </w:r>
    </w:p>
    <w:p w14:paraId="509DB216">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0.01</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3BF3E1DE">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lang w:val="en-US" w:eastAsia="zh-CN"/>
        </w:rPr>
        <w:t xml:space="preserve">13、城乡社区支出（类）其他城乡社区支出（款）其他城乡社区支出（项）  </w:t>
      </w:r>
    </w:p>
    <w:p w14:paraId="2304C3F6">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129.68</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38605095">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lang w:val="en-US" w:eastAsia="zh-CN"/>
        </w:rPr>
        <w:t>14、</w:t>
      </w:r>
      <w:r>
        <w:rPr>
          <w:rFonts w:hint="eastAsia" w:ascii="仿宋_GB2312" w:hAnsi="仿宋_GB2312" w:eastAsia="仿宋_GB2312" w:cs="仿宋_GB2312"/>
          <w:i w:val="0"/>
          <w:iCs w:val="0"/>
          <w:color w:val="auto"/>
          <w:sz w:val="32"/>
          <w:szCs w:val="32"/>
          <w:highlight w:val="none"/>
          <w:u w:val="none"/>
          <w:lang w:eastAsia="zh-CN"/>
        </w:rPr>
        <w:t>农林水支出（类）其他农林水支出（款）其他农林水支出（项）</w:t>
      </w:r>
    </w:p>
    <w:p w14:paraId="55A841D6">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464.33</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32ABE9ED">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15、资源勘探工业信息等支出（类）支持中小企业发展和管理支出（款）其他支持中小企业发展和管理支出（项）</w:t>
      </w:r>
    </w:p>
    <w:p w14:paraId="52EC8AF1">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52.16</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0F84A5C4">
      <w:pPr>
        <w:pStyle w:val="17"/>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16、资源勘探工业信息等支出（类）其他资源勘探工业信息等支出（类）其他资源勘探工业信息等支出（项）</w:t>
      </w:r>
    </w:p>
    <w:p w14:paraId="23E94D5C">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60.57</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6C9338F2">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17、金融支出（类）金融发展支出（款）其他金融发展支出（项）</w:t>
      </w:r>
    </w:p>
    <w:p w14:paraId="281D5984">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 xml:space="preserve">年初预算为  </w:t>
      </w:r>
      <w:r>
        <w:rPr>
          <w:rFonts w:hint="eastAsia" w:ascii="仿宋_GB2312" w:hAnsi="仿宋_GB2312" w:eastAsia="仿宋_GB2312" w:cs="仿宋_GB2312"/>
          <w:i w:val="0"/>
          <w:iCs w:val="0"/>
          <w:color w:val="auto"/>
          <w:sz w:val="32"/>
          <w:szCs w:val="32"/>
          <w:highlight w:val="none"/>
          <w:u w:val="none"/>
          <w:lang w:val="en-US" w:eastAsia="zh-CN"/>
        </w:rPr>
        <w:t>0</w:t>
      </w:r>
      <w:r>
        <w:rPr>
          <w:rFonts w:hint="eastAsia" w:ascii="仿宋_GB2312" w:hAnsi="仿宋_GB2312" w:eastAsia="仿宋_GB2312" w:cs="仿宋_GB2312"/>
          <w:i w:val="0"/>
          <w:iCs w:val="0"/>
          <w:color w:val="auto"/>
          <w:sz w:val="32"/>
          <w:szCs w:val="32"/>
          <w:highlight w:val="none"/>
          <w:u w:val="none"/>
        </w:rPr>
        <w:t xml:space="preserve"> 万元，支出决算为</w:t>
      </w:r>
      <w:r>
        <w:rPr>
          <w:rFonts w:hint="eastAsia" w:ascii="仿宋_GB2312" w:hAnsi="仿宋_GB2312" w:eastAsia="仿宋_GB2312" w:cs="仿宋_GB2312"/>
          <w:i w:val="0"/>
          <w:iCs w:val="0"/>
          <w:color w:val="auto"/>
          <w:sz w:val="32"/>
          <w:szCs w:val="32"/>
          <w:highlight w:val="none"/>
          <w:u w:val="none"/>
          <w:lang w:val="en-US" w:eastAsia="zh-CN"/>
        </w:rPr>
        <w:t>15</w:t>
      </w:r>
      <w:r>
        <w:rPr>
          <w:rFonts w:hint="eastAsia" w:ascii="仿宋_GB2312" w:hAnsi="仿宋_GB2312" w:eastAsia="仿宋_GB2312" w:cs="仿宋_GB2312"/>
          <w:i w:val="0"/>
          <w:iCs w:val="0"/>
          <w:color w:val="auto"/>
          <w:sz w:val="32"/>
          <w:szCs w:val="32"/>
          <w:highlight w:val="none"/>
          <w:u w:val="none"/>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highlight w:val="none"/>
          <w:u w:val="none"/>
        </w:rPr>
        <w:t>决算数大于年初预算数的主要原因是：</w:t>
      </w:r>
      <w:r>
        <w:rPr>
          <w:rFonts w:hint="eastAsia" w:ascii="仿宋_GB2312" w:hAnsi="仿宋_GB2312" w:eastAsia="仿宋_GB2312" w:cs="仿宋_GB2312"/>
          <w:i w:val="0"/>
          <w:iCs w:val="0"/>
          <w:color w:val="auto"/>
          <w:sz w:val="32"/>
          <w:szCs w:val="32"/>
          <w:highlight w:val="none"/>
          <w:u w:val="none"/>
          <w:lang w:eastAsia="zh-CN"/>
        </w:rPr>
        <w:t>年中预算调整，本年新增此项开支。</w:t>
      </w:r>
    </w:p>
    <w:p w14:paraId="7F6FFD81">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六、一般公共预算财政拨款基本支出决算情况说明</w:t>
      </w:r>
    </w:p>
    <w:p w14:paraId="1B30650C">
      <w:pPr>
        <w:pStyle w:val="17"/>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2024</w:t>
      </w:r>
      <w:r>
        <w:rPr>
          <w:rFonts w:hint="eastAsia" w:ascii="仿宋_GB2312" w:hAnsi="仿宋_GB2312" w:eastAsia="仿宋_GB2312" w:cs="仿宋_GB2312"/>
          <w:i w:val="0"/>
          <w:iCs w:val="0"/>
          <w:color w:val="auto"/>
          <w:sz w:val="32"/>
          <w:szCs w:val="32"/>
          <w:highlight w:val="none"/>
          <w:u w:val="none"/>
        </w:rPr>
        <w:t>年度财政拨款基本支出</w:t>
      </w:r>
      <w:r>
        <w:rPr>
          <w:rFonts w:hint="eastAsia" w:ascii="仿宋_GB2312" w:hAnsi="仿宋_GB2312" w:eastAsia="仿宋_GB2312" w:cs="仿宋_GB2312"/>
          <w:i w:val="0"/>
          <w:iCs w:val="0"/>
          <w:color w:val="auto"/>
          <w:sz w:val="32"/>
          <w:szCs w:val="32"/>
          <w:highlight w:val="none"/>
          <w:u w:val="none"/>
          <w:lang w:val="en-US" w:eastAsia="zh-CN"/>
        </w:rPr>
        <w:t>564.96</w:t>
      </w:r>
      <w:r>
        <w:rPr>
          <w:rFonts w:hint="eastAsia" w:ascii="仿宋_GB2312" w:hAnsi="仿宋_GB2312" w:eastAsia="仿宋_GB2312" w:cs="仿宋_GB2312"/>
          <w:i w:val="0"/>
          <w:iCs w:val="0"/>
          <w:color w:val="auto"/>
          <w:sz w:val="32"/>
          <w:szCs w:val="32"/>
          <w:highlight w:val="none"/>
          <w:u w:val="none"/>
        </w:rPr>
        <w:t>万元，其中：人员经费</w:t>
      </w:r>
      <w:r>
        <w:rPr>
          <w:rFonts w:hint="eastAsia" w:ascii="仿宋_GB2312" w:hAnsi="仿宋_GB2312" w:eastAsia="仿宋_GB2312" w:cs="仿宋_GB2312"/>
          <w:i w:val="0"/>
          <w:iCs w:val="0"/>
          <w:color w:val="auto"/>
          <w:sz w:val="32"/>
          <w:szCs w:val="32"/>
          <w:highlight w:val="none"/>
          <w:u w:val="none"/>
          <w:lang w:val="en-US" w:eastAsia="zh-CN"/>
        </w:rPr>
        <w:t>489.67</w:t>
      </w:r>
      <w:r>
        <w:rPr>
          <w:rFonts w:hint="eastAsia" w:ascii="仿宋_GB2312" w:hAnsi="仿宋_GB2312" w:eastAsia="仿宋_GB2312" w:cs="仿宋_GB2312"/>
          <w:i w:val="0"/>
          <w:iCs w:val="0"/>
          <w:color w:val="auto"/>
          <w:sz w:val="32"/>
          <w:szCs w:val="32"/>
          <w:highlight w:val="none"/>
          <w:u w:val="none"/>
        </w:rPr>
        <w:t>万元，占基本支出的</w:t>
      </w:r>
      <w:r>
        <w:rPr>
          <w:rFonts w:hint="eastAsia" w:ascii="仿宋_GB2312" w:hAnsi="仿宋_GB2312" w:eastAsia="仿宋_GB2312" w:cs="仿宋_GB2312"/>
          <w:i w:val="0"/>
          <w:iCs w:val="0"/>
          <w:color w:val="auto"/>
          <w:sz w:val="32"/>
          <w:szCs w:val="32"/>
          <w:highlight w:val="none"/>
          <w:u w:val="none"/>
          <w:lang w:val="en-US" w:eastAsia="zh-CN"/>
        </w:rPr>
        <w:t>86.67</w:t>
      </w:r>
      <w:r>
        <w:rPr>
          <w:rFonts w:hint="eastAsia" w:ascii="仿宋_GB2312" w:hAnsi="仿宋_GB2312" w:eastAsia="仿宋_GB2312" w:cs="仿宋_GB2312"/>
          <w:i w:val="0"/>
          <w:iCs w:val="0"/>
          <w:color w:val="auto"/>
          <w:sz w:val="32"/>
          <w:szCs w:val="32"/>
          <w:highlight w:val="none"/>
          <w:u w:val="none"/>
        </w:rPr>
        <w:t>%,主要包括基本工资</w:t>
      </w:r>
      <w:r>
        <w:rPr>
          <w:rFonts w:hint="eastAsia" w:ascii="仿宋_GB2312" w:hAnsi="仿宋_GB2312" w:eastAsia="仿宋_GB2312" w:cs="仿宋_GB2312"/>
          <w:i w:val="0"/>
          <w:iCs w:val="0"/>
          <w:color w:val="auto"/>
          <w:sz w:val="32"/>
          <w:szCs w:val="32"/>
          <w:highlight w:val="none"/>
          <w:u w:val="none"/>
          <w:lang w:val="en-US" w:eastAsia="zh-CN"/>
        </w:rPr>
        <w:t>233.61万元；</w:t>
      </w:r>
      <w:r>
        <w:rPr>
          <w:rFonts w:hint="eastAsia" w:ascii="仿宋_GB2312" w:hAnsi="仿宋_GB2312" w:eastAsia="仿宋_GB2312" w:cs="仿宋_GB2312"/>
          <w:i w:val="0"/>
          <w:iCs w:val="0"/>
          <w:color w:val="auto"/>
          <w:sz w:val="32"/>
          <w:szCs w:val="32"/>
          <w:highlight w:val="none"/>
          <w:u w:val="none"/>
        </w:rPr>
        <w:t>津贴补贴</w:t>
      </w:r>
      <w:r>
        <w:rPr>
          <w:rFonts w:hint="eastAsia" w:ascii="仿宋_GB2312" w:hAnsi="仿宋_GB2312" w:eastAsia="仿宋_GB2312" w:cs="仿宋_GB2312"/>
          <w:i w:val="0"/>
          <w:iCs w:val="0"/>
          <w:color w:val="auto"/>
          <w:sz w:val="32"/>
          <w:szCs w:val="32"/>
          <w:highlight w:val="none"/>
          <w:u w:val="none"/>
          <w:lang w:val="en-US" w:eastAsia="zh-CN"/>
        </w:rPr>
        <w:t>58.42万元；</w:t>
      </w:r>
      <w:r>
        <w:rPr>
          <w:rFonts w:hint="eastAsia" w:ascii="仿宋_GB2312" w:hAnsi="仿宋_GB2312" w:eastAsia="仿宋_GB2312" w:cs="仿宋_GB2312"/>
          <w:i w:val="0"/>
          <w:iCs w:val="0"/>
          <w:color w:val="auto"/>
          <w:sz w:val="32"/>
          <w:szCs w:val="32"/>
          <w:highlight w:val="none"/>
          <w:u w:val="none"/>
        </w:rPr>
        <w:t>奖金</w:t>
      </w:r>
      <w:r>
        <w:rPr>
          <w:rFonts w:hint="eastAsia" w:ascii="仿宋_GB2312" w:hAnsi="仿宋_GB2312" w:eastAsia="仿宋_GB2312" w:cs="仿宋_GB2312"/>
          <w:i w:val="0"/>
          <w:iCs w:val="0"/>
          <w:color w:val="auto"/>
          <w:sz w:val="32"/>
          <w:szCs w:val="32"/>
          <w:highlight w:val="none"/>
          <w:u w:val="none"/>
          <w:lang w:val="en-US" w:eastAsia="zh-CN"/>
        </w:rPr>
        <w:t>8.42万元；</w:t>
      </w:r>
      <w:r>
        <w:rPr>
          <w:rFonts w:hint="eastAsia" w:ascii="仿宋_GB2312" w:hAnsi="仿宋_GB2312" w:eastAsia="仿宋_GB2312" w:cs="仿宋_GB2312"/>
          <w:i w:val="0"/>
          <w:iCs w:val="0"/>
          <w:color w:val="auto"/>
          <w:sz w:val="32"/>
          <w:szCs w:val="32"/>
          <w:highlight w:val="none"/>
          <w:u w:val="none"/>
        </w:rPr>
        <w:t>伙食补助费</w:t>
      </w:r>
      <w:r>
        <w:rPr>
          <w:rFonts w:hint="eastAsia" w:ascii="仿宋_GB2312" w:hAnsi="仿宋_GB2312" w:eastAsia="仿宋_GB2312" w:cs="仿宋_GB2312"/>
          <w:i w:val="0"/>
          <w:iCs w:val="0"/>
          <w:color w:val="auto"/>
          <w:sz w:val="32"/>
          <w:szCs w:val="32"/>
          <w:highlight w:val="none"/>
          <w:u w:val="none"/>
          <w:lang w:val="en-US" w:eastAsia="zh-CN"/>
        </w:rPr>
        <w:t>5.84万元；机关事业单位基本养老保险缴费支出30.01万元，职工基本医疗保险缴费12.94万元；其他社会保障缴费10.17万元；住房公积金0.79万元，其他工资福利支出20.57万元，对个人和家庭的补助支出2.25万元</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公用经费</w:t>
      </w:r>
      <w:r>
        <w:rPr>
          <w:rFonts w:hint="eastAsia" w:ascii="仿宋_GB2312" w:hAnsi="仿宋_GB2312" w:eastAsia="仿宋_GB2312" w:cs="仿宋_GB2312"/>
          <w:i w:val="0"/>
          <w:iCs w:val="0"/>
          <w:color w:val="auto"/>
          <w:sz w:val="32"/>
          <w:szCs w:val="32"/>
          <w:highlight w:val="none"/>
          <w:u w:val="none"/>
          <w:lang w:val="en-US" w:eastAsia="zh-CN"/>
        </w:rPr>
        <w:t>75.26</w:t>
      </w:r>
      <w:r>
        <w:rPr>
          <w:rFonts w:hint="eastAsia" w:ascii="仿宋_GB2312" w:hAnsi="仿宋_GB2312" w:eastAsia="仿宋_GB2312" w:cs="仿宋_GB2312"/>
          <w:i w:val="0"/>
          <w:iCs w:val="0"/>
          <w:color w:val="auto"/>
          <w:sz w:val="32"/>
          <w:szCs w:val="32"/>
          <w:highlight w:val="none"/>
          <w:u w:val="none"/>
        </w:rPr>
        <w:t>万元，占基本支出的</w:t>
      </w:r>
      <w:r>
        <w:rPr>
          <w:rFonts w:hint="eastAsia" w:ascii="仿宋_GB2312" w:hAnsi="仿宋_GB2312" w:eastAsia="仿宋_GB2312" w:cs="仿宋_GB2312"/>
          <w:i w:val="0"/>
          <w:iCs w:val="0"/>
          <w:color w:val="auto"/>
          <w:sz w:val="32"/>
          <w:szCs w:val="32"/>
          <w:highlight w:val="none"/>
          <w:u w:val="none"/>
          <w:lang w:val="en-US" w:eastAsia="zh-CN"/>
        </w:rPr>
        <w:t>13.33</w:t>
      </w:r>
      <w:r>
        <w:rPr>
          <w:rFonts w:hint="eastAsia" w:ascii="仿宋_GB2312" w:hAnsi="仿宋_GB2312" w:eastAsia="仿宋_GB2312" w:cs="仿宋_GB2312"/>
          <w:i w:val="0"/>
          <w:iCs w:val="0"/>
          <w:color w:val="auto"/>
          <w:sz w:val="32"/>
          <w:szCs w:val="32"/>
          <w:highlight w:val="none"/>
          <w:u w:val="none"/>
        </w:rPr>
        <w:t>%，主要包括办公费</w:t>
      </w:r>
      <w:r>
        <w:rPr>
          <w:rFonts w:hint="eastAsia" w:ascii="仿宋_GB2312" w:hAnsi="仿宋_GB2312" w:eastAsia="仿宋_GB2312" w:cs="仿宋_GB2312"/>
          <w:i w:val="0"/>
          <w:iCs w:val="0"/>
          <w:color w:val="auto"/>
          <w:sz w:val="32"/>
          <w:szCs w:val="32"/>
          <w:highlight w:val="none"/>
          <w:u w:val="none"/>
          <w:lang w:val="en-US" w:eastAsia="zh-CN"/>
        </w:rPr>
        <w:t>5.74万元；</w:t>
      </w:r>
      <w:r>
        <w:rPr>
          <w:rFonts w:hint="eastAsia" w:ascii="仿宋_GB2312" w:hAnsi="仿宋_GB2312" w:eastAsia="仿宋_GB2312" w:cs="仿宋_GB2312"/>
          <w:i w:val="0"/>
          <w:iCs w:val="0"/>
          <w:color w:val="auto"/>
          <w:sz w:val="32"/>
          <w:szCs w:val="32"/>
          <w:highlight w:val="none"/>
          <w:u w:val="none"/>
        </w:rPr>
        <w:t>印刷费</w:t>
      </w:r>
      <w:r>
        <w:rPr>
          <w:rFonts w:hint="eastAsia" w:ascii="仿宋_GB2312" w:hAnsi="仿宋_GB2312" w:eastAsia="仿宋_GB2312" w:cs="仿宋_GB2312"/>
          <w:i w:val="0"/>
          <w:iCs w:val="0"/>
          <w:color w:val="auto"/>
          <w:sz w:val="32"/>
          <w:szCs w:val="32"/>
          <w:highlight w:val="none"/>
          <w:u w:val="none"/>
          <w:lang w:val="en-US" w:eastAsia="zh-CN"/>
        </w:rPr>
        <w:t>5.87万元；咨询费2.0万元；电费0.07万元；邮电费0.36万元；差旅费12.16万元；维护费0.03万元；会议费1.31万元；培训费2.00万元；公务接待费5.16万元；劳务费0.66万元；委托业务费5.00万元；工会经费20.08万元；公务用车运行经费4.29万元；其他交通费用5.32万元；其他商品和服务支出4.59万元；资本性支出0.64万元。</w:t>
      </w:r>
    </w:p>
    <w:p w14:paraId="68581A44">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hAnsi="黑体" w:cs="黑体"/>
          <w:bCs/>
          <w:i w:val="0"/>
          <w:iCs w:val="0"/>
          <w:color w:val="auto"/>
          <w:sz w:val="32"/>
          <w:szCs w:val="32"/>
          <w:lang w:val="en-US" w:eastAsia="zh-CN"/>
        </w:rPr>
        <w:t>七、</w:t>
      </w:r>
      <w:r>
        <w:rPr>
          <w:rFonts w:hint="eastAsia" w:ascii="黑体" w:hAnsi="黑体" w:eastAsia="黑体" w:cs="黑体"/>
          <w:bCs/>
          <w:i w:val="0"/>
          <w:iCs w:val="0"/>
          <w:color w:val="auto"/>
          <w:sz w:val="32"/>
          <w:szCs w:val="32"/>
        </w:rPr>
        <w:t>财政拨款“三公”经费支出决算情况说明</w:t>
      </w:r>
    </w:p>
    <w:p w14:paraId="08143CD4">
      <w:pPr>
        <w:pStyle w:val="17"/>
        <w:keepNext w:val="0"/>
        <w:keepLines w:val="0"/>
        <w:pageBreakBefore w:val="0"/>
        <w:widowControl w:val="0"/>
        <w:numPr>
          <w:ilvl w:val="0"/>
          <w:numId w:val="0"/>
        </w:numPr>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i w:val="0"/>
          <w:iCs w:val="0"/>
          <w:color w:val="auto"/>
          <w:sz w:val="32"/>
          <w:szCs w:val="32"/>
        </w:rPr>
      </w:pPr>
      <w:r>
        <w:rPr>
          <w:rFonts w:hint="eastAsia" w:ascii="仿宋_GB2312" w:hAnsi="仿宋_GB2312" w:eastAsia="仿宋_GB2312" w:cs="仿宋_GB2312"/>
          <w:b/>
          <w:i w:val="0"/>
          <w:iCs w:val="0"/>
          <w:color w:val="auto"/>
          <w:sz w:val="32"/>
          <w:szCs w:val="32"/>
        </w:rPr>
        <w:t>（一）“三公”经费财政拨款支出决算总体情况说明</w:t>
      </w:r>
    </w:p>
    <w:p w14:paraId="5BBC0718">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“三公”经费财政拨款支出预算为</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2.18</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2.18</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%，其中：</w:t>
      </w:r>
    </w:p>
    <w:p w14:paraId="17F326C6">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因公出国（境）费支出预算为</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由于预算为0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无法计算百分比，</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年初预算数</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的主要原因是</w:t>
      </w:r>
      <w:r>
        <w:rPr>
          <w:rFonts w:hint="eastAsia" w:ascii="仿宋_GB2312" w:hAnsi="仿宋_GB2312" w:eastAsia="仿宋_GB2312" w:cs="仿宋_GB2312"/>
          <w:color w:val="auto"/>
          <w:sz w:val="32"/>
          <w:szCs w:val="32"/>
          <w:lang w:val="en-US" w:eastAsia="zh-CN"/>
        </w:rPr>
        <w:t>本单位无此计划</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的主要原因是</w:t>
      </w:r>
      <w:r>
        <w:rPr>
          <w:rFonts w:hint="eastAsia" w:ascii="仿宋_GB2312" w:hAnsi="仿宋_GB2312" w:eastAsia="仿宋_GB2312" w:cs="仿宋_GB2312"/>
          <w:color w:val="auto"/>
          <w:sz w:val="32"/>
          <w:szCs w:val="32"/>
          <w:lang w:val="en-US" w:eastAsia="zh-CN"/>
        </w:rPr>
        <w:t>本单位无此计划</w:t>
      </w:r>
      <w:r>
        <w:rPr>
          <w:rFonts w:hint="eastAsia" w:ascii="仿宋_GB2312" w:hAnsi="仿宋_GB2312" w:eastAsia="仿宋_GB2312" w:cs="仿宋_GB2312"/>
          <w:color w:val="auto"/>
          <w:sz w:val="32"/>
          <w:szCs w:val="32"/>
        </w:rPr>
        <w:t>。</w:t>
      </w:r>
    </w:p>
    <w:p w14:paraId="3E3270BF">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公务接待费支出预算7.22万元，支出决算为7.22万元，完成预算的</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年初预算数</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的主要原因是</w:t>
      </w:r>
      <w:r>
        <w:rPr>
          <w:rFonts w:hint="eastAsia" w:ascii="仿宋_GB2312" w:hAnsi="仿宋_GB2312" w:eastAsia="仿宋_GB2312" w:cs="仿宋_GB2312"/>
          <w:color w:val="auto"/>
          <w:sz w:val="32"/>
          <w:szCs w:val="32"/>
          <w:lang w:val="en-US" w:eastAsia="zh-CN"/>
        </w:rPr>
        <w:t>严格执行预算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olor w:val="auto"/>
          <w:sz w:val="32"/>
          <w:szCs w:val="32"/>
        </w:rPr>
        <w:t>与上年相比增加</w:t>
      </w:r>
      <w:r>
        <w:rPr>
          <w:rFonts w:hint="eastAsia" w:ascii="仿宋_GB2312" w:hAnsi="仿宋_GB2312" w:eastAsia="仿宋_GB2312" w:cs="仿宋_GB2312"/>
          <w:i w:val="0"/>
          <w:iCs w:val="0"/>
          <w:color w:val="auto"/>
          <w:sz w:val="32"/>
          <w:szCs w:val="32"/>
          <w:lang w:val="en-US" w:eastAsia="zh-CN"/>
        </w:rPr>
        <w:t>4.3</w:t>
      </w:r>
      <w:r>
        <w:rPr>
          <w:rFonts w:hint="eastAsia" w:ascii="仿宋_GB2312" w:hAnsi="仿宋_GB2312" w:eastAsia="仿宋_GB2312" w:cs="仿宋_GB2312"/>
          <w:i w:val="0"/>
          <w:iCs w:val="0"/>
          <w:color w:val="auto"/>
          <w:sz w:val="32"/>
          <w:szCs w:val="32"/>
        </w:rPr>
        <w:t>万元，增长</w:t>
      </w:r>
      <w:r>
        <w:rPr>
          <w:rFonts w:hint="eastAsia" w:ascii="仿宋_GB2312" w:hAnsi="仿宋_GB2312" w:eastAsia="仿宋_GB2312" w:cs="仿宋_GB2312"/>
          <w:i w:val="0"/>
          <w:iCs w:val="0"/>
          <w:color w:val="auto"/>
          <w:sz w:val="32"/>
          <w:szCs w:val="32"/>
          <w:lang w:val="en-US" w:eastAsia="zh-CN"/>
        </w:rPr>
        <w:t>147.26</w:t>
      </w:r>
      <w:r>
        <w:rPr>
          <w:rFonts w:hint="eastAsia" w:ascii="仿宋_GB2312" w:hAnsi="仿宋_GB2312" w:eastAsia="仿宋_GB2312" w:cs="仿宋_GB2312"/>
          <w:i w:val="0"/>
          <w:iCs w:val="0"/>
          <w:color w:val="auto"/>
          <w:sz w:val="32"/>
          <w:szCs w:val="32"/>
        </w:rPr>
        <w:t>%。决算数大于上年数的主要原因是</w:t>
      </w:r>
      <w:r>
        <w:rPr>
          <w:rFonts w:hint="eastAsia" w:ascii="仿宋_GB2312" w:hAnsi="仿宋_GB2312" w:eastAsia="仿宋_GB2312" w:cs="仿宋_GB2312"/>
          <w:i w:val="0"/>
          <w:iCs w:val="0"/>
          <w:color w:val="auto"/>
          <w:sz w:val="32"/>
          <w:szCs w:val="32"/>
          <w:lang w:eastAsia="zh-CN"/>
        </w:rPr>
        <w:t>单位招商引资活动增加，商务接待费用增加</w:t>
      </w:r>
      <w:r>
        <w:rPr>
          <w:rFonts w:hint="eastAsia" w:ascii="仿宋_GB2312" w:hAnsi="仿宋_GB2312" w:eastAsia="仿宋_GB2312" w:cs="仿宋_GB2312"/>
          <w:color w:val="auto"/>
          <w:sz w:val="32"/>
          <w:szCs w:val="32"/>
        </w:rPr>
        <w:t>。</w:t>
      </w:r>
    </w:p>
    <w:p w14:paraId="4C76F4A9">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color w:val="auto"/>
          <w:sz w:val="32"/>
          <w:szCs w:val="32"/>
        </w:rPr>
        <w:t>公务用车购置费及运行维护费支出预算为</w:t>
      </w:r>
      <w:r>
        <w:rPr>
          <w:rFonts w:hint="eastAsia" w:ascii="仿宋_GB2312" w:hAnsi="仿宋_GB2312" w:eastAsia="仿宋_GB2312" w:cs="仿宋_GB2312"/>
          <w:i w:val="0"/>
          <w:iCs w:val="0"/>
          <w:color w:val="auto"/>
          <w:sz w:val="32"/>
          <w:szCs w:val="32"/>
          <w:lang w:val="en-US"/>
        </w:rPr>
        <w:t>4.96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i w:val="0"/>
          <w:iCs w:val="0"/>
          <w:color w:val="auto"/>
          <w:sz w:val="32"/>
          <w:szCs w:val="32"/>
          <w:lang w:val="en-US"/>
        </w:rPr>
        <w:t>4.96</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年初预算数</w:t>
      </w:r>
      <w:r>
        <w:rPr>
          <w:rFonts w:hint="eastAsia" w:ascii="仿宋_GB2312" w:hAnsi="仿宋_GB2312" w:eastAsia="仿宋_GB2312" w:cs="仿宋_GB2312"/>
          <w:color w:val="auto"/>
          <w:sz w:val="32"/>
          <w:szCs w:val="32"/>
          <w:lang w:val="en-US" w:eastAsia="zh-CN"/>
        </w:rPr>
        <w:t>一致</w:t>
      </w:r>
      <w:r>
        <w:rPr>
          <w:rFonts w:hint="eastAsia" w:ascii="仿宋_GB2312" w:hAnsi="仿宋_GB2312" w:eastAsia="仿宋_GB2312" w:cs="仿宋_GB2312"/>
          <w:color w:val="auto"/>
          <w:sz w:val="32"/>
          <w:szCs w:val="32"/>
        </w:rPr>
        <w:t>的主要原因是</w:t>
      </w:r>
      <w:r>
        <w:rPr>
          <w:rFonts w:hint="eastAsia" w:ascii="仿宋_GB2312" w:hAnsi="仿宋_GB2312" w:eastAsia="仿宋_GB2312" w:cs="仿宋_GB2312"/>
          <w:color w:val="auto"/>
          <w:sz w:val="32"/>
          <w:szCs w:val="32"/>
          <w:lang w:val="en-US" w:eastAsia="zh-CN"/>
        </w:rPr>
        <w:t>本单位严格执行预算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olor w:val="auto"/>
          <w:sz w:val="32"/>
          <w:szCs w:val="32"/>
        </w:rPr>
        <w:t>与上年相比增加</w:t>
      </w:r>
      <w:r>
        <w:rPr>
          <w:rFonts w:hint="eastAsia" w:ascii="仿宋_GB2312" w:hAnsi="仿宋_GB2312" w:eastAsia="仿宋_GB2312" w:cs="仿宋_GB2312"/>
          <w:i w:val="0"/>
          <w:iCs w:val="0"/>
          <w:color w:val="auto"/>
          <w:sz w:val="32"/>
          <w:szCs w:val="32"/>
          <w:lang w:val="en-US" w:eastAsia="zh-CN"/>
        </w:rPr>
        <w:t>2.21</w:t>
      </w:r>
      <w:r>
        <w:rPr>
          <w:rFonts w:hint="eastAsia" w:ascii="仿宋_GB2312" w:hAnsi="仿宋_GB2312" w:eastAsia="仿宋_GB2312" w:cs="仿宋_GB2312"/>
          <w:i w:val="0"/>
          <w:iCs w:val="0"/>
          <w:color w:val="auto"/>
          <w:sz w:val="32"/>
          <w:szCs w:val="32"/>
        </w:rPr>
        <w:t>万元，增长</w:t>
      </w:r>
      <w:r>
        <w:rPr>
          <w:rFonts w:hint="eastAsia" w:ascii="仿宋_GB2312" w:hAnsi="仿宋_GB2312" w:eastAsia="仿宋_GB2312" w:cs="仿宋_GB2312"/>
          <w:i w:val="0"/>
          <w:iCs w:val="0"/>
          <w:color w:val="auto"/>
          <w:sz w:val="32"/>
          <w:szCs w:val="32"/>
          <w:lang w:val="en-US" w:eastAsia="zh-CN"/>
        </w:rPr>
        <w:t>80.36</w:t>
      </w:r>
      <w:r>
        <w:rPr>
          <w:rFonts w:hint="eastAsia" w:ascii="仿宋_GB2312" w:hAnsi="仿宋_GB2312" w:eastAsia="仿宋_GB2312" w:cs="仿宋_GB2312"/>
          <w:i w:val="0"/>
          <w:iCs w:val="0"/>
          <w:color w:val="auto"/>
          <w:sz w:val="32"/>
          <w:szCs w:val="32"/>
        </w:rPr>
        <w:t>%。决算数大于上年数的主要原因是</w:t>
      </w:r>
      <w:r>
        <w:rPr>
          <w:rFonts w:hint="eastAsia" w:ascii="仿宋_GB2312" w:hAnsi="仿宋_GB2312" w:eastAsia="仿宋_GB2312" w:cs="仿宋_GB2312"/>
          <w:i w:val="0"/>
          <w:iCs w:val="0"/>
          <w:color w:val="auto"/>
          <w:sz w:val="32"/>
          <w:szCs w:val="32"/>
          <w:lang w:eastAsia="zh-CN"/>
        </w:rPr>
        <w:t>，单位招商引资公务用车活动增加，公务用车费用增加。</w:t>
      </w:r>
    </w:p>
    <w:p w14:paraId="6A4CBF82">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i w:val="0"/>
          <w:iCs w:val="0"/>
          <w:color w:val="auto"/>
          <w:sz w:val="32"/>
          <w:szCs w:val="32"/>
        </w:rPr>
      </w:pPr>
      <w:r>
        <w:rPr>
          <w:rFonts w:hint="eastAsia" w:ascii="仿宋_GB2312" w:hAnsi="仿宋_GB2312" w:eastAsia="仿宋_GB2312" w:cs="仿宋_GB2312"/>
          <w:b/>
          <w:i w:val="0"/>
          <w:iCs w:val="0"/>
          <w:color w:val="auto"/>
          <w:sz w:val="32"/>
          <w:szCs w:val="32"/>
        </w:rPr>
        <w:t>（二）“三公”经费财政拨款支出决算具体情况说明</w:t>
      </w:r>
    </w:p>
    <w:p w14:paraId="3EC72FE5">
      <w:pPr>
        <w:pStyle w:val="17"/>
        <w:keepNext w:val="0"/>
        <w:keepLines w:val="0"/>
        <w:pageBreakBefore w:val="0"/>
        <w:widowControl/>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single"/>
          <w:lang w:val="en-US" w:eastAsia="zh-CN"/>
        </w:rPr>
        <w:t>7.22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59.28</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u w:val="single"/>
          <w:lang w:val="en-US" w:eastAsia="zh-CN"/>
        </w:rPr>
        <w:t>4.96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40.72</w:t>
      </w:r>
      <w:r>
        <w:rPr>
          <w:rFonts w:ascii="Times New Roman" w:hAnsi="Times New Roman" w:eastAsia="仿宋_GB2312" w:cs="Times New Roman"/>
          <w:color w:val="auto"/>
          <w:sz w:val="32"/>
          <w:szCs w:val="32"/>
        </w:rPr>
        <w:t>%。其中：</w:t>
      </w:r>
    </w:p>
    <w:p w14:paraId="481EDCF1">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b/>
          <w:bCs/>
          <w:i w:val="0"/>
          <w:iCs w:val="0"/>
          <w:color w:val="auto"/>
          <w:sz w:val="32"/>
          <w:szCs w:val="32"/>
          <w:lang w:val="en-US" w:eastAsia="zh-CN"/>
        </w:rPr>
      </w:pPr>
      <w:r>
        <w:rPr>
          <w:rFonts w:hint="eastAsia" w:ascii="仿宋_GB2312" w:hAnsi="仿宋_GB2312" w:eastAsia="仿宋_GB2312" w:cs="仿宋_GB2312"/>
          <w:i w:val="0"/>
          <w:iCs w:val="0"/>
          <w:color w:val="auto"/>
          <w:sz w:val="32"/>
          <w:szCs w:val="32"/>
        </w:rPr>
        <w:t>1</w:t>
      </w:r>
      <w:r>
        <w:rPr>
          <w:rFonts w:hint="eastAsia" w:ascii="仿宋_GB2312" w:hAnsi="仿宋_GB2312" w:eastAsia="仿宋_GB2312" w:cs="仿宋_GB2312"/>
          <w:i w:val="0"/>
          <w:iCs w:val="0"/>
          <w:color w:val="auto"/>
          <w:sz w:val="32"/>
          <w:szCs w:val="32"/>
          <w:lang w:eastAsia="zh-CN"/>
        </w:rPr>
        <w:t>、</w:t>
      </w: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仿宋_GB2312" w:hAnsi="仿宋_GB2312" w:eastAsia="仿宋_GB2312" w:cs="仿宋_GB2312"/>
          <w:i w:val="0"/>
          <w:iCs w:val="0"/>
          <w:color w:val="auto"/>
          <w:sz w:val="32"/>
          <w:szCs w:val="32"/>
          <w:lang w:eastAsia="zh-CN"/>
        </w:rPr>
        <w:t>。</w:t>
      </w:r>
    </w:p>
    <w:p w14:paraId="57B46375">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2</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公务用车购置费及运行维护费支出决算为</w:t>
      </w:r>
      <w:r>
        <w:rPr>
          <w:rFonts w:hint="eastAsia" w:ascii="仿宋_GB2312" w:hAnsi="仿宋_GB2312" w:eastAsia="仿宋_GB2312" w:cs="仿宋_GB2312"/>
          <w:i w:val="0"/>
          <w:iCs w:val="0"/>
          <w:color w:val="auto"/>
          <w:sz w:val="32"/>
          <w:szCs w:val="32"/>
          <w:lang w:val="en-US"/>
        </w:rPr>
        <w:t>4.96</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lang w:val="en-US" w:eastAsia="zh-CN"/>
        </w:rPr>
        <w:t>其中：</w:t>
      </w:r>
      <w:r>
        <w:rPr>
          <w:rFonts w:hint="eastAsia" w:ascii="仿宋_GB2312" w:hAnsi="仿宋_GB2312" w:eastAsia="仿宋_GB2312" w:cs="仿宋_GB2312"/>
          <w:i w:val="0"/>
          <w:iCs w:val="0"/>
          <w:color w:val="auto"/>
          <w:sz w:val="32"/>
          <w:szCs w:val="32"/>
        </w:rPr>
        <w:t>公务用车购置费</w:t>
      </w:r>
      <w:r>
        <w:rPr>
          <w:rFonts w:hint="eastAsia" w:ascii="仿宋_GB2312" w:hAnsi="仿宋_GB2312" w:eastAsia="仿宋_GB2312" w:cs="仿宋_GB2312"/>
          <w:i w:val="0"/>
          <w:iCs w:val="0"/>
          <w:color w:val="auto"/>
          <w:sz w:val="32"/>
          <w:szCs w:val="32"/>
          <w:lang w:val="en-US"/>
        </w:rPr>
        <w:t>0</w:t>
      </w:r>
      <w:r>
        <w:rPr>
          <w:rFonts w:hint="eastAsia" w:ascii="仿宋_GB2312" w:hAnsi="仿宋_GB2312" w:eastAsia="仿宋_GB2312" w:cs="仿宋_GB2312"/>
          <w:i w:val="0"/>
          <w:iCs w:val="0"/>
          <w:color w:val="auto"/>
          <w:sz w:val="32"/>
          <w:szCs w:val="32"/>
        </w:rPr>
        <w:t>万元，</w:t>
      </w:r>
      <w:r>
        <w:rPr>
          <w:rFonts w:eastAsia="仿宋_GB2312"/>
          <w:sz w:val="32"/>
          <w:szCs w:val="32"/>
        </w:rPr>
        <w:t>更新公务用车</w:t>
      </w:r>
      <w:r>
        <w:rPr>
          <w:rFonts w:hint="eastAsia" w:eastAsia="仿宋_GB2312"/>
          <w:sz w:val="32"/>
          <w:szCs w:val="32"/>
          <w:u w:val="single"/>
          <w:lang w:val="en-US" w:eastAsia="zh-CN"/>
        </w:rPr>
        <w:t>0</w:t>
      </w:r>
      <w:r>
        <w:rPr>
          <w:rFonts w:eastAsia="仿宋_GB2312"/>
          <w:sz w:val="32"/>
          <w:szCs w:val="32"/>
        </w:rPr>
        <w:t>辆</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公务用车运行维护费</w:t>
      </w:r>
      <w:r>
        <w:rPr>
          <w:rFonts w:hint="eastAsia" w:ascii="仿宋_GB2312" w:hAnsi="仿宋_GB2312" w:eastAsia="仿宋_GB2312" w:cs="仿宋_GB2312"/>
          <w:i w:val="0"/>
          <w:iCs w:val="0"/>
          <w:color w:val="auto"/>
          <w:sz w:val="32"/>
          <w:szCs w:val="32"/>
          <w:lang w:val="en-US"/>
        </w:rPr>
        <w:t>4.96</w:t>
      </w:r>
      <w:r>
        <w:rPr>
          <w:rFonts w:hint="eastAsia" w:ascii="仿宋_GB2312" w:hAnsi="仿宋_GB2312" w:eastAsia="仿宋_GB2312" w:cs="仿宋_GB2312"/>
          <w:i w:val="0"/>
          <w:iCs w:val="0"/>
          <w:color w:val="auto"/>
          <w:sz w:val="32"/>
          <w:szCs w:val="32"/>
        </w:rPr>
        <w:t>万元，主要是</w:t>
      </w:r>
      <w:r>
        <w:rPr>
          <w:rFonts w:hint="eastAsia" w:ascii="仿宋_GB2312" w:hAnsi="仿宋_GB2312" w:eastAsia="仿宋_GB2312" w:cs="仿宋_GB2312"/>
          <w:i w:val="0"/>
          <w:iCs w:val="0"/>
          <w:color w:val="auto"/>
          <w:sz w:val="32"/>
          <w:szCs w:val="32"/>
          <w:lang w:eastAsia="zh-CN"/>
        </w:rPr>
        <w:t>公务用车加油费、车辆维修及保险，公务租车费用</w:t>
      </w:r>
      <w:r>
        <w:rPr>
          <w:rFonts w:hint="eastAsia" w:ascii="仿宋_GB2312" w:hAnsi="仿宋_GB2312" w:eastAsia="仿宋_GB2312" w:cs="仿宋_GB2312"/>
          <w:i w:val="0"/>
          <w:iCs w:val="0"/>
          <w:color w:val="auto"/>
          <w:sz w:val="32"/>
          <w:szCs w:val="32"/>
        </w:rPr>
        <w:t>支出</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截止2024年12月31日，我单位开支财政拨款的公务用车保有量为</w:t>
      </w:r>
      <w:r>
        <w:rPr>
          <w:rFonts w:hint="eastAsia" w:ascii="仿宋_GB2312" w:hAnsi="仿宋_GB2312" w:eastAsia="仿宋_GB2312" w:cs="仿宋_GB2312"/>
          <w:i w:val="0"/>
          <w:iCs w:val="0"/>
          <w:color w:val="auto"/>
          <w:sz w:val="32"/>
          <w:szCs w:val="32"/>
          <w:lang w:val="en-US" w:eastAsia="zh-CN"/>
        </w:rPr>
        <w:t>1</w:t>
      </w:r>
      <w:r>
        <w:rPr>
          <w:rFonts w:hint="eastAsia" w:ascii="仿宋_GB2312" w:hAnsi="仿宋_GB2312" w:eastAsia="仿宋_GB2312" w:cs="仿宋_GB2312"/>
          <w:i w:val="0"/>
          <w:iCs w:val="0"/>
          <w:color w:val="auto"/>
          <w:sz w:val="32"/>
          <w:szCs w:val="32"/>
        </w:rPr>
        <w:t>辆</w:t>
      </w:r>
      <w:r>
        <w:rPr>
          <w:rFonts w:hint="eastAsia" w:ascii="仿宋_GB2312" w:hAnsi="仿宋_GB2312" w:eastAsia="仿宋_GB2312" w:cs="仿宋_GB2312"/>
          <w:i w:val="0"/>
          <w:iCs w:val="0"/>
          <w:color w:val="auto"/>
          <w:sz w:val="32"/>
          <w:szCs w:val="32"/>
          <w:lang w:eastAsia="zh-CN"/>
        </w:rPr>
        <w:t>。</w:t>
      </w:r>
    </w:p>
    <w:p w14:paraId="7D96C2BA">
      <w:pPr>
        <w:pStyle w:val="17"/>
        <w:keepNext w:val="0"/>
        <w:keepLines w:val="0"/>
        <w:pageBreakBefore w:val="0"/>
        <w:widowControl w:val="0"/>
        <w:kinsoku/>
        <w:wordWrap/>
        <w:overflowPunct w:val="0"/>
        <w:topLinePunct w:val="0"/>
        <w:autoSpaceDE/>
        <w:autoSpaceDN/>
        <w:bidi w:val="0"/>
        <w:snapToGrid/>
        <w:spacing w:line="580" w:lineRule="exact"/>
        <w:ind w:firstLine="0" w:firstLineChars="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3</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公务接待费支出决算为</w:t>
      </w:r>
      <w:r>
        <w:rPr>
          <w:rFonts w:hint="eastAsia" w:ascii="仿宋_GB2312" w:hAnsi="仿宋_GB2312" w:eastAsia="仿宋_GB2312" w:cs="仿宋_GB2312"/>
          <w:i w:val="0"/>
          <w:iCs w:val="0"/>
          <w:color w:val="auto"/>
          <w:sz w:val="32"/>
          <w:szCs w:val="32"/>
          <w:lang w:val="en-US" w:eastAsia="zh-CN"/>
        </w:rPr>
        <w:t>7.22</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2024年度共接待来访团组</w:t>
      </w:r>
      <w:r>
        <w:rPr>
          <w:rFonts w:hint="eastAsia" w:ascii="仿宋_GB2312" w:hAnsi="仿宋_GB2312" w:eastAsia="仿宋_GB2312" w:cs="仿宋_GB2312"/>
          <w:i w:val="0"/>
          <w:iCs w:val="0"/>
          <w:color w:val="auto"/>
          <w:sz w:val="32"/>
          <w:szCs w:val="32"/>
          <w:lang w:val="en-US" w:eastAsia="zh-CN"/>
        </w:rPr>
        <w:t>53</w:t>
      </w:r>
      <w:r>
        <w:rPr>
          <w:rFonts w:hint="eastAsia" w:ascii="仿宋_GB2312" w:hAnsi="仿宋_GB2312" w:eastAsia="仿宋_GB2312" w:cs="仿宋_GB2312"/>
          <w:i w:val="0"/>
          <w:iCs w:val="0"/>
          <w:color w:val="auto"/>
          <w:sz w:val="32"/>
          <w:szCs w:val="32"/>
        </w:rPr>
        <w:t>个、来宾</w:t>
      </w:r>
      <w:r>
        <w:rPr>
          <w:rFonts w:hint="eastAsia" w:ascii="仿宋_GB2312" w:hAnsi="仿宋_GB2312" w:eastAsia="仿宋_GB2312" w:cs="仿宋_GB2312"/>
          <w:i w:val="0"/>
          <w:iCs w:val="0"/>
          <w:color w:val="auto"/>
          <w:sz w:val="32"/>
          <w:szCs w:val="32"/>
          <w:lang w:val="en-US" w:eastAsia="zh-CN"/>
        </w:rPr>
        <w:t>317</w:t>
      </w:r>
      <w:r>
        <w:rPr>
          <w:rFonts w:hint="eastAsia" w:ascii="仿宋_GB2312" w:hAnsi="仿宋_GB2312" w:eastAsia="仿宋_GB2312" w:cs="仿宋_GB2312"/>
          <w:i w:val="0"/>
          <w:iCs w:val="0"/>
          <w:color w:val="auto"/>
          <w:sz w:val="32"/>
          <w:szCs w:val="32"/>
        </w:rPr>
        <w:t>人次，主要是</w:t>
      </w:r>
      <w:r>
        <w:rPr>
          <w:rFonts w:hint="eastAsia" w:ascii="仿宋_GB2312" w:hAnsi="仿宋_GB2312" w:eastAsia="仿宋_GB2312" w:cs="仿宋_GB2312"/>
          <w:i w:val="0"/>
          <w:iCs w:val="0"/>
          <w:color w:val="auto"/>
          <w:sz w:val="32"/>
          <w:szCs w:val="32"/>
          <w:lang w:eastAsia="zh-CN"/>
        </w:rPr>
        <w:t>招商引资</w:t>
      </w:r>
      <w:r>
        <w:rPr>
          <w:rFonts w:hint="eastAsia" w:ascii="仿宋_GB2312" w:hAnsi="仿宋_GB2312" w:eastAsia="仿宋_GB2312" w:cs="仿宋_GB2312"/>
          <w:i w:val="0"/>
          <w:iCs w:val="0"/>
          <w:color w:val="auto"/>
          <w:sz w:val="32"/>
          <w:szCs w:val="32"/>
        </w:rPr>
        <w:t>发生的接待支出。</w:t>
      </w:r>
    </w:p>
    <w:p w14:paraId="5ECE8614">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八、政府性基金预算收入支出决算情况</w:t>
      </w:r>
    </w:p>
    <w:p w14:paraId="0C3CC2E5">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2024年度政府性基金预算财政拨款收入</w:t>
      </w:r>
      <w:r>
        <w:rPr>
          <w:rFonts w:hint="eastAsia" w:ascii="仿宋_GB2312" w:hAnsi="仿宋_GB2312" w:eastAsia="仿宋_GB2312" w:cs="仿宋_GB2312"/>
          <w:i w:val="0"/>
          <w:iCs w:val="0"/>
          <w:color w:val="auto"/>
          <w:sz w:val="32"/>
          <w:szCs w:val="32"/>
          <w:lang w:val="en-US" w:eastAsia="zh-CN"/>
        </w:rPr>
        <w:t>5304</w:t>
      </w:r>
      <w:r>
        <w:rPr>
          <w:rFonts w:hint="eastAsia" w:ascii="仿宋_GB2312" w:hAnsi="仿宋_GB2312" w:eastAsia="仿宋_GB2312" w:cs="仿宋_GB2312"/>
          <w:i w:val="0"/>
          <w:iCs w:val="0"/>
          <w:color w:val="auto"/>
          <w:sz w:val="32"/>
          <w:szCs w:val="32"/>
        </w:rPr>
        <w:t>万元；年初结转和结余</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万元；支出</w:t>
      </w:r>
      <w:r>
        <w:rPr>
          <w:rFonts w:hint="eastAsia" w:ascii="仿宋_GB2312" w:hAnsi="仿宋_GB2312" w:eastAsia="仿宋_GB2312" w:cs="仿宋_GB2312"/>
          <w:i w:val="0"/>
          <w:iCs w:val="0"/>
          <w:color w:val="auto"/>
          <w:sz w:val="32"/>
          <w:szCs w:val="32"/>
          <w:lang w:val="en-US" w:eastAsia="zh-CN"/>
        </w:rPr>
        <w:t>5304</w:t>
      </w:r>
      <w:r>
        <w:rPr>
          <w:rFonts w:hint="eastAsia" w:ascii="仿宋_GB2312" w:hAnsi="仿宋_GB2312" w:eastAsia="仿宋_GB2312" w:cs="仿宋_GB2312"/>
          <w:i w:val="0"/>
          <w:iCs w:val="0"/>
          <w:color w:val="auto"/>
          <w:sz w:val="32"/>
          <w:szCs w:val="32"/>
        </w:rPr>
        <w:t>万元，其中基本支出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万元，项目支出</w:t>
      </w:r>
      <w:r>
        <w:rPr>
          <w:rFonts w:hint="eastAsia" w:ascii="仿宋_GB2312" w:hAnsi="仿宋_GB2312" w:eastAsia="仿宋_GB2312" w:cs="仿宋_GB2312"/>
          <w:i w:val="0"/>
          <w:iCs w:val="0"/>
          <w:color w:val="auto"/>
          <w:sz w:val="32"/>
          <w:szCs w:val="32"/>
          <w:lang w:val="en-US" w:eastAsia="zh-CN"/>
        </w:rPr>
        <w:t>5304</w:t>
      </w:r>
      <w:r>
        <w:rPr>
          <w:rFonts w:hint="eastAsia" w:ascii="仿宋_GB2312" w:hAnsi="仿宋_GB2312" w:eastAsia="仿宋_GB2312" w:cs="仿宋_GB2312"/>
          <w:i w:val="0"/>
          <w:iCs w:val="0"/>
          <w:color w:val="auto"/>
          <w:sz w:val="32"/>
          <w:szCs w:val="32"/>
        </w:rPr>
        <w:t>万元；年末结转和结余</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万元。具体情况如下：1、</w:t>
      </w:r>
      <w:r>
        <w:rPr>
          <w:rFonts w:hint="eastAsia" w:ascii="仿宋_GB2312" w:hAnsi="仿宋_GB2312" w:eastAsia="仿宋_GB2312" w:cs="仿宋_GB2312"/>
          <w:i w:val="0"/>
          <w:iCs w:val="0"/>
          <w:color w:val="auto"/>
          <w:sz w:val="32"/>
          <w:szCs w:val="32"/>
          <w:lang w:eastAsia="zh-CN"/>
        </w:rPr>
        <w:t>其他支出</w:t>
      </w:r>
      <w:r>
        <w:rPr>
          <w:rFonts w:hint="eastAsia" w:ascii="仿宋_GB2312" w:hAnsi="仿宋_GB2312" w:eastAsia="仿宋_GB2312" w:cs="仿宋_GB2312"/>
          <w:i w:val="0"/>
          <w:iCs w:val="0"/>
          <w:color w:val="auto"/>
          <w:sz w:val="32"/>
          <w:szCs w:val="32"/>
        </w:rPr>
        <w:t>（类）</w:t>
      </w:r>
      <w:r>
        <w:rPr>
          <w:rFonts w:hint="eastAsia" w:ascii="仿宋_GB2312" w:hAnsi="仿宋_GB2312" w:eastAsia="仿宋_GB2312" w:cs="仿宋_GB2312"/>
          <w:i w:val="0"/>
          <w:iCs w:val="0"/>
          <w:color w:val="auto"/>
          <w:sz w:val="32"/>
          <w:szCs w:val="32"/>
          <w:lang w:eastAsia="zh-CN"/>
        </w:rPr>
        <w:t>其他政府性基金及对应专项债务收入安排的住处</w:t>
      </w:r>
      <w:r>
        <w:rPr>
          <w:rFonts w:hint="eastAsia" w:ascii="仿宋_GB2312" w:hAnsi="仿宋_GB2312" w:eastAsia="仿宋_GB2312" w:cs="仿宋_GB2312"/>
          <w:i w:val="0"/>
          <w:iCs w:val="0"/>
          <w:color w:val="auto"/>
          <w:sz w:val="32"/>
          <w:szCs w:val="32"/>
        </w:rPr>
        <w:t>（款）</w:t>
      </w:r>
      <w:r>
        <w:rPr>
          <w:rFonts w:hint="eastAsia" w:ascii="仿宋_GB2312" w:hAnsi="仿宋_GB2312" w:eastAsia="仿宋_GB2312" w:cs="仿宋_GB2312"/>
          <w:i w:val="0"/>
          <w:iCs w:val="0"/>
          <w:color w:val="auto"/>
          <w:sz w:val="32"/>
          <w:szCs w:val="32"/>
          <w:lang w:eastAsia="zh-CN"/>
        </w:rPr>
        <w:t>其他地方自行试点项目收益专项债券收入安排的支出</w:t>
      </w:r>
      <w:r>
        <w:rPr>
          <w:rFonts w:hint="eastAsia" w:ascii="仿宋_GB2312" w:hAnsi="仿宋_GB2312" w:eastAsia="仿宋_GB2312" w:cs="仿宋_GB2312"/>
          <w:i w:val="0"/>
          <w:iCs w:val="0"/>
          <w:color w:val="auto"/>
          <w:sz w:val="32"/>
          <w:szCs w:val="32"/>
        </w:rPr>
        <w:t>（项）。</w:t>
      </w:r>
    </w:p>
    <w:p w14:paraId="5852537E">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i w:val="0"/>
          <w:iCs w:val="0"/>
          <w:color w:val="auto"/>
          <w:sz w:val="32"/>
          <w:szCs w:val="32"/>
        </w:rPr>
        <w:t>年初预算为</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万元，支出决算为</w:t>
      </w:r>
      <w:r>
        <w:rPr>
          <w:rFonts w:hint="eastAsia" w:ascii="仿宋_GB2312" w:hAnsi="仿宋_GB2312" w:eastAsia="仿宋_GB2312" w:cs="仿宋_GB2312"/>
          <w:i w:val="0"/>
          <w:iCs w:val="0"/>
          <w:color w:val="auto"/>
          <w:sz w:val="32"/>
          <w:szCs w:val="32"/>
          <w:lang w:val="en-US" w:eastAsia="zh-CN"/>
        </w:rPr>
        <w:t>5304</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lang w:val="en-US" w:eastAsia="zh-CN"/>
        </w:rPr>
        <w:t>由于预算为0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sz w:val="32"/>
          <w:szCs w:val="32"/>
          <w:lang w:val="en-US" w:eastAsia="zh-CN"/>
        </w:rPr>
        <w:t>无法计算百分比，</w:t>
      </w:r>
      <w:r>
        <w:rPr>
          <w:rFonts w:hint="eastAsia" w:ascii="仿宋_GB2312" w:hAnsi="仿宋_GB2312" w:eastAsia="仿宋_GB2312" w:cs="仿宋_GB2312"/>
          <w:i w:val="0"/>
          <w:iCs w:val="0"/>
          <w:color w:val="auto"/>
          <w:sz w:val="32"/>
          <w:szCs w:val="32"/>
        </w:rPr>
        <w:t>决算数大于年初预算数的主要原因是：</w:t>
      </w:r>
      <w:r>
        <w:rPr>
          <w:rFonts w:hint="eastAsia" w:ascii="仿宋_GB2312" w:hAnsi="仿宋_GB2312" w:eastAsia="仿宋_GB2312" w:cs="仿宋_GB2312"/>
          <w:i w:val="0"/>
          <w:iCs w:val="0"/>
          <w:color w:val="auto"/>
          <w:sz w:val="32"/>
          <w:szCs w:val="32"/>
          <w:lang w:val="en-US" w:eastAsia="zh-CN"/>
        </w:rPr>
        <w:t>2024年新增了会同县竹产业生态修复与综合利用及会同县家具产业园两个专项债券项目。</w:t>
      </w:r>
    </w:p>
    <w:p w14:paraId="0A78B980">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九、关于机关运行经费支出说明</w:t>
      </w:r>
    </w:p>
    <w:p w14:paraId="0C2B2B2B">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eastAsia="zh-CN"/>
        </w:rPr>
      </w:pPr>
      <w:r>
        <w:rPr>
          <w:rFonts w:hint="eastAsia" w:ascii="仿宋_GB2312" w:hAnsi="仿宋_GB2312" w:eastAsia="仿宋_GB2312" w:cs="仿宋_GB2312"/>
          <w:i w:val="0"/>
          <w:iCs w:val="0"/>
          <w:color w:val="auto"/>
          <w:sz w:val="32"/>
          <w:szCs w:val="32"/>
        </w:rPr>
        <w:t>本部门2024年度机关运行经费支出</w:t>
      </w:r>
      <w:r>
        <w:rPr>
          <w:rFonts w:hint="eastAsia" w:ascii="仿宋_GB2312" w:hAnsi="仿宋_GB2312" w:eastAsia="仿宋_GB2312" w:cs="仿宋_GB2312"/>
          <w:i w:val="0"/>
          <w:iCs w:val="0"/>
          <w:color w:val="auto"/>
          <w:sz w:val="32"/>
          <w:szCs w:val="32"/>
          <w:lang w:val="en-US" w:eastAsia="zh-CN"/>
        </w:rPr>
        <w:t>579.02</w:t>
      </w:r>
      <w:r>
        <w:rPr>
          <w:rFonts w:hint="eastAsia" w:ascii="仿宋_GB2312" w:hAnsi="仿宋_GB2312" w:eastAsia="仿宋_GB2312" w:cs="仿宋_GB2312"/>
          <w:i w:val="0"/>
          <w:iCs w:val="0"/>
          <w:color w:val="auto"/>
          <w:sz w:val="32"/>
          <w:szCs w:val="32"/>
        </w:rPr>
        <w:t>万元</w:t>
      </w:r>
      <w:r>
        <w:rPr>
          <w:rFonts w:hint="eastAsia" w:ascii="仿宋_GB2312" w:hAnsi="仿宋_GB2312" w:eastAsia="仿宋_GB2312" w:cs="仿宋_GB2312"/>
          <w:i w:val="0"/>
          <w:iCs w:val="0"/>
          <w:color w:val="auto"/>
          <w:sz w:val="32"/>
          <w:szCs w:val="32"/>
          <w:lang w:eastAsia="zh-CN"/>
        </w:rPr>
        <w:t>，</w:t>
      </w:r>
      <w:r>
        <w:rPr>
          <w:rFonts w:hint="eastAsia" w:ascii="仿宋_GB2312" w:hAnsi="仿宋_GB2312" w:eastAsia="仿宋_GB2312" w:cs="仿宋_GB2312"/>
          <w:i w:val="0"/>
          <w:iCs w:val="0"/>
          <w:color w:val="auto"/>
          <w:sz w:val="32"/>
          <w:szCs w:val="32"/>
        </w:rPr>
        <w:t>比年上年决算数增加</w:t>
      </w:r>
      <w:r>
        <w:rPr>
          <w:rFonts w:hint="eastAsia" w:ascii="仿宋_GB2312" w:hAnsi="仿宋_GB2312" w:eastAsia="仿宋_GB2312" w:cs="仿宋_GB2312"/>
          <w:i w:val="0"/>
          <w:iCs w:val="0"/>
          <w:color w:val="auto"/>
          <w:sz w:val="32"/>
          <w:szCs w:val="32"/>
          <w:lang w:val="en-US" w:eastAsia="zh-CN"/>
        </w:rPr>
        <w:t>120.66</w:t>
      </w:r>
      <w:r>
        <w:rPr>
          <w:rFonts w:hint="eastAsia" w:ascii="仿宋_GB2312" w:hAnsi="仿宋_GB2312" w:eastAsia="仿宋_GB2312" w:cs="仿宋_GB2312"/>
          <w:i w:val="0"/>
          <w:iCs w:val="0"/>
          <w:color w:val="auto"/>
          <w:sz w:val="32"/>
          <w:szCs w:val="32"/>
        </w:rPr>
        <w:t>万元，增长</w:t>
      </w:r>
      <w:r>
        <w:rPr>
          <w:rFonts w:hint="eastAsia" w:ascii="仿宋_GB2312" w:hAnsi="仿宋_GB2312" w:eastAsia="仿宋_GB2312" w:cs="仿宋_GB2312"/>
          <w:i w:val="0"/>
          <w:iCs w:val="0"/>
          <w:color w:val="auto"/>
          <w:sz w:val="32"/>
          <w:szCs w:val="32"/>
          <w:lang w:val="en-US" w:eastAsia="zh-CN"/>
        </w:rPr>
        <w:t>26.32</w:t>
      </w:r>
      <w:r>
        <w:rPr>
          <w:rFonts w:hint="eastAsia" w:ascii="仿宋_GB2312" w:hAnsi="仿宋_GB2312" w:eastAsia="仿宋_GB2312" w:cs="仿宋_GB2312"/>
          <w:i w:val="0"/>
          <w:iCs w:val="0"/>
          <w:color w:val="auto"/>
          <w:sz w:val="32"/>
          <w:szCs w:val="32"/>
        </w:rPr>
        <w:t>%。主要原因是：</w:t>
      </w:r>
      <w:r>
        <w:rPr>
          <w:rFonts w:hint="eastAsia" w:ascii="仿宋_GB2312" w:hAnsi="仿宋_GB2312" w:eastAsia="仿宋_GB2312" w:cs="仿宋_GB2312"/>
          <w:i w:val="0"/>
          <w:iCs w:val="0"/>
          <w:color w:val="auto"/>
          <w:sz w:val="32"/>
          <w:szCs w:val="32"/>
          <w:lang w:eastAsia="zh-CN"/>
        </w:rPr>
        <w:t>人员增加，工资、社保及办公开支相应增加。</w:t>
      </w:r>
    </w:p>
    <w:p w14:paraId="78AE3C48">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十、一般性支出情况说明</w:t>
      </w:r>
    </w:p>
    <w:p w14:paraId="42C0F4AB">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kern w:val="0"/>
          <w:sz w:val="32"/>
          <w:szCs w:val="32"/>
          <w:highlight w:val="none"/>
          <w:lang w:val="en-US" w:eastAsia="zh-CN"/>
        </w:rPr>
      </w:pPr>
      <w:r>
        <w:rPr>
          <w:rFonts w:hint="eastAsia" w:ascii="仿宋_GB2312" w:hAnsi="仿宋_GB2312" w:eastAsia="仿宋_GB2312" w:cs="仿宋_GB2312"/>
          <w:i w:val="0"/>
          <w:iCs w:val="0"/>
          <w:color w:val="auto"/>
          <w:sz w:val="32"/>
          <w:szCs w:val="32"/>
        </w:rPr>
        <w:t>2024年本部门开支会议费</w:t>
      </w:r>
      <w:r>
        <w:rPr>
          <w:rFonts w:hint="eastAsia" w:ascii="仿宋_GB2312" w:hAnsi="仿宋_GB2312" w:eastAsia="仿宋_GB2312" w:cs="仿宋_GB2312"/>
          <w:i w:val="0"/>
          <w:iCs w:val="0"/>
          <w:color w:val="auto"/>
          <w:sz w:val="32"/>
          <w:szCs w:val="32"/>
          <w:lang w:val="en-US" w:eastAsia="zh-CN"/>
        </w:rPr>
        <w:t>1.31</w:t>
      </w:r>
      <w:r>
        <w:rPr>
          <w:rFonts w:hint="eastAsia" w:ascii="仿宋_GB2312" w:hAnsi="仿宋_GB2312" w:eastAsia="仿宋_GB2312" w:cs="仿宋_GB2312"/>
          <w:i w:val="0"/>
          <w:iCs w:val="0"/>
          <w:color w:val="auto"/>
          <w:sz w:val="32"/>
          <w:szCs w:val="32"/>
        </w:rPr>
        <w:t>万元，用于召开</w:t>
      </w:r>
      <w:r>
        <w:rPr>
          <w:rFonts w:hint="eastAsia" w:ascii="仿宋_GB2312" w:hAnsi="仿宋_GB2312" w:eastAsia="仿宋_GB2312" w:cs="仿宋_GB2312"/>
          <w:i w:val="0"/>
          <w:iCs w:val="0"/>
          <w:color w:val="auto"/>
          <w:sz w:val="32"/>
          <w:szCs w:val="32"/>
          <w:lang w:eastAsia="zh-CN"/>
        </w:rPr>
        <w:t>每季度企业安全生产</w:t>
      </w:r>
      <w:r>
        <w:rPr>
          <w:rFonts w:hint="eastAsia" w:ascii="仿宋_GB2312" w:hAnsi="仿宋_GB2312" w:eastAsia="仿宋_GB2312" w:cs="仿宋_GB2312"/>
          <w:i w:val="0"/>
          <w:iCs w:val="0"/>
          <w:color w:val="auto"/>
          <w:sz w:val="32"/>
          <w:szCs w:val="32"/>
        </w:rPr>
        <w:t>会议，人数</w:t>
      </w:r>
      <w:r>
        <w:rPr>
          <w:rFonts w:hint="eastAsia" w:ascii="仿宋_GB2312" w:hAnsi="仿宋_GB2312" w:eastAsia="仿宋_GB2312" w:cs="仿宋_GB2312"/>
          <w:i w:val="0"/>
          <w:iCs w:val="0"/>
          <w:color w:val="auto"/>
          <w:sz w:val="32"/>
          <w:szCs w:val="32"/>
          <w:lang w:val="en-US" w:eastAsia="zh-CN"/>
        </w:rPr>
        <w:t>200</w:t>
      </w:r>
      <w:r>
        <w:rPr>
          <w:rFonts w:hint="eastAsia" w:ascii="仿宋_GB2312" w:hAnsi="仿宋_GB2312" w:eastAsia="仿宋_GB2312" w:cs="仿宋_GB2312"/>
          <w:i w:val="0"/>
          <w:iCs w:val="0"/>
          <w:color w:val="auto"/>
          <w:sz w:val="32"/>
          <w:szCs w:val="32"/>
        </w:rPr>
        <w:t>人，</w:t>
      </w:r>
      <w:r>
        <w:rPr>
          <w:rFonts w:hint="eastAsia" w:ascii="仿宋_GB2312" w:hAnsi="仿宋_GB2312" w:eastAsia="仿宋_GB2312" w:cs="仿宋_GB2312"/>
          <w:i w:val="0"/>
          <w:iCs w:val="0"/>
          <w:color w:val="auto"/>
          <w:kern w:val="0"/>
          <w:sz w:val="32"/>
          <w:szCs w:val="32"/>
          <w:highlight w:val="none"/>
        </w:rPr>
        <w:t>内容为</w:t>
      </w:r>
      <w:r>
        <w:rPr>
          <w:rFonts w:hint="eastAsia" w:ascii="仿宋_GB2312" w:hAnsi="仿宋_GB2312" w:eastAsia="仿宋_GB2312" w:cs="仿宋_GB2312"/>
          <w:i w:val="0"/>
          <w:iCs w:val="0"/>
          <w:color w:val="auto"/>
          <w:kern w:val="0"/>
          <w:sz w:val="32"/>
          <w:szCs w:val="32"/>
          <w:highlight w:val="none"/>
          <w:lang w:eastAsia="zh-CN"/>
        </w:rPr>
        <w:t>传达落实上级有关安全生产的相关工作要求及政策宣传</w:t>
      </w:r>
      <w:r>
        <w:rPr>
          <w:rFonts w:hint="eastAsia" w:ascii="仿宋_GB2312" w:hAnsi="仿宋_GB2312" w:eastAsia="仿宋_GB2312" w:cs="仿宋_GB2312"/>
          <w:i w:val="0"/>
          <w:iCs w:val="0"/>
          <w:color w:val="auto"/>
          <w:kern w:val="0"/>
          <w:sz w:val="32"/>
          <w:szCs w:val="32"/>
          <w:highlight w:val="none"/>
        </w:rPr>
        <w:t>；开支培训</w:t>
      </w:r>
      <w:r>
        <w:rPr>
          <w:rFonts w:hint="eastAsia" w:ascii="仿宋_GB2312" w:hAnsi="仿宋_GB2312" w:eastAsia="仿宋_GB2312" w:cs="仿宋_GB2312"/>
          <w:i w:val="0"/>
          <w:iCs w:val="0"/>
          <w:color w:val="auto"/>
          <w:kern w:val="0"/>
          <w:sz w:val="32"/>
          <w:szCs w:val="32"/>
          <w:highlight w:val="none"/>
          <w:u w:val="none"/>
        </w:rPr>
        <w:t>费</w:t>
      </w:r>
      <w:r>
        <w:rPr>
          <w:rFonts w:hint="eastAsia" w:ascii="仿宋_GB2312" w:hAnsi="仿宋_GB2312" w:eastAsia="仿宋_GB2312" w:cs="仿宋_GB2312"/>
          <w:i w:val="0"/>
          <w:iCs w:val="0"/>
          <w:color w:val="auto"/>
          <w:sz w:val="32"/>
          <w:szCs w:val="32"/>
          <w:highlight w:val="none"/>
          <w:u w:val="none"/>
          <w:lang w:val="en-US" w:eastAsia="zh-CN"/>
        </w:rPr>
        <w:t>2</w:t>
      </w:r>
      <w:r>
        <w:rPr>
          <w:rFonts w:hint="eastAsia" w:ascii="仿宋_GB2312" w:hAnsi="仿宋_GB2312" w:eastAsia="仿宋_GB2312" w:cs="仿宋_GB2312"/>
          <w:i w:val="0"/>
          <w:iCs w:val="0"/>
          <w:color w:val="auto"/>
          <w:kern w:val="0"/>
          <w:sz w:val="32"/>
          <w:szCs w:val="32"/>
          <w:highlight w:val="none"/>
          <w:u w:val="none"/>
        </w:rPr>
        <w:t>万元，用于开展</w:t>
      </w:r>
      <w:r>
        <w:rPr>
          <w:rFonts w:hint="eastAsia" w:ascii="仿宋_GB2312" w:hAnsi="仿宋_GB2312" w:eastAsia="仿宋_GB2312" w:cs="仿宋_GB2312"/>
          <w:i w:val="0"/>
          <w:iCs w:val="0"/>
          <w:color w:val="auto"/>
          <w:kern w:val="0"/>
          <w:sz w:val="32"/>
          <w:szCs w:val="32"/>
          <w:highlight w:val="none"/>
          <w:u w:val="none"/>
          <w:lang w:eastAsia="zh-CN"/>
        </w:rPr>
        <w:t>园区工作人员业务能力发展方面的</w:t>
      </w:r>
      <w:r>
        <w:rPr>
          <w:rFonts w:hint="eastAsia" w:ascii="仿宋_GB2312" w:hAnsi="仿宋_GB2312" w:eastAsia="仿宋_GB2312" w:cs="仿宋_GB2312"/>
          <w:i w:val="0"/>
          <w:iCs w:val="0"/>
          <w:color w:val="auto"/>
          <w:kern w:val="0"/>
          <w:sz w:val="32"/>
          <w:szCs w:val="32"/>
          <w:highlight w:val="none"/>
          <w:u w:val="none"/>
        </w:rPr>
        <w:t>培训，人数</w:t>
      </w:r>
      <w:r>
        <w:rPr>
          <w:rFonts w:hint="eastAsia" w:ascii="仿宋_GB2312" w:hAnsi="仿宋_GB2312" w:eastAsia="仿宋_GB2312" w:cs="仿宋_GB2312"/>
          <w:i w:val="0"/>
          <w:iCs w:val="0"/>
          <w:color w:val="auto"/>
          <w:sz w:val="32"/>
          <w:szCs w:val="32"/>
          <w:highlight w:val="none"/>
          <w:u w:val="none"/>
          <w:lang w:val="en-US" w:eastAsia="zh-CN"/>
        </w:rPr>
        <w:t>10</w:t>
      </w:r>
      <w:r>
        <w:rPr>
          <w:rFonts w:hint="eastAsia" w:ascii="仿宋_GB2312" w:hAnsi="仿宋_GB2312" w:eastAsia="仿宋_GB2312" w:cs="仿宋_GB2312"/>
          <w:i w:val="0"/>
          <w:iCs w:val="0"/>
          <w:color w:val="auto"/>
          <w:kern w:val="0"/>
          <w:sz w:val="32"/>
          <w:szCs w:val="32"/>
          <w:highlight w:val="none"/>
          <w:u w:val="none"/>
        </w:rPr>
        <w:t>人，</w:t>
      </w:r>
      <w:r>
        <w:rPr>
          <w:rFonts w:hint="eastAsia" w:ascii="仿宋_GB2312" w:hAnsi="仿宋_GB2312" w:eastAsia="仿宋_GB2312" w:cs="仿宋_GB2312"/>
          <w:i w:val="0"/>
          <w:iCs w:val="0"/>
          <w:color w:val="auto"/>
          <w:kern w:val="0"/>
          <w:sz w:val="32"/>
          <w:szCs w:val="32"/>
          <w:highlight w:val="none"/>
        </w:rPr>
        <w:t>内容为</w:t>
      </w:r>
      <w:r>
        <w:rPr>
          <w:rFonts w:hint="eastAsia" w:ascii="仿宋_GB2312" w:hAnsi="仿宋_GB2312" w:eastAsia="仿宋_GB2312" w:cs="仿宋_GB2312"/>
          <w:i w:val="0"/>
          <w:iCs w:val="0"/>
          <w:color w:val="auto"/>
          <w:kern w:val="0"/>
          <w:sz w:val="32"/>
          <w:szCs w:val="32"/>
          <w:highlight w:val="none"/>
          <w:lang w:eastAsia="zh-CN"/>
        </w:rPr>
        <w:t>参加上级部门要求的相关业务培训</w:t>
      </w:r>
      <w:r>
        <w:rPr>
          <w:rFonts w:hint="eastAsia" w:ascii="仿宋_GB2312" w:hAnsi="仿宋_GB2312" w:eastAsia="仿宋_GB2312" w:cs="仿宋_GB2312"/>
          <w:i w:val="0"/>
          <w:iCs w:val="0"/>
          <w:color w:val="auto"/>
          <w:kern w:val="0"/>
          <w:sz w:val="32"/>
          <w:szCs w:val="32"/>
          <w:highlight w:val="none"/>
        </w:rPr>
        <w:t>；</w:t>
      </w:r>
      <w:r>
        <w:rPr>
          <w:rFonts w:hint="eastAsia" w:ascii="仿宋_GB2312" w:hAnsi="仿宋_GB2312" w:eastAsia="仿宋_GB2312" w:cs="仿宋_GB2312"/>
          <w:i w:val="0"/>
          <w:iCs w:val="0"/>
          <w:color w:val="auto"/>
          <w:kern w:val="0"/>
          <w:sz w:val="32"/>
          <w:szCs w:val="32"/>
          <w:highlight w:val="none"/>
          <w:lang w:val="en-US" w:eastAsia="zh-CN"/>
        </w:rPr>
        <w:t>未</w:t>
      </w:r>
      <w:r>
        <w:rPr>
          <w:rFonts w:eastAsia="仿宋_GB2312"/>
          <w:kern w:val="0"/>
          <w:sz w:val="32"/>
          <w:szCs w:val="32"/>
        </w:rPr>
        <w:t>举办节庆、晚会、论坛、赛事活动，开支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lang w:eastAsia="zh-CN"/>
        </w:rPr>
        <w:t>。</w:t>
      </w:r>
    </w:p>
    <w:p w14:paraId="0D4D5AA8">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十一、关于政府采购支出说明</w:t>
      </w:r>
    </w:p>
    <w:p w14:paraId="5C5A92D5">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本部门2024年度政府采购支出总额</w:t>
      </w:r>
      <w:r>
        <w:rPr>
          <w:rFonts w:hint="eastAsia" w:ascii="仿宋_GB2312" w:hAnsi="仿宋_GB2312" w:eastAsia="仿宋_GB2312" w:cs="仿宋_GB2312"/>
          <w:i w:val="0"/>
          <w:iCs w:val="0"/>
          <w:color w:val="auto"/>
          <w:sz w:val="32"/>
          <w:szCs w:val="32"/>
          <w:lang w:val="en-US" w:eastAsia="zh-CN"/>
        </w:rPr>
        <w:t>6694.82</w:t>
      </w:r>
      <w:r>
        <w:rPr>
          <w:rFonts w:hint="eastAsia" w:ascii="仿宋_GB2312" w:hAnsi="仿宋_GB2312" w:eastAsia="仿宋_GB2312" w:cs="仿宋_GB2312"/>
          <w:i w:val="0"/>
          <w:iCs w:val="0"/>
          <w:color w:val="auto"/>
          <w:sz w:val="32"/>
          <w:szCs w:val="32"/>
        </w:rPr>
        <w:t>万元，其中：政府采购货物支出</w:t>
      </w:r>
      <w:r>
        <w:rPr>
          <w:rFonts w:hint="eastAsia" w:ascii="仿宋_GB2312" w:hAnsi="仿宋_GB2312" w:eastAsia="仿宋_GB2312" w:cs="仿宋_GB2312"/>
          <w:i w:val="0"/>
          <w:iCs w:val="0"/>
          <w:color w:val="auto"/>
          <w:sz w:val="32"/>
          <w:szCs w:val="32"/>
          <w:lang w:val="en-US" w:eastAsia="zh-CN"/>
        </w:rPr>
        <w:t>5.89</w:t>
      </w:r>
      <w:r>
        <w:rPr>
          <w:rFonts w:hint="eastAsia" w:ascii="仿宋_GB2312" w:hAnsi="仿宋_GB2312" w:eastAsia="仿宋_GB2312" w:cs="仿宋_GB2312"/>
          <w:i w:val="0"/>
          <w:iCs w:val="0"/>
          <w:color w:val="auto"/>
          <w:sz w:val="32"/>
          <w:szCs w:val="32"/>
        </w:rPr>
        <w:t xml:space="preserve"> 万元、政府采购工程支出</w:t>
      </w:r>
      <w:r>
        <w:rPr>
          <w:rFonts w:hint="eastAsia" w:ascii="仿宋_GB2312" w:hAnsi="仿宋_GB2312" w:eastAsia="仿宋_GB2312" w:cs="仿宋_GB2312"/>
          <w:i w:val="0"/>
          <w:iCs w:val="0"/>
          <w:color w:val="auto"/>
          <w:sz w:val="32"/>
          <w:szCs w:val="32"/>
          <w:lang w:val="en-US" w:eastAsia="zh-CN"/>
        </w:rPr>
        <w:t>6688.92</w:t>
      </w:r>
      <w:r>
        <w:rPr>
          <w:rFonts w:hint="eastAsia" w:ascii="仿宋_GB2312" w:hAnsi="仿宋_GB2312" w:eastAsia="仿宋_GB2312" w:cs="仿宋_GB2312"/>
          <w:i w:val="0"/>
          <w:iCs w:val="0"/>
          <w:color w:val="auto"/>
          <w:sz w:val="32"/>
          <w:szCs w:val="32"/>
        </w:rPr>
        <w:t>万元。授予中小企业合同金额</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万元，占政府采购支出总额的</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%，其中：授予小微企业合同金额</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万元，占授予中小企业合同金额的</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%。货物采购授予中小企业合同金额占货物支出金额的</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%，工程采购授予中小企业合同金额占工程支出金额的</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w:t>
      </w:r>
    </w:p>
    <w:p w14:paraId="5878DE16">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十二、关于国有资产占用情况说明</w:t>
      </w:r>
    </w:p>
    <w:p w14:paraId="7AAD4DEC">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截至2024年12月31日，部门（单位）共有车辆</w:t>
      </w:r>
      <w:r>
        <w:rPr>
          <w:rFonts w:hint="eastAsia" w:ascii="仿宋_GB2312" w:hAnsi="仿宋_GB2312" w:eastAsia="仿宋_GB2312" w:cs="仿宋_GB2312"/>
          <w:i w:val="0"/>
          <w:iCs w:val="0"/>
          <w:color w:val="auto"/>
          <w:sz w:val="32"/>
          <w:szCs w:val="32"/>
          <w:lang w:val="en-US" w:eastAsia="zh-CN"/>
        </w:rPr>
        <w:t>1</w:t>
      </w:r>
      <w:r>
        <w:rPr>
          <w:rFonts w:hint="eastAsia" w:ascii="仿宋_GB2312" w:hAnsi="仿宋_GB2312" w:eastAsia="仿宋_GB2312" w:cs="仿宋_GB2312"/>
          <w:i w:val="0"/>
          <w:iCs w:val="0"/>
          <w:color w:val="auto"/>
          <w:sz w:val="32"/>
          <w:szCs w:val="32"/>
        </w:rPr>
        <w:t>辆，其中，副部（省）级及以上领导用车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辆、主要负责人用车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辆、机要通信用车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辆、应急保障用车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辆、执法执勤用车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辆、特种专业技术用车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辆、离退休干部服务用车</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辆、其他用车</w:t>
      </w:r>
      <w:r>
        <w:rPr>
          <w:rFonts w:hint="eastAsia" w:ascii="仿宋_GB2312" w:hAnsi="仿宋_GB2312" w:eastAsia="仿宋_GB2312" w:cs="仿宋_GB2312"/>
          <w:i w:val="0"/>
          <w:iCs w:val="0"/>
          <w:color w:val="auto"/>
          <w:sz w:val="32"/>
          <w:szCs w:val="32"/>
          <w:lang w:val="en-US" w:eastAsia="zh-CN"/>
        </w:rPr>
        <w:t>1</w:t>
      </w:r>
      <w:r>
        <w:rPr>
          <w:rFonts w:hint="eastAsia" w:ascii="仿宋_GB2312" w:hAnsi="仿宋_GB2312" w:eastAsia="仿宋_GB2312" w:cs="仿宋_GB2312"/>
          <w:i w:val="0"/>
          <w:iCs w:val="0"/>
          <w:color w:val="auto"/>
          <w:sz w:val="32"/>
          <w:szCs w:val="32"/>
        </w:rPr>
        <w:t>辆，其他用车主要是</w:t>
      </w:r>
      <w:r>
        <w:rPr>
          <w:rFonts w:hint="eastAsia" w:ascii="仿宋_GB2312" w:hAnsi="仿宋_GB2312" w:eastAsia="仿宋_GB2312" w:cs="仿宋_GB2312"/>
          <w:i w:val="0"/>
          <w:iCs w:val="0"/>
          <w:color w:val="auto"/>
          <w:sz w:val="32"/>
          <w:szCs w:val="32"/>
          <w:lang w:eastAsia="zh-CN"/>
        </w:rPr>
        <w:t>单位公务用车</w:t>
      </w:r>
      <w:r>
        <w:rPr>
          <w:rFonts w:hint="eastAsia" w:ascii="仿宋_GB2312" w:hAnsi="仿宋_GB2312" w:eastAsia="仿宋_GB2312" w:cs="仿宋_GB2312"/>
          <w:i w:val="0"/>
          <w:iCs w:val="0"/>
          <w:color w:val="auto"/>
          <w:sz w:val="32"/>
          <w:szCs w:val="32"/>
        </w:rPr>
        <w:t>；单位价值100万元以上设备（不含车辆）</w:t>
      </w:r>
      <w:r>
        <w:rPr>
          <w:rFonts w:hint="eastAsia" w:ascii="仿宋_GB2312" w:hAnsi="仿宋_GB2312" w:eastAsia="仿宋_GB2312" w:cs="仿宋_GB2312"/>
          <w:i w:val="0"/>
          <w:iCs w:val="0"/>
          <w:color w:val="auto"/>
          <w:sz w:val="32"/>
          <w:szCs w:val="32"/>
          <w:lang w:val="en-US" w:eastAsia="zh-CN"/>
        </w:rPr>
        <w:t>0</w:t>
      </w:r>
      <w:r>
        <w:rPr>
          <w:rFonts w:hint="eastAsia" w:ascii="仿宋_GB2312" w:hAnsi="仿宋_GB2312" w:eastAsia="仿宋_GB2312" w:cs="仿宋_GB2312"/>
          <w:i w:val="0"/>
          <w:iCs w:val="0"/>
          <w:color w:val="auto"/>
          <w:sz w:val="32"/>
          <w:szCs w:val="32"/>
        </w:rPr>
        <w:t>台（套）。</w:t>
      </w:r>
    </w:p>
    <w:p w14:paraId="4617E252">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黑体" w:hAnsi="黑体" w:eastAsia="黑体" w:cs="黑体"/>
          <w:bCs/>
          <w:i w:val="0"/>
          <w:iCs w:val="0"/>
          <w:color w:val="auto"/>
          <w:sz w:val="32"/>
          <w:szCs w:val="32"/>
        </w:rPr>
      </w:pPr>
      <w:r>
        <w:rPr>
          <w:rFonts w:hint="eastAsia" w:ascii="黑体" w:hAnsi="黑体" w:eastAsia="黑体" w:cs="黑体"/>
          <w:bCs/>
          <w:i w:val="0"/>
          <w:iCs w:val="0"/>
          <w:color w:val="auto"/>
          <w:sz w:val="32"/>
          <w:szCs w:val="32"/>
        </w:rPr>
        <w:t>十三、关于2024年度预算绩效情况的说明</w:t>
      </w:r>
    </w:p>
    <w:p w14:paraId="40B19B3F">
      <w:pPr>
        <w:keepNext w:val="0"/>
        <w:keepLines w:val="0"/>
        <w:pageBreakBefore w:val="0"/>
        <w:widowControl w:val="0"/>
        <w:kinsoku/>
        <w:wordWrap/>
        <w:overflowPunct w:val="0"/>
        <w:topLinePunct w:val="0"/>
        <w:bidi w:val="0"/>
        <w:snapToGrid/>
        <w:spacing w:line="580" w:lineRule="exact"/>
        <w:ind w:firstLine="640" w:firstLineChars="200"/>
        <w:textAlignment w:val="auto"/>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b/>
          <w:bCs/>
          <w:i w:val="0"/>
          <w:iCs w:val="0"/>
          <w:color w:val="auto"/>
          <w:sz w:val="32"/>
          <w:szCs w:val="32"/>
        </w:rPr>
        <w:t>（一）绩效评价工作开展情况。</w:t>
      </w:r>
      <w:r>
        <w:rPr>
          <w:rFonts w:hint="eastAsia" w:ascii="仿宋_GB2312" w:hAnsi="仿宋_GB2312" w:eastAsia="仿宋_GB2312" w:cs="仿宋_GB2312"/>
          <w:b/>
          <w:bCs/>
          <w:i w:val="0"/>
          <w:iCs w:val="0"/>
          <w:color w:val="auto"/>
          <w:kern w:val="0"/>
          <w:sz w:val="32"/>
          <w:szCs w:val="32"/>
        </w:rPr>
        <w:t>一是绩效自评开展情况。</w:t>
      </w:r>
      <w:r>
        <w:rPr>
          <w:rFonts w:hint="eastAsia" w:ascii="仿宋_GB2312" w:hAnsi="仿宋_GB2312" w:eastAsia="仿宋_GB2312" w:cs="仿宋_GB2312"/>
          <w:i w:val="0"/>
          <w:iCs w:val="0"/>
          <w:color w:val="auto"/>
          <w:kern w:val="0"/>
          <w:sz w:val="32"/>
          <w:szCs w:val="32"/>
        </w:rPr>
        <w:t>组织对2024年度本部门（单位）整体支出开展绩效自评，涉及项目</w:t>
      </w:r>
      <w:r>
        <w:rPr>
          <w:rFonts w:hint="eastAsia" w:ascii="仿宋_GB2312" w:hAnsi="仿宋_GB2312" w:eastAsia="仿宋_GB2312" w:cs="仿宋_GB2312"/>
          <w:i w:val="0"/>
          <w:iCs w:val="0"/>
          <w:color w:val="auto"/>
          <w:kern w:val="0"/>
          <w:sz w:val="32"/>
          <w:szCs w:val="32"/>
          <w:lang w:val="en-US" w:eastAsia="zh-CN"/>
        </w:rPr>
        <w:t>4</w:t>
      </w:r>
      <w:r>
        <w:rPr>
          <w:rFonts w:hint="eastAsia" w:ascii="仿宋_GB2312" w:hAnsi="仿宋_GB2312" w:eastAsia="仿宋_GB2312" w:cs="仿宋_GB2312"/>
          <w:i w:val="0"/>
          <w:iCs w:val="0"/>
          <w:color w:val="auto"/>
          <w:kern w:val="0"/>
          <w:sz w:val="32"/>
          <w:szCs w:val="32"/>
        </w:rPr>
        <w:t>个，共涉及资金</w:t>
      </w:r>
      <w:r>
        <w:rPr>
          <w:rFonts w:hint="eastAsia" w:ascii="仿宋_GB2312" w:hAnsi="仿宋_GB2312" w:eastAsia="仿宋_GB2312" w:cs="仿宋_GB2312"/>
          <w:i w:val="0"/>
          <w:iCs w:val="0"/>
          <w:color w:val="auto"/>
          <w:kern w:val="0"/>
          <w:sz w:val="32"/>
          <w:szCs w:val="32"/>
          <w:lang w:val="en-US" w:eastAsia="zh-CN"/>
        </w:rPr>
        <w:t>14216.29</w:t>
      </w:r>
      <w:r>
        <w:rPr>
          <w:rFonts w:hint="eastAsia" w:ascii="仿宋_GB2312" w:hAnsi="仿宋_GB2312" w:eastAsia="仿宋_GB2312" w:cs="仿宋_GB2312"/>
          <w:i w:val="0"/>
          <w:iCs w:val="0"/>
          <w:color w:val="auto"/>
          <w:kern w:val="0"/>
          <w:sz w:val="32"/>
          <w:szCs w:val="32"/>
        </w:rPr>
        <w:t>万元。其中，一般公共预算项目</w:t>
      </w:r>
      <w:r>
        <w:rPr>
          <w:rFonts w:hint="eastAsia" w:ascii="仿宋_GB2312" w:hAnsi="仿宋_GB2312" w:eastAsia="仿宋_GB2312" w:cs="仿宋_GB2312"/>
          <w:i w:val="0"/>
          <w:iCs w:val="0"/>
          <w:color w:val="auto"/>
          <w:kern w:val="0"/>
          <w:sz w:val="32"/>
          <w:szCs w:val="32"/>
          <w:lang w:val="en-US" w:eastAsia="zh-CN"/>
        </w:rPr>
        <w:t>4</w:t>
      </w:r>
      <w:r>
        <w:rPr>
          <w:rFonts w:hint="eastAsia" w:ascii="仿宋_GB2312" w:hAnsi="仿宋_GB2312" w:eastAsia="仿宋_GB2312" w:cs="仿宋_GB2312"/>
          <w:i w:val="0"/>
          <w:iCs w:val="0"/>
          <w:color w:val="auto"/>
          <w:kern w:val="0"/>
          <w:sz w:val="32"/>
          <w:szCs w:val="32"/>
        </w:rPr>
        <w:t>个</w:t>
      </w:r>
      <w:r>
        <w:rPr>
          <w:rFonts w:hint="eastAsia" w:ascii="仿宋_GB2312" w:hAnsi="仿宋_GB2312" w:eastAsia="仿宋_GB2312" w:cs="仿宋_GB2312"/>
          <w:i w:val="0"/>
          <w:iCs w:val="0"/>
          <w:color w:val="auto"/>
          <w:kern w:val="0"/>
          <w:sz w:val="32"/>
          <w:szCs w:val="32"/>
          <w:lang w:val="en-US" w:eastAsia="zh-CN"/>
        </w:rPr>
        <w:t>224.30</w:t>
      </w:r>
      <w:r>
        <w:rPr>
          <w:rFonts w:hint="eastAsia" w:ascii="仿宋_GB2312" w:hAnsi="仿宋_GB2312" w:eastAsia="仿宋_GB2312" w:cs="仿宋_GB2312"/>
          <w:i w:val="0"/>
          <w:iCs w:val="0"/>
          <w:color w:val="auto"/>
          <w:kern w:val="0"/>
          <w:sz w:val="32"/>
          <w:szCs w:val="32"/>
        </w:rPr>
        <w:t>万元，占一般公共预算支出总额的</w:t>
      </w:r>
      <w:r>
        <w:rPr>
          <w:rFonts w:hint="eastAsia" w:ascii="仿宋_GB2312" w:hAnsi="仿宋_GB2312" w:eastAsia="仿宋_GB2312" w:cs="仿宋_GB2312"/>
          <w:i w:val="0"/>
          <w:iCs w:val="0"/>
          <w:color w:val="auto"/>
          <w:kern w:val="0"/>
          <w:sz w:val="32"/>
          <w:szCs w:val="32"/>
          <w:lang w:val="en-US" w:eastAsia="zh-CN"/>
        </w:rPr>
        <w:t>2.53</w:t>
      </w:r>
      <w:r>
        <w:rPr>
          <w:rFonts w:hint="eastAsia" w:ascii="仿宋_GB2312" w:hAnsi="仿宋_GB2312" w:eastAsia="仿宋_GB2312" w:cs="仿宋_GB2312"/>
          <w:i w:val="0"/>
          <w:iCs w:val="0"/>
          <w:color w:val="auto"/>
          <w:kern w:val="0"/>
          <w:sz w:val="32"/>
          <w:szCs w:val="32"/>
        </w:rPr>
        <w:t>%；政府性基金预算项目</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个</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万元，占政府性基金预算支出总额的</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%；国有资本经营预算项目</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个</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万元，占国有资本经营预算支出总额的</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%；社会保险基金预算项目</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个</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 xml:space="preserve"> 万元，占社会保险基金预算支出总额的</w:t>
      </w:r>
      <w:r>
        <w:rPr>
          <w:rFonts w:hint="eastAsia" w:ascii="仿宋_GB2312" w:hAnsi="仿宋_GB2312" w:eastAsia="仿宋_GB2312" w:cs="仿宋_GB2312"/>
          <w:i w:val="0"/>
          <w:iCs w:val="0"/>
          <w:color w:val="auto"/>
          <w:kern w:val="0"/>
          <w:sz w:val="32"/>
          <w:szCs w:val="32"/>
          <w:lang w:val="en-US" w:eastAsia="zh-CN"/>
        </w:rPr>
        <w:t>0</w:t>
      </w:r>
      <w:r>
        <w:rPr>
          <w:rFonts w:hint="eastAsia" w:ascii="仿宋_GB2312" w:hAnsi="仿宋_GB2312" w:eastAsia="仿宋_GB2312" w:cs="仿宋_GB2312"/>
          <w:i w:val="0"/>
          <w:iCs w:val="0"/>
          <w:color w:val="auto"/>
          <w:kern w:val="0"/>
          <w:sz w:val="32"/>
          <w:szCs w:val="32"/>
        </w:rPr>
        <w:t>%。</w:t>
      </w:r>
    </w:p>
    <w:p w14:paraId="7DA39B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rPr>
        <w:t>（二）绩效评价结果。</w:t>
      </w:r>
      <w:r>
        <w:rPr>
          <w:rFonts w:hint="eastAsia" w:ascii="仿宋_GB2312" w:hAnsi="仿宋_GB2312" w:eastAsia="仿宋_GB2312" w:cs="仿宋_GB2312"/>
          <w:b/>
          <w:bCs/>
          <w:i w:val="0"/>
          <w:iCs w:val="0"/>
          <w:color w:val="auto"/>
          <w:kern w:val="0"/>
          <w:sz w:val="32"/>
          <w:szCs w:val="32"/>
        </w:rPr>
        <w:t>一是绩效自评结果。</w:t>
      </w:r>
      <w:r>
        <w:rPr>
          <w:rFonts w:hint="eastAsia" w:ascii="仿宋_GB2312" w:hAnsi="仿宋_GB2312" w:eastAsia="仿宋_GB2312" w:cs="仿宋_GB2312"/>
          <w:i w:val="0"/>
          <w:iCs w:val="0"/>
          <w:color w:val="auto"/>
          <w:kern w:val="0"/>
          <w:sz w:val="32"/>
          <w:szCs w:val="32"/>
        </w:rPr>
        <w:t>2024年度本部门（单位）整体支出</w:t>
      </w:r>
      <w:r>
        <w:rPr>
          <w:rFonts w:hint="eastAsia" w:ascii="仿宋_GB2312" w:hAnsi="仿宋_GB2312" w:eastAsia="仿宋_GB2312" w:cs="仿宋_GB2312"/>
          <w:i w:val="0"/>
          <w:iCs w:val="0"/>
          <w:color w:val="auto"/>
          <w:sz w:val="32"/>
          <w:szCs w:val="32"/>
        </w:rPr>
        <w:t>全年预算数</w:t>
      </w:r>
      <w:r>
        <w:rPr>
          <w:rFonts w:hint="eastAsia" w:ascii="仿宋_GB2312" w:hAnsi="仿宋_GB2312" w:eastAsia="仿宋_GB2312" w:cs="仿宋_GB2312"/>
          <w:i w:val="0"/>
          <w:iCs w:val="0"/>
          <w:color w:val="auto"/>
          <w:sz w:val="32"/>
          <w:szCs w:val="32"/>
          <w:lang w:val="en-US" w:eastAsia="zh-CN"/>
        </w:rPr>
        <w:t>14216.29</w:t>
      </w:r>
      <w:r>
        <w:rPr>
          <w:rFonts w:hint="eastAsia" w:ascii="仿宋_GB2312" w:hAnsi="仿宋_GB2312" w:eastAsia="仿宋_GB2312" w:cs="仿宋_GB2312"/>
          <w:i w:val="0"/>
          <w:iCs w:val="0"/>
          <w:color w:val="auto"/>
          <w:sz w:val="32"/>
          <w:szCs w:val="32"/>
        </w:rPr>
        <w:t>万元，执行数</w:t>
      </w:r>
      <w:r>
        <w:rPr>
          <w:rFonts w:hint="eastAsia" w:ascii="仿宋_GB2312" w:hAnsi="仿宋_GB2312" w:eastAsia="仿宋_GB2312" w:cs="仿宋_GB2312"/>
          <w:i w:val="0"/>
          <w:iCs w:val="0"/>
          <w:color w:val="auto"/>
          <w:sz w:val="32"/>
          <w:szCs w:val="32"/>
          <w:lang w:val="en-US" w:eastAsia="zh-CN"/>
        </w:rPr>
        <w:t>14216.29</w:t>
      </w:r>
      <w:r>
        <w:rPr>
          <w:rFonts w:hint="eastAsia" w:ascii="仿宋_GB2312" w:hAnsi="仿宋_GB2312" w:eastAsia="仿宋_GB2312" w:cs="仿宋_GB2312"/>
          <w:i w:val="0"/>
          <w:iCs w:val="0"/>
          <w:color w:val="auto"/>
          <w:sz w:val="32"/>
          <w:szCs w:val="32"/>
        </w:rPr>
        <w:t>万元，完成预算的</w:t>
      </w:r>
      <w:r>
        <w:rPr>
          <w:rFonts w:hint="eastAsia" w:ascii="仿宋_GB2312" w:hAnsi="仿宋_GB2312" w:eastAsia="仿宋_GB2312" w:cs="仿宋_GB2312"/>
          <w:i w:val="0"/>
          <w:iCs w:val="0"/>
          <w:color w:val="auto"/>
          <w:sz w:val="32"/>
          <w:szCs w:val="32"/>
          <w:lang w:val="en-US" w:eastAsia="zh-CN"/>
        </w:rPr>
        <w:t>100</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auto"/>
          <w:kern w:val="0"/>
          <w:sz w:val="32"/>
          <w:szCs w:val="32"/>
        </w:rPr>
        <w:t>，绩效自评得分</w:t>
      </w:r>
      <w:r>
        <w:rPr>
          <w:rFonts w:hint="eastAsia" w:ascii="仿宋_GB2312" w:hAnsi="仿宋_GB2312" w:eastAsia="仿宋_GB2312" w:cs="仿宋_GB2312"/>
          <w:i w:val="0"/>
          <w:iCs w:val="0"/>
          <w:color w:val="auto"/>
          <w:sz w:val="32"/>
          <w:szCs w:val="32"/>
          <w:lang w:val="en-US" w:eastAsia="zh-CN"/>
        </w:rPr>
        <w:t>97</w:t>
      </w:r>
      <w:r>
        <w:rPr>
          <w:rFonts w:hint="eastAsia" w:ascii="仿宋_GB2312" w:hAnsi="仿宋_GB2312" w:eastAsia="仿宋_GB2312" w:cs="仿宋_GB2312"/>
          <w:i w:val="0"/>
          <w:iCs w:val="0"/>
          <w:color w:val="auto"/>
          <w:sz w:val="32"/>
          <w:szCs w:val="32"/>
        </w:rPr>
        <w:t>分</w:t>
      </w:r>
      <w:r>
        <w:rPr>
          <w:rFonts w:hint="eastAsia" w:ascii="仿宋_GB2312" w:hAnsi="仿宋_GB2312" w:eastAsia="仿宋_GB2312" w:cs="仿宋_GB2312"/>
          <w:i w:val="0"/>
          <w:iCs w:val="0"/>
          <w:color w:val="auto"/>
          <w:kern w:val="0"/>
          <w:sz w:val="32"/>
          <w:szCs w:val="32"/>
        </w:rPr>
        <w:t>，</w:t>
      </w:r>
      <w:r>
        <w:rPr>
          <w:rFonts w:hint="eastAsia" w:ascii="仿宋_GB2312" w:hAnsi="仿宋_GB2312" w:eastAsia="仿宋_GB2312" w:cs="仿宋_GB2312"/>
          <w:b w:val="0"/>
          <w:bCs w:val="0"/>
          <w:i w:val="0"/>
          <w:iCs w:val="0"/>
          <w:color w:val="auto"/>
          <w:kern w:val="0"/>
          <w:sz w:val="32"/>
          <w:szCs w:val="32"/>
        </w:rPr>
        <w:t>评价等级为</w:t>
      </w:r>
      <w:r>
        <w:rPr>
          <w:rFonts w:hint="eastAsia" w:ascii="仿宋_GB2312" w:hAnsi="仿宋_GB2312" w:eastAsia="仿宋_GB2312" w:cs="仿宋_GB2312"/>
          <w:b w:val="0"/>
          <w:bCs w:val="0"/>
          <w:i w:val="0"/>
          <w:iCs w:val="0"/>
          <w:color w:val="auto"/>
          <w:sz w:val="32"/>
          <w:szCs w:val="32"/>
        </w:rPr>
        <w:t>“</w:t>
      </w:r>
      <w:r>
        <w:rPr>
          <w:rFonts w:hint="eastAsia" w:ascii="仿宋_GB2312" w:hAnsi="仿宋_GB2312" w:eastAsia="仿宋_GB2312" w:cs="仿宋_GB2312"/>
          <w:b w:val="0"/>
          <w:bCs w:val="0"/>
          <w:i w:val="0"/>
          <w:iCs w:val="0"/>
          <w:color w:val="auto"/>
          <w:sz w:val="32"/>
          <w:szCs w:val="32"/>
          <w:lang w:eastAsia="zh-CN"/>
        </w:rPr>
        <w:t>优</w:t>
      </w:r>
      <w:r>
        <w:rPr>
          <w:rFonts w:hint="eastAsia" w:ascii="仿宋_GB2312" w:hAnsi="仿宋_GB2312" w:eastAsia="仿宋_GB2312" w:cs="仿宋_GB2312"/>
          <w:b w:val="0"/>
          <w:bCs w:val="0"/>
          <w:i w:val="0"/>
          <w:iCs w:val="0"/>
          <w:color w:val="auto"/>
          <w:sz w:val="32"/>
          <w:szCs w:val="32"/>
        </w:rPr>
        <w:t>”。绩效目标完成情况：</w:t>
      </w:r>
      <w:r>
        <w:rPr>
          <w:rFonts w:hint="eastAsia" w:ascii="仿宋_GB2312" w:hAnsi="仿宋_GB2312" w:eastAsia="仿宋_GB2312" w:cs="仿宋_GB2312"/>
          <w:b/>
          <w:bCs/>
          <w:i w:val="0"/>
          <w:iCs w:val="0"/>
          <w:color w:val="auto"/>
          <w:sz w:val="32"/>
          <w:szCs w:val="32"/>
          <w:lang w:val="en-US" w:eastAsia="zh-CN"/>
        </w:rPr>
        <w:t>1.经济发展成果不断明显。</w:t>
      </w:r>
      <w:r>
        <w:rPr>
          <w:rFonts w:hint="eastAsia" w:ascii="仿宋_GB2312" w:hAnsi="仿宋_GB2312" w:eastAsia="仿宋_GB2312" w:cs="仿宋_GB2312"/>
          <w:b w:val="0"/>
          <w:bCs w:val="0"/>
          <w:i w:val="0"/>
          <w:iCs w:val="0"/>
          <w:color w:val="auto"/>
          <w:sz w:val="32"/>
          <w:szCs w:val="32"/>
          <w:lang w:val="en-US" w:eastAsia="zh-CN"/>
        </w:rPr>
        <w:t>一是经济指标增长良好。二是主特产业培育成效显著。三是招商引资成果丰硕。</w:t>
      </w:r>
      <w:r>
        <w:rPr>
          <w:rFonts w:hint="eastAsia" w:ascii="仿宋_GB2312" w:hAnsi="仿宋_GB2312" w:eastAsia="仿宋_GB2312" w:cs="仿宋_GB2312"/>
          <w:b/>
          <w:bCs/>
          <w:i w:val="0"/>
          <w:iCs w:val="0"/>
          <w:color w:val="auto"/>
          <w:sz w:val="32"/>
          <w:szCs w:val="32"/>
          <w:lang w:val="en-US" w:eastAsia="zh-CN"/>
        </w:rPr>
        <w:t>2.科技创新能力不断提升。</w:t>
      </w:r>
      <w:r>
        <w:rPr>
          <w:rFonts w:hint="eastAsia" w:ascii="仿宋_GB2312" w:hAnsi="仿宋_GB2312" w:eastAsia="仿宋_GB2312" w:cs="仿宋_GB2312"/>
          <w:b w:val="0"/>
          <w:bCs w:val="0"/>
          <w:i w:val="0"/>
          <w:iCs w:val="0"/>
          <w:color w:val="auto"/>
          <w:sz w:val="32"/>
          <w:szCs w:val="32"/>
          <w:lang w:val="en-US" w:eastAsia="zh-CN"/>
        </w:rPr>
        <w:t>一是创新能力加速推进。二是创新成果丰硕显著。</w:t>
      </w:r>
    </w:p>
    <w:p w14:paraId="43D7A010">
      <w:pPr>
        <w:keepNext w:val="0"/>
        <w:keepLines w:val="0"/>
        <w:pageBreakBefore w:val="0"/>
        <w:widowControl w:val="0"/>
        <w:kinsoku/>
        <w:wordWrap/>
        <w:overflowPunct/>
        <w:topLinePunct w:val="0"/>
        <w:autoSpaceDE/>
        <w:autoSpaceDN/>
        <w:bidi w:val="0"/>
        <w:adjustRightInd/>
        <w:snapToGrid/>
        <w:spacing w:line="580" w:lineRule="exact"/>
        <w:ind w:firstLine="629" w:firstLineChars="0"/>
        <w:textAlignment w:val="auto"/>
        <w:rPr>
          <w:rFonts w:hint="eastAsia" w:ascii="仿宋_GB2312" w:hAnsi="仿宋_GB2312" w:eastAsia="仿宋_GB2312" w:cs="仿宋_GB2312"/>
          <w:b/>
          <w:bCs/>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3.园区承载能力不断提升。</w:t>
      </w:r>
      <w:r>
        <w:rPr>
          <w:rFonts w:hint="eastAsia" w:ascii="仿宋_GB2312" w:hAnsi="仿宋_GB2312" w:eastAsia="仿宋_GB2312" w:cs="仿宋_GB2312"/>
          <w:b w:val="0"/>
          <w:bCs w:val="0"/>
          <w:i w:val="0"/>
          <w:iCs w:val="0"/>
          <w:color w:val="auto"/>
          <w:sz w:val="32"/>
          <w:szCs w:val="32"/>
          <w:lang w:val="en-US" w:eastAsia="zh-CN"/>
        </w:rPr>
        <w:t>一是基础设施建设不断完善。二是公用设施配套日益完善。</w:t>
      </w:r>
      <w:r>
        <w:rPr>
          <w:rFonts w:hint="eastAsia" w:ascii="仿宋_GB2312" w:hAnsi="仿宋_GB2312" w:eastAsia="仿宋_GB2312" w:cs="仿宋_GB2312"/>
          <w:b/>
          <w:bCs/>
          <w:i w:val="0"/>
          <w:iCs w:val="0"/>
          <w:color w:val="auto"/>
          <w:sz w:val="32"/>
          <w:szCs w:val="32"/>
          <w:lang w:val="en-US" w:eastAsia="zh-CN"/>
        </w:rPr>
        <w:t>4.营商环境持续不断优化。</w:t>
      </w:r>
      <w:r>
        <w:rPr>
          <w:rFonts w:hint="eastAsia" w:ascii="仿宋_GB2312" w:hAnsi="仿宋_GB2312" w:eastAsia="仿宋_GB2312" w:cs="仿宋_GB2312"/>
          <w:b w:val="0"/>
          <w:bCs w:val="0"/>
          <w:i w:val="0"/>
          <w:iCs w:val="0"/>
          <w:color w:val="auto"/>
          <w:sz w:val="32"/>
          <w:szCs w:val="32"/>
          <w:lang w:val="en-US" w:eastAsia="zh-CN"/>
        </w:rPr>
        <w:t>一是制度保障不断健全。二是帮扶措施更加得力。</w:t>
      </w:r>
      <w:r>
        <w:rPr>
          <w:rFonts w:hint="eastAsia" w:ascii="仿宋_GB2312" w:hAnsi="仿宋_GB2312" w:eastAsia="仿宋_GB2312" w:cs="仿宋_GB2312"/>
          <w:b/>
          <w:bCs/>
          <w:i w:val="0"/>
          <w:iCs w:val="0"/>
          <w:color w:val="auto"/>
          <w:sz w:val="32"/>
          <w:szCs w:val="32"/>
          <w:lang w:val="en-US" w:eastAsia="zh-CN"/>
        </w:rPr>
        <w:t>5.安全环保工作扎实推进。</w:t>
      </w:r>
    </w:p>
    <w:p w14:paraId="10091D52">
      <w:pPr>
        <w:pStyle w:val="17"/>
        <w:keepNext w:val="0"/>
        <w:keepLines w:val="0"/>
        <w:pageBreakBefore w:val="0"/>
        <w:widowControl w:val="0"/>
        <w:kinsoku/>
        <w:wordWrap/>
        <w:overflowPunct w:val="0"/>
        <w:topLinePunct w:val="0"/>
        <w:autoSpaceDE/>
        <w:autoSpaceDN/>
        <w:bidi w:val="0"/>
        <w:snapToGrid/>
        <w:spacing w:line="580" w:lineRule="exact"/>
        <w:ind w:firstLine="640" w:firstLineChars="200"/>
        <w:jc w:val="both"/>
        <w:textAlignment w:val="auto"/>
        <w:rPr>
          <w:rFonts w:hint="eastAsia" w:ascii="仿宋_GB2312" w:hAnsi="仿宋_GB2312" w:eastAsia="仿宋_GB2312" w:cs="仿宋_GB2312"/>
          <w:i w:val="0"/>
          <w:iCs w:val="0"/>
          <w:color w:val="auto"/>
          <w:sz w:val="32"/>
          <w:szCs w:val="32"/>
          <w:lang w:val="en-US" w:eastAsia="zh-CN"/>
        </w:rPr>
      </w:pPr>
      <w:r>
        <w:rPr>
          <w:rFonts w:hint="eastAsia" w:ascii="仿宋_GB2312" w:hAnsi="仿宋_GB2312" w:eastAsia="仿宋_GB2312" w:cs="仿宋_GB2312"/>
          <w:b/>
          <w:bCs/>
          <w:i w:val="0"/>
          <w:iCs w:val="0"/>
          <w:color w:val="auto"/>
          <w:kern w:val="2"/>
          <w:sz w:val="32"/>
          <w:szCs w:val="32"/>
        </w:rPr>
        <w:t>（三）评价结果应用情况。</w:t>
      </w:r>
      <w:r>
        <w:rPr>
          <w:rFonts w:hint="eastAsia" w:ascii="仿宋_GB2312" w:hAnsi="仿宋_GB2312" w:eastAsia="仿宋_GB2312" w:cs="仿宋_GB2312"/>
          <w:i w:val="0"/>
          <w:iCs w:val="0"/>
          <w:color w:val="auto"/>
          <w:sz w:val="32"/>
          <w:szCs w:val="32"/>
          <w:lang w:eastAsia="zh-CN"/>
        </w:rPr>
        <w:t>我单位</w:t>
      </w:r>
      <w:r>
        <w:rPr>
          <w:rFonts w:hint="eastAsia" w:ascii="仿宋_GB2312" w:hAnsi="仿宋_GB2312" w:eastAsia="仿宋_GB2312" w:cs="仿宋_GB2312"/>
          <w:i w:val="0"/>
          <w:iCs w:val="0"/>
          <w:color w:val="auto"/>
          <w:sz w:val="32"/>
          <w:szCs w:val="32"/>
          <w:lang w:val="en-US" w:eastAsia="zh-CN"/>
        </w:rPr>
        <w:t>2024年对工业园建设运行经费、聘用人员工资及社保支出、0.5倍奖励性工资、绩效考核等4个年初一般公共预算拨款项目开展了绩效自评工作，项目预算执行及时、有效，绩效目标得到有效实现，有力的支持了招商引资、基础设施提升和企业服务等工作，社会效益和经济效益显著，我单位将绩效评价结果作为改进管理、编制2025年预算的重要依据，逐步建立和完善预算绩效管理的长效机制。</w:t>
      </w:r>
    </w:p>
    <w:p w14:paraId="60F5A2EB">
      <w:pPr>
        <w:pStyle w:val="17"/>
        <w:jc w:val="center"/>
        <w:rPr>
          <w:rFonts w:hint="eastAsia" w:ascii="华文仿宋" w:hAnsi="华文仿宋" w:eastAsia="华文仿宋" w:cs="华文仿宋"/>
          <w:color w:val="auto"/>
          <w:sz w:val="32"/>
          <w:szCs w:val="32"/>
        </w:rPr>
      </w:pPr>
    </w:p>
    <w:p w14:paraId="507B33B7">
      <w:pPr>
        <w:pStyle w:val="17"/>
        <w:jc w:val="center"/>
        <w:rPr>
          <w:rFonts w:hint="eastAsia" w:ascii="华文仿宋" w:hAnsi="华文仿宋" w:eastAsia="华文仿宋" w:cs="华文仿宋"/>
          <w:color w:val="auto"/>
          <w:sz w:val="32"/>
          <w:szCs w:val="32"/>
        </w:rPr>
      </w:pPr>
    </w:p>
    <w:p w14:paraId="4B170AB6">
      <w:pPr>
        <w:pStyle w:val="17"/>
        <w:jc w:val="center"/>
        <w:rPr>
          <w:rFonts w:hint="eastAsia" w:ascii="华文仿宋" w:hAnsi="华文仿宋" w:eastAsia="华文仿宋" w:cs="华文仿宋"/>
          <w:color w:val="auto"/>
          <w:sz w:val="32"/>
          <w:szCs w:val="32"/>
        </w:rPr>
      </w:pPr>
    </w:p>
    <w:p w14:paraId="4439EEFA">
      <w:pPr>
        <w:pStyle w:val="17"/>
        <w:jc w:val="center"/>
        <w:rPr>
          <w:rFonts w:hint="eastAsia" w:ascii="华文仿宋" w:hAnsi="华文仿宋" w:eastAsia="华文仿宋" w:cs="华文仿宋"/>
          <w:color w:val="auto"/>
          <w:sz w:val="32"/>
          <w:szCs w:val="32"/>
        </w:rPr>
      </w:pPr>
    </w:p>
    <w:p w14:paraId="05DF73EB">
      <w:pPr>
        <w:pStyle w:val="17"/>
        <w:jc w:val="center"/>
        <w:rPr>
          <w:rFonts w:hint="eastAsia" w:ascii="华文仿宋" w:hAnsi="华文仿宋" w:eastAsia="华文仿宋" w:cs="华文仿宋"/>
          <w:color w:val="auto"/>
          <w:sz w:val="32"/>
          <w:szCs w:val="32"/>
        </w:rPr>
      </w:pPr>
    </w:p>
    <w:p w14:paraId="101429AD">
      <w:pPr>
        <w:pStyle w:val="17"/>
        <w:jc w:val="center"/>
        <w:rPr>
          <w:rFonts w:hint="eastAsia" w:ascii="华文仿宋" w:hAnsi="华文仿宋" w:eastAsia="华文仿宋" w:cs="华文仿宋"/>
          <w:color w:val="auto"/>
          <w:sz w:val="32"/>
          <w:szCs w:val="32"/>
        </w:rPr>
      </w:pPr>
    </w:p>
    <w:p w14:paraId="17ED29C7">
      <w:pPr>
        <w:pStyle w:val="17"/>
        <w:jc w:val="center"/>
        <w:rPr>
          <w:rFonts w:hint="eastAsia" w:ascii="华文仿宋" w:hAnsi="华文仿宋" w:eastAsia="华文仿宋" w:cs="华文仿宋"/>
          <w:color w:val="auto"/>
          <w:sz w:val="32"/>
          <w:szCs w:val="32"/>
        </w:rPr>
      </w:pPr>
    </w:p>
    <w:p w14:paraId="7C5EDD8F">
      <w:pPr>
        <w:pStyle w:val="17"/>
        <w:jc w:val="center"/>
        <w:rPr>
          <w:rFonts w:hint="eastAsia" w:ascii="华文仿宋" w:hAnsi="华文仿宋" w:eastAsia="华文仿宋" w:cs="华文仿宋"/>
          <w:color w:val="auto"/>
          <w:sz w:val="32"/>
          <w:szCs w:val="32"/>
        </w:rPr>
      </w:pPr>
    </w:p>
    <w:p w14:paraId="37E027BE">
      <w:pPr>
        <w:pStyle w:val="17"/>
        <w:jc w:val="center"/>
        <w:rPr>
          <w:rFonts w:hint="eastAsia" w:ascii="华文仿宋" w:hAnsi="华文仿宋" w:eastAsia="华文仿宋" w:cs="华文仿宋"/>
          <w:color w:val="auto"/>
          <w:sz w:val="32"/>
          <w:szCs w:val="32"/>
        </w:rPr>
      </w:pPr>
    </w:p>
    <w:p w14:paraId="77F83B9E">
      <w:pPr>
        <w:pStyle w:val="17"/>
        <w:jc w:val="center"/>
        <w:rPr>
          <w:rFonts w:hint="eastAsia" w:ascii="华文仿宋" w:hAnsi="华文仿宋" w:eastAsia="华文仿宋" w:cs="华文仿宋"/>
          <w:color w:val="auto"/>
          <w:sz w:val="32"/>
          <w:szCs w:val="32"/>
        </w:rPr>
      </w:pPr>
    </w:p>
    <w:p w14:paraId="2F522FEC">
      <w:pPr>
        <w:pStyle w:val="17"/>
        <w:jc w:val="both"/>
        <w:rPr>
          <w:rFonts w:hint="eastAsia" w:ascii="华文仿宋" w:hAnsi="华文仿宋" w:eastAsia="华文仿宋" w:cs="华文仿宋"/>
          <w:color w:val="auto"/>
          <w:sz w:val="32"/>
          <w:szCs w:val="32"/>
        </w:rPr>
      </w:pPr>
    </w:p>
    <w:p w14:paraId="01E92524">
      <w:pP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br w:type="page"/>
      </w:r>
    </w:p>
    <w:p w14:paraId="4994683C">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第四部分</w:t>
      </w:r>
      <w:r>
        <w:rPr>
          <w:rFonts w:hint="eastAsia" w:ascii="方正小标宋简体" w:hAnsi="方正小标宋简体" w:eastAsia="方正小标宋简体" w:cs="方正小标宋简体"/>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rPr>
        <w:t>名词解释</w:t>
      </w:r>
    </w:p>
    <w:p w14:paraId="618CC6D9">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华文仿宋" w:hAnsi="华文仿宋" w:eastAsia="华文仿宋" w:cs="华文仿宋"/>
          <w:color w:val="auto"/>
          <w:kern w:val="0"/>
          <w:sz w:val="32"/>
          <w:szCs w:val="32"/>
        </w:rPr>
      </w:pPr>
    </w:p>
    <w:p w14:paraId="79BFF87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lang w:val="en-US" w:eastAsia="zh-CN"/>
        </w:rPr>
        <w:t>1、</w:t>
      </w:r>
      <w:r>
        <w:rPr>
          <w:rFonts w:hint="eastAsia" w:ascii="华文仿宋" w:hAnsi="华文仿宋" w:eastAsia="华文仿宋" w:cs="华文仿宋"/>
          <w:color w:val="auto"/>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F93F70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华文仿宋" w:hAnsi="华文仿宋" w:eastAsia="华文仿宋" w:cs="华文仿宋"/>
          <w:color w:val="auto"/>
          <w:kern w:val="0"/>
          <w:sz w:val="32"/>
          <w:szCs w:val="32"/>
          <w:highlight w:val="none"/>
          <w:lang w:val="en-US" w:eastAsia="zh-CN"/>
        </w:rPr>
      </w:pPr>
      <w:r>
        <w:rPr>
          <w:rFonts w:hint="eastAsia" w:ascii="华文仿宋" w:hAnsi="华文仿宋" w:eastAsia="华文仿宋" w:cs="华文仿宋"/>
          <w:color w:val="auto"/>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E1687DE">
      <w:pPr>
        <w:pStyle w:val="17"/>
        <w:jc w:val="center"/>
        <w:rPr>
          <w:rFonts w:hint="eastAsia" w:ascii="华文仿宋" w:hAnsi="华文仿宋" w:eastAsia="华文仿宋" w:cs="华文仿宋"/>
          <w:color w:val="auto"/>
          <w:sz w:val="32"/>
          <w:szCs w:val="32"/>
        </w:rPr>
      </w:pPr>
    </w:p>
    <w:p w14:paraId="0EF90213">
      <w:pPr>
        <w:pStyle w:val="17"/>
        <w:jc w:val="center"/>
        <w:rPr>
          <w:rFonts w:hint="eastAsia" w:ascii="华文仿宋" w:hAnsi="华文仿宋" w:eastAsia="华文仿宋" w:cs="华文仿宋"/>
          <w:color w:val="auto"/>
          <w:sz w:val="32"/>
          <w:szCs w:val="32"/>
        </w:rPr>
      </w:pPr>
    </w:p>
    <w:p w14:paraId="5E07939F">
      <w:pPr>
        <w:pStyle w:val="17"/>
        <w:jc w:val="center"/>
        <w:rPr>
          <w:rFonts w:hint="eastAsia" w:ascii="华文仿宋" w:hAnsi="华文仿宋" w:eastAsia="华文仿宋" w:cs="华文仿宋"/>
          <w:color w:val="auto"/>
          <w:sz w:val="32"/>
          <w:szCs w:val="32"/>
        </w:rPr>
      </w:pPr>
    </w:p>
    <w:p w14:paraId="5DAA1A98">
      <w:pPr>
        <w:pStyle w:val="17"/>
        <w:jc w:val="center"/>
        <w:rPr>
          <w:rFonts w:hint="eastAsia" w:ascii="华文仿宋" w:hAnsi="华文仿宋" w:eastAsia="华文仿宋" w:cs="华文仿宋"/>
          <w:color w:val="auto"/>
          <w:sz w:val="32"/>
          <w:szCs w:val="32"/>
        </w:rPr>
      </w:pPr>
    </w:p>
    <w:p w14:paraId="1BFC70F9">
      <w:pPr>
        <w:pStyle w:val="17"/>
        <w:jc w:val="center"/>
        <w:rPr>
          <w:rFonts w:hint="eastAsia" w:ascii="华文仿宋" w:hAnsi="华文仿宋" w:eastAsia="华文仿宋" w:cs="华文仿宋"/>
          <w:color w:val="auto"/>
          <w:sz w:val="32"/>
          <w:szCs w:val="32"/>
        </w:rPr>
      </w:pPr>
    </w:p>
    <w:p w14:paraId="7EC56F57">
      <w:pPr>
        <w:pStyle w:val="17"/>
        <w:jc w:val="both"/>
        <w:rPr>
          <w:rFonts w:hint="eastAsia" w:ascii="华文仿宋" w:hAnsi="华文仿宋" w:eastAsia="华文仿宋" w:cs="华文仿宋"/>
          <w:color w:val="auto"/>
          <w:sz w:val="32"/>
          <w:szCs w:val="32"/>
        </w:rPr>
      </w:pPr>
    </w:p>
    <w:p w14:paraId="7735682C">
      <w:pP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br w:type="page"/>
      </w:r>
    </w:p>
    <w:p w14:paraId="04519080">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第五部分</w:t>
      </w:r>
      <w:r>
        <w:rPr>
          <w:rFonts w:hint="eastAsia" w:ascii="方正小标宋简体" w:hAnsi="方正小标宋简体" w:eastAsia="方正小标宋简体" w:cs="方正小标宋简体"/>
          <w:color w:val="auto"/>
          <w:kern w:val="0"/>
          <w:sz w:val="44"/>
          <w:szCs w:val="44"/>
          <w:highlight w:val="none"/>
          <w:lang w:val="en-US" w:eastAsia="zh-CN"/>
        </w:rPr>
        <w:t xml:space="preserve">  </w:t>
      </w:r>
      <w:r>
        <w:rPr>
          <w:rFonts w:hint="eastAsia" w:ascii="方正小标宋简体" w:hAnsi="方正小标宋简体" w:eastAsia="方正小标宋简体" w:cs="方正小标宋简体"/>
          <w:color w:val="auto"/>
          <w:kern w:val="0"/>
          <w:sz w:val="44"/>
          <w:szCs w:val="44"/>
          <w:highlight w:val="none"/>
        </w:rPr>
        <w:t>附 件</w:t>
      </w:r>
    </w:p>
    <w:p w14:paraId="78050F46">
      <w:pPr>
        <w:keepNext w:val="0"/>
        <w:keepLines w:val="0"/>
        <w:pageBreakBefore w:val="0"/>
        <w:kinsoku/>
        <w:wordWrap/>
        <w:overflowPunct/>
        <w:topLinePunct w:val="0"/>
        <w:bidi w:val="0"/>
        <w:snapToGrid/>
        <w:spacing w:line="58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会同产业开发区管理委员会整体支出</w:t>
      </w:r>
    </w:p>
    <w:p w14:paraId="6566B394">
      <w:pPr>
        <w:keepNext w:val="0"/>
        <w:keepLines w:val="0"/>
        <w:pageBreakBefore w:val="0"/>
        <w:kinsoku/>
        <w:wordWrap/>
        <w:overflowPunct/>
        <w:topLinePunct w:val="0"/>
        <w:bidi w:val="0"/>
        <w:snapToGrid/>
        <w:spacing w:line="58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绩效目标自评</w:t>
      </w:r>
    </w:p>
    <w:p w14:paraId="3F915A4F">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p>
    <w:p w14:paraId="32A2A0CB">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bCs/>
          <w:color w:val="auto"/>
          <w:sz w:val="32"/>
          <w:szCs w:val="32"/>
        </w:rPr>
        <w:t>会同县产业开发区管理委员会</w:t>
      </w:r>
      <w:r>
        <w:rPr>
          <w:rFonts w:hint="eastAsia" w:ascii="仿宋_GB2312" w:hAnsi="仿宋_GB2312" w:eastAsia="仿宋_GB2312" w:cs="仿宋_GB2312"/>
          <w:color w:val="auto"/>
          <w:sz w:val="32"/>
          <w:szCs w:val="32"/>
        </w:rPr>
        <w:t>坚持以执行预算为中心，以节约费用为重点，抓好单位财务管理工作，现就202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年整体支出绩效自评如下：</w:t>
      </w:r>
    </w:p>
    <w:p w14:paraId="4AFF1494">
      <w:pPr>
        <w:keepNext w:val="0"/>
        <w:keepLines w:val="0"/>
        <w:pageBreakBefore w:val="0"/>
        <w:kinsoku/>
        <w:wordWrap/>
        <w:overflowPunct/>
        <w:topLinePunct w:val="0"/>
        <w:autoSpaceDN w:val="0"/>
        <w:bidi w:val="0"/>
        <w:snapToGrid/>
        <w:spacing w:line="580" w:lineRule="exact"/>
        <w:ind w:firstLine="640" w:firstLineChars="200"/>
        <w:rPr>
          <w:rFonts w:hint="eastAsia" w:ascii="黑体" w:hAnsi="黑体" w:eastAsia="黑体" w:cs="黑体"/>
          <w:color w:val="auto"/>
          <w:sz w:val="32"/>
          <w:szCs w:val="32"/>
        </w:rPr>
      </w:pPr>
      <w:r>
        <w:rPr>
          <w:rFonts w:hint="eastAsia" w:ascii="黑体" w:hAnsi="黑体" w:eastAsia="黑体" w:cs="黑体"/>
          <w:b/>
          <w:bCs/>
          <w:color w:val="auto"/>
          <w:sz w:val="32"/>
          <w:szCs w:val="32"/>
        </w:rPr>
        <w:t>一、基本情况</w:t>
      </w:r>
    </w:p>
    <w:p w14:paraId="4EBB640F">
      <w:pPr>
        <w:keepNext w:val="0"/>
        <w:keepLines w:val="0"/>
        <w:pageBreakBefore w:val="0"/>
        <w:kinsoku/>
        <w:wordWrap/>
        <w:overflowPunct/>
        <w:topLinePunct w:val="0"/>
        <w:autoSpaceDN w:val="0"/>
        <w:bidi w:val="0"/>
        <w:snapToGrid/>
        <w:spacing w:line="58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产业开发区党工委、开发区机关编办核定全额拨款事业编制</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个，年未实有在职人数</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名。公务用车1辆。</w:t>
      </w:r>
    </w:p>
    <w:p w14:paraId="6C05442D">
      <w:pPr>
        <w:keepNext w:val="0"/>
        <w:keepLines w:val="0"/>
        <w:pageBreakBefore w:val="0"/>
        <w:kinsoku/>
        <w:wordWrap/>
        <w:overflowPunct/>
        <w:topLinePunct w:val="0"/>
        <w:autoSpaceDN w:val="0"/>
        <w:bidi w:val="0"/>
        <w:snapToGrid/>
        <w:spacing w:line="580" w:lineRule="exact"/>
        <w:ind w:firstLine="640"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二、主要职责、工作任务及目标</w:t>
      </w:r>
    </w:p>
    <w:p w14:paraId="73F83D73">
      <w:pPr>
        <w:keepNext w:val="0"/>
        <w:keepLines w:val="0"/>
        <w:pageBreakBefore w:val="0"/>
        <w:kinsoku/>
        <w:wordWrap/>
        <w:overflowPunct/>
        <w:topLinePunct w:val="0"/>
        <w:autoSpaceDN w:val="0"/>
        <w:bidi w:val="0"/>
        <w:snapToGrid/>
        <w:spacing w:line="58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主要职责</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组织实施工业园区的建设，发展规划及园企业技术改造项目，负责工业园区的招商引资，项目开发建设，对外经济合作，综合协调工业园区经济运行中的重大问题。</w:t>
      </w:r>
    </w:p>
    <w:p w14:paraId="4527A1BD">
      <w:pPr>
        <w:keepNext w:val="0"/>
        <w:keepLines w:val="0"/>
        <w:pageBreakBefore w:val="0"/>
        <w:kinsoku/>
        <w:wordWrap/>
        <w:overflowPunct/>
        <w:topLinePunct w:val="0"/>
        <w:autoSpaceDN w:val="0"/>
        <w:bidi w:val="0"/>
        <w:snapToGrid/>
        <w:spacing w:line="580" w:lineRule="exact"/>
        <w:ind w:firstLine="640"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三、年初预算安排情况</w:t>
      </w:r>
    </w:p>
    <w:p w14:paraId="418C5892">
      <w:pPr>
        <w:keepNext w:val="0"/>
        <w:keepLines w:val="0"/>
        <w:pageBreakBefore w:val="0"/>
        <w:kinsoku/>
        <w:wordWrap/>
        <w:overflowPunct/>
        <w:topLinePunct w:val="0"/>
        <w:autoSpaceDN w:val="0"/>
        <w:bidi w:val="0"/>
        <w:snapToGrid/>
        <w:spacing w:line="58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年度县本级安排年初预算收入</w:t>
      </w:r>
      <w:r>
        <w:rPr>
          <w:rFonts w:hint="eastAsia" w:ascii="仿宋_GB2312" w:hAnsi="仿宋_GB2312" w:eastAsia="仿宋_GB2312" w:cs="仿宋_GB2312"/>
          <w:color w:val="auto"/>
          <w:sz w:val="32"/>
          <w:szCs w:val="32"/>
          <w:highlight w:val="none"/>
          <w:lang w:val="en-US" w:eastAsia="zh-CN"/>
        </w:rPr>
        <w:t>568.52</w:t>
      </w:r>
      <w:r>
        <w:rPr>
          <w:rFonts w:hint="eastAsia" w:ascii="仿宋_GB2312" w:hAnsi="仿宋_GB2312" w:eastAsia="仿宋_GB2312" w:cs="仿宋_GB2312"/>
          <w:color w:val="auto"/>
          <w:sz w:val="32"/>
          <w:szCs w:val="32"/>
        </w:rPr>
        <w:t>万元。1.基本支出</w:t>
      </w:r>
      <w:r>
        <w:rPr>
          <w:rFonts w:hint="eastAsia" w:ascii="仿宋_GB2312" w:hAnsi="仿宋_GB2312" w:eastAsia="仿宋_GB2312" w:cs="仿宋_GB2312"/>
          <w:color w:val="auto"/>
          <w:sz w:val="32"/>
          <w:szCs w:val="32"/>
          <w:lang w:val="en-US" w:eastAsia="zh-CN"/>
        </w:rPr>
        <w:t>344.22</w:t>
      </w:r>
      <w:r>
        <w:rPr>
          <w:rFonts w:hint="eastAsia" w:ascii="仿宋_GB2312" w:hAnsi="仿宋_GB2312" w:eastAsia="仿宋_GB2312" w:cs="仿宋_GB2312"/>
          <w:color w:val="auto"/>
          <w:sz w:val="32"/>
          <w:szCs w:val="32"/>
        </w:rPr>
        <w:t>万元（其中工资福利性支出为</w:t>
      </w:r>
      <w:r>
        <w:rPr>
          <w:rFonts w:hint="eastAsia" w:ascii="仿宋_GB2312" w:hAnsi="仿宋_GB2312" w:eastAsia="仿宋_GB2312" w:cs="仿宋_GB2312"/>
          <w:color w:val="auto"/>
          <w:sz w:val="32"/>
          <w:szCs w:val="32"/>
          <w:lang w:val="en-US" w:eastAsia="zh-CN"/>
        </w:rPr>
        <w:t>286.18</w:t>
      </w:r>
      <w:r>
        <w:rPr>
          <w:rFonts w:hint="eastAsia" w:ascii="仿宋_GB2312" w:hAnsi="仿宋_GB2312" w:eastAsia="仿宋_GB2312" w:cs="仿宋_GB2312"/>
          <w:color w:val="auto"/>
          <w:sz w:val="32"/>
          <w:szCs w:val="32"/>
        </w:rPr>
        <w:t>万元，公用经费</w:t>
      </w:r>
      <w:r>
        <w:rPr>
          <w:rFonts w:hint="eastAsia" w:ascii="仿宋_GB2312" w:hAnsi="仿宋_GB2312" w:eastAsia="仿宋_GB2312" w:cs="仿宋_GB2312"/>
          <w:color w:val="auto"/>
          <w:sz w:val="32"/>
          <w:szCs w:val="32"/>
          <w:lang w:val="en-US" w:eastAsia="zh-CN"/>
        </w:rPr>
        <w:t>58.04</w:t>
      </w:r>
      <w:r>
        <w:rPr>
          <w:rFonts w:hint="eastAsia" w:ascii="仿宋_GB2312" w:hAnsi="仿宋_GB2312" w:eastAsia="仿宋_GB2312" w:cs="仿宋_GB2312"/>
          <w:color w:val="auto"/>
          <w:sz w:val="32"/>
          <w:szCs w:val="32"/>
        </w:rPr>
        <w:t>万元），占预算总额的</w:t>
      </w:r>
      <w:r>
        <w:rPr>
          <w:rFonts w:hint="eastAsia" w:ascii="仿宋_GB2312" w:hAnsi="仿宋_GB2312" w:eastAsia="仿宋_GB2312" w:cs="仿宋_GB2312"/>
          <w:color w:val="auto"/>
          <w:sz w:val="32"/>
          <w:szCs w:val="32"/>
          <w:lang w:val="en-US" w:eastAsia="zh-CN"/>
        </w:rPr>
        <w:t>60.54</w:t>
      </w:r>
      <w:r>
        <w:rPr>
          <w:rFonts w:hint="eastAsia" w:ascii="仿宋_GB2312" w:hAnsi="仿宋_GB2312" w:eastAsia="仿宋_GB2312" w:cs="仿宋_GB2312"/>
          <w:color w:val="auto"/>
          <w:sz w:val="32"/>
          <w:szCs w:val="32"/>
        </w:rPr>
        <w:t>%；2.项目支出</w:t>
      </w:r>
      <w:r>
        <w:rPr>
          <w:rFonts w:hint="eastAsia" w:ascii="仿宋_GB2312" w:hAnsi="仿宋_GB2312" w:eastAsia="仿宋_GB2312" w:cs="仿宋_GB2312"/>
          <w:color w:val="auto"/>
          <w:sz w:val="32"/>
          <w:szCs w:val="32"/>
          <w:lang w:val="en-US" w:eastAsia="zh-CN"/>
        </w:rPr>
        <w:t>224.30</w:t>
      </w:r>
      <w:r>
        <w:rPr>
          <w:rFonts w:hint="eastAsia" w:ascii="仿宋_GB2312" w:hAnsi="仿宋_GB2312" w:eastAsia="仿宋_GB2312" w:cs="仿宋_GB2312"/>
          <w:color w:val="auto"/>
          <w:sz w:val="32"/>
          <w:szCs w:val="32"/>
        </w:rPr>
        <w:t>万元（其中工业园建设运行经费32万元、绩效考核</w:t>
      </w:r>
      <w:r>
        <w:rPr>
          <w:rFonts w:hint="eastAsia" w:ascii="仿宋_GB2312" w:hAnsi="仿宋_GB2312" w:eastAsia="仿宋_GB2312" w:cs="仿宋_GB2312"/>
          <w:color w:val="auto"/>
          <w:sz w:val="32"/>
          <w:szCs w:val="32"/>
          <w:lang w:val="en-US" w:eastAsia="zh-CN"/>
        </w:rPr>
        <w:t>69.5</w:t>
      </w:r>
      <w:r>
        <w:rPr>
          <w:rFonts w:hint="eastAsia" w:ascii="仿宋_GB2312" w:hAnsi="仿宋_GB2312" w:eastAsia="仿宋_GB2312" w:cs="仿宋_GB2312"/>
          <w:color w:val="auto"/>
          <w:sz w:val="32"/>
          <w:szCs w:val="32"/>
        </w:rPr>
        <w:t>万元、聘用人员工资及社保支出</w:t>
      </w:r>
      <w:r>
        <w:rPr>
          <w:rFonts w:hint="eastAsia" w:ascii="仿宋_GB2312" w:hAnsi="仿宋_GB2312" w:eastAsia="仿宋_GB2312" w:cs="仿宋_GB2312"/>
          <w:color w:val="auto"/>
          <w:sz w:val="32"/>
          <w:szCs w:val="32"/>
          <w:lang w:val="en-US" w:eastAsia="zh-CN"/>
        </w:rPr>
        <w:t>17.5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0.5倍奖励性工资105.3万元</w:t>
      </w:r>
      <w:r>
        <w:rPr>
          <w:rFonts w:hint="eastAsia" w:ascii="仿宋_GB2312" w:hAnsi="仿宋_GB2312" w:eastAsia="仿宋_GB2312" w:cs="仿宋_GB2312"/>
          <w:color w:val="auto"/>
          <w:sz w:val="32"/>
          <w:szCs w:val="32"/>
        </w:rPr>
        <w:t>），占预算总额的</w:t>
      </w:r>
      <w:r>
        <w:rPr>
          <w:rFonts w:hint="eastAsia" w:ascii="仿宋_GB2312" w:hAnsi="仿宋_GB2312" w:eastAsia="仿宋_GB2312" w:cs="仿宋_GB2312"/>
          <w:color w:val="auto"/>
          <w:sz w:val="32"/>
          <w:szCs w:val="32"/>
          <w:lang w:val="en-US" w:eastAsia="zh-CN"/>
        </w:rPr>
        <w:t>39.46</w:t>
      </w:r>
      <w:r>
        <w:rPr>
          <w:rFonts w:hint="eastAsia" w:ascii="仿宋_GB2312" w:hAnsi="仿宋_GB2312" w:eastAsia="仿宋_GB2312" w:cs="仿宋_GB2312"/>
          <w:color w:val="auto"/>
          <w:sz w:val="32"/>
          <w:szCs w:val="32"/>
        </w:rPr>
        <w:t xml:space="preserve">%。主要围绕园区工作进行安排，基本能够保障会同产业开发区履行主要工作职责。 </w:t>
      </w:r>
    </w:p>
    <w:p w14:paraId="14916908">
      <w:pPr>
        <w:keepNext w:val="0"/>
        <w:keepLines w:val="0"/>
        <w:pageBreakBefore w:val="0"/>
        <w:kinsoku/>
        <w:wordWrap/>
        <w:overflowPunct/>
        <w:topLinePunct w:val="0"/>
        <w:autoSpaceDN w:val="0"/>
        <w:bidi w:val="0"/>
        <w:snapToGrid/>
        <w:spacing w:line="58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年度“三公经费”预算</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万元，其中公务接待费</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万元，公务用车运行维护费</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w:t>
      </w:r>
    </w:p>
    <w:p w14:paraId="7CE76E57">
      <w:pPr>
        <w:keepNext w:val="0"/>
        <w:keepLines w:val="0"/>
        <w:pageBreakBefore w:val="0"/>
        <w:kinsoku/>
        <w:wordWrap/>
        <w:overflowPunct/>
        <w:topLinePunct w:val="0"/>
        <w:autoSpaceDN w:val="0"/>
        <w:bidi w:val="0"/>
        <w:snapToGrid/>
        <w:spacing w:line="580" w:lineRule="exact"/>
        <w:ind w:firstLine="640"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本年预算执行情况</w:t>
      </w:r>
    </w:p>
    <w:p w14:paraId="5A0B7173">
      <w:pPr>
        <w:keepNext w:val="0"/>
        <w:keepLines w:val="0"/>
        <w:pageBreakBefore w:val="0"/>
        <w:kinsoku/>
        <w:wordWrap/>
        <w:overflowPunct/>
        <w:topLinePunct w:val="0"/>
        <w:bidi w:val="0"/>
        <w:snapToGrid/>
        <w:spacing w:line="580" w:lineRule="exact"/>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 xml:space="preserve">  收入方面：全年实际实现收入</w:t>
      </w:r>
      <w:r>
        <w:rPr>
          <w:rFonts w:hint="eastAsia" w:ascii="仿宋_GB2312" w:hAnsi="仿宋_GB2312" w:eastAsia="仿宋_GB2312" w:cs="仿宋_GB2312"/>
          <w:color w:val="auto"/>
          <w:sz w:val="32"/>
          <w:szCs w:val="32"/>
          <w:highlight w:val="none"/>
          <w:lang w:val="en-US" w:eastAsia="zh-CN"/>
        </w:rPr>
        <w:t>14216.29</w:t>
      </w:r>
      <w:r>
        <w:rPr>
          <w:rFonts w:hint="eastAsia" w:ascii="仿宋_GB2312" w:hAnsi="仿宋_GB2312" w:eastAsia="仿宋_GB2312" w:cs="仿宋_GB2312"/>
          <w:color w:val="auto"/>
          <w:sz w:val="32"/>
          <w:szCs w:val="32"/>
          <w:highlight w:val="none"/>
        </w:rPr>
        <w:t>万元，其中一般预算收入</w:t>
      </w:r>
      <w:r>
        <w:rPr>
          <w:rFonts w:hint="eastAsia" w:ascii="仿宋_GB2312" w:hAnsi="仿宋_GB2312" w:eastAsia="仿宋_GB2312" w:cs="仿宋_GB2312"/>
          <w:color w:val="auto"/>
          <w:sz w:val="32"/>
          <w:szCs w:val="32"/>
          <w:highlight w:val="none"/>
          <w:lang w:val="en-US" w:eastAsia="zh-CN"/>
        </w:rPr>
        <w:t>8868.19</w:t>
      </w:r>
      <w:r>
        <w:rPr>
          <w:rFonts w:hint="eastAsia" w:ascii="仿宋_GB2312" w:hAnsi="仿宋_GB2312" w:eastAsia="仿宋_GB2312" w:cs="仿宋_GB2312"/>
          <w:color w:val="auto"/>
          <w:sz w:val="32"/>
          <w:szCs w:val="32"/>
          <w:highlight w:val="none"/>
        </w:rPr>
        <w:t>万元，政府性基金预算收入</w:t>
      </w:r>
      <w:r>
        <w:rPr>
          <w:rFonts w:hint="eastAsia" w:ascii="仿宋_GB2312" w:hAnsi="仿宋_GB2312" w:eastAsia="仿宋_GB2312" w:cs="仿宋_GB2312"/>
          <w:color w:val="auto"/>
          <w:sz w:val="32"/>
          <w:szCs w:val="32"/>
          <w:highlight w:val="none"/>
          <w:lang w:val="en-US" w:eastAsia="zh-CN"/>
        </w:rPr>
        <w:t>5304</w:t>
      </w:r>
      <w:r>
        <w:rPr>
          <w:rFonts w:hint="eastAsia" w:ascii="仿宋_GB2312" w:hAnsi="仿宋_GB2312" w:eastAsia="仿宋_GB2312" w:cs="仿宋_GB2312"/>
          <w:color w:val="auto"/>
          <w:sz w:val="32"/>
          <w:szCs w:val="32"/>
          <w:highlight w:val="none"/>
        </w:rPr>
        <w:t>万元，其他收入</w:t>
      </w:r>
      <w:r>
        <w:rPr>
          <w:rFonts w:hint="eastAsia" w:ascii="仿宋_GB2312" w:hAnsi="仿宋_GB2312" w:eastAsia="仿宋_GB2312" w:cs="仿宋_GB2312"/>
          <w:color w:val="auto"/>
          <w:sz w:val="32"/>
          <w:szCs w:val="32"/>
          <w:highlight w:val="none"/>
          <w:lang w:val="en-US" w:eastAsia="zh-CN"/>
        </w:rPr>
        <w:t>44.09</w:t>
      </w:r>
      <w:r>
        <w:rPr>
          <w:rFonts w:hint="eastAsia" w:ascii="仿宋_GB2312" w:hAnsi="仿宋_GB2312" w:eastAsia="仿宋_GB2312" w:cs="仿宋_GB2312"/>
          <w:color w:val="auto"/>
          <w:sz w:val="32"/>
          <w:szCs w:val="32"/>
          <w:highlight w:val="none"/>
        </w:rPr>
        <w:t>万元，具体如下：</w:t>
      </w:r>
    </w:p>
    <w:p w14:paraId="55F6F3C0">
      <w:pPr>
        <w:keepNext w:val="0"/>
        <w:keepLines w:val="0"/>
        <w:pageBreakBefore w:val="0"/>
        <w:kinsoku/>
        <w:wordWrap/>
        <w:overflowPunct/>
        <w:topLinePunct w:val="0"/>
        <w:bidi w:val="0"/>
        <w:snapToGrid/>
        <w:spacing w:line="580" w:lineRule="exact"/>
        <w:ind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1.县本级年初预算拨款收入</w:t>
      </w:r>
      <w:r>
        <w:rPr>
          <w:rFonts w:hint="eastAsia" w:ascii="仿宋_GB2312" w:hAnsi="仿宋_GB2312" w:eastAsia="仿宋_GB2312" w:cs="仿宋_GB2312"/>
          <w:color w:val="auto"/>
          <w:sz w:val="32"/>
          <w:szCs w:val="32"/>
          <w:highlight w:val="none"/>
          <w:lang w:val="en-US" w:eastAsia="zh-CN"/>
        </w:rPr>
        <w:t>568.52</w:t>
      </w:r>
      <w:r>
        <w:rPr>
          <w:rFonts w:hint="eastAsia" w:ascii="仿宋_GB2312" w:hAnsi="仿宋_GB2312" w:eastAsia="仿宋_GB2312" w:cs="仿宋_GB2312"/>
          <w:color w:val="auto"/>
          <w:sz w:val="32"/>
          <w:szCs w:val="32"/>
          <w:highlight w:val="none"/>
        </w:rPr>
        <w:t>万元，其中基本支出收入</w:t>
      </w:r>
      <w:r>
        <w:rPr>
          <w:rFonts w:hint="eastAsia" w:ascii="仿宋_GB2312" w:hAnsi="仿宋_GB2312" w:eastAsia="仿宋_GB2312" w:cs="仿宋_GB2312"/>
          <w:color w:val="auto"/>
          <w:sz w:val="32"/>
          <w:szCs w:val="32"/>
          <w:highlight w:val="none"/>
          <w:lang w:val="en-US" w:eastAsia="zh-CN"/>
        </w:rPr>
        <w:t>344.22</w:t>
      </w:r>
      <w:r>
        <w:rPr>
          <w:rFonts w:hint="eastAsia" w:ascii="仿宋_GB2312" w:hAnsi="仿宋_GB2312" w:eastAsia="仿宋_GB2312" w:cs="仿宋_GB2312"/>
          <w:color w:val="auto"/>
          <w:sz w:val="32"/>
          <w:szCs w:val="32"/>
          <w:highlight w:val="none"/>
        </w:rPr>
        <w:t>万元，项目支出收入</w:t>
      </w:r>
      <w:r>
        <w:rPr>
          <w:rFonts w:hint="eastAsia" w:ascii="仿宋_GB2312" w:hAnsi="仿宋_GB2312" w:eastAsia="仿宋_GB2312" w:cs="仿宋_GB2312"/>
          <w:color w:val="auto"/>
          <w:sz w:val="32"/>
          <w:szCs w:val="32"/>
          <w:highlight w:val="none"/>
          <w:lang w:val="en-US" w:eastAsia="zh-CN"/>
        </w:rPr>
        <w:t>224.30</w:t>
      </w:r>
      <w:r>
        <w:rPr>
          <w:rFonts w:hint="eastAsia" w:ascii="仿宋_GB2312" w:hAnsi="仿宋_GB2312" w:eastAsia="仿宋_GB2312" w:cs="仿宋_GB2312"/>
          <w:color w:val="auto"/>
          <w:sz w:val="32"/>
          <w:szCs w:val="32"/>
          <w:highlight w:val="none"/>
        </w:rPr>
        <w:t>万元。</w:t>
      </w:r>
    </w:p>
    <w:p w14:paraId="772194A5">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2.县本级年中预算调整收入</w:t>
      </w:r>
      <w:r>
        <w:rPr>
          <w:rFonts w:hint="eastAsia" w:ascii="仿宋_GB2312" w:hAnsi="仿宋_GB2312" w:eastAsia="仿宋_GB2312" w:cs="仿宋_GB2312"/>
          <w:color w:val="auto"/>
          <w:sz w:val="32"/>
          <w:szCs w:val="32"/>
          <w:highlight w:val="none"/>
          <w:lang w:val="en-US" w:eastAsia="zh-CN"/>
        </w:rPr>
        <w:t>13647.77</w:t>
      </w:r>
      <w:r>
        <w:rPr>
          <w:rFonts w:hint="eastAsia" w:ascii="仿宋_GB2312" w:hAnsi="仿宋_GB2312" w:eastAsia="仿宋_GB2312" w:cs="仿宋_GB2312"/>
          <w:color w:val="auto"/>
          <w:sz w:val="32"/>
          <w:szCs w:val="32"/>
          <w:highlight w:val="none"/>
        </w:rPr>
        <w:t>万元。其中基本支出收入</w:t>
      </w:r>
      <w:r>
        <w:rPr>
          <w:rFonts w:hint="eastAsia" w:ascii="仿宋_GB2312" w:hAnsi="仿宋_GB2312" w:eastAsia="仿宋_GB2312" w:cs="仿宋_GB2312"/>
          <w:color w:val="auto"/>
          <w:sz w:val="32"/>
          <w:szCs w:val="32"/>
          <w:highlight w:val="none"/>
          <w:lang w:val="en-US" w:eastAsia="zh-CN"/>
        </w:rPr>
        <w:t>235</w:t>
      </w:r>
      <w:r>
        <w:rPr>
          <w:rFonts w:hint="eastAsia" w:ascii="仿宋_GB2312" w:hAnsi="仿宋_GB2312" w:eastAsia="仿宋_GB2312" w:cs="仿宋_GB2312"/>
          <w:color w:val="auto"/>
          <w:sz w:val="32"/>
          <w:szCs w:val="32"/>
          <w:highlight w:val="none"/>
        </w:rPr>
        <w:t>万元，项目支出收入</w:t>
      </w:r>
      <w:r>
        <w:rPr>
          <w:rFonts w:hint="eastAsia" w:ascii="仿宋_GB2312" w:hAnsi="仿宋_GB2312" w:eastAsia="仿宋_GB2312" w:cs="仿宋_GB2312"/>
          <w:color w:val="auto"/>
          <w:sz w:val="32"/>
          <w:szCs w:val="32"/>
          <w:highlight w:val="none"/>
          <w:lang w:val="en-US" w:eastAsia="zh-CN"/>
        </w:rPr>
        <w:t>13412.77</w:t>
      </w:r>
      <w:r>
        <w:rPr>
          <w:rFonts w:hint="eastAsia" w:ascii="仿宋_GB2312" w:hAnsi="仿宋_GB2312" w:eastAsia="仿宋_GB2312" w:cs="仿宋_GB2312"/>
          <w:color w:val="auto"/>
          <w:sz w:val="32"/>
          <w:szCs w:val="32"/>
          <w:highlight w:val="none"/>
        </w:rPr>
        <w:t>万元。</w:t>
      </w:r>
    </w:p>
    <w:p w14:paraId="021F650D">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支出方面：全年实际支出为</w:t>
      </w:r>
      <w:r>
        <w:rPr>
          <w:rFonts w:hint="eastAsia" w:ascii="仿宋_GB2312" w:hAnsi="仿宋_GB2312" w:eastAsia="仿宋_GB2312" w:cs="仿宋_GB2312"/>
          <w:color w:val="auto"/>
          <w:sz w:val="32"/>
          <w:szCs w:val="32"/>
          <w:highlight w:val="none"/>
          <w:lang w:val="en-US" w:eastAsia="zh-CN"/>
        </w:rPr>
        <w:t>14216.29</w:t>
      </w:r>
      <w:r>
        <w:rPr>
          <w:rFonts w:hint="eastAsia" w:ascii="仿宋_GB2312" w:hAnsi="仿宋_GB2312" w:eastAsia="仿宋_GB2312" w:cs="仿宋_GB2312"/>
          <w:color w:val="auto"/>
          <w:sz w:val="32"/>
          <w:szCs w:val="32"/>
          <w:highlight w:val="none"/>
        </w:rPr>
        <w:t>万元，占全年收入的100%，财政均按实际支出进度予以拨付。</w:t>
      </w:r>
    </w:p>
    <w:p w14:paraId="533BBBB1">
      <w:pPr>
        <w:keepNext w:val="0"/>
        <w:keepLines w:val="0"/>
        <w:pageBreakBefore w:val="0"/>
        <w:numPr>
          <w:ilvl w:val="0"/>
          <w:numId w:val="2"/>
        </w:numPr>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val="en-US" w:eastAsia="zh-CN"/>
        </w:rPr>
        <w:t>579.22</w:t>
      </w:r>
      <w:r>
        <w:rPr>
          <w:rFonts w:hint="eastAsia" w:ascii="仿宋_GB2312" w:hAnsi="仿宋_GB2312" w:eastAsia="仿宋_GB2312" w:cs="仿宋_GB2312"/>
          <w:color w:val="auto"/>
          <w:sz w:val="32"/>
          <w:szCs w:val="32"/>
        </w:rPr>
        <w:t>万元，占预算收入的</w:t>
      </w:r>
      <w:r>
        <w:rPr>
          <w:rFonts w:hint="eastAsia" w:ascii="仿宋_GB2312" w:hAnsi="仿宋_GB2312" w:eastAsia="仿宋_GB2312" w:cs="仿宋_GB2312"/>
          <w:color w:val="auto"/>
          <w:sz w:val="32"/>
          <w:szCs w:val="32"/>
          <w:lang w:val="en-US" w:eastAsia="zh-CN"/>
        </w:rPr>
        <w:t>4.07</w:t>
      </w:r>
      <w:r>
        <w:rPr>
          <w:rFonts w:hint="eastAsia" w:ascii="仿宋_GB2312" w:hAnsi="仿宋_GB2312" w:eastAsia="仿宋_GB2312" w:cs="仿宋_GB2312"/>
          <w:color w:val="auto"/>
          <w:sz w:val="32"/>
          <w:szCs w:val="32"/>
        </w:rPr>
        <w:t>%，其中年初预算收入支出</w:t>
      </w:r>
      <w:r>
        <w:rPr>
          <w:rFonts w:hint="eastAsia" w:ascii="仿宋_GB2312" w:hAnsi="仿宋_GB2312" w:eastAsia="仿宋_GB2312" w:cs="仿宋_GB2312"/>
          <w:color w:val="auto"/>
          <w:sz w:val="32"/>
          <w:szCs w:val="32"/>
          <w:lang w:val="en-US" w:eastAsia="zh-CN"/>
        </w:rPr>
        <w:t>344.22</w:t>
      </w:r>
      <w:r>
        <w:rPr>
          <w:rFonts w:hint="eastAsia" w:ascii="仿宋_GB2312" w:hAnsi="仿宋_GB2312" w:eastAsia="仿宋_GB2312" w:cs="仿宋_GB2312"/>
          <w:color w:val="auto"/>
          <w:sz w:val="32"/>
          <w:szCs w:val="32"/>
        </w:rPr>
        <w:t>万元，年中预算调整收入支出</w:t>
      </w:r>
      <w:r>
        <w:rPr>
          <w:rFonts w:hint="eastAsia" w:ascii="仿宋_GB2312" w:hAnsi="仿宋_GB2312" w:eastAsia="仿宋_GB2312" w:cs="仿宋_GB2312"/>
          <w:color w:val="auto"/>
          <w:sz w:val="32"/>
          <w:szCs w:val="32"/>
          <w:lang w:val="en-US" w:eastAsia="zh-CN"/>
        </w:rPr>
        <w:t>235</w:t>
      </w:r>
      <w:r>
        <w:rPr>
          <w:rFonts w:hint="eastAsia" w:ascii="仿宋_GB2312" w:hAnsi="仿宋_GB2312" w:eastAsia="仿宋_GB2312" w:cs="仿宋_GB2312"/>
          <w:color w:val="auto"/>
          <w:sz w:val="32"/>
          <w:szCs w:val="32"/>
        </w:rPr>
        <w:t>万元。</w:t>
      </w:r>
    </w:p>
    <w:p w14:paraId="46F69784">
      <w:pPr>
        <w:keepNext w:val="0"/>
        <w:keepLines w:val="0"/>
        <w:pageBreakBefore w:val="0"/>
        <w:numPr>
          <w:ilvl w:val="0"/>
          <w:numId w:val="3"/>
        </w:numPr>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工资性支出</w:t>
      </w:r>
      <w:r>
        <w:rPr>
          <w:rFonts w:hint="eastAsia" w:ascii="仿宋_GB2312" w:hAnsi="仿宋_GB2312" w:eastAsia="仿宋_GB2312" w:cs="仿宋_GB2312"/>
          <w:color w:val="auto"/>
          <w:sz w:val="32"/>
          <w:szCs w:val="32"/>
          <w:lang w:val="en-US" w:eastAsia="zh-CN"/>
        </w:rPr>
        <w:t>492.14</w:t>
      </w:r>
      <w:r>
        <w:rPr>
          <w:rFonts w:hint="eastAsia" w:ascii="仿宋_GB2312" w:hAnsi="仿宋_GB2312" w:eastAsia="仿宋_GB2312" w:cs="仿宋_GB2312"/>
          <w:color w:val="auto"/>
          <w:sz w:val="32"/>
          <w:szCs w:val="32"/>
        </w:rPr>
        <w:t>万元，占总收入的</w:t>
      </w:r>
      <w:r>
        <w:rPr>
          <w:rFonts w:hint="eastAsia" w:ascii="仿宋_GB2312" w:hAnsi="仿宋_GB2312" w:eastAsia="仿宋_GB2312" w:cs="仿宋_GB2312"/>
          <w:color w:val="auto"/>
          <w:sz w:val="32"/>
          <w:szCs w:val="32"/>
          <w:lang w:val="en-US" w:eastAsia="zh-CN"/>
        </w:rPr>
        <w:t>3.46</w:t>
      </w:r>
      <w:r>
        <w:rPr>
          <w:rFonts w:hint="eastAsia" w:ascii="仿宋_GB2312" w:hAnsi="仿宋_GB2312" w:eastAsia="仿宋_GB2312" w:cs="仿宋_GB2312"/>
          <w:color w:val="auto"/>
          <w:sz w:val="32"/>
          <w:szCs w:val="32"/>
        </w:rPr>
        <w:t>%，其中基本工资</w:t>
      </w:r>
      <w:r>
        <w:rPr>
          <w:rFonts w:hint="eastAsia" w:ascii="仿宋_GB2312" w:hAnsi="仿宋_GB2312" w:eastAsia="仿宋_GB2312" w:cs="仿宋_GB2312"/>
          <w:color w:val="auto"/>
          <w:sz w:val="32"/>
          <w:szCs w:val="32"/>
          <w:lang w:val="en-US" w:eastAsia="zh-CN"/>
        </w:rPr>
        <w:t>233.61</w:t>
      </w:r>
      <w:r>
        <w:rPr>
          <w:rFonts w:hint="eastAsia" w:ascii="仿宋_GB2312" w:hAnsi="仿宋_GB2312" w:eastAsia="仿宋_GB2312" w:cs="仿宋_GB2312"/>
          <w:color w:val="auto"/>
          <w:sz w:val="32"/>
          <w:szCs w:val="32"/>
        </w:rPr>
        <w:t>万元，津补贴</w:t>
      </w:r>
      <w:r>
        <w:rPr>
          <w:rFonts w:hint="eastAsia" w:ascii="仿宋_GB2312" w:hAnsi="仿宋_GB2312" w:eastAsia="仿宋_GB2312" w:cs="仿宋_GB2312"/>
          <w:color w:val="auto"/>
          <w:sz w:val="32"/>
          <w:szCs w:val="32"/>
          <w:lang w:val="en-US" w:eastAsia="zh-CN"/>
        </w:rPr>
        <w:t>58.42</w:t>
      </w:r>
      <w:r>
        <w:rPr>
          <w:rFonts w:hint="eastAsia" w:ascii="仿宋_GB2312" w:hAnsi="仿宋_GB2312" w:eastAsia="仿宋_GB2312" w:cs="仿宋_GB2312"/>
          <w:color w:val="auto"/>
          <w:sz w:val="32"/>
          <w:szCs w:val="32"/>
        </w:rPr>
        <w:t>万元，奖金</w:t>
      </w:r>
      <w:r>
        <w:rPr>
          <w:rFonts w:hint="eastAsia" w:ascii="仿宋_GB2312" w:hAnsi="仿宋_GB2312" w:eastAsia="仿宋_GB2312" w:cs="仿宋_GB2312"/>
          <w:color w:val="auto"/>
          <w:sz w:val="32"/>
          <w:szCs w:val="32"/>
          <w:lang w:val="en-US" w:eastAsia="zh-CN"/>
        </w:rPr>
        <w:t>8.41</w:t>
      </w:r>
      <w:r>
        <w:rPr>
          <w:rFonts w:hint="eastAsia" w:ascii="仿宋_GB2312" w:hAnsi="仿宋_GB2312" w:eastAsia="仿宋_GB2312" w:cs="仿宋_GB2312"/>
          <w:color w:val="auto"/>
          <w:sz w:val="32"/>
          <w:szCs w:val="32"/>
        </w:rPr>
        <w:t>万元，伙食补助费</w:t>
      </w:r>
      <w:r>
        <w:rPr>
          <w:rFonts w:hint="eastAsia" w:ascii="仿宋_GB2312" w:hAnsi="仿宋_GB2312" w:eastAsia="仿宋_GB2312" w:cs="仿宋_GB2312"/>
          <w:color w:val="auto"/>
          <w:sz w:val="32"/>
          <w:szCs w:val="32"/>
          <w:lang w:val="en-US" w:eastAsia="zh-CN"/>
        </w:rPr>
        <w:t>6.41</w:t>
      </w:r>
      <w:r>
        <w:rPr>
          <w:rFonts w:hint="eastAsia" w:ascii="仿宋_GB2312" w:hAnsi="仿宋_GB2312" w:eastAsia="仿宋_GB2312" w:cs="仿宋_GB2312"/>
          <w:color w:val="auto"/>
          <w:sz w:val="32"/>
          <w:szCs w:val="32"/>
        </w:rPr>
        <w:t>万元，绩效工资</w:t>
      </w:r>
      <w:r>
        <w:rPr>
          <w:rFonts w:hint="eastAsia" w:ascii="仿宋_GB2312" w:hAnsi="仿宋_GB2312" w:eastAsia="仿宋_GB2312" w:cs="仿宋_GB2312"/>
          <w:color w:val="auto"/>
          <w:sz w:val="32"/>
          <w:szCs w:val="32"/>
          <w:lang w:val="en-US" w:eastAsia="zh-CN"/>
        </w:rPr>
        <w:t>106.66</w:t>
      </w:r>
      <w:r>
        <w:rPr>
          <w:rFonts w:hint="eastAsia" w:ascii="仿宋_GB2312" w:hAnsi="仿宋_GB2312" w:eastAsia="仿宋_GB2312" w:cs="仿宋_GB2312"/>
          <w:color w:val="auto"/>
          <w:sz w:val="32"/>
          <w:szCs w:val="32"/>
        </w:rPr>
        <w:t>万元，机关事业单位基本养老保险缴费</w:t>
      </w:r>
      <w:r>
        <w:rPr>
          <w:rFonts w:hint="eastAsia" w:ascii="仿宋_GB2312" w:hAnsi="仿宋_GB2312" w:eastAsia="仿宋_GB2312" w:cs="仿宋_GB2312"/>
          <w:color w:val="auto"/>
          <w:sz w:val="32"/>
          <w:szCs w:val="32"/>
          <w:lang w:val="en-US" w:eastAsia="zh-CN"/>
        </w:rPr>
        <w:t>32.61</w:t>
      </w:r>
      <w:r>
        <w:rPr>
          <w:rFonts w:hint="eastAsia" w:ascii="仿宋_GB2312" w:hAnsi="仿宋_GB2312" w:eastAsia="仿宋_GB2312" w:cs="仿宋_GB2312"/>
          <w:color w:val="auto"/>
          <w:sz w:val="32"/>
          <w:szCs w:val="32"/>
        </w:rPr>
        <w:t>万元，职工基本医疗保险缴费</w:t>
      </w:r>
      <w:r>
        <w:rPr>
          <w:rFonts w:hint="eastAsia" w:ascii="仿宋_GB2312" w:hAnsi="仿宋_GB2312" w:eastAsia="仿宋_GB2312" w:cs="仿宋_GB2312"/>
          <w:color w:val="auto"/>
          <w:sz w:val="32"/>
          <w:szCs w:val="32"/>
          <w:lang w:val="en-US" w:eastAsia="zh-CN"/>
        </w:rPr>
        <w:t>14.08</w:t>
      </w:r>
      <w:r>
        <w:rPr>
          <w:rFonts w:hint="eastAsia" w:ascii="仿宋_GB2312" w:hAnsi="仿宋_GB2312" w:eastAsia="仿宋_GB2312" w:cs="仿宋_GB2312"/>
          <w:color w:val="auto"/>
          <w:sz w:val="32"/>
          <w:szCs w:val="32"/>
        </w:rPr>
        <w:t>万元，其他社会保障缴费</w:t>
      </w:r>
      <w:r>
        <w:rPr>
          <w:rFonts w:hint="eastAsia" w:ascii="仿宋_GB2312" w:hAnsi="仿宋_GB2312" w:eastAsia="仿宋_GB2312" w:cs="仿宋_GB2312"/>
          <w:color w:val="auto"/>
          <w:sz w:val="32"/>
          <w:szCs w:val="32"/>
          <w:lang w:val="en-US" w:eastAsia="zh-CN"/>
        </w:rPr>
        <w:t>10.56</w:t>
      </w:r>
      <w:r>
        <w:rPr>
          <w:rFonts w:hint="eastAsia" w:ascii="仿宋_GB2312" w:hAnsi="仿宋_GB2312" w:eastAsia="仿宋_GB2312" w:cs="仿宋_GB2312"/>
          <w:color w:val="auto"/>
          <w:sz w:val="32"/>
          <w:szCs w:val="32"/>
        </w:rPr>
        <w:t>万元，住房公积金</w:t>
      </w:r>
      <w:r>
        <w:rPr>
          <w:rFonts w:hint="eastAsia" w:ascii="仿宋_GB2312" w:hAnsi="仿宋_GB2312" w:eastAsia="仿宋_GB2312" w:cs="仿宋_GB2312"/>
          <w:color w:val="auto"/>
          <w:sz w:val="32"/>
          <w:szCs w:val="32"/>
          <w:lang w:val="en-US" w:eastAsia="zh-CN"/>
        </w:rPr>
        <w:t>0.79</w:t>
      </w:r>
      <w:r>
        <w:rPr>
          <w:rFonts w:hint="eastAsia" w:ascii="仿宋_GB2312" w:hAnsi="仿宋_GB2312" w:eastAsia="仿宋_GB2312" w:cs="仿宋_GB2312"/>
          <w:color w:val="auto"/>
          <w:sz w:val="32"/>
          <w:szCs w:val="32"/>
        </w:rPr>
        <w:t>万元，其他工资福利支出</w:t>
      </w:r>
      <w:r>
        <w:rPr>
          <w:rFonts w:hint="eastAsia" w:ascii="仿宋_GB2312" w:hAnsi="仿宋_GB2312" w:eastAsia="仿宋_GB2312" w:cs="仿宋_GB2312"/>
          <w:color w:val="auto"/>
          <w:sz w:val="32"/>
          <w:szCs w:val="32"/>
          <w:lang w:val="en-US" w:eastAsia="zh-CN"/>
        </w:rPr>
        <w:t>20.57</w:t>
      </w:r>
      <w:r>
        <w:rPr>
          <w:rFonts w:hint="eastAsia" w:ascii="仿宋_GB2312" w:hAnsi="仿宋_GB2312" w:eastAsia="仿宋_GB2312" w:cs="仿宋_GB2312"/>
          <w:color w:val="auto"/>
          <w:sz w:val="32"/>
          <w:szCs w:val="32"/>
        </w:rPr>
        <w:t>万元。</w:t>
      </w:r>
    </w:p>
    <w:p w14:paraId="226F1C54">
      <w:pPr>
        <w:pStyle w:val="17"/>
        <w:keepNext w:val="0"/>
        <w:keepLines w:val="0"/>
        <w:pageBreakBefore w:val="0"/>
        <w:numPr>
          <w:ilvl w:val="0"/>
          <w:numId w:val="3"/>
        </w:numPr>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日常公用经费支出</w:t>
      </w:r>
      <w:r>
        <w:rPr>
          <w:rFonts w:hint="eastAsia" w:ascii="仿宋_GB2312" w:hAnsi="仿宋_GB2312" w:eastAsia="仿宋_GB2312" w:cs="仿宋_GB2312"/>
          <w:color w:val="auto"/>
          <w:sz w:val="32"/>
          <w:szCs w:val="32"/>
          <w:lang w:val="en-US" w:eastAsia="zh-CN"/>
        </w:rPr>
        <w:t>83.39</w:t>
      </w:r>
      <w:r>
        <w:rPr>
          <w:rFonts w:hint="eastAsia" w:ascii="仿宋_GB2312" w:hAnsi="仿宋_GB2312" w:eastAsia="仿宋_GB2312" w:cs="仿宋_GB2312"/>
          <w:color w:val="auto"/>
          <w:sz w:val="32"/>
          <w:szCs w:val="32"/>
        </w:rPr>
        <w:t>万元，占总收入的</w:t>
      </w:r>
      <w:r>
        <w:rPr>
          <w:rFonts w:hint="eastAsia" w:ascii="仿宋_GB2312" w:hAnsi="仿宋_GB2312" w:eastAsia="仿宋_GB2312" w:cs="仿宋_GB2312"/>
          <w:color w:val="auto"/>
          <w:sz w:val="32"/>
          <w:szCs w:val="32"/>
          <w:lang w:val="en-US" w:eastAsia="zh-CN"/>
        </w:rPr>
        <w:t>0.59%</w:t>
      </w:r>
      <w:r>
        <w:rPr>
          <w:rFonts w:hint="eastAsia" w:ascii="仿宋_GB2312" w:hAnsi="仿宋_GB2312" w:eastAsia="仿宋_GB2312" w:cs="仿宋_GB2312"/>
          <w:color w:val="auto"/>
          <w:sz w:val="32"/>
          <w:szCs w:val="32"/>
        </w:rPr>
        <w:t>，其中办公费</w:t>
      </w:r>
      <w:r>
        <w:rPr>
          <w:rFonts w:hint="eastAsia" w:ascii="仿宋_GB2312" w:hAnsi="仿宋_GB2312" w:eastAsia="仿宋_GB2312" w:cs="仿宋_GB2312"/>
          <w:color w:val="auto"/>
          <w:sz w:val="32"/>
          <w:szCs w:val="32"/>
          <w:lang w:val="en-US" w:eastAsia="zh-CN"/>
        </w:rPr>
        <w:t>12.47</w:t>
      </w:r>
      <w:r>
        <w:rPr>
          <w:rFonts w:hint="eastAsia" w:ascii="仿宋_GB2312" w:hAnsi="仿宋_GB2312" w:eastAsia="仿宋_GB2312" w:cs="仿宋_GB2312"/>
          <w:color w:val="auto"/>
          <w:sz w:val="32"/>
          <w:szCs w:val="32"/>
        </w:rPr>
        <w:t>万元，印刷费</w:t>
      </w:r>
      <w:r>
        <w:rPr>
          <w:rFonts w:hint="eastAsia" w:ascii="仿宋_GB2312" w:hAnsi="仿宋_GB2312" w:eastAsia="仿宋_GB2312" w:cs="仿宋_GB2312"/>
          <w:color w:val="auto"/>
          <w:sz w:val="32"/>
          <w:szCs w:val="32"/>
          <w:lang w:val="en-US" w:eastAsia="zh-CN"/>
        </w:rPr>
        <w:t>5.87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咨询费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万元，电费</w:t>
      </w:r>
      <w:r>
        <w:rPr>
          <w:rFonts w:hint="eastAsia" w:ascii="仿宋_GB2312" w:hAnsi="仿宋_GB2312" w:eastAsia="仿宋_GB2312" w:cs="仿宋_GB2312"/>
          <w:color w:val="auto"/>
          <w:sz w:val="32"/>
          <w:szCs w:val="32"/>
          <w:lang w:val="en-US" w:eastAsia="zh-CN"/>
        </w:rPr>
        <w:t>0.09</w:t>
      </w:r>
      <w:r>
        <w:rPr>
          <w:rFonts w:hint="eastAsia" w:ascii="仿宋_GB2312" w:hAnsi="仿宋_GB2312" w:eastAsia="仿宋_GB2312" w:cs="仿宋_GB2312"/>
          <w:color w:val="auto"/>
          <w:sz w:val="32"/>
          <w:szCs w:val="32"/>
        </w:rPr>
        <w:t>万元，邮电费</w:t>
      </w:r>
      <w:r>
        <w:rPr>
          <w:rFonts w:hint="eastAsia" w:ascii="仿宋_GB2312" w:hAnsi="仿宋_GB2312" w:eastAsia="仿宋_GB2312" w:cs="仿宋_GB2312"/>
          <w:color w:val="auto"/>
          <w:sz w:val="32"/>
          <w:szCs w:val="32"/>
          <w:lang w:val="en-US" w:eastAsia="zh-CN"/>
        </w:rPr>
        <w:t>0.36</w:t>
      </w:r>
      <w:r>
        <w:rPr>
          <w:rFonts w:hint="eastAsia" w:ascii="仿宋_GB2312" w:hAnsi="仿宋_GB2312" w:eastAsia="仿宋_GB2312" w:cs="仿宋_GB2312"/>
          <w:color w:val="auto"/>
          <w:sz w:val="32"/>
          <w:szCs w:val="32"/>
        </w:rPr>
        <w:t>万元，差旅费</w:t>
      </w:r>
      <w:r>
        <w:rPr>
          <w:rFonts w:hint="eastAsia" w:ascii="仿宋_GB2312" w:hAnsi="仿宋_GB2312" w:eastAsia="仿宋_GB2312" w:cs="仿宋_GB2312"/>
          <w:color w:val="auto"/>
          <w:sz w:val="32"/>
          <w:szCs w:val="32"/>
          <w:lang w:val="en-US" w:eastAsia="zh-CN"/>
        </w:rPr>
        <w:t>12.41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维护费</w:t>
      </w:r>
      <w:r>
        <w:rPr>
          <w:rFonts w:hint="eastAsia" w:ascii="仿宋_GB2312" w:hAnsi="仿宋_GB2312" w:eastAsia="仿宋_GB2312" w:cs="仿宋_GB2312"/>
          <w:color w:val="auto"/>
          <w:sz w:val="32"/>
          <w:szCs w:val="32"/>
          <w:lang w:val="en-US" w:eastAsia="zh-CN"/>
        </w:rPr>
        <w:t>0.025万元，</w:t>
      </w:r>
      <w:r>
        <w:rPr>
          <w:rFonts w:hint="eastAsia" w:ascii="仿宋_GB2312" w:hAnsi="仿宋_GB2312" w:eastAsia="仿宋_GB2312" w:cs="仿宋_GB2312"/>
          <w:color w:val="auto"/>
          <w:sz w:val="32"/>
          <w:szCs w:val="32"/>
        </w:rPr>
        <w:t>会议费</w:t>
      </w:r>
      <w:r>
        <w:rPr>
          <w:rFonts w:hint="eastAsia" w:ascii="仿宋_GB2312" w:hAnsi="仿宋_GB2312" w:eastAsia="仿宋_GB2312" w:cs="仿宋_GB2312"/>
          <w:color w:val="auto"/>
          <w:sz w:val="32"/>
          <w:szCs w:val="32"/>
          <w:lang w:val="en-US" w:eastAsia="zh-CN"/>
        </w:rPr>
        <w:t>1.31</w:t>
      </w:r>
      <w:r>
        <w:rPr>
          <w:rFonts w:hint="eastAsia" w:ascii="仿宋_GB2312" w:hAnsi="仿宋_GB2312" w:eastAsia="仿宋_GB2312" w:cs="仿宋_GB2312"/>
          <w:color w:val="auto"/>
          <w:sz w:val="32"/>
          <w:szCs w:val="32"/>
        </w:rPr>
        <w:t>万元，培训费</w:t>
      </w:r>
      <w:r>
        <w:rPr>
          <w:rFonts w:hint="eastAsia" w:ascii="仿宋_GB2312" w:hAnsi="仿宋_GB2312" w:eastAsia="仿宋_GB2312" w:cs="仿宋_GB2312"/>
          <w:color w:val="auto"/>
          <w:sz w:val="32"/>
          <w:szCs w:val="32"/>
          <w:lang w:val="en-US" w:eastAsia="zh-CN"/>
        </w:rPr>
        <w:t>2.50</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lang w:val="en-US" w:eastAsia="zh-CN"/>
        </w:rPr>
        <w:t>5.99万</w:t>
      </w:r>
      <w:r>
        <w:rPr>
          <w:rFonts w:hint="eastAsia" w:ascii="仿宋_GB2312" w:hAnsi="仿宋_GB2312" w:eastAsia="仿宋_GB2312" w:cs="仿宋_GB2312"/>
          <w:color w:val="auto"/>
          <w:sz w:val="32"/>
          <w:szCs w:val="32"/>
        </w:rPr>
        <w:t>元，劳务费</w:t>
      </w:r>
      <w:r>
        <w:rPr>
          <w:rFonts w:hint="eastAsia" w:ascii="仿宋_GB2312" w:hAnsi="仿宋_GB2312" w:eastAsia="仿宋_GB2312" w:cs="仿宋_GB2312"/>
          <w:color w:val="auto"/>
          <w:sz w:val="32"/>
          <w:szCs w:val="32"/>
          <w:lang w:val="en-US" w:eastAsia="zh-CN"/>
        </w:rPr>
        <w:t>0.66</w:t>
      </w:r>
      <w:r>
        <w:rPr>
          <w:rFonts w:hint="eastAsia" w:ascii="仿宋_GB2312" w:hAnsi="仿宋_GB2312" w:eastAsia="仿宋_GB2312" w:cs="仿宋_GB2312"/>
          <w:color w:val="auto"/>
          <w:sz w:val="32"/>
          <w:szCs w:val="32"/>
        </w:rPr>
        <w:t>万元，委托业务费</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lang w:val="en-US" w:eastAsia="zh-CN"/>
        </w:rPr>
        <w:t>20.08</w:t>
      </w:r>
      <w:r>
        <w:rPr>
          <w:rFonts w:hint="eastAsia" w:ascii="仿宋_GB2312" w:hAnsi="仿宋_GB2312" w:eastAsia="仿宋_GB2312" w:cs="仿宋_GB2312"/>
          <w:color w:val="auto"/>
          <w:sz w:val="32"/>
          <w:szCs w:val="32"/>
        </w:rPr>
        <w:t>万元，公务用车运行维护费</w:t>
      </w:r>
      <w:r>
        <w:rPr>
          <w:rFonts w:hint="eastAsia" w:ascii="仿宋_GB2312" w:hAnsi="仿宋_GB2312" w:eastAsia="仿宋_GB2312" w:cs="仿宋_GB2312"/>
          <w:color w:val="auto"/>
          <w:sz w:val="32"/>
          <w:szCs w:val="32"/>
          <w:lang w:val="en-US" w:eastAsia="zh-CN"/>
        </w:rPr>
        <w:t>4.30</w:t>
      </w:r>
      <w:r>
        <w:rPr>
          <w:rFonts w:hint="eastAsia" w:ascii="仿宋_GB2312" w:hAnsi="仿宋_GB2312" w:eastAsia="仿宋_GB2312" w:cs="仿宋_GB2312"/>
          <w:color w:val="auto"/>
          <w:sz w:val="32"/>
          <w:szCs w:val="32"/>
        </w:rPr>
        <w:t>万元，其他交通费用</w:t>
      </w:r>
      <w:r>
        <w:rPr>
          <w:rFonts w:hint="eastAsia" w:ascii="仿宋_GB2312" w:hAnsi="仿宋_GB2312" w:eastAsia="仿宋_GB2312" w:cs="仿宋_GB2312"/>
          <w:color w:val="auto"/>
          <w:sz w:val="32"/>
          <w:szCs w:val="32"/>
          <w:lang w:val="en-US" w:eastAsia="zh-CN"/>
        </w:rPr>
        <w:t>5.32</w:t>
      </w:r>
      <w:r>
        <w:rPr>
          <w:rFonts w:hint="eastAsia" w:ascii="仿宋_GB2312" w:hAnsi="仿宋_GB2312" w:eastAsia="仿宋_GB2312" w:cs="仿宋_GB2312"/>
          <w:color w:val="auto"/>
          <w:sz w:val="32"/>
          <w:szCs w:val="32"/>
        </w:rPr>
        <w:t>万元，其他商品和服务支出</w:t>
      </w:r>
      <w:r>
        <w:rPr>
          <w:rFonts w:hint="eastAsia" w:ascii="仿宋_GB2312" w:hAnsi="仿宋_GB2312" w:eastAsia="仿宋_GB2312" w:cs="仿宋_GB2312"/>
          <w:color w:val="auto"/>
          <w:sz w:val="32"/>
          <w:szCs w:val="32"/>
          <w:lang w:val="en-US" w:eastAsia="zh-CN"/>
        </w:rPr>
        <w:t>5.01</w:t>
      </w:r>
      <w:r>
        <w:rPr>
          <w:rFonts w:hint="eastAsia" w:ascii="仿宋_GB2312" w:hAnsi="仿宋_GB2312" w:eastAsia="仿宋_GB2312" w:cs="仿宋_GB2312"/>
          <w:color w:val="auto"/>
          <w:sz w:val="32"/>
          <w:szCs w:val="32"/>
        </w:rPr>
        <w:t>万元。</w:t>
      </w:r>
    </w:p>
    <w:p w14:paraId="2855D5E5">
      <w:pPr>
        <w:pStyle w:val="17"/>
        <w:keepNext w:val="0"/>
        <w:keepLines w:val="0"/>
        <w:pageBreakBefore w:val="0"/>
        <w:numPr>
          <w:ilvl w:val="0"/>
          <w:numId w:val="3"/>
        </w:numPr>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对个人和家庭的补助支出</w:t>
      </w:r>
      <w:r>
        <w:rPr>
          <w:rFonts w:hint="eastAsia" w:ascii="仿宋_GB2312" w:hAnsi="仿宋_GB2312" w:eastAsia="仿宋_GB2312" w:cs="仿宋_GB2312"/>
          <w:color w:val="auto"/>
          <w:sz w:val="32"/>
          <w:szCs w:val="32"/>
          <w:lang w:val="en-US" w:eastAsia="zh-CN"/>
        </w:rPr>
        <w:t>2.85</w:t>
      </w:r>
      <w:r>
        <w:rPr>
          <w:rFonts w:hint="eastAsia" w:ascii="仿宋_GB2312" w:hAnsi="仿宋_GB2312" w:eastAsia="仿宋_GB2312" w:cs="仿宋_GB2312"/>
          <w:color w:val="auto"/>
          <w:sz w:val="32"/>
          <w:szCs w:val="32"/>
        </w:rPr>
        <w:t>万元，占总收入</w:t>
      </w:r>
      <w:r>
        <w:rPr>
          <w:rFonts w:hint="eastAsia" w:ascii="仿宋_GB2312" w:hAnsi="仿宋_GB2312" w:eastAsia="仿宋_GB2312" w:cs="仿宋_GB2312"/>
          <w:color w:val="auto"/>
          <w:sz w:val="32"/>
          <w:szCs w:val="32"/>
          <w:lang w:val="en-US" w:eastAsia="zh-CN"/>
        </w:rPr>
        <w:t>0.02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，其中生活补助费</w:t>
      </w:r>
      <w:r>
        <w:rPr>
          <w:rFonts w:hint="eastAsia" w:ascii="仿宋_GB2312" w:hAnsi="仿宋_GB2312" w:eastAsia="仿宋_GB2312" w:cs="仿宋_GB2312"/>
          <w:color w:val="auto"/>
          <w:sz w:val="32"/>
          <w:szCs w:val="32"/>
          <w:lang w:val="en-US" w:eastAsia="zh-CN"/>
        </w:rPr>
        <w:t>1.34万元，奖励金1.48万元，其他对个人和家庭的补助支出0.03万元。</w:t>
      </w:r>
    </w:p>
    <w:p w14:paraId="68022F31">
      <w:pPr>
        <w:pStyle w:val="17"/>
        <w:keepNext w:val="0"/>
        <w:keepLines w:val="0"/>
        <w:pageBreakBefore w:val="0"/>
        <w:numPr>
          <w:ilvl w:val="0"/>
          <w:numId w:val="3"/>
        </w:numPr>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资本性支出0.64万元，占总收入的0.004%，其中办公设备购置0.64万元。</w:t>
      </w:r>
    </w:p>
    <w:p w14:paraId="7BC679FE">
      <w:pPr>
        <w:keepNext w:val="0"/>
        <w:keepLines w:val="0"/>
        <w:pageBreakBefore w:val="0"/>
        <w:numPr>
          <w:ilvl w:val="0"/>
          <w:numId w:val="2"/>
        </w:numPr>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项目支出为</w:t>
      </w:r>
      <w:r>
        <w:rPr>
          <w:rFonts w:hint="eastAsia" w:ascii="仿宋_GB2312" w:hAnsi="仿宋_GB2312" w:eastAsia="仿宋_GB2312" w:cs="仿宋_GB2312"/>
          <w:color w:val="auto"/>
          <w:sz w:val="32"/>
          <w:szCs w:val="32"/>
          <w:lang w:val="en-US" w:eastAsia="zh-CN"/>
        </w:rPr>
        <w:t>13637.27</w:t>
      </w:r>
      <w:r>
        <w:rPr>
          <w:rFonts w:hint="eastAsia" w:ascii="仿宋_GB2312" w:hAnsi="仿宋_GB2312" w:eastAsia="仿宋_GB2312" w:cs="仿宋_GB2312"/>
          <w:color w:val="auto"/>
          <w:sz w:val="32"/>
          <w:szCs w:val="32"/>
        </w:rPr>
        <w:t>万元，占总收入的98.33%。其中年初预算收入项目支出</w:t>
      </w:r>
      <w:r>
        <w:rPr>
          <w:rFonts w:hint="eastAsia" w:ascii="仿宋_GB2312" w:hAnsi="仿宋_GB2312" w:eastAsia="仿宋_GB2312" w:cs="仿宋_GB2312"/>
          <w:color w:val="auto"/>
          <w:sz w:val="32"/>
          <w:szCs w:val="32"/>
          <w:lang w:val="en-US"/>
        </w:rPr>
        <w:t>224.30</w:t>
      </w:r>
      <w:r>
        <w:rPr>
          <w:rFonts w:hint="eastAsia" w:ascii="仿宋_GB2312" w:hAnsi="仿宋_GB2312" w:eastAsia="仿宋_GB2312" w:cs="仿宋_GB2312"/>
          <w:color w:val="auto"/>
          <w:sz w:val="32"/>
          <w:szCs w:val="32"/>
        </w:rPr>
        <w:t>万元，年中预算调整收入支出</w:t>
      </w:r>
      <w:r>
        <w:rPr>
          <w:rFonts w:hint="eastAsia" w:ascii="仿宋_GB2312" w:hAnsi="仿宋_GB2312" w:eastAsia="仿宋_GB2312" w:cs="仿宋_GB2312"/>
          <w:color w:val="auto"/>
          <w:sz w:val="32"/>
          <w:szCs w:val="32"/>
          <w:lang w:val="en-US"/>
        </w:rPr>
        <w:t>13412.97</w:t>
      </w:r>
      <w:r>
        <w:rPr>
          <w:rFonts w:hint="eastAsia" w:ascii="仿宋_GB2312" w:hAnsi="仿宋_GB2312" w:eastAsia="仿宋_GB2312" w:cs="仿宋_GB2312"/>
          <w:color w:val="auto"/>
          <w:sz w:val="32"/>
          <w:szCs w:val="32"/>
        </w:rPr>
        <w:t>万元。</w:t>
      </w:r>
    </w:p>
    <w:p w14:paraId="2D815144">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1、县本级项目支出</w:t>
      </w:r>
      <w:r>
        <w:rPr>
          <w:rFonts w:hint="eastAsia" w:ascii="仿宋_GB2312" w:hAnsi="仿宋_GB2312" w:eastAsia="仿宋_GB2312" w:cs="仿宋_GB2312"/>
          <w:color w:val="auto"/>
          <w:sz w:val="32"/>
          <w:szCs w:val="32"/>
          <w:lang w:val="en-US"/>
        </w:rPr>
        <w:t>224.30</w:t>
      </w:r>
      <w:r>
        <w:rPr>
          <w:rFonts w:hint="eastAsia" w:ascii="仿宋_GB2312" w:hAnsi="仿宋_GB2312" w:eastAsia="仿宋_GB2312" w:cs="仿宋_GB2312"/>
          <w:color w:val="auto"/>
          <w:sz w:val="32"/>
          <w:szCs w:val="32"/>
        </w:rPr>
        <w:t>万元，占全年收入的</w:t>
      </w:r>
      <w:r>
        <w:rPr>
          <w:rFonts w:hint="eastAsia" w:ascii="仿宋_GB2312" w:hAnsi="仿宋_GB2312" w:eastAsia="仿宋_GB2312" w:cs="仿宋_GB2312"/>
          <w:color w:val="auto"/>
          <w:sz w:val="32"/>
          <w:szCs w:val="32"/>
          <w:lang w:val="en-US"/>
        </w:rPr>
        <w:t>1.59</w:t>
      </w:r>
      <w:r>
        <w:rPr>
          <w:rFonts w:hint="eastAsia" w:ascii="仿宋_GB2312" w:hAnsi="仿宋_GB2312" w:eastAsia="仿宋_GB2312" w:cs="仿宋_GB2312"/>
          <w:color w:val="auto"/>
          <w:sz w:val="32"/>
          <w:szCs w:val="32"/>
        </w:rPr>
        <w:t>%，其中：</w:t>
      </w:r>
    </w:p>
    <w:p w14:paraId="7CA2821C">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(1)工业园建设运行经费32万元。按部门经济科目分类：其他社会保障缴费</w:t>
      </w:r>
      <w:r>
        <w:rPr>
          <w:rFonts w:hint="eastAsia" w:ascii="仿宋_GB2312" w:hAnsi="仿宋_GB2312" w:eastAsia="仿宋_GB2312" w:cs="仿宋_GB2312"/>
          <w:color w:val="auto"/>
          <w:sz w:val="32"/>
          <w:szCs w:val="32"/>
          <w:highlight w:val="none"/>
          <w:lang w:val="en-US" w:eastAsia="zh-CN"/>
        </w:rPr>
        <w:t>2.33</w:t>
      </w:r>
      <w:r>
        <w:rPr>
          <w:rFonts w:hint="eastAsia" w:ascii="仿宋_GB2312" w:hAnsi="仿宋_GB2312" w:eastAsia="仿宋_GB2312" w:cs="仿宋_GB2312"/>
          <w:color w:val="auto"/>
          <w:sz w:val="32"/>
          <w:szCs w:val="32"/>
        </w:rPr>
        <w:t>万元、伙食补助</w:t>
      </w:r>
      <w:r>
        <w:rPr>
          <w:rFonts w:hint="eastAsia" w:ascii="仿宋_GB2312" w:hAnsi="仿宋_GB2312" w:eastAsia="仿宋_GB2312" w:cs="仿宋_GB2312"/>
          <w:color w:val="auto"/>
          <w:sz w:val="32"/>
          <w:szCs w:val="32"/>
          <w:lang w:val="en-US" w:eastAsia="zh-CN"/>
        </w:rPr>
        <w:t>1.88</w:t>
      </w:r>
      <w:r>
        <w:rPr>
          <w:rFonts w:hint="eastAsia" w:ascii="仿宋_GB2312" w:hAnsi="仿宋_GB2312" w:eastAsia="仿宋_GB2312" w:cs="仿宋_GB2312"/>
          <w:color w:val="auto"/>
          <w:sz w:val="32"/>
          <w:szCs w:val="32"/>
        </w:rPr>
        <w:t>万元、办公费</w:t>
      </w:r>
      <w:r>
        <w:rPr>
          <w:rFonts w:hint="eastAsia" w:ascii="仿宋_GB2312" w:hAnsi="仿宋_GB2312" w:eastAsia="仿宋_GB2312" w:cs="仿宋_GB2312"/>
          <w:color w:val="auto"/>
          <w:sz w:val="32"/>
          <w:szCs w:val="32"/>
          <w:lang w:val="en-US" w:eastAsia="zh-CN"/>
        </w:rPr>
        <w:t>10.86</w:t>
      </w:r>
      <w:r>
        <w:rPr>
          <w:rFonts w:hint="eastAsia" w:ascii="仿宋_GB2312" w:hAnsi="仿宋_GB2312" w:eastAsia="仿宋_GB2312" w:cs="仿宋_GB2312"/>
          <w:color w:val="auto"/>
          <w:sz w:val="32"/>
          <w:szCs w:val="32"/>
        </w:rPr>
        <w:t>万元、差旅费</w:t>
      </w:r>
      <w:r>
        <w:rPr>
          <w:rFonts w:hint="eastAsia" w:ascii="仿宋_GB2312" w:hAnsi="仿宋_GB2312" w:eastAsia="仿宋_GB2312" w:cs="仿宋_GB2312"/>
          <w:color w:val="auto"/>
          <w:sz w:val="32"/>
          <w:szCs w:val="32"/>
          <w:lang w:val="en-US" w:eastAsia="zh-CN"/>
        </w:rPr>
        <w:t>2.22</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lang w:val="en-US" w:eastAsia="zh-CN"/>
        </w:rPr>
        <w:t>1.07</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lang w:val="en-US" w:eastAsia="zh-CN"/>
        </w:rPr>
        <w:t>9.28</w:t>
      </w:r>
      <w:r>
        <w:rPr>
          <w:rFonts w:hint="eastAsia" w:ascii="仿宋_GB2312" w:hAnsi="仿宋_GB2312" w:eastAsia="仿宋_GB2312" w:cs="仿宋_GB2312"/>
          <w:color w:val="auto"/>
          <w:sz w:val="32"/>
          <w:szCs w:val="32"/>
        </w:rPr>
        <w:t>万元、其他交通费用</w:t>
      </w:r>
      <w:r>
        <w:rPr>
          <w:rFonts w:hint="eastAsia" w:ascii="仿宋_GB2312" w:hAnsi="仿宋_GB2312" w:eastAsia="仿宋_GB2312" w:cs="仿宋_GB2312"/>
          <w:color w:val="auto"/>
          <w:sz w:val="32"/>
          <w:szCs w:val="32"/>
          <w:lang w:val="en-US" w:eastAsia="zh-CN"/>
        </w:rPr>
        <w:t>2.52</w:t>
      </w:r>
      <w:r>
        <w:rPr>
          <w:rFonts w:hint="eastAsia" w:ascii="仿宋_GB2312" w:hAnsi="仿宋_GB2312" w:eastAsia="仿宋_GB2312" w:cs="仿宋_GB2312"/>
          <w:color w:val="auto"/>
          <w:sz w:val="32"/>
          <w:szCs w:val="32"/>
        </w:rPr>
        <w:t>万元、其他商品和服务支出</w:t>
      </w:r>
      <w:r>
        <w:rPr>
          <w:rFonts w:hint="eastAsia" w:ascii="仿宋_GB2312" w:hAnsi="仿宋_GB2312" w:eastAsia="仿宋_GB2312" w:cs="仿宋_GB2312"/>
          <w:color w:val="auto"/>
          <w:sz w:val="32"/>
          <w:szCs w:val="32"/>
          <w:lang w:val="en-US" w:eastAsia="zh-CN"/>
        </w:rPr>
        <w:t>0.42</w:t>
      </w:r>
      <w:r>
        <w:rPr>
          <w:rFonts w:hint="eastAsia" w:ascii="仿宋_GB2312" w:hAnsi="仿宋_GB2312" w:eastAsia="仿宋_GB2312" w:cs="仿宋_GB2312"/>
          <w:color w:val="auto"/>
          <w:sz w:val="32"/>
          <w:szCs w:val="32"/>
        </w:rPr>
        <w:t>万元、对个人和家庭补助支出</w:t>
      </w:r>
      <w:r>
        <w:rPr>
          <w:rFonts w:hint="eastAsia" w:ascii="仿宋_GB2312" w:hAnsi="仿宋_GB2312" w:eastAsia="仿宋_GB2312" w:cs="仿宋_GB2312"/>
          <w:color w:val="auto"/>
          <w:sz w:val="32"/>
          <w:szCs w:val="32"/>
          <w:lang w:val="en-US" w:eastAsia="zh-CN"/>
        </w:rPr>
        <w:t>1.42</w:t>
      </w:r>
      <w:r>
        <w:rPr>
          <w:rFonts w:hint="eastAsia" w:ascii="仿宋_GB2312" w:hAnsi="仿宋_GB2312" w:eastAsia="仿宋_GB2312" w:cs="仿宋_GB2312"/>
          <w:color w:val="auto"/>
          <w:sz w:val="32"/>
          <w:szCs w:val="32"/>
        </w:rPr>
        <w:t>。</w:t>
      </w:r>
    </w:p>
    <w:p w14:paraId="0F935BDB">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(2)聘用人员工资及社保支出</w:t>
      </w:r>
      <w:r>
        <w:rPr>
          <w:rFonts w:hint="eastAsia" w:ascii="仿宋_GB2312" w:hAnsi="仿宋_GB2312" w:eastAsia="仿宋_GB2312" w:cs="仿宋_GB2312"/>
          <w:color w:val="auto"/>
          <w:sz w:val="32"/>
          <w:szCs w:val="32"/>
          <w:lang w:val="en-US" w:eastAsia="zh-CN"/>
        </w:rPr>
        <w:t>17.50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shd w:val="clear" w:color="auto" w:fill="FFFFFF"/>
        </w:rPr>
        <w:t>按照部门经济科目分类：</w:t>
      </w:r>
      <w:r>
        <w:rPr>
          <w:rFonts w:hint="eastAsia" w:ascii="仿宋_GB2312" w:hAnsi="仿宋_GB2312" w:eastAsia="仿宋_GB2312" w:cs="仿宋_GB2312"/>
          <w:color w:val="auto"/>
          <w:kern w:val="0"/>
          <w:sz w:val="32"/>
          <w:szCs w:val="32"/>
          <w:lang w:bidi="ar"/>
        </w:rPr>
        <w:t>基本工资</w:t>
      </w:r>
      <w:r>
        <w:rPr>
          <w:rFonts w:hint="eastAsia" w:ascii="仿宋_GB2312" w:hAnsi="仿宋_GB2312" w:eastAsia="仿宋_GB2312" w:cs="仿宋_GB2312"/>
          <w:color w:val="auto"/>
          <w:kern w:val="0"/>
          <w:sz w:val="32"/>
          <w:szCs w:val="32"/>
          <w:lang w:val="en-US" w:eastAsia="zh-CN" w:bidi="ar"/>
        </w:rPr>
        <w:t>17.50</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sz w:val="32"/>
          <w:szCs w:val="32"/>
          <w:shd w:val="clear" w:color="auto" w:fill="FFFFFF"/>
        </w:rPr>
        <w:t>。</w:t>
      </w:r>
    </w:p>
    <w:p w14:paraId="351D7D11">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(3)绩效考核项目</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shd w:val="clear" w:color="auto" w:fill="FFFFFF"/>
          <w:lang w:val="en-US" w:eastAsia="zh-CN"/>
        </w:rPr>
        <w:t>69.5</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按照部门经济科目分类：</w:t>
      </w:r>
      <w:r>
        <w:rPr>
          <w:rFonts w:hint="eastAsia" w:ascii="仿宋_GB2312" w:hAnsi="仿宋_GB2312" w:eastAsia="仿宋_GB2312" w:cs="仿宋_GB2312"/>
          <w:color w:val="auto"/>
          <w:kern w:val="0"/>
          <w:sz w:val="32"/>
          <w:szCs w:val="32"/>
          <w:lang w:eastAsia="zh-CN" w:bidi="ar"/>
        </w:rPr>
        <w:t>绩效</w:t>
      </w:r>
      <w:r>
        <w:rPr>
          <w:rFonts w:hint="eastAsia" w:ascii="仿宋_GB2312" w:hAnsi="仿宋_GB2312" w:eastAsia="仿宋_GB2312" w:cs="仿宋_GB2312"/>
          <w:color w:val="auto"/>
          <w:kern w:val="0"/>
          <w:sz w:val="32"/>
          <w:szCs w:val="32"/>
          <w:lang w:bidi="ar"/>
        </w:rPr>
        <w:t>工资</w:t>
      </w:r>
      <w:r>
        <w:rPr>
          <w:rFonts w:hint="eastAsia" w:ascii="仿宋_GB2312" w:hAnsi="仿宋_GB2312" w:eastAsia="仿宋_GB2312" w:cs="仿宋_GB2312"/>
          <w:color w:val="auto"/>
          <w:kern w:val="0"/>
          <w:sz w:val="32"/>
          <w:szCs w:val="32"/>
          <w:lang w:val="en-US" w:eastAsia="zh-CN" w:bidi="ar"/>
        </w:rPr>
        <w:t>69.50</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sz w:val="32"/>
          <w:szCs w:val="32"/>
          <w:shd w:val="clear" w:color="auto" w:fill="FFFFFF"/>
        </w:rPr>
        <w:t>。</w:t>
      </w:r>
    </w:p>
    <w:p w14:paraId="47C2FC5B">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0.5倍奖励性工资支出105.3万元。</w:t>
      </w:r>
      <w:r>
        <w:rPr>
          <w:rFonts w:hint="eastAsia" w:ascii="仿宋_GB2312" w:hAnsi="仿宋_GB2312" w:eastAsia="仿宋_GB2312" w:cs="仿宋_GB2312"/>
          <w:color w:val="auto"/>
          <w:sz w:val="32"/>
          <w:szCs w:val="32"/>
          <w:shd w:val="clear" w:color="auto" w:fill="FFFFFF"/>
        </w:rPr>
        <w:t>按照部门经济科目分类：</w:t>
      </w:r>
      <w:r>
        <w:rPr>
          <w:rFonts w:hint="eastAsia" w:ascii="仿宋_GB2312" w:hAnsi="仿宋_GB2312" w:eastAsia="仿宋_GB2312" w:cs="仿宋_GB2312"/>
          <w:color w:val="auto"/>
          <w:kern w:val="0"/>
          <w:sz w:val="32"/>
          <w:szCs w:val="32"/>
          <w:lang w:bidi="ar"/>
        </w:rPr>
        <w:t>基本工资</w:t>
      </w:r>
      <w:r>
        <w:rPr>
          <w:rFonts w:hint="eastAsia" w:ascii="仿宋_GB2312" w:hAnsi="仿宋_GB2312" w:eastAsia="仿宋_GB2312" w:cs="仿宋_GB2312"/>
          <w:color w:val="auto"/>
          <w:kern w:val="0"/>
          <w:sz w:val="32"/>
          <w:szCs w:val="32"/>
          <w:lang w:val="en-US" w:eastAsia="zh-CN" w:bidi="ar"/>
        </w:rPr>
        <w:t>105.30</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sz w:val="32"/>
          <w:szCs w:val="32"/>
          <w:shd w:val="clear" w:color="auto" w:fill="FFFFFF"/>
        </w:rPr>
        <w:t>。</w:t>
      </w:r>
    </w:p>
    <w:p w14:paraId="70F20A1B">
      <w:pPr>
        <w:pStyle w:val="2"/>
        <w:keepNext w:val="0"/>
        <w:keepLines w:val="0"/>
        <w:pageBreakBefore w:val="0"/>
        <w:kinsoku/>
        <w:wordWrap/>
        <w:overflowPunct/>
        <w:topLinePunct w:val="0"/>
        <w:bidi w:val="0"/>
        <w:snapToGrid/>
        <w:spacing w:line="580" w:lineRule="exact"/>
        <w:rPr>
          <w:rFonts w:hint="eastAsia" w:ascii="仿宋_GB2312" w:hAnsi="仿宋_GB2312" w:eastAsia="仿宋_GB2312" w:cs="仿宋_GB2312"/>
          <w:color w:val="auto"/>
          <w:sz w:val="32"/>
          <w:szCs w:val="32"/>
          <w:lang w:eastAsia="zh-CN"/>
        </w:rPr>
      </w:pPr>
    </w:p>
    <w:p w14:paraId="20D51BCC">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2、年中预算调整收入支出</w:t>
      </w:r>
      <w:r>
        <w:rPr>
          <w:rFonts w:hint="eastAsia" w:ascii="仿宋_GB2312" w:hAnsi="仿宋_GB2312" w:eastAsia="仿宋_GB2312" w:cs="仿宋_GB2312"/>
          <w:color w:val="auto"/>
          <w:sz w:val="32"/>
          <w:szCs w:val="32"/>
          <w:lang w:val="en-US"/>
        </w:rPr>
        <w:t>13412.97</w:t>
      </w:r>
      <w:r>
        <w:rPr>
          <w:rFonts w:hint="eastAsia" w:ascii="仿宋_GB2312" w:hAnsi="仿宋_GB2312" w:eastAsia="仿宋_GB2312" w:cs="仿宋_GB2312"/>
          <w:color w:val="auto"/>
          <w:sz w:val="32"/>
          <w:szCs w:val="32"/>
        </w:rPr>
        <w:t>万元，占全年收入的</w:t>
      </w:r>
      <w:r>
        <w:rPr>
          <w:rFonts w:hint="eastAsia" w:ascii="仿宋_GB2312" w:hAnsi="仿宋_GB2312" w:eastAsia="仿宋_GB2312" w:cs="仿宋_GB2312"/>
          <w:color w:val="auto"/>
          <w:sz w:val="32"/>
          <w:szCs w:val="32"/>
          <w:lang w:val="en-US" w:eastAsia="zh-CN"/>
        </w:rPr>
        <w:t>94.35</w:t>
      </w:r>
      <w:r>
        <w:rPr>
          <w:rFonts w:hint="eastAsia" w:ascii="仿宋_GB2312" w:hAnsi="仿宋_GB2312" w:eastAsia="仿宋_GB2312" w:cs="仿宋_GB2312"/>
          <w:color w:val="auto"/>
          <w:sz w:val="32"/>
          <w:szCs w:val="32"/>
        </w:rPr>
        <w:t>%。预算调整项目主要是污水处理可行性补助303.8万元、园区基础设施建设项目</w:t>
      </w:r>
      <w:r>
        <w:rPr>
          <w:rFonts w:hint="eastAsia" w:ascii="仿宋_GB2312" w:hAnsi="仿宋_GB2312" w:eastAsia="仿宋_GB2312" w:cs="仿宋_GB2312"/>
          <w:color w:val="auto"/>
          <w:sz w:val="32"/>
          <w:szCs w:val="32"/>
          <w:lang w:val="en-US" w:eastAsia="zh-CN"/>
        </w:rPr>
        <w:t>11988.92</w:t>
      </w:r>
      <w:r>
        <w:rPr>
          <w:rFonts w:hint="eastAsia" w:ascii="仿宋_GB2312" w:hAnsi="仿宋_GB2312" w:eastAsia="仿宋_GB2312" w:cs="仿宋_GB2312"/>
          <w:color w:val="auto"/>
          <w:sz w:val="32"/>
          <w:szCs w:val="32"/>
        </w:rPr>
        <w:t>万元、园区企业奖补资金</w:t>
      </w:r>
      <w:r>
        <w:rPr>
          <w:rFonts w:hint="eastAsia" w:ascii="仿宋_GB2312" w:hAnsi="仿宋_GB2312" w:eastAsia="仿宋_GB2312" w:cs="仿宋_GB2312"/>
          <w:color w:val="auto"/>
          <w:sz w:val="32"/>
          <w:szCs w:val="32"/>
          <w:lang w:val="en-US" w:eastAsia="zh-CN"/>
        </w:rPr>
        <w:t>1095.87</w:t>
      </w:r>
      <w:r>
        <w:rPr>
          <w:rFonts w:hint="eastAsia" w:ascii="仿宋_GB2312" w:hAnsi="仿宋_GB2312" w:eastAsia="仿宋_GB2312" w:cs="仿宋_GB2312"/>
          <w:color w:val="auto"/>
          <w:sz w:val="32"/>
          <w:szCs w:val="32"/>
        </w:rPr>
        <w:t>万元。</w:t>
      </w:r>
    </w:p>
    <w:p w14:paraId="1FBD253F">
      <w:pPr>
        <w:keepNext w:val="0"/>
        <w:keepLines w:val="0"/>
        <w:pageBreakBefore w:val="0"/>
        <w:kinsoku/>
        <w:wordWrap/>
        <w:overflowPunct/>
        <w:topLinePunct w:val="0"/>
        <w:bidi w:val="0"/>
        <w:snapToGrid/>
        <w:spacing w:line="58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“三公”经费控制情况</w:t>
      </w:r>
      <w:r>
        <w:rPr>
          <w:rFonts w:hint="eastAsia" w:ascii="仿宋_GB2312" w:hAnsi="仿宋_GB2312" w:eastAsia="仿宋_GB2312" w:cs="仿宋_GB2312"/>
          <w:color w:val="auto"/>
          <w:sz w:val="32"/>
          <w:szCs w:val="32"/>
        </w:rPr>
        <w:t>：年初预算安排“三公”经费</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万元，没有因公出国（境）人员，其中公务接待费年初预算安排</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highlight w:val="none"/>
          <w:lang w:val="en-US" w:eastAsia="zh-CN"/>
        </w:rPr>
        <w:t>7.22</w:t>
      </w:r>
      <w:r>
        <w:rPr>
          <w:rFonts w:hint="eastAsia" w:ascii="仿宋_GB2312" w:hAnsi="仿宋_GB2312" w:eastAsia="仿宋_GB2312" w:cs="仿宋_GB2312"/>
          <w:color w:val="auto"/>
          <w:sz w:val="32"/>
          <w:szCs w:val="32"/>
        </w:rPr>
        <w:t>万元，占年初预算安排数</w:t>
      </w:r>
      <w:r>
        <w:rPr>
          <w:rFonts w:hint="eastAsia" w:ascii="仿宋_GB2312" w:hAnsi="仿宋_GB2312" w:eastAsia="仿宋_GB2312" w:cs="仿宋_GB2312"/>
          <w:color w:val="auto"/>
          <w:sz w:val="32"/>
          <w:szCs w:val="32"/>
          <w:lang w:val="en-US" w:eastAsia="zh-CN"/>
        </w:rPr>
        <w:t>48.13</w:t>
      </w:r>
      <w:r>
        <w:rPr>
          <w:rFonts w:hint="eastAsia" w:ascii="仿宋_GB2312" w:hAnsi="仿宋_GB2312" w:eastAsia="仿宋_GB2312" w:cs="仿宋_GB2312"/>
          <w:color w:val="auto"/>
          <w:sz w:val="32"/>
          <w:szCs w:val="32"/>
        </w:rPr>
        <w:t>%，，公务用车购置及运行维护费年初预算安排</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万元，支出</w:t>
      </w:r>
      <w:r>
        <w:rPr>
          <w:rFonts w:hint="eastAsia" w:ascii="仿宋_GB2312" w:hAnsi="仿宋_GB2312" w:eastAsia="仿宋_GB2312" w:cs="仿宋_GB2312"/>
          <w:color w:val="auto"/>
          <w:sz w:val="32"/>
          <w:szCs w:val="32"/>
          <w:highlight w:val="none"/>
          <w:lang w:val="en-US" w:eastAsia="zh-CN"/>
        </w:rPr>
        <w:t>4.96</w:t>
      </w:r>
      <w:r>
        <w:rPr>
          <w:rFonts w:hint="eastAsia" w:ascii="仿宋_GB2312" w:hAnsi="仿宋_GB2312" w:eastAsia="仿宋_GB2312" w:cs="仿宋_GB2312"/>
          <w:color w:val="auto"/>
          <w:sz w:val="32"/>
          <w:szCs w:val="32"/>
        </w:rPr>
        <w:t>万元，占年初预算安排数</w:t>
      </w:r>
      <w:r>
        <w:rPr>
          <w:rFonts w:hint="eastAsia" w:ascii="仿宋_GB2312" w:hAnsi="仿宋_GB2312" w:eastAsia="仿宋_GB2312" w:cs="仿宋_GB2312"/>
          <w:color w:val="auto"/>
          <w:sz w:val="32"/>
          <w:szCs w:val="32"/>
          <w:lang w:val="en-US" w:eastAsia="zh-CN"/>
        </w:rPr>
        <w:t>33.06</w:t>
      </w:r>
      <w:r>
        <w:rPr>
          <w:rFonts w:hint="eastAsia" w:ascii="仿宋_GB2312" w:hAnsi="仿宋_GB2312" w:eastAsia="仿宋_GB2312" w:cs="仿宋_GB2312"/>
          <w:color w:val="auto"/>
          <w:sz w:val="32"/>
          <w:szCs w:val="32"/>
        </w:rPr>
        <w:t>%,严格控制“三公经费”的支出。</w:t>
      </w:r>
    </w:p>
    <w:p w14:paraId="1A271745">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b/>
          <w:color w:val="auto"/>
          <w:sz w:val="32"/>
          <w:szCs w:val="32"/>
        </w:rPr>
        <w:t>政府采购方面：</w:t>
      </w:r>
      <w:r>
        <w:rPr>
          <w:rFonts w:hint="eastAsia" w:ascii="仿宋_GB2312" w:hAnsi="仿宋_GB2312" w:eastAsia="仿宋_GB2312" w:cs="仿宋_GB2312"/>
          <w:color w:val="auto"/>
          <w:sz w:val="32"/>
          <w:szCs w:val="32"/>
        </w:rPr>
        <w:t>全年政府采购支出</w:t>
      </w:r>
      <w:r>
        <w:rPr>
          <w:rFonts w:hint="eastAsia" w:ascii="仿宋_GB2312" w:hAnsi="仿宋_GB2312" w:eastAsia="仿宋_GB2312" w:cs="仿宋_GB2312"/>
          <w:color w:val="auto"/>
          <w:sz w:val="32"/>
          <w:szCs w:val="32"/>
          <w:lang w:val="en-US" w:eastAsia="zh-CN"/>
        </w:rPr>
        <w:t>6694.82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，其中政府采购货物</w:t>
      </w:r>
      <w:r>
        <w:rPr>
          <w:rFonts w:hint="eastAsia" w:ascii="仿宋_GB2312" w:hAnsi="仿宋_GB2312" w:eastAsia="仿宋_GB2312" w:cs="仿宋_GB2312"/>
          <w:color w:val="auto"/>
          <w:sz w:val="32"/>
          <w:szCs w:val="32"/>
          <w:lang w:val="en-US" w:eastAsia="zh-CN"/>
        </w:rPr>
        <w:t>5.89万元；政府采购工程支出6688.92万元</w:t>
      </w:r>
      <w:r>
        <w:rPr>
          <w:rFonts w:hint="eastAsia" w:ascii="仿宋_GB2312" w:hAnsi="仿宋_GB2312" w:eastAsia="仿宋_GB2312" w:cs="仿宋_GB2312"/>
          <w:color w:val="auto"/>
          <w:sz w:val="32"/>
          <w:szCs w:val="32"/>
        </w:rPr>
        <w:t>。</w:t>
      </w:r>
    </w:p>
    <w:p w14:paraId="59EA1F08">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财务管理方面：</w:t>
      </w:r>
      <w:r>
        <w:rPr>
          <w:rFonts w:hint="eastAsia" w:ascii="仿宋_GB2312" w:hAnsi="仿宋_GB2312" w:eastAsia="仿宋_GB2312" w:cs="仿宋_GB2312"/>
          <w:color w:val="auto"/>
          <w:sz w:val="32"/>
          <w:szCs w:val="32"/>
        </w:rPr>
        <w:t>本单位认真履行部门“三定”方案确定的职责。没有存在截留、挤占、挪用、虚列支出等情况；基础数据信息和会计信息资料真实、完整、准确。并按规定内容公开预、决算信息。</w:t>
      </w:r>
    </w:p>
    <w:p w14:paraId="52E36B12">
      <w:pPr>
        <w:keepNext w:val="0"/>
        <w:keepLines w:val="0"/>
        <w:pageBreakBefore w:val="0"/>
        <w:kinsoku/>
        <w:wordWrap/>
        <w:overflowPunct/>
        <w:topLinePunct w:val="0"/>
        <w:bidi w:val="0"/>
        <w:snapToGrid/>
        <w:spacing w:line="580" w:lineRule="exact"/>
        <w:ind w:firstLine="640"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rPr>
        <w:t>五、</w:t>
      </w:r>
      <w:r>
        <w:rPr>
          <w:rFonts w:hint="eastAsia" w:ascii="黑体" w:hAnsi="黑体" w:eastAsia="黑体" w:cs="黑体"/>
          <w:b w:val="0"/>
          <w:bCs w:val="0"/>
          <w:color w:val="auto"/>
          <w:kern w:val="0"/>
          <w:sz w:val="32"/>
          <w:szCs w:val="32"/>
        </w:rPr>
        <w:t>会同产业开发区工作目标履职情况</w:t>
      </w:r>
    </w:p>
    <w:p w14:paraId="65034A07">
      <w:pPr>
        <w:pStyle w:val="10"/>
        <w:keepNext w:val="0"/>
        <w:keepLines w:val="0"/>
        <w:pageBreakBefore w:val="0"/>
        <w:kinsoku/>
        <w:wordWrap/>
        <w:overflowPunct/>
        <w:topLinePunct w:val="0"/>
        <w:bidi w:val="0"/>
        <w:snapToGrid/>
        <w:spacing w:before="0" w:beforeAutospacing="0" w:after="0" w:afterAutospacing="0" w:line="5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由于年初预算安排及有目的进行了预算调整，有效的保障了</w:t>
      </w:r>
      <w:r>
        <w:rPr>
          <w:rFonts w:hint="eastAsia" w:ascii="仿宋_GB2312" w:hAnsi="仿宋_GB2312" w:eastAsia="仿宋_GB2312" w:cs="仿宋_GB2312"/>
          <w:bCs/>
          <w:color w:val="auto"/>
          <w:sz w:val="32"/>
          <w:szCs w:val="32"/>
        </w:rPr>
        <w:t>各项业务工作顺利开展，反映良好，主要表现在：</w:t>
      </w:r>
    </w:p>
    <w:p w14:paraId="5E490D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trike w:val="0"/>
          <w:dstrike w:val="0"/>
          <w:color w:val="auto"/>
          <w:sz w:val="32"/>
          <w:szCs w:val="32"/>
          <w:shd w:val="clear" w:color="auto" w:fill="auto"/>
          <w:lang w:val="en-US" w:eastAsia="zh-CN"/>
        </w:rPr>
      </w:pPr>
      <w:r>
        <w:rPr>
          <w:rFonts w:hint="eastAsia" w:ascii="仿宋_GB2312" w:hAnsi="仿宋_GB2312" w:eastAsia="仿宋_GB2312" w:cs="仿宋_GB2312"/>
          <w:bCs/>
          <w:color w:val="auto"/>
          <w:sz w:val="32"/>
          <w:szCs w:val="32"/>
          <w:lang w:val="en-US" w:eastAsia="zh-CN"/>
        </w:rPr>
        <w:t>2024年，在县委、县政府的坚强领导下，会同产业开发区围绕高质量发展目标，积极推进各项工作，</w:t>
      </w:r>
      <w:r>
        <w:rPr>
          <w:rFonts w:hint="eastAsia" w:ascii="仿宋_GB2312" w:hAnsi="仿宋_GB2312" w:eastAsia="仿宋_GB2312" w:cs="仿宋_GB2312"/>
          <w:b w:val="0"/>
          <w:bCs/>
          <w:strike w:val="0"/>
          <w:dstrike w:val="0"/>
          <w:color w:val="auto"/>
          <w:sz w:val="32"/>
          <w:szCs w:val="32"/>
          <w:shd w:val="clear" w:color="auto" w:fill="auto"/>
          <w:lang w:val="en-US" w:eastAsia="zh-CN"/>
        </w:rPr>
        <w:t>2024年在全省“五好”园区建设考核中排名71名，进位31名，实现了争先进位年度目标。</w:t>
      </w:r>
    </w:p>
    <w:p w14:paraId="796CBE20">
      <w:pPr>
        <w:keepNext w:val="0"/>
        <w:keepLines w:val="0"/>
        <w:pageBreakBefore w:val="0"/>
        <w:kinsoku/>
        <w:wordWrap/>
        <w:overflowPunct/>
        <w:topLinePunct w:val="0"/>
        <w:autoSpaceDE/>
        <w:autoSpaceDN/>
        <w:bidi w:val="0"/>
        <w:adjustRightInd/>
        <w:snapToGrid/>
        <w:spacing w:line="580" w:lineRule="exact"/>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六、工作开展情况</w:t>
      </w:r>
    </w:p>
    <w:p w14:paraId="15DDAE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1、经济发展成果不断明显。一是经济指标增长良好。</w:t>
      </w:r>
      <w:r>
        <w:rPr>
          <w:rFonts w:hint="eastAsia" w:ascii="仿宋_GB2312" w:hAnsi="仿宋_GB2312" w:eastAsia="仿宋_GB2312" w:cs="仿宋_GB2312"/>
          <w:bCs/>
          <w:color w:val="auto"/>
          <w:sz w:val="32"/>
          <w:szCs w:val="32"/>
          <w:lang w:val="en-US" w:eastAsia="zh-CN"/>
        </w:rPr>
        <w:t>2024年实现税收2.29亿元，亩均税收13.37万元/亩，人均税收915万元/人，亩均税收同比增长-10.96%;“四上”企业主特产业营收18.25亿元，占比52.9%；技工贸总收入46.77亿元，亩均技工贸总收入273.46万元/亩，同比增长45.43%；实际使用外资660万美元，同比增长4300%；进出口总额8.53亿元，同比增长389%。</w:t>
      </w:r>
      <w:r>
        <w:rPr>
          <w:rFonts w:hint="eastAsia" w:ascii="仿宋_GB2312" w:hAnsi="仿宋_GB2312" w:eastAsia="仿宋_GB2312" w:cs="仿宋_GB2312"/>
          <w:b/>
          <w:bCs w:val="0"/>
          <w:color w:val="auto"/>
          <w:sz w:val="32"/>
          <w:szCs w:val="32"/>
          <w:lang w:val="en-US" w:eastAsia="zh-CN"/>
        </w:rPr>
        <w:t>二是主特产业培育成效显著。</w:t>
      </w:r>
      <w:r>
        <w:rPr>
          <w:rFonts w:hint="eastAsia" w:ascii="仿宋_GB2312" w:hAnsi="仿宋_GB2312" w:eastAsia="仿宋_GB2312" w:cs="仿宋_GB2312"/>
          <w:bCs/>
          <w:color w:val="auto"/>
          <w:sz w:val="32"/>
          <w:szCs w:val="32"/>
          <w:lang w:val="en-US" w:eastAsia="zh-CN"/>
        </w:rPr>
        <w:t>2024年园区新增规模工业企业7家，其中主特产业规模工业企业6家，主特产业规模以上工业企业占比27.5%。规模工业增加值5.3亿元，同比增长35.1%。“四上”企业高新技术产业营收12.78亿元，同比增长24%。2024年园区在建产业投资项目22个，产业投资总额21.1亿元，产业投资增速2.76%。</w:t>
      </w:r>
      <w:r>
        <w:rPr>
          <w:rFonts w:hint="eastAsia" w:ascii="仿宋_GB2312" w:hAnsi="仿宋_GB2312" w:eastAsia="仿宋_GB2312" w:cs="仿宋_GB2312"/>
          <w:b/>
          <w:bCs w:val="0"/>
          <w:color w:val="auto"/>
          <w:sz w:val="32"/>
          <w:szCs w:val="32"/>
          <w:lang w:val="en-US" w:eastAsia="zh-CN"/>
        </w:rPr>
        <w:t>三是招商引资成果丰硕。</w:t>
      </w:r>
      <w:r>
        <w:rPr>
          <w:rFonts w:hint="eastAsia" w:ascii="仿宋_GB2312" w:hAnsi="仿宋_GB2312" w:eastAsia="仿宋_GB2312" w:cs="仿宋_GB2312"/>
          <w:bCs/>
          <w:color w:val="auto"/>
          <w:sz w:val="32"/>
          <w:szCs w:val="32"/>
          <w:lang w:val="en-US" w:eastAsia="zh-CN"/>
        </w:rPr>
        <w:t>全年共引进项目18个，合同引资金额76.84亿元，其中：重大项目11个，合同引资63.14亿元。年内开工建设13个，履约率100%。</w:t>
      </w:r>
    </w:p>
    <w:p w14:paraId="5E9256C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2、科技创新能力不断提升。一是创新能力加速推进。</w:t>
      </w:r>
      <w:r>
        <w:rPr>
          <w:rFonts w:hint="eastAsia" w:ascii="仿宋_GB2312" w:hAnsi="仿宋_GB2312" w:eastAsia="仿宋_GB2312" w:cs="仿宋_GB2312"/>
          <w:bCs/>
          <w:color w:val="auto"/>
          <w:sz w:val="32"/>
          <w:szCs w:val="32"/>
          <w:lang w:val="en-US" w:eastAsia="zh-CN"/>
        </w:rPr>
        <w:t>围绕主特产业发展需求，积极与第三方机构合作，导入科创、人才等平台，园区目前已建成省级创新平台5个（会同产业开发区众创空间、会同金色生物科技有限公司技术中心、湖南博嘉魔力农业科技股份有限公司技术中心、湖南省引卓恩精密制造有限公司技术中心、亚热带森林生态系统结构与服务功能湖南省重点实验室）。2024年新增省级专精特新中小企业3家（会同瑞春茶业有限公司、会同县峰铧轩服装有限责任公司、会同县龙凤皮制品有限责任公司）；新增高新技术企业3家（湖南享同实业有限公司、湖南省引卓恩工业科技有限公司、会同县广业建材有限公司）。</w:t>
      </w:r>
      <w:r>
        <w:rPr>
          <w:rFonts w:hint="eastAsia" w:ascii="仿宋_GB2312" w:hAnsi="仿宋_GB2312" w:eastAsia="仿宋_GB2312" w:cs="仿宋_GB2312"/>
          <w:b/>
          <w:bCs w:val="0"/>
          <w:color w:val="auto"/>
          <w:sz w:val="32"/>
          <w:szCs w:val="32"/>
          <w:lang w:val="en-US" w:eastAsia="zh-CN"/>
        </w:rPr>
        <w:t>二是创新成果丰硕显著。</w:t>
      </w:r>
      <w:r>
        <w:rPr>
          <w:rFonts w:hint="eastAsia" w:ascii="仿宋_GB2312" w:hAnsi="仿宋_GB2312" w:eastAsia="仿宋_GB2312" w:cs="仿宋_GB2312"/>
          <w:bCs/>
          <w:color w:val="auto"/>
          <w:sz w:val="32"/>
          <w:szCs w:val="32"/>
          <w:lang w:val="en-US" w:eastAsia="zh-CN"/>
        </w:rPr>
        <w:t>通过省级科创平台的带动作用，不断提升园区在科技、知识产权、技术合同交易等服务企业能力，现有高新技术企业22家，国家地理标志产品2个，发明专利55件，2024年园区技术合同交易总额9.72亿元，占技工贸总收入达33.5%。</w:t>
      </w:r>
    </w:p>
    <w:p w14:paraId="79846F6A">
      <w:pPr>
        <w:keepNext w:val="0"/>
        <w:keepLines w:val="0"/>
        <w:pageBreakBefore w:val="0"/>
        <w:widowControl w:val="0"/>
        <w:kinsoku/>
        <w:wordWrap/>
        <w:overflowPunct/>
        <w:topLinePunct w:val="0"/>
        <w:autoSpaceDE/>
        <w:autoSpaceDN/>
        <w:bidi w:val="0"/>
        <w:adjustRightInd/>
        <w:snapToGrid/>
        <w:spacing w:line="580" w:lineRule="exact"/>
        <w:ind w:firstLine="629" w:firstLineChars="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3、园区承载能力不断提升。一是基础设施建设不断完善。</w:t>
      </w:r>
      <w:r>
        <w:rPr>
          <w:rFonts w:hint="eastAsia" w:ascii="仿宋_GB2312" w:hAnsi="仿宋_GB2312" w:eastAsia="仿宋_GB2312" w:cs="仿宋_GB2312"/>
          <w:bCs/>
          <w:color w:val="auto"/>
          <w:sz w:val="32"/>
          <w:szCs w:val="32"/>
          <w:lang w:val="en-US" w:eastAsia="zh-CN"/>
        </w:rPr>
        <w:t>全年精心谋划并实施建设项目达30个，完成年度投资15亿元，累计建成面积高达42.3万平方米。</w:t>
      </w:r>
      <w:r>
        <w:rPr>
          <w:rFonts w:hint="eastAsia" w:ascii="仿宋_GB2312" w:hAnsi="仿宋_GB2312" w:eastAsia="仿宋_GB2312" w:cs="仿宋_GB2312"/>
          <w:b/>
          <w:bCs w:val="0"/>
          <w:color w:val="auto"/>
          <w:sz w:val="32"/>
          <w:szCs w:val="32"/>
          <w:lang w:val="en-US" w:eastAsia="zh-CN"/>
        </w:rPr>
        <w:t>二是公用设施配套日益完善。</w:t>
      </w:r>
      <w:r>
        <w:rPr>
          <w:rFonts w:hint="eastAsia" w:ascii="仿宋_GB2312" w:hAnsi="仿宋_GB2312" w:eastAsia="仿宋_GB2312" w:cs="仿宋_GB2312"/>
          <w:bCs/>
          <w:color w:val="auto"/>
          <w:sz w:val="32"/>
          <w:szCs w:val="32"/>
          <w:lang w:val="en-US" w:eastAsia="zh-CN"/>
        </w:rPr>
        <w:t>全年新建园区道路1500米，绿化3000平米，修缮了路灯照明系统、完善了园区安保监控系统；新建水坪溪园区可容纳300人就餐企业公共食堂；建成并投入使用新公租房360套，可入住员工2000余人；新开通水坪溪电子信息产业园-连山乡集镇-连山工业园上下班专线公交。</w:t>
      </w:r>
    </w:p>
    <w:p w14:paraId="773B8C20">
      <w:pPr>
        <w:keepNext w:val="0"/>
        <w:keepLines w:val="0"/>
        <w:pageBreakBefore w:val="0"/>
        <w:widowControl w:val="0"/>
        <w:kinsoku/>
        <w:wordWrap/>
        <w:overflowPunct/>
        <w:topLinePunct w:val="0"/>
        <w:autoSpaceDE/>
        <w:autoSpaceDN/>
        <w:bidi w:val="0"/>
        <w:adjustRightInd/>
        <w:snapToGrid/>
        <w:spacing w:line="580" w:lineRule="exact"/>
        <w:ind w:firstLine="629" w:firstLineChars="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4、营商环境持续不断优化。一是制度保障不断健全。</w:t>
      </w:r>
      <w:r>
        <w:rPr>
          <w:rFonts w:hint="eastAsia" w:ascii="仿宋_GB2312" w:hAnsi="仿宋_GB2312" w:eastAsia="仿宋_GB2312" w:cs="仿宋_GB2312"/>
          <w:bCs/>
          <w:color w:val="auto"/>
          <w:sz w:val="32"/>
          <w:szCs w:val="32"/>
          <w:lang w:val="en-US" w:eastAsia="zh-CN"/>
        </w:rPr>
        <w:t>严格执行优化营商环境推进项目建设“一单四制”，常态化开展“走找想促”“送解优”等系列助企纾困行动，全年为企业解决各类问题89个。健全《开发区项目行政审批帮代办工作实施方案》，明确帮代办服务专员，坚持项目行政审批事项全程帮代办，为企业全程代办各类审批手续147件。</w:t>
      </w:r>
      <w:r>
        <w:rPr>
          <w:rFonts w:hint="eastAsia" w:ascii="仿宋_GB2312" w:hAnsi="仿宋_GB2312" w:eastAsia="仿宋_GB2312" w:cs="仿宋_GB2312"/>
          <w:b/>
          <w:bCs w:val="0"/>
          <w:color w:val="auto"/>
          <w:sz w:val="32"/>
          <w:szCs w:val="32"/>
          <w:lang w:val="en-US" w:eastAsia="zh-CN"/>
        </w:rPr>
        <w:t>二是帮扶措施更加得力。</w:t>
      </w:r>
      <w:r>
        <w:rPr>
          <w:rFonts w:hint="eastAsia" w:ascii="仿宋_GB2312" w:hAnsi="仿宋_GB2312" w:eastAsia="仿宋_GB2312" w:cs="仿宋_GB2312"/>
          <w:bCs/>
          <w:color w:val="auto"/>
          <w:sz w:val="32"/>
          <w:szCs w:val="32"/>
          <w:lang w:val="en-US" w:eastAsia="zh-CN"/>
        </w:rPr>
        <w:t>通过政银企对接、融资产品创新、政府担保等形式缓解企业融资难，融资贵等问题，协助45家园区企业获得银行放贷26618万元。对主特产业企业实行“四个一”帮扶机制，兑现主特企业招商引资奖补1046万元，发放稳岗补贴及交通补贴93.8万元，为企业招聘员工稳定在1600人以上。</w:t>
      </w:r>
    </w:p>
    <w:p w14:paraId="19388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5、安全环保工作扎实推进。</w:t>
      </w:r>
      <w:r>
        <w:rPr>
          <w:rFonts w:hint="eastAsia" w:ascii="仿宋_GB2312" w:hAnsi="仿宋_GB2312" w:eastAsia="仿宋_GB2312" w:cs="仿宋_GB2312"/>
          <w:bCs/>
          <w:color w:val="auto"/>
          <w:sz w:val="32"/>
          <w:szCs w:val="32"/>
          <w:lang w:val="en-US" w:eastAsia="zh-CN"/>
        </w:rPr>
        <w:t>督促3家企业完成生态环境统计业务系统数据填报；完成园区2023年度生态环境管理自评估报告并向社会公开发布；编制完成园区2023年环保信用评价报告，省生态环境厅考核为合格等次；完成园区环境准入清单和园区“三线一单”动态更新工作；12家企业完成环评手续，园区水、大气在线监测数据正常上传。深入开展安全生产三年行动，积极开展“安全生产月”活动，投入安全生产经费70万余元，发放安全生产和消防安全宣传资料3000余份，上墙安全警示标志牌100余块，组织园区企业开展消防安全应急事故演练活动35次。认真落实安全监督责任，常态化开展安全隐患排查行动，对企业下发整改通知书11份，整改完成13处。联合县商科工信局、县应急局等行业部门和外聘第三方专家深入开发区企业开展安全隐患排查，共排查出各类安全隐患共367处，完成整改294处，正在整改73处。</w:t>
      </w:r>
    </w:p>
    <w:p w14:paraId="713E3B99">
      <w:pPr>
        <w:keepNext w:val="0"/>
        <w:keepLines w:val="0"/>
        <w:pageBreakBefore w:val="0"/>
        <w:kinsoku/>
        <w:wordWrap/>
        <w:overflowPunct/>
        <w:topLinePunct w:val="0"/>
        <w:bidi w:val="0"/>
        <w:snapToGrid/>
        <w:spacing w:line="580" w:lineRule="exact"/>
        <w:ind w:firstLine="640" w:firstLineChars="200"/>
        <w:rPr>
          <w:rFonts w:hint="eastAsia" w:ascii="黑体" w:hAnsi="黑体" w:eastAsia="黑体" w:cs="黑体"/>
          <w:b/>
          <w:color w:val="auto"/>
          <w:sz w:val="32"/>
          <w:szCs w:val="32"/>
        </w:rPr>
      </w:pPr>
      <w:r>
        <w:rPr>
          <w:rFonts w:hint="eastAsia" w:ascii="黑体" w:hAnsi="黑体" w:eastAsia="黑体" w:cs="黑体"/>
          <w:b/>
          <w:color w:val="auto"/>
          <w:sz w:val="32"/>
          <w:szCs w:val="32"/>
        </w:rPr>
        <w:t>七、绩效自评结论</w:t>
      </w:r>
    </w:p>
    <w:p w14:paraId="4B260D34">
      <w:pPr>
        <w:keepNext w:val="0"/>
        <w:keepLines w:val="0"/>
        <w:pageBreakBefore w:val="0"/>
        <w:kinsoku/>
        <w:wordWrap/>
        <w:overflowPunct/>
        <w:topLinePunct w:val="0"/>
        <w:bidi w:val="0"/>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经自评，</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年度我部门整体支出绩效评价结论为“优”， 自查评分为9</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分。</w:t>
      </w:r>
    </w:p>
    <w:p w14:paraId="7A780BD7">
      <w:pPr>
        <w:keepNext w:val="0"/>
        <w:keepLines w:val="0"/>
        <w:pageBreakBefore w:val="0"/>
        <w:widowControl/>
        <w:tabs>
          <w:tab w:val="left" w:pos="5625"/>
        </w:tabs>
        <w:kinsoku/>
        <w:wordWrap/>
        <w:overflowPunct/>
        <w:topLinePunct w:val="0"/>
        <w:bidi w:val="0"/>
        <w:snapToGrid/>
        <w:spacing w:line="58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ab/>
      </w:r>
    </w:p>
    <w:p w14:paraId="264E2511">
      <w:pPr>
        <w:pStyle w:val="17"/>
        <w:keepNext w:val="0"/>
        <w:keepLines w:val="0"/>
        <w:pageBreakBefore w:val="0"/>
        <w:kinsoku/>
        <w:wordWrap/>
        <w:overflowPunct/>
        <w:topLinePunct w:val="0"/>
        <w:bidi w:val="0"/>
        <w:snapToGrid/>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BEC01D2">
      <w:pPr>
        <w:pStyle w:val="17"/>
        <w:keepNext w:val="0"/>
        <w:keepLines w:val="0"/>
        <w:pageBreakBefore w:val="0"/>
        <w:kinsoku/>
        <w:wordWrap/>
        <w:overflowPunct/>
        <w:topLinePunct w:val="0"/>
        <w:bidi w:val="0"/>
        <w:snapToGrid/>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0FEEB01A">
      <w:pPr>
        <w:pStyle w:val="17"/>
        <w:keepNext w:val="0"/>
        <w:keepLines w:val="0"/>
        <w:pageBreakBefore w:val="0"/>
        <w:kinsoku/>
        <w:wordWrap/>
        <w:overflowPunct/>
        <w:topLinePunct w:val="0"/>
        <w:bidi w:val="0"/>
        <w:snapToGrid/>
        <w:spacing w:line="580" w:lineRule="exact"/>
        <w:ind w:firstLine="4480" w:firstLineChars="14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会同产业开发区管理委员会</w:t>
      </w:r>
    </w:p>
    <w:p w14:paraId="40987FDD">
      <w:pPr>
        <w:pStyle w:val="17"/>
        <w:keepNext w:val="0"/>
        <w:keepLines w:val="0"/>
        <w:pageBreakBefore w:val="0"/>
        <w:kinsoku/>
        <w:wordWrap/>
        <w:overflowPunct/>
        <w:topLinePunct w:val="0"/>
        <w:bidi w:val="0"/>
        <w:snapToGrid/>
        <w:spacing w:line="580" w:lineRule="exact"/>
        <w:rPr>
          <w:rFonts w:ascii="Times New Roman" w:hAnsi="Times New Roman" w:cs="Times New Roman"/>
          <w:color w:val="auto"/>
          <w:sz w:val="72"/>
          <w:szCs w:val="72"/>
        </w:rPr>
      </w:pPr>
      <w:r>
        <w:rPr>
          <w:rFonts w:hint="eastAsia" w:ascii="仿宋_GB2312" w:hAnsi="仿宋_GB2312" w:eastAsia="仿宋_GB2312" w:cs="仿宋_GB2312"/>
          <w:color w:val="auto"/>
          <w:kern w:val="2"/>
          <w:sz w:val="32"/>
          <w:szCs w:val="32"/>
        </w:rPr>
        <w:t xml:space="preserve">                                 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10</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25</w:t>
      </w:r>
      <w:r>
        <w:rPr>
          <w:rFonts w:hint="eastAsia" w:ascii="仿宋_GB2312" w:hAnsi="仿宋_GB2312" w:eastAsia="仿宋_GB2312" w:cs="仿宋_GB2312"/>
          <w:color w:val="auto"/>
          <w:kern w:val="2"/>
          <w:sz w:val="32"/>
          <w:szCs w:val="32"/>
        </w:rPr>
        <w:t>日</w:t>
      </w:r>
    </w:p>
    <w:p w14:paraId="0EFDE8C3">
      <w:pPr>
        <w:jc w:val="left"/>
        <w:rPr>
          <w:rFonts w:ascii="Times New Roman" w:hAnsi="Times New Roman" w:cs="Times New Roman"/>
          <w:color w:val="auto"/>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89019F-5557-4719-B5E5-03AEBA256E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BFDA14C-FB42-44C5-932F-20CC1820341A}"/>
  </w:font>
  <w:font w:name="方正小标宋简体">
    <w:altName w:val="黑体"/>
    <w:panose1 w:val="03000509000000000000"/>
    <w:charset w:val="86"/>
    <w:family w:val="auto"/>
    <w:pitch w:val="default"/>
    <w:sig w:usb0="00000000" w:usb1="00000000" w:usb2="00000000" w:usb3="00000000" w:csb0="00040000" w:csb1="00000000"/>
    <w:embedRegular r:id="rId3" w:fontKey="{22A8FAF7-EC4D-45FF-BE8E-176FD36BEAC7}"/>
  </w:font>
  <w:font w:name="方正小标宋_GBK">
    <w:altName w:val="微软雅黑"/>
    <w:panose1 w:val="02000000000000000000"/>
    <w:charset w:val="86"/>
    <w:family w:val="script"/>
    <w:pitch w:val="default"/>
    <w:sig w:usb0="00000000" w:usb1="00000000" w:usb2="00000000" w:usb3="00000000" w:csb0="00040000" w:csb1="00000000"/>
    <w:embedRegular r:id="rId4" w:fontKey="{A6EC3380-4827-4AEF-8318-118D9ACB4F2D}"/>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5" w:fontKey="{9C1A7127-CDC4-4521-9B82-CFC55172ECD0}"/>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DAE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24D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8B1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07C6C">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107C6C">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A7D6D"/>
    <w:multiLevelType w:val="singleLevel"/>
    <w:tmpl w:val="E59A7D6D"/>
    <w:lvl w:ilvl="0" w:tentative="0">
      <w:start w:val="1"/>
      <w:numFmt w:val="chineseCounting"/>
      <w:suff w:val="nothing"/>
      <w:lvlText w:val="（%1）"/>
      <w:lvlJc w:val="left"/>
      <w:rPr>
        <w:rFonts w:hint="eastAsia"/>
      </w:rPr>
    </w:lvl>
  </w:abstractNum>
  <w:abstractNum w:abstractNumId="1">
    <w:nsid w:val="FBAE7E86"/>
    <w:multiLevelType w:val="singleLevel"/>
    <w:tmpl w:val="FBAE7E86"/>
    <w:lvl w:ilvl="0" w:tentative="0">
      <w:start w:val="4"/>
      <w:numFmt w:val="decimal"/>
      <w:suff w:val="nothing"/>
      <w:lvlText w:val="%1、"/>
      <w:lvlJc w:val="left"/>
      <w:pPr>
        <w:ind w:left="-10"/>
      </w:pPr>
    </w:lvl>
  </w:abstractNum>
  <w:abstractNum w:abstractNumId="2">
    <w:nsid w:val="FCADC0CA"/>
    <w:multiLevelType w:val="singleLevel"/>
    <w:tmpl w:val="FCADC0C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DD4AC8"/>
    <w:rsid w:val="186FDBA2"/>
    <w:rsid w:val="1D97DEFF"/>
    <w:rsid w:val="1DFF72E5"/>
    <w:rsid w:val="1EFC6F07"/>
    <w:rsid w:val="238D077D"/>
    <w:rsid w:val="28507DEB"/>
    <w:rsid w:val="29E0028F"/>
    <w:rsid w:val="2BEE8A6A"/>
    <w:rsid w:val="2FDF85B8"/>
    <w:rsid w:val="2FFB6DC5"/>
    <w:rsid w:val="2FFFEE04"/>
    <w:rsid w:val="34DF85B0"/>
    <w:rsid w:val="3B8F36BC"/>
    <w:rsid w:val="3B9EC725"/>
    <w:rsid w:val="3BDA03BA"/>
    <w:rsid w:val="3C1C362D"/>
    <w:rsid w:val="3FFDDCD4"/>
    <w:rsid w:val="46D78B26"/>
    <w:rsid w:val="46FF6722"/>
    <w:rsid w:val="491FF225"/>
    <w:rsid w:val="4FFD214C"/>
    <w:rsid w:val="5777D4F5"/>
    <w:rsid w:val="59DD8326"/>
    <w:rsid w:val="5DA36089"/>
    <w:rsid w:val="5DEF592A"/>
    <w:rsid w:val="5F367D1B"/>
    <w:rsid w:val="5FC6BB1E"/>
    <w:rsid w:val="5FF720F1"/>
    <w:rsid w:val="5FFF525B"/>
    <w:rsid w:val="66E30E26"/>
    <w:rsid w:val="677D9C6D"/>
    <w:rsid w:val="67FF5C0B"/>
    <w:rsid w:val="6EFC0924"/>
    <w:rsid w:val="6F5F939F"/>
    <w:rsid w:val="6F7C3B62"/>
    <w:rsid w:val="6FB74722"/>
    <w:rsid w:val="6FEF8B7E"/>
    <w:rsid w:val="71122D91"/>
    <w:rsid w:val="71A6591B"/>
    <w:rsid w:val="737D59BA"/>
    <w:rsid w:val="76EBABB0"/>
    <w:rsid w:val="77AFF8D5"/>
    <w:rsid w:val="77C37683"/>
    <w:rsid w:val="798312FF"/>
    <w:rsid w:val="79D19834"/>
    <w:rsid w:val="79FF515B"/>
    <w:rsid w:val="7BF548B7"/>
    <w:rsid w:val="7BFDE448"/>
    <w:rsid w:val="7D6FA9BF"/>
    <w:rsid w:val="7E9E1962"/>
    <w:rsid w:val="7E9F11B4"/>
    <w:rsid w:val="7EF66E62"/>
    <w:rsid w:val="7F37EC1E"/>
    <w:rsid w:val="7F7DCD9D"/>
    <w:rsid w:val="7F970A6F"/>
    <w:rsid w:val="7FC1FFF3"/>
    <w:rsid w:val="7FC69637"/>
    <w:rsid w:val="7FDF8620"/>
    <w:rsid w:val="7FE8C8F7"/>
    <w:rsid w:val="7FF69C01"/>
    <w:rsid w:val="7FFB242F"/>
    <w:rsid w:val="7FFDB408"/>
    <w:rsid w:val="7FFE4EEB"/>
    <w:rsid w:val="95FB2B98"/>
    <w:rsid w:val="9A639BC2"/>
    <w:rsid w:val="9FE76120"/>
    <w:rsid w:val="9FF7D786"/>
    <w:rsid w:val="ABBFB23D"/>
    <w:rsid w:val="B7B52DD1"/>
    <w:rsid w:val="BFB5F690"/>
    <w:rsid w:val="C3B4DA5A"/>
    <w:rsid w:val="CB55A458"/>
    <w:rsid w:val="CBFF70E0"/>
    <w:rsid w:val="CFF50B82"/>
    <w:rsid w:val="CFFFAD89"/>
    <w:rsid w:val="DFF93220"/>
    <w:rsid w:val="DFFE359E"/>
    <w:rsid w:val="DFFE4FFD"/>
    <w:rsid w:val="ED6BE940"/>
    <w:rsid w:val="EEABED75"/>
    <w:rsid w:val="EFE5B90F"/>
    <w:rsid w:val="F56FDF51"/>
    <w:rsid w:val="F6B69F17"/>
    <w:rsid w:val="F77F1D61"/>
    <w:rsid w:val="F7DB8AA4"/>
    <w:rsid w:val="F7E7319D"/>
    <w:rsid w:val="F7FED3A9"/>
    <w:rsid w:val="F8C9DB26"/>
    <w:rsid w:val="F97E8EAE"/>
    <w:rsid w:val="FB36E1A6"/>
    <w:rsid w:val="FB3BE134"/>
    <w:rsid w:val="FCFF4275"/>
    <w:rsid w:val="FD7FEEEA"/>
    <w:rsid w:val="FDFFB577"/>
    <w:rsid w:val="FEEA50FE"/>
    <w:rsid w:val="FF7D47A9"/>
    <w:rsid w:val="FF9FDAC9"/>
    <w:rsid w:val="FFA8C651"/>
    <w:rsid w:val="FFB9289A"/>
    <w:rsid w:val="FFCF21CB"/>
    <w:rsid w:val="FFE7F60C"/>
    <w:rsid w:val="FFEB888A"/>
    <w:rsid w:val="FFFD9C0E"/>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widowControl w:val="0"/>
      <w:spacing w:before="100" w:beforeAutospacing="1" w:after="100" w:afterAutospacing="1"/>
    </w:pPr>
    <w:rPr>
      <w:rFonts w:ascii="宋体" w:eastAsia="宋体"/>
      <w:kern w:val="2"/>
      <w:sz w:val="24"/>
      <w:lang w:val="en-US" w:eastAsia="zh-CN" w:bidi="ar-SA"/>
    </w:rPr>
  </w:style>
  <w:style w:type="paragraph" w:customStyle="1" w:styleId="13">
    <w:name w:val="BodyText1I2"/>
    <w:basedOn w:val="14"/>
    <w:next w:val="1"/>
    <w:unhideWhenUsed/>
    <w:qFormat/>
    <w:uiPriority w:val="0"/>
    <w:pPr>
      <w:ind w:firstLine="200" w:firstLineChars="200"/>
    </w:pPr>
    <w:rPr>
      <w:rFonts w:hint="default" w:ascii="Calibri" w:hAnsi="Calibri" w:eastAsia="仿宋_GB2312"/>
      <w:sz w:val="36"/>
    </w:rPr>
  </w:style>
  <w:style w:type="paragraph" w:customStyle="1" w:styleId="14">
    <w:name w:val="BodyTextIndent"/>
    <w:basedOn w:val="1"/>
    <w:unhideWhenUsed/>
    <w:qFormat/>
    <w:uiPriority w:val="0"/>
    <w:pPr>
      <w:spacing w:after="120"/>
      <w:ind w:left="420" w:leftChars="200"/>
      <w:textAlignment w:val="baseline"/>
    </w:pPr>
    <w:rPr>
      <w:rFonts w:hint="eastAsia"/>
      <w:sz w:val="21"/>
      <w:lang w:val="en-US" w:eastAsia="zh-CN"/>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sz w:val="18"/>
      <w:szCs w:val="18"/>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3342</Words>
  <Characters>5005</Characters>
  <Lines>69</Lines>
  <Paragraphs>19</Paragraphs>
  <TotalTime>8</TotalTime>
  <ScaleCrop>false</ScaleCrop>
  <LinksUpToDate>false</LinksUpToDate>
  <CharactersWithSpaces>5592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2025-08-21T18:17:00Z</dcterms:created>
  <dc:creator>李航 null</dc:creator>
  <cp:lastModifiedBy>燕</cp:lastModifiedBy>
  <cp:lastPrinted>2025-10-25T02:27:00Z</cp:lastPrinted>
  <dcterms:modified xsi:type="dcterms:W3CDTF">2025-12-16T07:35:10Z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8B41774C92714511B48B7F45DA8CBE46_13</vt:lpwstr>
  </property>
  <property fmtid="{D5CDD505-2E9C-101B-9397-08002B2CF9AE}" pid="4" name="KSOTemplateDocerSaveRecord">
    <vt:lpwstr>eyJoZGlkIjoiMjczMzY5YThhNWFjZDE4OTkyYTIxZTVkMjk0MGIyYjIiLCJ1c2VySWQiOiI2MjQyMjY1MTUifQ==</vt:lpwstr>
  </property>
</Properties>
</file>