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869C3">
      <w:pPr>
        <w:pStyle w:val="20"/>
        <w:jc w:val="center"/>
        <w:rPr>
          <w:rFonts w:ascii="Times New Roman" w:hAnsi="Times New Roman" w:cs="Times New Roman"/>
          <w:sz w:val="56"/>
          <w:szCs w:val="56"/>
        </w:rPr>
      </w:pPr>
      <w:bookmarkStart w:id="3" w:name="_GoBack"/>
      <w:bookmarkEnd w:id="3"/>
    </w:p>
    <w:p w14:paraId="380DAF02">
      <w:pPr>
        <w:pStyle w:val="20"/>
        <w:jc w:val="center"/>
        <w:rPr>
          <w:rFonts w:ascii="Times New Roman" w:hAnsi="Times New Roman" w:cs="Times New Roman"/>
          <w:sz w:val="56"/>
          <w:szCs w:val="56"/>
        </w:rPr>
      </w:pPr>
    </w:p>
    <w:p w14:paraId="432EA654">
      <w:pPr>
        <w:pStyle w:val="20"/>
        <w:jc w:val="center"/>
        <w:rPr>
          <w:rFonts w:ascii="Times New Roman" w:hAnsi="Times New Roman" w:cs="Times New Roman"/>
          <w:sz w:val="84"/>
          <w:szCs w:val="84"/>
        </w:rPr>
      </w:pPr>
    </w:p>
    <w:p w14:paraId="7312B4AF">
      <w:pPr>
        <w:pStyle w:val="20"/>
        <w:jc w:val="center"/>
        <w:rPr>
          <w:rFonts w:ascii="Times New Roman" w:hAnsi="Times New Roman" w:cs="Times New Roman"/>
          <w:sz w:val="84"/>
          <w:szCs w:val="84"/>
        </w:rPr>
      </w:pPr>
    </w:p>
    <w:p w14:paraId="05C74F4F">
      <w:pPr>
        <w:pStyle w:val="20"/>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650698E">
      <w:pPr>
        <w:pStyle w:val="20"/>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w w:val="90"/>
          <w:sz w:val="72"/>
          <w:szCs w:val="72"/>
          <w:lang w:eastAsia="zh-CN"/>
        </w:rPr>
        <w:t>会同县人力资源和社会保障局</w:t>
      </w:r>
      <w:r>
        <w:rPr>
          <w:rFonts w:ascii="Times New Roman" w:hAnsi="Times New Roman" w:eastAsia="方正小标宋简体" w:cs="Times New Roman"/>
          <w:sz w:val="72"/>
          <w:szCs w:val="72"/>
        </w:rPr>
        <w:t>部门决算</w:t>
      </w:r>
    </w:p>
    <w:p w14:paraId="0DE6F5C6">
      <w:pPr>
        <w:pStyle w:val="20"/>
        <w:jc w:val="center"/>
        <w:rPr>
          <w:rFonts w:ascii="Times New Roman" w:hAnsi="Times New Roman" w:eastAsia="方正小标宋_GBK" w:cs="Times New Roman"/>
          <w:sz w:val="56"/>
          <w:szCs w:val="56"/>
        </w:rPr>
      </w:pPr>
    </w:p>
    <w:p w14:paraId="6CA390CC">
      <w:pPr>
        <w:pStyle w:val="20"/>
        <w:jc w:val="center"/>
        <w:rPr>
          <w:rFonts w:ascii="Times New Roman" w:hAnsi="Times New Roman" w:cs="Times New Roman"/>
          <w:sz w:val="56"/>
          <w:szCs w:val="56"/>
        </w:rPr>
      </w:pPr>
    </w:p>
    <w:p w14:paraId="07B629B1">
      <w:pPr>
        <w:pStyle w:val="20"/>
        <w:rPr>
          <w:rFonts w:ascii="Times New Roman" w:hAnsi="Times New Roman" w:cs="Times New Roman"/>
          <w:sz w:val="56"/>
          <w:szCs w:val="56"/>
        </w:rPr>
      </w:pPr>
    </w:p>
    <w:p w14:paraId="0CE39EB2">
      <w:pPr>
        <w:pStyle w:val="20"/>
        <w:jc w:val="center"/>
        <w:rPr>
          <w:rFonts w:ascii="Times New Roman" w:hAnsi="Times New Roman" w:cs="Times New Roman"/>
          <w:sz w:val="32"/>
          <w:szCs w:val="32"/>
        </w:rPr>
      </w:pPr>
    </w:p>
    <w:p w14:paraId="0E9C52A4">
      <w:pPr>
        <w:pStyle w:val="20"/>
        <w:jc w:val="center"/>
        <w:rPr>
          <w:rFonts w:ascii="Times New Roman" w:hAnsi="Times New Roman" w:cs="Times New Roman"/>
          <w:sz w:val="32"/>
          <w:szCs w:val="32"/>
        </w:rPr>
      </w:pPr>
    </w:p>
    <w:p w14:paraId="422DE15D">
      <w:pPr>
        <w:pStyle w:val="20"/>
        <w:jc w:val="center"/>
        <w:rPr>
          <w:rFonts w:ascii="Times New Roman" w:hAnsi="Times New Roman" w:cs="Times New Roman"/>
          <w:sz w:val="32"/>
          <w:szCs w:val="32"/>
        </w:rPr>
      </w:pPr>
    </w:p>
    <w:p w14:paraId="54361ACC">
      <w:pPr>
        <w:pStyle w:val="20"/>
        <w:spacing w:line="600" w:lineRule="exact"/>
        <w:jc w:val="both"/>
        <w:rPr>
          <w:rFonts w:ascii="Times New Roman" w:hAnsi="Times New Roman" w:cs="Times New Roman"/>
          <w:b/>
          <w:sz w:val="36"/>
          <w:szCs w:val="28"/>
        </w:rPr>
      </w:pPr>
    </w:p>
    <w:p w14:paraId="3EFF6C41">
      <w:pPr>
        <w:pStyle w:val="20"/>
        <w:spacing w:line="600" w:lineRule="exact"/>
        <w:jc w:val="both"/>
        <w:rPr>
          <w:rFonts w:ascii="Times New Roman" w:hAnsi="Times New Roman" w:cs="Times New Roman"/>
          <w:b/>
          <w:sz w:val="36"/>
          <w:szCs w:val="28"/>
        </w:rPr>
      </w:pPr>
    </w:p>
    <w:p w14:paraId="1E2F06E0">
      <w:pPr>
        <w:pStyle w:val="20"/>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0EFC105">
      <w:pPr>
        <w:pStyle w:val="20"/>
        <w:spacing w:line="600" w:lineRule="exact"/>
        <w:jc w:val="center"/>
        <w:rPr>
          <w:rFonts w:ascii="Times New Roman" w:hAnsi="Times New Roman" w:cs="Times New Roman"/>
          <w:b/>
          <w:sz w:val="36"/>
          <w:szCs w:val="28"/>
        </w:rPr>
      </w:pPr>
    </w:p>
    <w:p w14:paraId="2C9998E2">
      <w:pPr>
        <w:pStyle w:val="20"/>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会同县人力资源和社会保障局</w:t>
      </w:r>
      <w:r>
        <w:rPr>
          <w:rFonts w:ascii="Times New Roman" w:hAnsi="Times New Roman" w:cs="Times New Roman"/>
          <w:bCs/>
          <w:sz w:val="32"/>
          <w:szCs w:val="32"/>
        </w:rPr>
        <w:t>概况</w:t>
      </w:r>
    </w:p>
    <w:p w14:paraId="4863374E">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C9169C4">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EE09BC9">
      <w:pPr>
        <w:pStyle w:val="20"/>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1C23EE2">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FFA6316">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E7C0CF6">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4CF8527">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BB9D42F">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B8823C7">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D47CB57">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6D53C2A">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3178ADE">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F5A0AED">
      <w:pPr>
        <w:pStyle w:val="20"/>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0667969">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1CB269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A92647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0D64A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607850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69A345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pgSz w:w="11906" w:h="16838"/>
          <w:pgMar w:top="1417" w:right="1588" w:bottom="1417" w:left="1588" w:header="851" w:footer="992" w:gutter="0"/>
          <w:pgNumType w:start="1"/>
          <w:cols w:space="425" w:num="1"/>
          <w:docGrid w:type="lines" w:linePitch="312" w:charSpace="0"/>
        </w:sectPr>
      </w:pPr>
    </w:p>
    <w:p w14:paraId="4C0684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D85B8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24C51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AEF5D4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55B8E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72CBC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265E15E">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0352ACC">
      <w:pPr>
        <w:pStyle w:val="2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A53946E">
      <w:pPr>
        <w:pStyle w:val="20"/>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43E2305">
      <w:pPr>
        <w:pStyle w:val="20"/>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4E7B520">
      <w:pPr>
        <w:pStyle w:val="20"/>
        <w:spacing w:line="600" w:lineRule="exact"/>
        <w:rPr>
          <w:rFonts w:ascii="Times New Roman" w:hAnsi="Times New Roman" w:cs="Times New Roman"/>
          <w:bCs/>
          <w:sz w:val="28"/>
          <w:szCs w:val="28"/>
        </w:rPr>
      </w:pPr>
    </w:p>
    <w:p w14:paraId="336FC059">
      <w:pPr>
        <w:jc w:val="center"/>
        <w:rPr>
          <w:rFonts w:ascii="Times New Roman" w:hAnsi="Times New Roman" w:cs="Times New Roman"/>
          <w:sz w:val="72"/>
          <w:szCs w:val="72"/>
        </w:rPr>
      </w:pPr>
    </w:p>
    <w:p w14:paraId="02BB2ED5">
      <w:pPr>
        <w:jc w:val="center"/>
        <w:rPr>
          <w:rFonts w:ascii="Times New Roman" w:hAnsi="Times New Roman" w:cs="Times New Roman"/>
          <w:sz w:val="72"/>
          <w:szCs w:val="72"/>
        </w:rPr>
      </w:pPr>
    </w:p>
    <w:p w14:paraId="737D9CD9">
      <w:pPr>
        <w:jc w:val="center"/>
        <w:rPr>
          <w:rFonts w:ascii="Times New Roman" w:hAnsi="Times New Roman" w:cs="Times New Roman"/>
          <w:sz w:val="72"/>
          <w:szCs w:val="72"/>
        </w:rPr>
      </w:pPr>
    </w:p>
    <w:p w14:paraId="6E06EA9C">
      <w:pPr>
        <w:pStyle w:val="13"/>
        <w:rPr>
          <w:rFonts w:ascii="Times New Roman" w:hAnsi="Times New Roman" w:cs="Times New Roman"/>
        </w:rPr>
        <w:sectPr>
          <w:footerReference r:id="rId3" w:type="default"/>
          <w:pgSz w:w="11906" w:h="16838"/>
          <w:pgMar w:top="1417" w:right="1588" w:bottom="1417" w:left="1588" w:header="851" w:footer="992" w:gutter="0"/>
          <w:pgNumType w:start="1"/>
          <w:cols w:space="425" w:num="1"/>
          <w:docGrid w:type="lines" w:linePitch="312" w:charSpace="0"/>
        </w:sectPr>
      </w:pPr>
    </w:p>
    <w:p w14:paraId="3D007B80">
      <w:pPr>
        <w:pStyle w:val="20"/>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03EABF8">
      <w:pPr>
        <w:pStyle w:val="20"/>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会同县人力资源和社会保障局</w:t>
      </w:r>
      <w:r>
        <w:rPr>
          <w:rFonts w:ascii="Times New Roman" w:hAnsi="Times New Roman" w:eastAsia="方正小标宋_GBK" w:cs="Times New Roman"/>
          <w:sz w:val="52"/>
          <w:szCs w:val="52"/>
        </w:rPr>
        <w:t>概况</w:t>
      </w:r>
    </w:p>
    <w:p w14:paraId="623B5113">
      <w:pPr>
        <w:pStyle w:val="9"/>
        <w:ind w:left="0" w:leftChars="0" w:firstLine="0" w:firstLineChars="0"/>
        <w:rPr>
          <w:rFonts w:ascii="Times New Roman" w:hAnsi="Times New Roman" w:cs="Times New Roman"/>
        </w:rPr>
      </w:pPr>
    </w:p>
    <w:p w14:paraId="68AF3483">
      <w:pPr>
        <w:pStyle w:val="21"/>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0E0902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国家人力资源和社会保障法律法规、方针政策，促进人力资源合理流动、有效配置，促进就业，完善公共就业服务体系，统筹建立覆盖城乡的社会保障体系，预防调控就业形势的稳定和社会保险基金总体平衡。</w:t>
      </w:r>
    </w:p>
    <w:p w14:paraId="377FD5EB">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（二）负责本部门所有行政审批事项的统一受理、登记、申报等工作； </w:t>
      </w:r>
    </w:p>
    <w:p w14:paraId="5D747EE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（三）组织实施事业单位人事管理、事业单位岗位设置的备案、人员工资福利审批和调整、机关事业单位和企业的离退休人员待遇的审批工</w:t>
      </w:r>
    </w:p>
    <w:p w14:paraId="235A134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（四）推动农民工相关政策的落实，协调解决重点难点问题，维护农民工合法权益。 </w:t>
      </w:r>
    </w:p>
    <w:p w14:paraId="32E9D7A2">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（五）统筹实施劳动人事争议调解仲裁制度，组织实施劳动监察，协调劳动者维权工作，依法查处违法案件。 </w:t>
      </w:r>
    </w:p>
    <w:p w14:paraId="1F0DAB06">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（六）其他人力资源和社会保障工作。</w:t>
      </w:r>
    </w:p>
    <w:p w14:paraId="1BB1015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B3F028E">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会同县人力资源和社会保障局内设机构包括：办公室、人事股、工资福利股、事业单位人事管理和人力资源流动管理股、规划财务股、专业技术人员管理和职业能力建 设股、行政审批服务股、社会养老保险股、基金监管股、就业促进与失业保 险股、工伤保险股、劳动关系和农民工工作股、劳动人事争议仲裁院、劳动 保障监察大队、职工档案管理中心、人力资源服务中心、信息管理中心。下设二级机构 3 个：社保服务中心、工伤保险管理中心、就业服务中心</w:t>
      </w:r>
    </w:p>
    <w:p w14:paraId="0119426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会同县人力资源和社会保障局202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年部门决算汇总公开单位构成包括：会同县人力资源和社会保障局本级。</w:t>
      </w:r>
    </w:p>
    <w:p w14:paraId="010DE010">
      <w:pPr>
        <w:jc w:val="left"/>
        <w:rPr>
          <w:rFonts w:ascii="Times New Roman" w:hAnsi="Times New Roman" w:eastAsia="仿宋_GB2312" w:cs="Times New Roman"/>
          <w:sz w:val="28"/>
          <w:szCs w:val="32"/>
        </w:rPr>
      </w:pPr>
    </w:p>
    <w:p w14:paraId="3F74E37C">
      <w:pPr>
        <w:jc w:val="center"/>
        <w:rPr>
          <w:rFonts w:ascii="Times New Roman" w:hAnsi="Times New Roman" w:eastAsia="黑体" w:cs="Times New Roman"/>
          <w:sz w:val="28"/>
          <w:szCs w:val="28"/>
        </w:rPr>
      </w:pPr>
    </w:p>
    <w:p w14:paraId="1DE4F034">
      <w:pPr>
        <w:jc w:val="center"/>
        <w:rPr>
          <w:rFonts w:ascii="Times New Roman" w:hAnsi="Times New Roman" w:eastAsia="黑体" w:cs="Times New Roman"/>
          <w:sz w:val="28"/>
          <w:szCs w:val="28"/>
        </w:rPr>
      </w:pPr>
    </w:p>
    <w:p w14:paraId="5AA23116">
      <w:pPr>
        <w:jc w:val="center"/>
        <w:rPr>
          <w:rFonts w:ascii="Times New Roman" w:hAnsi="Times New Roman" w:eastAsia="黑体" w:cs="Times New Roman"/>
          <w:sz w:val="28"/>
          <w:szCs w:val="28"/>
        </w:rPr>
      </w:pPr>
    </w:p>
    <w:p w14:paraId="36305B62">
      <w:pPr>
        <w:jc w:val="center"/>
        <w:rPr>
          <w:rFonts w:ascii="Times New Roman" w:hAnsi="Times New Roman" w:eastAsia="黑体" w:cs="Times New Roman"/>
          <w:sz w:val="28"/>
          <w:szCs w:val="28"/>
        </w:rPr>
      </w:pPr>
    </w:p>
    <w:p w14:paraId="28993776">
      <w:pPr>
        <w:jc w:val="center"/>
        <w:rPr>
          <w:rFonts w:ascii="Times New Roman" w:hAnsi="Times New Roman" w:eastAsia="黑体" w:cs="Times New Roman"/>
          <w:sz w:val="28"/>
          <w:szCs w:val="28"/>
        </w:rPr>
      </w:pPr>
    </w:p>
    <w:p w14:paraId="54BB3E13">
      <w:pPr>
        <w:pStyle w:val="13"/>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EBD6AF2">
      <w:pPr>
        <w:pStyle w:val="20"/>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9C85EE5">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754034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1</w:t>
      </w:r>
      <w:r>
        <w:rPr>
          <w:rFonts w:ascii="Times New Roman" w:hAnsi="Times New Roman" w:eastAsia="仿宋_GB2312" w:cs="Times New Roman"/>
          <w:color w:val="000000"/>
          <w:kern w:val="0"/>
          <w:sz w:val="20"/>
          <w:szCs w:val="20"/>
        </w:rPr>
        <w:t>表</w:t>
      </w:r>
    </w:p>
    <w:p w14:paraId="02F7E5B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5"/>
        <w:tblW w:w="14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2"/>
        <w:gridCol w:w="850"/>
        <w:gridCol w:w="1291"/>
        <w:gridCol w:w="4851"/>
        <w:gridCol w:w="850"/>
        <w:gridCol w:w="1292"/>
      </w:tblGrid>
      <w:tr w14:paraId="3446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exact"/>
          <w:jc w:val="center"/>
        </w:trPr>
        <w:tc>
          <w:tcPr>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E02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6B8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26DA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51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13C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F22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1BB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5348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86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4425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DBA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834F5">
            <w:pPr>
              <w:jc w:val="center"/>
              <w:rPr>
                <w:rFonts w:ascii="Times New Roman" w:hAnsi="Times New Roman" w:eastAsia="仿宋_GB2312" w:cs="Times New Roman"/>
                <w:color w:val="000000"/>
                <w:sz w:val="24"/>
                <w:szCs w:val="24"/>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031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E7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7F27">
            <w:pPr>
              <w:jc w:val="center"/>
              <w:rPr>
                <w:rFonts w:ascii="Times New Roman" w:hAnsi="Times New Roman" w:eastAsia="仿宋_GB2312" w:cs="Times New Roman"/>
                <w:color w:val="000000"/>
                <w:sz w:val="24"/>
                <w:szCs w:val="24"/>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5C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2031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exact"/>
          <w:jc w:val="center"/>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A5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1EA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0B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1040.17</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F67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F3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CD9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13.16</w:t>
            </w:r>
          </w:p>
        </w:tc>
      </w:tr>
      <w:tr w14:paraId="159F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D2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0A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E3D">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83D5">
            <w:pPr>
              <w:widowControl/>
              <w:jc w:val="left"/>
              <w:textAlignment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eastAsia="zh-CN"/>
              </w:rPr>
              <w:t>二、社会保障和就业支出</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C6B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03AB">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980.70</w:t>
            </w:r>
          </w:p>
        </w:tc>
      </w:tr>
      <w:tr w14:paraId="33B7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jc w:val="center"/>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81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F94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4A0">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C45D">
            <w:pPr>
              <w:jc w:val="left"/>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eastAsia="zh-CN"/>
              </w:rPr>
              <w:t>三、城乡社区支出</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50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9CFE">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46.19</w:t>
            </w:r>
          </w:p>
        </w:tc>
      </w:tr>
      <w:tr w14:paraId="0616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77C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38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F146">
            <w:pPr>
              <w:jc w:val="right"/>
              <w:rPr>
                <w:rFonts w:ascii="Times New Roman" w:hAnsi="Times New Roman" w:eastAsia="仿宋_GB2312" w:cs="Times New Roman"/>
                <w:color w:val="000000"/>
                <w:sz w:val="24"/>
                <w:szCs w:val="24"/>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7F2D">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4"/>
                <w:szCs w:val="24"/>
                <w:lang w:eastAsia="zh-CN"/>
              </w:rPr>
              <w:t>四、农林水支出</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605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3478">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0.12</w:t>
            </w:r>
          </w:p>
        </w:tc>
      </w:tr>
      <w:tr w14:paraId="6FE1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B8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00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8E30">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1395">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eastAsia="zh-CN"/>
              </w:rPr>
              <w:t>五、</w:t>
            </w:r>
            <w:r>
              <w:rPr>
                <w:rFonts w:hint="eastAsia" w:ascii="Times New Roman" w:hAnsi="Times New Roman" w:eastAsia="仿宋_GB2312" w:cs="Times New Roman"/>
                <w:color w:val="000000"/>
                <w:sz w:val="22"/>
              </w:rPr>
              <w:t>国有资本经营预算支出</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1A2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9E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w:t>
            </w:r>
          </w:p>
        </w:tc>
      </w:tr>
      <w:tr w14:paraId="5725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41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5E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C25E">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6B05D">
            <w:pPr>
              <w:widowControl/>
              <w:jc w:val="left"/>
              <w:textAlignment w:val="center"/>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714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76CB">
            <w:pPr>
              <w:jc w:val="right"/>
              <w:rPr>
                <w:rFonts w:ascii="Times New Roman" w:hAnsi="Times New Roman" w:eastAsia="仿宋_GB2312" w:cs="Times New Roman"/>
                <w:color w:val="000000"/>
                <w:sz w:val="22"/>
              </w:rPr>
            </w:pPr>
          </w:p>
        </w:tc>
      </w:tr>
      <w:tr w14:paraId="2FDA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4B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2B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3778">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BBD5">
            <w:pPr>
              <w:widowControl/>
              <w:jc w:val="left"/>
              <w:textAlignment w:val="center"/>
              <w:rPr>
                <w:rFonts w:hint="eastAsia" w:ascii="Times New Roman" w:hAnsi="Times New Roman" w:eastAsia="仿宋_GB2312" w:cs="Times New Roman"/>
                <w:color w:val="000000"/>
                <w:sz w:val="24"/>
                <w:szCs w:val="24"/>
                <w:lang w:eastAsia="zh-CN"/>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815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7FE4">
            <w:pPr>
              <w:jc w:val="right"/>
              <w:rPr>
                <w:rFonts w:hint="default" w:ascii="Times New Roman" w:hAnsi="Times New Roman" w:eastAsia="仿宋_GB2312" w:cs="Times New Roman"/>
                <w:color w:val="000000"/>
                <w:sz w:val="22"/>
                <w:lang w:val="en-US" w:eastAsia="zh-CN"/>
              </w:rPr>
            </w:pPr>
          </w:p>
        </w:tc>
      </w:tr>
      <w:tr w14:paraId="5257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DD4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33B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2E1B">
            <w:pPr>
              <w:jc w:val="lef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3231">
            <w:pPr>
              <w:jc w:val="left"/>
              <w:rPr>
                <w:rFonts w:hint="eastAsia" w:ascii="Times New Roman" w:hAnsi="Times New Roman" w:eastAsia="仿宋_GB2312" w:cs="Times New Roman"/>
                <w:color w:val="000000"/>
                <w:sz w:val="22"/>
                <w:lang w:eastAsia="zh-CN"/>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17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A79">
            <w:pPr>
              <w:jc w:val="right"/>
              <w:rPr>
                <w:rFonts w:hint="default" w:ascii="Times New Roman" w:hAnsi="Times New Roman" w:eastAsia="仿宋_GB2312" w:cs="Times New Roman"/>
                <w:color w:val="000000"/>
                <w:sz w:val="22"/>
                <w:lang w:val="en-US" w:eastAsia="zh-CN"/>
              </w:rPr>
            </w:pPr>
          </w:p>
        </w:tc>
      </w:tr>
      <w:tr w14:paraId="1FBE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FA6D">
            <w:pPr>
              <w:jc w:val="right"/>
              <w:rPr>
                <w:rFonts w:ascii="Times New Roman" w:hAnsi="Times New Roman" w:eastAsia="仿宋_GB2312" w:cs="Times New Roman"/>
                <w:color w:val="000000"/>
                <w:sz w:val="20"/>
                <w:szCs w:val="20"/>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02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8A73">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E439">
            <w:pPr>
              <w:jc w:val="left"/>
              <w:rPr>
                <w:rFonts w:hint="eastAsia" w:ascii="Times New Roman" w:hAnsi="Times New Roman" w:eastAsia="仿宋_GB2312" w:cs="Times New Roman"/>
                <w:color w:val="000000"/>
                <w:sz w:val="20"/>
                <w:szCs w:val="20"/>
                <w:lang w:eastAsia="zh-CN"/>
              </w:rPr>
            </w:pP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3A8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E1A9">
            <w:pPr>
              <w:jc w:val="right"/>
              <w:rPr>
                <w:rFonts w:hint="default" w:ascii="Times New Roman" w:hAnsi="Times New Roman" w:eastAsia="仿宋_GB2312" w:cs="Times New Roman"/>
                <w:color w:val="000000"/>
                <w:sz w:val="22"/>
                <w:lang w:val="en-US" w:eastAsia="zh-CN"/>
              </w:rPr>
            </w:pPr>
          </w:p>
        </w:tc>
      </w:tr>
      <w:tr w14:paraId="0BA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exact"/>
          <w:jc w:val="center"/>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76B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136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AAA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1041.42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80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F3A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C0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1041.42</w:t>
            </w:r>
          </w:p>
        </w:tc>
      </w:tr>
      <w:tr w14:paraId="20AB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exact"/>
          <w:jc w:val="center"/>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50D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64F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33AD">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A7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F7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B99F">
            <w:pPr>
              <w:rPr>
                <w:rFonts w:ascii="Times New Roman" w:hAnsi="Times New Roman" w:eastAsia="仿宋_GB2312" w:cs="Times New Roman"/>
                <w:color w:val="000000"/>
                <w:sz w:val="22"/>
              </w:rPr>
            </w:pPr>
          </w:p>
        </w:tc>
      </w:tr>
      <w:tr w14:paraId="4374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72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82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E58">
            <w:pPr>
              <w:jc w:val="right"/>
              <w:rPr>
                <w:rFonts w:ascii="Times New Roman" w:hAnsi="Times New Roman" w:eastAsia="仿宋_GB2312" w:cs="Times New Roman"/>
                <w:color w:val="000000"/>
                <w:sz w:val="22"/>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A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38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8BC7">
            <w:pPr>
              <w:rPr>
                <w:rFonts w:ascii="Times New Roman" w:hAnsi="Times New Roman" w:eastAsia="仿宋_GB2312" w:cs="Times New Roman"/>
                <w:color w:val="000000"/>
                <w:sz w:val="22"/>
              </w:rPr>
            </w:pPr>
          </w:p>
        </w:tc>
      </w:tr>
      <w:tr w14:paraId="6880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AE2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FE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71B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1041.42</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442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DF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2E5E">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1041.42</w:t>
            </w:r>
          </w:p>
        </w:tc>
      </w:tr>
    </w:tbl>
    <w:p w14:paraId="3FD6621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Times New Roman" w:hAnsi="Times New Roman" w:eastAsia="仿宋_GB2312" w:cs="Times New Roman"/>
          <w:color w:val="000000"/>
          <w:kern w:val="0"/>
          <w:sz w:val="24"/>
          <w:szCs w:val="24"/>
        </w:rPr>
        <w:sectPr>
          <w:pgSz w:w="16838" w:h="11906" w:orient="landscape"/>
          <w:pgMar w:top="624" w:right="1417" w:bottom="907" w:left="1417" w:header="851" w:footer="992" w:gutter="0"/>
          <w:cols w:space="425" w:num="1"/>
          <w:docGrid w:type="lines" w:linePitch="312" w:charSpace="0"/>
        </w:sect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A751A5D">
      <w:pPr>
        <w:pStyle w:val="13"/>
      </w:pPr>
    </w:p>
    <w:p w14:paraId="7A84240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57AED9C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DB4072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会同县人力资源和社会保障局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5"/>
        <w:tblW w:w="14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8"/>
        <w:gridCol w:w="3630"/>
        <w:gridCol w:w="1830"/>
        <w:gridCol w:w="1575"/>
        <w:gridCol w:w="1410"/>
        <w:gridCol w:w="990"/>
        <w:gridCol w:w="1153"/>
        <w:gridCol w:w="1897"/>
        <w:gridCol w:w="1383"/>
      </w:tblGrid>
      <w:tr w14:paraId="57CF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42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15BE83F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4ECFC0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72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22833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49C5E9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68C68B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0ADC7D5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03E0D8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808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exact"/>
          <w:jc w:val="center"/>
        </w:trPr>
        <w:tc>
          <w:tcPr>
            <w:tcW w:w="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0D1FEE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256971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830" w:type="dxa"/>
            <w:vMerge w:val="continue"/>
            <w:tcBorders>
              <w:top w:val="single" w:color="auto" w:sz="4" w:space="0"/>
              <w:left w:val="single" w:color="auto" w:sz="4" w:space="0"/>
              <w:bottom w:val="single" w:color="auto" w:sz="4" w:space="0"/>
              <w:right w:val="single" w:color="auto" w:sz="4" w:space="0"/>
            </w:tcBorders>
            <w:vAlign w:val="center"/>
          </w:tcPr>
          <w:p w14:paraId="76CB7680"/>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668CE71F"/>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2B267CB"/>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45C72B90"/>
        </w:tc>
        <w:tc>
          <w:tcPr>
            <w:tcW w:w="1153" w:type="dxa"/>
            <w:vMerge w:val="continue"/>
            <w:tcBorders>
              <w:top w:val="single" w:color="auto" w:sz="4" w:space="0"/>
              <w:left w:val="single" w:color="auto" w:sz="4" w:space="0"/>
              <w:bottom w:val="single" w:color="auto" w:sz="4" w:space="0"/>
              <w:right w:val="single" w:color="auto" w:sz="4" w:space="0"/>
            </w:tcBorders>
            <w:vAlign w:val="center"/>
          </w:tcPr>
          <w:p w14:paraId="14354F0C"/>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CFFED94"/>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C2899FC"/>
        </w:tc>
      </w:tr>
      <w:tr w14:paraId="18B6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14:paraId="75F15F9F"/>
        </w:tc>
        <w:tc>
          <w:tcPr>
            <w:tcW w:w="3630" w:type="dxa"/>
            <w:vMerge w:val="continue"/>
            <w:tcBorders>
              <w:top w:val="nil"/>
              <w:left w:val="single" w:color="auto" w:sz="4" w:space="0"/>
              <w:bottom w:val="single" w:color="auto" w:sz="4" w:space="0"/>
              <w:right w:val="single" w:color="auto" w:sz="4" w:space="0"/>
            </w:tcBorders>
            <w:vAlign w:val="center"/>
          </w:tcPr>
          <w:p w14:paraId="75F545FF"/>
        </w:tc>
        <w:tc>
          <w:tcPr>
            <w:tcW w:w="1830" w:type="dxa"/>
            <w:vMerge w:val="continue"/>
            <w:tcBorders>
              <w:top w:val="single" w:color="auto" w:sz="4" w:space="0"/>
              <w:left w:val="single" w:color="auto" w:sz="4" w:space="0"/>
              <w:bottom w:val="single" w:color="auto" w:sz="4" w:space="0"/>
              <w:right w:val="single" w:color="auto" w:sz="4" w:space="0"/>
            </w:tcBorders>
            <w:vAlign w:val="center"/>
          </w:tcPr>
          <w:p w14:paraId="110B8B55"/>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102618BB"/>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3BB0F60"/>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1B49D38B"/>
        </w:tc>
        <w:tc>
          <w:tcPr>
            <w:tcW w:w="1153" w:type="dxa"/>
            <w:vMerge w:val="continue"/>
            <w:tcBorders>
              <w:top w:val="single" w:color="auto" w:sz="4" w:space="0"/>
              <w:left w:val="single" w:color="auto" w:sz="4" w:space="0"/>
              <w:bottom w:val="single" w:color="auto" w:sz="4" w:space="0"/>
              <w:right w:val="single" w:color="auto" w:sz="4" w:space="0"/>
            </w:tcBorders>
            <w:vAlign w:val="center"/>
          </w:tcPr>
          <w:p w14:paraId="1C4DDACC"/>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CBB28DE"/>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4480809"/>
        </w:tc>
      </w:tr>
      <w:tr w14:paraId="6DF6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4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3741FD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8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051B29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75"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BDB300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1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A71E82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99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AD4AA0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5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28FA275">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DFF04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999607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728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4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328EC2F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EF84EA6">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b/>
                <w:bCs/>
                <w:i w:val="0"/>
                <w:iCs w:val="0"/>
                <w:color w:val="000000"/>
                <w:kern w:val="0"/>
                <w:sz w:val="21"/>
                <w:szCs w:val="21"/>
                <w:u w:val="none"/>
                <w:lang w:val="en-US" w:eastAsia="zh-CN" w:bidi="ar"/>
              </w:rPr>
              <w:t>1,041.42</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5C1B76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1"/>
                <w:szCs w:val="21"/>
                <w:u w:val="none"/>
                <w:lang w:val="en-US" w:eastAsia="zh-CN" w:bidi="ar"/>
              </w:rPr>
              <w:t>1,041.42</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21ED9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8C31E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FF1B2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5A79C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56CA5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05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678AB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201</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16E21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一般公共服务支出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7F52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626B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AA7AF1A">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E4ED50B">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8EBB36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5601CE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B47062D">
            <w:pPr>
              <w:jc w:val="right"/>
              <w:rPr>
                <w:rFonts w:ascii="Times New Roman" w:hAnsi="Times New Roman" w:eastAsia="仿宋_GB2312" w:cs="Times New Roman"/>
              </w:rPr>
            </w:pPr>
          </w:p>
        </w:tc>
      </w:tr>
      <w:tr w14:paraId="1DE7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27D2A1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20103</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E47BD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政府办公厅（室）及相关机构事务</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0FC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2FCB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0EA371">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1C1E00A">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FFE05D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6E6C06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6B9A074">
            <w:pPr>
              <w:jc w:val="right"/>
              <w:rPr>
                <w:rFonts w:ascii="Times New Roman" w:hAnsi="Times New Roman" w:eastAsia="仿宋_GB2312" w:cs="Times New Roman"/>
              </w:rPr>
            </w:pPr>
          </w:p>
        </w:tc>
      </w:tr>
      <w:tr w14:paraId="72A4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5B9C4261">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2010301</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8BE4A62">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行政运行</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24439E8">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13.16</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0CE58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13.16</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0E3AF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37AE74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4881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328FB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80F9E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B9A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87C5D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E12E9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社会保障和就业支出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8DA2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422.66</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23F94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422.66</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20A0F5A">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9A290FD">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866E34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F88392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BED50FF">
            <w:pPr>
              <w:jc w:val="right"/>
              <w:rPr>
                <w:rFonts w:ascii="Times New Roman" w:hAnsi="Times New Roman" w:eastAsia="仿宋_GB2312" w:cs="Times New Roman"/>
              </w:rPr>
            </w:pPr>
          </w:p>
        </w:tc>
      </w:tr>
      <w:tr w14:paraId="4480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1B13C3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20801</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8A261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人力资源和社会保障管理事务</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D02BD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409.77</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F6A4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409.77</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4AE7899">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FD6A9BD">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4E9E7E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08AB5B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4E7EB27">
            <w:pPr>
              <w:jc w:val="right"/>
              <w:rPr>
                <w:rFonts w:ascii="Times New Roman" w:hAnsi="Times New Roman" w:eastAsia="仿宋_GB2312" w:cs="Times New Roman"/>
              </w:rPr>
            </w:pPr>
          </w:p>
        </w:tc>
      </w:tr>
      <w:tr w14:paraId="5B82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345E503">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2080101</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1BADA91">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行政运行</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A818B4E">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409.77</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76FD6A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409.77</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D79D5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20441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A325A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0635A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BB76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B85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7A9D142">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2080199</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A15EB70">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其他人力资源和社会保障管理事务支出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574BFE1">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12.89</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174817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12.89</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3914A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DE822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DD256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63F341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0D373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D1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3F420C3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20805</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90D7D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行政事业单位养老支出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F50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50.55</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B6D8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50.55</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80783A6">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067E28A">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B8FB93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703E75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0927AD3">
            <w:pPr>
              <w:jc w:val="right"/>
              <w:rPr>
                <w:rFonts w:ascii="Times New Roman" w:hAnsi="Times New Roman" w:eastAsia="仿宋_GB2312" w:cs="Times New Roman"/>
              </w:rPr>
            </w:pPr>
          </w:p>
        </w:tc>
      </w:tr>
      <w:tr w14:paraId="7E44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23B0463B">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2080501</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694592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行政单位离退休</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6E662BA">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10.05</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DCDC9C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10.05</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AA885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61030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40D53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65693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D1B37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D54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87ED239">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2080505</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34F8F8A">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89AA2E4">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40.50</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E9B2AE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40.50</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6E1EA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74588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0CEB9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82889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29495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128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6594C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20807</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8042A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就业补助</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E370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497.99</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4970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497.99</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2421647">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BCED851">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B5C7E9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A1A035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32C6A5A">
            <w:pPr>
              <w:jc w:val="right"/>
              <w:rPr>
                <w:rFonts w:ascii="Times New Roman" w:hAnsi="Times New Roman" w:eastAsia="仿宋_GB2312" w:cs="Times New Roman"/>
              </w:rPr>
            </w:pPr>
          </w:p>
        </w:tc>
      </w:tr>
      <w:tr w14:paraId="3B4F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62275189">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2080799</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19C9F18">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其他就业补助支出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33A3BC6">
            <w:pPr>
              <w:keepNext w:val="0"/>
              <w:keepLines w:val="0"/>
              <w:widowControl/>
              <w:suppressLineNumbers w:val="0"/>
              <w:jc w:val="center"/>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497.99</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98D996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497.99</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8384908">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0FC3BC7">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A7FD92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49F861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41DAD42">
            <w:pPr>
              <w:jc w:val="right"/>
              <w:rPr>
                <w:rFonts w:ascii="Times New Roman" w:hAnsi="Times New Roman" w:eastAsia="仿宋_GB2312" w:cs="Times New Roman"/>
              </w:rPr>
            </w:pPr>
          </w:p>
        </w:tc>
      </w:tr>
      <w:tr w14:paraId="6DBC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69EE9F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20899</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54BC9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7F1A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9.50</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0A57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9.50</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898E2F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8F719D5">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536233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305911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5940394">
            <w:pPr>
              <w:jc w:val="right"/>
              <w:rPr>
                <w:rFonts w:ascii="Times New Roman" w:hAnsi="Times New Roman" w:eastAsia="仿宋_GB2312" w:cs="Times New Roman"/>
              </w:rPr>
            </w:pPr>
          </w:p>
        </w:tc>
      </w:tr>
      <w:tr w14:paraId="6C98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83B23DB">
            <w:pPr>
              <w:keepNext w:val="0"/>
              <w:keepLines w:val="0"/>
              <w:widowControl/>
              <w:suppressLineNumbers w:val="0"/>
              <w:jc w:val="left"/>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2089999</w:t>
            </w:r>
          </w:p>
        </w:tc>
        <w:tc>
          <w:tcPr>
            <w:tcW w:w="363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88BE953">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922F4C1">
            <w:pPr>
              <w:keepNext w:val="0"/>
              <w:keepLines w:val="0"/>
              <w:widowControl/>
              <w:suppressLineNumbers w:val="0"/>
              <w:jc w:val="center"/>
              <w:textAlignment w:val="center"/>
              <w:rPr>
                <w:rFonts w:ascii="Times New Roman" w:hAnsi="Times New Roman" w:eastAsia="仿宋_GB2312" w:cs="Times New Roman"/>
                <w:sz w:val="22"/>
                <w:szCs w:val="22"/>
              </w:rPr>
            </w:pPr>
            <w:r>
              <w:rPr>
                <w:rFonts w:hint="eastAsia" w:ascii="宋体" w:hAnsi="宋体" w:eastAsia="宋体" w:cs="宋体"/>
                <w:i w:val="0"/>
                <w:iCs w:val="0"/>
                <w:color w:val="000000"/>
                <w:kern w:val="0"/>
                <w:sz w:val="21"/>
                <w:szCs w:val="21"/>
                <w:u w:val="none"/>
                <w:lang w:val="en-US" w:eastAsia="zh-CN" w:bidi="ar"/>
              </w:rPr>
              <w:t>9.50</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5AC7F9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9.50</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3EBBC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2572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40B0B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FE1A0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0FC41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2CA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289A84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3A2E1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城乡社区支出</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E644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15B1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5A1DE49">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25DA67A">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78438A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D06EEF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CA1978D">
            <w:pPr>
              <w:jc w:val="right"/>
              <w:rPr>
                <w:rFonts w:ascii="Times New Roman" w:hAnsi="Times New Roman" w:eastAsia="仿宋_GB2312" w:cs="Times New Roman"/>
              </w:rPr>
            </w:pPr>
          </w:p>
        </w:tc>
      </w:tr>
      <w:tr w14:paraId="2A6E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2D89D6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21201</w:t>
            </w:r>
          </w:p>
        </w:tc>
        <w:tc>
          <w:tcPr>
            <w:tcW w:w="36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8F44E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城乡社区管理事务</w:t>
            </w:r>
          </w:p>
        </w:tc>
        <w:tc>
          <w:tcPr>
            <w:tcW w:w="183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0209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157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1AE1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141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F7645CF">
            <w:pPr>
              <w:jc w:val="right"/>
              <w:rPr>
                <w:rFonts w:ascii="Times New Roman" w:hAnsi="Times New Roman" w:eastAsia="仿宋_GB2312" w:cs="Times New Roman"/>
              </w:rPr>
            </w:pPr>
          </w:p>
        </w:tc>
        <w:tc>
          <w:tcPr>
            <w:tcW w:w="9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5A2BA94">
            <w:pPr>
              <w:jc w:val="right"/>
              <w:rPr>
                <w:rFonts w:ascii="Times New Roman" w:hAnsi="Times New Roman" w:eastAsia="仿宋_GB2312" w:cs="Times New Roman"/>
              </w:rPr>
            </w:pPr>
          </w:p>
        </w:tc>
        <w:tc>
          <w:tcPr>
            <w:tcW w:w="11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78FFB6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B4852E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70FBA20">
            <w:pPr>
              <w:jc w:val="right"/>
              <w:rPr>
                <w:rFonts w:ascii="Times New Roman" w:hAnsi="Times New Roman" w:eastAsia="仿宋_GB2312" w:cs="Times New Roman"/>
              </w:rPr>
            </w:pPr>
          </w:p>
        </w:tc>
      </w:tr>
      <w:tr w14:paraId="22CD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165AF421">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2120199</w:t>
            </w:r>
          </w:p>
        </w:tc>
        <w:tc>
          <w:tcPr>
            <w:tcW w:w="363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48CC76A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3C92B38">
            <w:pPr>
              <w:keepNext w:val="0"/>
              <w:keepLines w:val="0"/>
              <w:widowControl/>
              <w:suppressLineNumbers w:val="0"/>
              <w:jc w:val="center"/>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46.19</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DA26DD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46.19</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6172F11">
            <w:pPr>
              <w:jc w:val="right"/>
              <w:rPr>
                <w:rFonts w:ascii="Times New Roman" w:hAnsi="Times New Roman" w:eastAsia="仿宋_GB2312" w:cs="Times New Roman"/>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0A0069D">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03EDE46">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2CADA94">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556A61F">
            <w:pPr>
              <w:jc w:val="right"/>
              <w:rPr>
                <w:rFonts w:ascii="Times New Roman" w:hAnsi="Times New Roman" w:eastAsia="仿宋_GB2312" w:cs="Times New Roman"/>
              </w:rPr>
            </w:pPr>
          </w:p>
        </w:tc>
      </w:tr>
      <w:tr w14:paraId="6176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2FAEE5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w:t>
            </w:r>
          </w:p>
        </w:tc>
        <w:tc>
          <w:tcPr>
            <w:tcW w:w="36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6E6A3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农林水支出</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84E5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C3AE3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079FC3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0213043">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4A9A988">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2477EE0">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542A06A">
            <w:pPr>
              <w:jc w:val="right"/>
              <w:rPr>
                <w:rFonts w:ascii="Times New Roman" w:hAnsi="Times New Roman" w:eastAsia="仿宋_GB2312" w:cs="Times New Roman"/>
              </w:rPr>
            </w:pPr>
          </w:p>
        </w:tc>
      </w:tr>
      <w:tr w14:paraId="2EAD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BD85E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21305</w:t>
            </w:r>
          </w:p>
        </w:tc>
        <w:tc>
          <w:tcPr>
            <w:tcW w:w="36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ACB7E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巩固脱贫攻坚成果衔接乡村振兴</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2334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9C0F3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B31320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999EA0B">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3244368">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019F311">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B99E8BA">
            <w:pPr>
              <w:jc w:val="right"/>
              <w:rPr>
                <w:rFonts w:ascii="Times New Roman" w:hAnsi="Times New Roman" w:eastAsia="仿宋_GB2312" w:cs="Times New Roman"/>
              </w:rPr>
            </w:pPr>
          </w:p>
        </w:tc>
      </w:tr>
      <w:tr w14:paraId="6F49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6A1879F0">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2130599</w:t>
            </w:r>
          </w:p>
        </w:tc>
        <w:tc>
          <w:tcPr>
            <w:tcW w:w="363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1010E7B5">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56494E1">
            <w:pPr>
              <w:keepNext w:val="0"/>
              <w:keepLines w:val="0"/>
              <w:widowControl/>
              <w:suppressLineNumbers w:val="0"/>
              <w:jc w:val="center"/>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0.12</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66ADE3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0.12</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AACE3D0">
            <w:pPr>
              <w:jc w:val="right"/>
              <w:rPr>
                <w:rFonts w:ascii="Times New Roman" w:hAnsi="Times New Roman" w:eastAsia="仿宋_GB2312" w:cs="Times New Roman"/>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8DA932A">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5E70D2A">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C02F364">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BD1DBD4">
            <w:pPr>
              <w:jc w:val="right"/>
              <w:rPr>
                <w:rFonts w:ascii="Times New Roman" w:hAnsi="Times New Roman" w:eastAsia="仿宋_GB2312" w:cs="Times New Roman"/>
              </w:rPr>
            </w:pPr>
          </w:p>
        </w:tc>
      </w:tr>
      <w:tr w14:paraId="2050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1689FF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223</w:t>
            </w:r>
          </w:p>
        </w:tc>
        <w:tc>
          <w:tcPr>
            <w:tcW w:w="363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6D093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国有资本经营预算支出</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E24EC6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41E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55106F9">
            <w:pPr>
              <w:jc w:val="right"/>
              <w:rPr>
                <w:rFonts w:ascii="Times New Roman" w:hAnsi="Times New Roman" w:eastAsia="仿宋_GB2312" w:cs="Times New Roman"/>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C6ED0FE">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A8CC848">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CE3CFFA">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0EDAB8D">
            <w:pPr>
              <w:jc w:val="right"/>
              <w:rPr>
                <w:rFonts w:ascii="Times New Roman" w:hAnsi="Times New Roman" w:eastAsia="仿宋_GB2312" w:cs="Times New Roman"/>
              </w:rPr>
            </w:pPr>
          </w:p>
        </w:tc>
      </w:tr>
      <w:tr w14:paraId="1361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12DC6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22301</w:t>
            </w:r>
          </w:p>
        </w:tc>
        <w:tc>
          <w:tcPr>
            <w:tcW w:w="363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AB4E8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解决历史遗留问题及改革成本支出</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049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572D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369DB43">
            <w:pPr>
              <w:jc w:val="right"/>
              <w:rPr>
                <w:rFonts w:ascii="Times New Roman" w:hAnsi="Times New Roman" w:eastAsia="仿宋_GB2312" w:cs="Times New Roman"/>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178CD3F">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4A53111">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112F89C">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70BDF5F">
            <w:pPr>
              <w:jc w:val="right"/>
              <w:rPr>
                <w:rFonts w:ascii="Times New Roman" w:hAnsi="Times New Roman" w:eastAsia="仿宋_GB2312" w:cs="Times New Roman"/>
              </w:rPr>
            </w:pPr>
          </w:p>
        </w:tc>
      </w:tr>
      <w:tr w14:paraId="7706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0D9DC556">
            <w:pPr>
              <w:keepNext w:val="0"/>
              <w:keepLines w:val="0"/>
              <w:widowControl/>
              <w:suppressLineNumbers w:val="0"/>
              <w:jc w:val="left"/>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2230105</w:t>
            </w:r>
          </w:p>
        </w:tc>
        <w:tc>
          <w:tcPr>
            <w:tcW w:w="363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545D84D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iCs w:val="0"/>
                <w:color w:val="000000"/>
                <w:kern w:val="0"/>
                <w:sz w:val="21"/>
                <w:szCs w:val="21"/>
                <w:u w:val="none"/>
                <w:lang w:val="en-US" w:eastAsia="zh-CN" w:bidi="ar"/>
              </w:rPr>
              <w:t>国有企业退休人员社会化管理补助支出</w:t>
            </w:r>
          </w:p>
        </w:tc>
        <w:tc>
          <w:tcPr>
            <w:tcW w:w="183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BC707D1">
            <w:pPr>
              <w:keepNext w:val="0"/>
              <w:keepLines w:val="0"/>
              <w:widowControl/>
              <w:suppressLineNumbers w:val="0"/>
              <w:jc w:val="center"/>
              <w:textAlignment w:val="center"/>
              <w:rPr>
                <w:rFonts w:ascii="Times New Roman" w:hAnsi="Times New Roman" w:eastAsia="仿宋_GB2312" w:cs="Times New Roman"/>
                <w:sz w:val="20"/>
                <w:szCs w:val="21"/>
              </w:rPr>
            </w:pPr>
            <w:r>
              <w:rPr>
                <w:rFonts w:hint="eastAsia" w:ascii="宋体" w:hAnsi="宋体" w:eastAsia="宋体" w:cs="宋体"/>
                <w:i w:val="0"/>
                <w:iCs w:val="0"/>
                <w:color w:val="000000"/>
                <w:kern w:val="0"/>
                <w:sz w:val="21"/>
                <w:szCs w:val="21"/>
                <w:u w:val="none"/>
                <w:lang w:val="en-US" w:eastAsia="zh-CN" w:bidi="ar"/>
              </w:rPr>
              <w:t>1.25</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C3B989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1.25</w:t>
            </w:r>
          </w:p>
        </w:tc>
        <w:tc>
          <w:tcPr>
            <w:tcW w:w="141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156865B">
            <w:pPr>
              <w:jc w:val="right"/>
              <w:rPr>
                <w:rFonts w:ascii="Times New Roman" w:hAnsi="Times New Roman" w:eastAsia="仿宋_GB2312" w:cs="Times New Roman"/>
              </w:rPr>
            </w:pP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183E4D8">
            <w:pPr>
              <w:jc w:val="right"/>
              <w:rPr>
                <w:rFonts w:ascii="Times New Roman" w:hAnsi="Times New Roman" w:eastAsia="仿宋_GB2312" w:cs="Times New Roman"/>
              </w:rPr>
            </w:pPr>
          </w:p>
        </w:tc>
        <w:tc>
          <w:tcPr>
            <w:tcW w:w="11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36721CB">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FC9AE08">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3B5BC47">
            <w:pPr>
              <w:jc w:val="right"/>
              <w:rPr>
                <w:rFonts w:ascii="Times New Roman" w:hAnsi="Times New Roman" w:eastAsia="仿宋_GB2312" w:cs="Times New Roman"/>
              </w:rPr>
            </w:pPr>
          </w:p>
        </w:tc>
      </w:tr>
    </w:tbl>
    <w:p w14:paraId="686A3A51">
      <w:pPr>
        <w:spacing w:before="120"/>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14:paraId="262CDB21">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p>
    <w:p w14:paraId="6C7C2D3F">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p>
    <w:p w14:paraId="04764F86">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p>
    <w:p w14:paraId="2FFFE71A">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p>
    <w:p w14:paraId="57FEC891">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p>
    <w:p w14:paraId="1C4277E9">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p>
    <w:p w14:paraId="7115BA06">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90BA20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049ED3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8"/>
        <w:gridCol w:w="4005"/>
        <w:gridCol w:w="1294"/>
        <w:gridCol w:w="1203"/>
        <w:gridCol w:w="1234"/>
        <w:gridCol w:w="1643"/>
        <w:gridCol w:w="1160"/>
        <w:gridCol w:w="1362"/>
      </w:tblGrid>
      <w:tr w14:paraId="6A5C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22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18734D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B79B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2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AECE4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D07AF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154E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620B9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22F1E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4D0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8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1AAA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09" w:type="pct"/>
            <w:vMerge w:val="restart"/>
            <w:tcBorders>
              <w:top w:val="nil"/>
              <w:left w:val="single" w:color="auto" w:sz="4" w:space="0"/>
              <w:bottom w:val="single" w:color="auto" w:sz="4" w:space="0"/>
              <w:right w:val="single" w:color="auto" w:sz="4" w:space="0"/>
            </w:tcBorders>
            <w:shd w:val="clear" w:color="000000" w:fill="FFFFFF"/>
            <w:vAlign w:val="center"/>
          </w:tcPr>
          <w:p w14:paraId="45BB49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55" w:type="pct"/>
            <w:vMerge w:val="continue"/>
            <w:tcBorders>
              <w:top w:val="single" w:color="auto" w:sz="4" w:space="0"/>
              <w:left w:val="single" w:color="auto" w:sz="4" w:space="0"/>
              <w:bottom w:val="single" w:color="auto" w:sz="4" w:space="0"/>
              <w:right w:val="single" w:color="auto" w:sz="4" w:space="0"/>
            </w:tcBorders>
            <w:vAlign w:val="center"/>
          </w:tcPr>
          <w:p w14:paraId="6B84DB09"/>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1C89CD55"/>
        </w:tc>
        <w:tc>
          <w:tcPr>
            <w:tcW w:w="434" w:type="pct"/>
            <w:vMerge w:val="continue"/>
            <w:tcBorders>
              <w:top w:val="single" w:color="auto" w:sz="4" w:space="0"/>
              <w:left w:val="single" w:color="auto" w:sz="4" w:space="0"/>
              <w:bottom w:val="single" w:color="auto" w:sz="4" w:space="0"/>
              <w:right w:val="single" w:color="auto" w:sz="4" w:space="0"/>
            </w:tcBorders>
            <w:vAlign w:val="center"/>
          </w:tcPr>
          <w:p w14:paraId="1FE662FB"/>
        </w:tc>
        <w:tc>
          <w:tcPr>
            <w:tcW w:w="578" w:type="pct"/>
            <w:vMerge w:val="continue"/>
            <w:tcBorders>
              <w:top w:val="single" w:color="auto" w:sz="4" w:space="0"/>
              <w:left w:val="single" w:color="auto" w:sz="4" w:space="0"/>
              <w:bottom w:val="single" w:color="auto" w:sz="4" w:space="0"/>
              <w:right w:val="single" w:color="auto" w:sz="4" w:space="0"/>
            </w:tcBorders>
            <w:vAlign w:val="center"/>
          </w:tcPr>
          <w:p w14:paraId="27531700"/>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4EC8D7CD"/>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5527D7EC"/>
        </w:tc>
      </w:tr>
      <w:tr w14:paraId="5082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2" w:type="pct"/>
            <w:vMerge w:val="continue"/>
            <w:tcBorders>
              <w:top w:val="single" w:color="auto" w:sz="4" w:space="0"/>
              <w:left w:val="single" w:color="auto" w:sz="4" w:space="0"/>
              <w:bottom w:val="single" w:color="auto" w:sz="4" w:space="0"/>
              <w:right w:val="single" w:color="auto" w:sz="4" w:space="0"/>
            </w:tcBorders>
            <w:vAlign w:val="center"/>
          </w:tcPr>
          <w:p w14:paraId="665F3824"/>
        </w:tc>
        <w:tc>
          <w:tcPr>
            <w:tcW w:w="1409" w:type="pct"/>
            <w:vMerge w:val="continue"/>
            <w:tcBorders>
              <w:top w:val="nil"/>
              <w:left w:val="single" w:color="auto" w:sz="4" w:space="0"/>
              <w:bottom w:val="single" w:color="auto" w:sz="4" w:space="0"/>
              <w:right w:val="single" w:color="auto" w:sz="4" w:space="0"/>
            </w:tcBorders>
            <w:vAlign w:val="center"/>
          </w:tcPr>
          <w:p w14:paraId="4BF84BD0"/>
        </w:tc>
        <w:tc>
          <w:tcPr>
            <w:tcW w:w="455" w:type="pct"/>
            <w:vMerge w:val="continue"/>
            <w:tcBorders>
              <w:top w:val="single" w:color="auto" w:sz="4" w:space="0"/>
              <w:left w:val="single" w:color="auto" w:sz="4" w:space="0"/>
              <w:bottom w:val="single" w:color="auto" w:sz="4" w:space="0"/>
              <w:right w:val="single" w:color="auto" w:sz="4" w:space="0"/>
            </w:tcBorders>
            <w:vAlign w:val="center"/>
          </w:tcPr>
          <w:p w14:paraId="419B2E2A"/>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1AD6F92A"/>
        </w:tc>
        <w:tc>
          <w:tcPr>
            <w:tcW w:w="434" w:type="pct"/>
            <w:vMerge w:val="continue"/>
            <w:tcBorders>
              <w:top w:val="single" w:color="auto" w:sz="4" w:space="0"/>
              <w:left w:val="single" w:color="auto" w:sz="4" w:space="0"/>
              <w:bottom w:val="single" w:color="auto" w:sz="4" w:space="0"/>
              <w:right w:val="single" w:color="auto" w:sz="4" w:space="0"/>
            </w:tcBorders>
            <w:vAlign w:val="center"/>
          </w:tcPr>
          <w:p w14:paraId="746813D3"/>
        </w:tc>
        <w:tc>
          <w:tcPr>
            <w:tcW w:w="578" w:type="pct"/>
            <w:vMerge w:val="continue"/>
            <w:tcBorders>
              <w:top w:val="single" w:color="auto" w:sz="4" w:space="0"/>
              <w:left w:val="single" w:color="auto" w:sz="4" w:space="0"/>
              <w:bottom w:val="single" w:color="auto" w:sz="4" w:space="0"/>
              <w:right w:val="single" w:color="auto" w:sz="4" w:space="0"/>
            </w:tcBorders>
            <w:vAlign w:val="center"/>
          </w:tcPr>
          <w:p w14:paraId="64315E12"/>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3F436A76"/>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4863FB0B"/>
        </w:tc>
      </w:tr>
      <w:tr w14:paraId="5085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22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622A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55" w:type="pct"/>
            <w:tcBorders>
              <w:top w:val="nil"/>
              <w:left w:val="nil"/>
              <w:bottom w:val="single" w:color="auto" w:sz="4" w:space="0"/>
              <w:right w:val="single" w:color="auto" w:sz="4" w:space="0"/>
            </w:tcBorders>
            <w:shd w:val="clear" w:color="000000" w:fill="FFFFFF"/>
            <w:noWrap/>
            <w:vAlign w:val="center"/>
          </w:tcPr>
          <w:p w14:paraId="545A00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23" w:type="pct"/>
            <w:tcBorders>
              <w:top w:val="nil"/>
              <w:left w:val="nil"/>
              <w:bottom w:val="single" w:color="auto" w:sz="4" w:space="0"/>
              <w:right w:val="single" w:color="auto" w:sz="4" w:space="0"/>
            </w:tcBorders>
            <w:shd w:val="clear" w:color="000000" w:fill="FFFFFF"/>
            <w:noWrap/>
            <w:vAlign w:val="center"/>
          </w:tcPr>
          <w:p w14:paraId="00C3ED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4" w:type="pct"/>
            <w:tcBorders>
              <w:top w:val="nil"/>
              <w:left w:val="nil"/>
              <w:bottom w:val="single" w:color="auto" w:sz="4" w:space="0"/>
              <w:right w:val="single" w:color="auto" w:sz="4" w:space="0"/>
            </w:tcBorders>
            <w:shd w:val="clear" w:color="000000" w:fill="FFFFFF"/>
            <w:noWrap/>
            <w:vAlign w:val="center"/>
          </w:tcPr>
          <w:p w14:paraId="3E16F7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8" w:type="pct"/>
            <w:tcBorders>
              <w:top w:val="nil"/>
              <w:left w:val="nil"/>
              <w:bottom w:val="single" w:color="auto" w:sz="4" w:space="0"/>
              <w:right w:val="single" w:color="auto" w:sz="4" w:space="0"/>
            </w:tcBorders>
            <w:shd w:val="clear" w:color="000000" w:fill="FFFFFF"/>
            <w:noWrap/>
            <w:vAlign w:val="center"/>
          </w:tcPr>
          <w:p w14:paraId="481F86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08" w:type="pct"/>
            <w:tcBorders>
              <w:top w:val="nil"/>
              <w:left w:val="nil"/>
              <w:bottom w:val="single" w:color="auto" w:sz="4" w:space="0"/>
              <w:right w:val="single" w:color="auto" w:sz="4" w:space="0"/>
            </w:tcBorders>
            <w:shd w:val="clear" w:color="000000" w:fill="FFFFFF"/>
            <w:noWrap/>
            <w:vAlign w:val="center"/>
          </w:tcPr>
          <w:p w14:paraId="31AB3E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79" w:type="pct"/>
            <w:tcBorders>
              <w:top w:val="nil"/>
              <w:left w:val="nil"/>
              <w:bottom w:val="single" w:color="auto" w:sz="4" w:space="0"/>
              <w:right w:val="single" w:color="auto" w:sz="4" w:space="0"/>
            </w:tcBorders>
            <w:shd w:val="clear" w:color="000000" w:fill="FFFFFF"/>
            <w:noWrap/>
            <w:vAlign w:val="center"/>
          </w:tcPr>
          <w:p w14:paraId="518C60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8D9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22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329E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55" w:type="pct"/>
            <w:tcBorders>
              <w:top w:val="nil"/>
              <w:left w:val="nil"/>
              <w:bottom w:val="single" w:color="auto" w:sz="4" w:space="0"/>
              <w:right w:val="single" w:color="auto" w:sz="4" w:space="0"/>
            </w:tcBorders>
            <w:shd w:val="clear" w:color="auto" w:fill="auto"/>
            <w:noWrap/>
            <w:vAlign w:val="center"/>
          </w:tcPr>
          <w:p w14:paraId="5944A39C">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1"/>
                <w:szCs w:val="21"/>
                <w:u w:val="none"/>
                <w:lang w:val="en-US" w:eastAsia="zh-CN" w:bidi="ar"/>
              </w:rPr>
              <w:t>1,041.42</w:t>
            </w:r>
          </w:p>
        </w:tc>
        <w:tc>
          <w:tcPr>
            <w:tcW w:w="423" w:type="pct"/>
            <w:tcBorders>
              <w:top w:val="nil"/>
              <w:left w:val="nil"/>
              <w:bottom w:val="single" w:color="auto" w:sz="4" w:space="0"/>
              <w:right w:val="single" w:color="auto" w:sz="4" w:space="0"/>
            </w:tcBorders>
            <w:shd w:val="clear" w:color="auto" w:fill="auto"/>
            <w:noWrap/>
            <w:vAlign w:val="center"/>
          </w:tcPr>
          <w:p w14:paraId="2C107F0A">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1"/>
                <w:szCs w:val="21"/>
                <w:u w:val="none"/>
                <w:lang w:val="en-US" w:eastAsia="zh-CN" w:bidi="ar"/>
              </w:rPr>
              <w:t>538.31</w:t>
            </w:r>
          </w:p>
        </w:tc>
        <w:tc>
          <w:tcPr>
            <w:tcW w:w="434" w:type="pct"/>
            <w:tcBorders>
              <w:top w:val="nil"/>
              <w:left w:val="nil"/>
              <w:bottom w:val="single" w:color="auto" w:sz="4" w:space="0"/>
              <w:right w:val="single" w:color="auto" w:sz="4" w:space="0"/>
            </w:tcBorders>
            <w:shd w:val="clear" w:color="auto" w:fill="auto"/>
            <w:noWrap/>
            <w:vAlign w:val="center"/>
          </w:tcPr>
          <w:p w14:paraId="104FC223">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b/>
                <w:bCs/>
                <w:i w:val="0"/>
                <w:iCs w:val="0"/>
                <w:color w:val="000000"/>
                <w:kern w:val="0"/>
                <w:sz w:val="21"/>
                <w:szCs w:val="21"/>
                <w:u w:val="none"/>
                <w:lang w:val="en-US" w:eastAsia="zh-CN" w:bidi="ar"/>
              </w:rPr>
              <w:t>503.10</w:t>
            </w:r>
          </w:p>
        </w:tc>
        <w:tc>
          <w:tcPr>
            <w:tcW w:w="578" w:type="pct"/>
            <w:tcBorders>
              <w:top w:val="nil"/>
              <w:left w:val="nil"/>
              <w:bottom w:val="single" w:color="auto" w:sz="4" w:space="0"/>
              <w:right w:val="single" w:color="auto" w:sz="4" w:space="0"/>
            </w:tcBorders>
            <w:shd w:val="clear" w:color="auto" w:fill="auto"/>
            <w:noWrap/>
            <w:vAlign w:val="center"/>
          </w:tcPr>
          <w:p w14:paraId="38CA03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6A29B3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39C38A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D2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46DE3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201</w:t>
            </w:r>
          </w:p>
        </w:tc>
        <w:tc>
          <w:tcPr>
            <w:tcW w:w="1409" w:type="pct"/>
            <w:tcBorders>
              <w:top w:val="nil"/>
              <w:left w:val="nil"/>
              <w:bottom w:val="single" w:color="auto" w:sz="4" w:space="0"/>
              <w:right w:val="single" w:color="auto" w:sz="4" w:space="0"/>
            </w:tcBorders>
            <w:shd w:val="clear" w:color="auto" w:fill="auto"/>
            <w:noWrap/>
            <w:vAlign w:val="center"/>
          </w:tcPr>
          <w:p w14:paraId="3BFCF1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一般公共服务支出</w:t>
            </w:r>
          </w:p>
        </w:tc>
        <w:tc>
          <w:tcPr>
            <w:tcW w:w="455" w:type="pct"/>
            <w:tcBorders>
              <w:top w:val="nil"/>
              <w:left w:val="nil"/>
              <w:bottom w:val="single" w:color="auto" w:sz="4" w:space="0"/>
              <w:right w:val="single" w:color="auto" w:sz="4" w:space="0"/>
            </w:tcBorders>
            <w:shd w:val="clear" w:color="auto" w:fill="auto"/>
            <w:noWrap/>
            <w:vAlign w:val="center"/>
          </w:tcPr>
          <w:p w14:paraId="46C1F25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423" w:type="pct"/>
            <w:tcBorders>
              <w:top w:val="nil"/>
              <w:left w:val="nil"/>
              <w:bottom w:val="single" w:color="auto" w:sz="4" w:space="0"/>
              <w:right w:val="single" w:color="auto" w:sz="4" w:space="0"/>
            </w:tcBorders>
            <w:shd w:val="clear" w:color="auto" w:fill="auto"/>
            <w:noWrap/>
            <w:vAlign w:val="center"/>
          </w:tcPr>
          <w:p w14:paraId="4037235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434" w:type="pct"/>
            <w:tcBorders>
              <w:top w:val="nil"/>
              <w:left w:val="nil"/>
              <w:bottom w:val="single" w:color="auto" w:sz="4" w:space="0"/>
              <w:right w:val="single" w:color="auto" w:sz="4" w:space="0"/>
            </w:tcBorders>
            <w:shd w:val="clear" w:color="auto" w:fill="auto"/>
            <w:noWrap/>
            <w:vAlign w:val="center"/>
          </w:tcPr>
          <w:p w14:paraId="1505EC56">
            <w:pPr>
              <w:jc w:val="right"/>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14418147">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0DDF618D">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7BEEB267">
            <w:pPr>
              <w:widowControl/>
              <w:jc w:val="right"/>
              <w:rPr>
                <w:rFonts w:ascii="Times New Roman" w:hAnsi="Times New Roman" w:eastAsia="仿宋_GB2312" w:cs="Times New Roman"/>
                <w:kern w:val="0"/>
                <w:sz w:val="24"/>
                <w:szCs w:val="24"/>
              </w:rPr>
            </w:pPr>
          </w:p>
        </w:tc>
      </w:tr>
      <w:tr w14:paraId="2420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5F94C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20103</w:t>
            </w:r>
          </w:p>
        </w:tc>
        <w:tc>
          <w:tcPr>
            <w:tcW w:w="1409" w:type="pct"/>
            <w:tcBorders>
              <w:top w:val="nil"/>
              <w:left w:val="nil"/>
              <w:bottom w:val="single" w:color="auto" w:sz="4" w:space="0"/>
              <w:right w:val="single" w:color="auto" w:sz="4" w:space="0"/>
            </w:tcBorders>
            <w:shd w:val="clear" w:color="auto" w:fill="auto"/>
            <w:noWrap/>
            <w:vAlign w:val="center"/>
          </w:tcPr>
          <w:p w14:paraId="1F8713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政府办公厅（室）及相关机构事务</w:t>
            </w:r>
          </w:p>
        </w:tc>
        <w:tc>
          <w:tcPr>
            <w:tcW w:w="455" w:type="pct"/>
            <w:tcBorders>
              <w:top w:val="nil"/>
              <w:left w:val="nil"/>
              <w:bottom w:val="single" w:color="auto" w:sz="4" w:space="0"/>
              <w:right w:val="single" w:color="auto" w:sz="4" w:space="0"/>
            </w:tcBorders>
            <w:shd w:val="clear" w:color="auto" w:fill="auto"/>
            <w:noWrap/>
            <w:vAlign w:val="center"/>
          </w:tcPr>
          <w:p w14:paraId="34E6103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423" w:type="pct"/>
            <w:tcBorders>
              <w:top w:val="nil"/>
              <w:left w:val="nil"/>
              <w:bottom w:val="single" w:color="auto" w:sz="4" w:space="0"/>
              <w:right w:val="single" w:color="auto" w:sz="4" w:space="0"/>
            </w:tcBorders>
            <w:shd w:val="clear" w:color="auto" w:fill="auto"/>
            <w:noWrap/>
            <w:vAlign w:val="center"/>
          </w:tcPr>
          <w:p w14:paraId="117A1E2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w:t>
            </w:r>
          </w:p>
        </w:tc>
        <w:tc>
          <w:tcPr>
            <w:tcW w:w="434" w:type="pct"/>
            <w:tcBorders>
              <w:top w:val="nil"/>
              <w:left w:val="nil"/>
              <w:bottom w:val="single" w:color="auto" w:sz="4" w:space="0"/>
              <w:right w:val="single" w:color="auto" w:sz="4" w:space="0"/>
            </w:tcBorders>
            <w:shd w:val="clear" w:color="auto" w:fill="auto"/>
            <w:noWrap/>
            <w:vAlign w:val="center"/>
          </w:tcPr>
          <w:p w14:paraId="303A9920">
            <w:pPr>
              <w:jc w:val="right"/>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467A155C">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2E3F48D4">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46ADADA4">
            <w:pPr>
              <w:widowControl/>
              <w:jc w:val="right"/>
              <w:rPr>
                <w:rFonts w:ascii="Times New Roman" w:hAnsi="Times New Roman" w:eastAsia="仿宋_GB2312" w:cs="Times New Roman"/>
                <w:kern w:val="0"/>
                <w:sz w:val="24"/>
                <w:szCs w:val="24"/>
              </w:rPr>
            </w:pPr>
          </w:p>
        </w:tc>
      </w:tr>
      <w:tr w14:paraId="261A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C6C22F">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2010301</w:t>
            </w:r>
          </w:p>
        </w:tc>
        <w:tc>
          <w:tcPr>
            <w:tcW w:w="1409" w:type="pct"/>
            <w:tcBorders>
              <w:top w:val="nil"/>
              <w:left w:val="nil"/>
              <w:bottom w:val="single" w:color="auto" w:sz="4" w:space="0"/>
              <w:right w:val="single" w:color="auto" w:sz="4" w:space="0"/>
            </w:tcBorders>
            <w:shd w:val="clear" w:color="000000" w:fill="FFFFFF"/>
            <w:noWrap/>
            <w:vAlign w:val="center"/>
          </w:tcPr>
          <w:p w14:paraId="1809855F">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行政运行</w:t>
            </w:r>
          </w:p>
        </w:tc>
        <w:tc>
          <w:tcPr>
            <w:tcW w:w="455" w:type="pct"/>
            <w:tcBorders>
              <w:top w:val="nil"/>
              <w:left w:val="nil"/>
              <w:bottom w:val="single" w:color="auto" w:sz="4" w:space="0"/>
              <w:right w:val="single" w:color="auto" w:sz="4" w:space="0"/>
            </w:tcBorders>
            <w:shd w:val="clear" w:color="auto" w:fill="auto"/>
            <w:noWrap/>
            <w:vAlign w:val="center"/>
          </w:tcPr>
          <w:p w14:paraId="4F63930B">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13.16</w:t>
            </w:r>
          </w:p>
        </w:tc>
        <w:tc>
          <w:tcPr>
            <w:tcW w:w="423" w:type="pct"/>
            <w:tcBorders>
              <w:top w:val="nil"/>
              <w:left w:val="nil"/>
              <w:bottom w:val="single" w:color="auto" w:sz="4" w:space="0"/>
              <w:right w:val="single" w:color="auto" w:sz="4" w:space="0"/>
            </w:tcBorders>
            <w:shd w:val="clear" w:color="auto" w:fill="auto"/>
            <w:noWrap/>
            <w:vAlign w:val="center"/>
          </w:tcPr>
          <w:p w14:paraId="6BE58A94">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13.16</w:t>
            </w:r>
          </w:p>
        </w:tc>
        <w:tc>
          <w:tcPr>
            <w:tcW w:w="434" w:type="pct"/>
            <w:tcBorders>
              <w:top w:val="nil"/>
              <w:left w:val="nil"/>
              <w:bottom w:val="single" w:color="auto" w:sz="4" w:space="0"/>
              <w:right w:val="single" w:color="auto" w:sz="4" w:space="0"/>
            </w:tcBorders>
            <w:shd w:val="clear" w:color="auto" w:fill="auto"/>
            <w:noWrap/>
            <w:vAlign w:val="center"/>
          </w:tcPr>
          <w:p w14:paraId="3E48B669">
            <w:pPr>
              <w:jc w:val="right"/>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7FC075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168127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247953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1A7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3342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w:t>
            </w:r>
          </w:p>
        </w:tc>
        <w:tc>
          <w:tcPr>
            <w:tcW w:w="1409" w:type="pct"/>
            <w:tcBorders>
              <w:top w:val="nil"/>
              <w:left w:val="nil"/>
              <w:bottom w:val="single" w:color="auto" w:sz="4" w:space="0"/>
              <w:right w:val="single" w:color="auto" w:sz="4" w:space="0"/>
            </w:tcBorders>
            <w:shd w:val="clear" w:color="000000" w:fill="FFFFFF"/>
            <w:noWrap/>
            <w:vAlign w:val="center"/>
          </w:tcPr>
          <w:p w14:paraId="2F8B90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社会保障和就业支出</w:t>
            </w:r>
          </w:p>
        </w:tc>
        <w:tc>
          <w:tcPr>
            <w:tcW w:w="455" w:type="pct"/>
            <w:tcBorders>
              <w:top w:val="nil"/>
              <w:left w:val="nil"/>
              <w:bottom w:val="single" w:color="auto" w:sz="4" w:space="0"/>
              <w:right w:val="single" w:color="auto" w:sz="4" w:space="0"/>
            </w:tcBorders>
            <w:shd w:val="clear" w:color="auto" w:fill="auto"/>
            <w:noWrap/>
            <w:vAlign w:val="center"/>
          </w:tcPr>
          <w:p w14:paraId="00B08D9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422.66</w:t>
            </w:r>
          </w:p>
        </w:tc>
        <w:tc>
          <w:tcPr>
            <w:tcW w:w="423" w:type="pct"/>
            <w:tcBorders>
              <w:top w:val="nil"/>
              <w:left w:val="nil"/>
              <w:bottom w:val="single" w:color="auto" w:sz="4" w:space="0"/>
              <w:right w:val="single" w:color="auto" w:sz="4" w:space="0"/>
            </w:tcBorders>
            <w:shd w:val="clear" w:color="auto" w:fill="auto"/>
            <w:noWrap/>
            <w:vAlign w:val="center"/>
          </w:tcPr>
          <w:p w14:paraId="3527EC6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414.75</w:t>
            </w:r>
          </w:p>
        </w:tc>
        <w:tc>
          <w:tcPr>
            <w:tcW w:w="434" w:type="pct"/>
            <w:tcBorders>
              <w:top w:val="nil"/>
              <w:left w:val="nil"/>
              <w:bottom w:val="single" w:color="auto" w:sz="4" w:space="0"/>
              <w:right w:val="single" w:color="auto" w:sz="4" w:space="0"/>
            </w:tcBorders>
            <w:shd w:val="clear" w:color="auto" w:fill="auto"/>
            <w:noWrap/>
            <w:vAlign w:val="center"/>
          </w:tcPr>
          <w:p w14:paraId="059D19F8">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cs="宋体"/>
                <w:i w:val="0"/>
                <w:iCs w:val="0"/>
                <w:color w:val="000000"/>
                <w:kern w:val="0"/>
                <w:sz w:val="21"/>
                <w:szCs w:val="21"/>
                <w:u w:val="none"/>
                <w:lang w:val="en-US" w:eastAsia="zh-CN" w:bidi="ar"/>
              </w:rPr>
              <w:t>7.91</w:t>
            </w:r>
          </w:p>
        </w:tc>
        <w:tc>
          <w:tcPr>
            <w:tcW w:w="578" w:type="pct"/>
            <w:tcBorders>
              <w:top w:val="nil"/>
              <w:left w:val="nil"/>
              <w:bottom w:val="single" w:color="auto" w:sz="4" w:space="0"/>
              <w:right w:val="single" w:color="auto" w:sz="4" w:space="0"/>
            </w:tcBorders>
            <w:shd w:val="clear" w:color="auto" w:fill="auto"/>
            <w:noWrap/>
            <w:vAlign w:val="center"/>
          </w:tcPr>
          <w:p w14:paraId="75EE6833">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20AA81B2">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7DAAC0D8">
            <w:pPr>
              <w:widowControl/>
              <w:jc w:val="right"/>
              <w:rPr>
                <w:rFonts w:ascii="Times New Roman" w:hAnsi="Times New Roman" w:eastAsia="仿宋_GB2312" w:cs="Times New Roman"/>
                <w:kern w:val="0"/>
                <w:sz w:val="24"/>
                <w:szCs w:val="24"/>
              </w:rPr>
            </w:pPr>
          </w:p>
        </w:tc>
      </w:tr>
      <w:tr w14:paraId="1813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704FE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20801</w:t>
            </w:r>
          </w:p>
        </w:tc>
        <w:tc>
          <w:tcPr>
            <w:tcW w:w="1409" w:type="pct"/>
            <w:tcBorders>
              <w:top w:val="nil"/>
              <w:left w:val="nil"/>
              <w:bottom w:val="single" w:color="auto" w:sz="4" w:space="0"/>
              <w:right w:val="single" w:color="auto" w:sz="4" w:space="0"/>
            </w:tcBorders>
            <w:shd w:val="clear" w:color="000000" w:fill="FFFFFF"/>
            <w:noWrap/>
            <w:vAlign w:val="center"/>
          </w:tcPr>
          <w:p w14:paraId="3283C5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人力资源和社会保障管理事务</w:t>
            </w:r>
          </w:p>
        </w:tc>
        <w:tc>
          <w:tcPr>
            <w:tcW w:w="455" w:type="pct"/>
            <w:tcBorders>
              <w:top w:val="nil"/>
              <w:left w:val="nil"/>
              <w:bottom w:val="single" w:color="auto" w:sz="4" w:space="0"/>
              <w:right w:val="single" w:color="auto" w:sz="4" w:space="0"/>
            </w:tcBorders>
            <w:shd w:val="clear" w:color="auto" w:fill="auto"/>
            <w:noWrap/>
            <w:vAlign w:val="center"/>
          </w:tcPr>
          <w:p w14:paraId="3EFF18C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409.77</w:t>
            </w:r>
          </w:p>
        </w:tc>
        <w:tc>
          <w:tcPr>
            <w:tcW w:w="423" w:type="pct"/>
            <w:tcBorders>
              <w:top w:val="nil"/>
              <w:left w:val="nil"/>
              <w:bottom w:val="single" w:color="auto" w:sz="4" w:space="0"/>
              <w:right w:val="single" w:color="auto" w:sz="4" w:space="0"/>
            </w:tcBorders>
            <w:shd w:val="clear" w:color="auto" w:fill="auto"/>
            <w:noWrap/>
            <w:vAlign w:val="center"/>
          </w:tcPr>
          <w:p w14:paraId="79A8D44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409.77</w:t>
            </w:r>
          </w:p>
        </w:tc>
        <w:tc>
          <w:tcPr>
            <w:tcW w:w="434" w:type="pct"/>
            <w:tcBorders>
              <w:top w:val="nil"/>
              <w:left w:val="nil"/>
              <w:bottom w:val="single" w:color="auto" w:sz="4" w:space="0"/>
              <w:right w:val="single" w:color="auto" w:sz="4" w:space="0"/>
            </w:tcBorders>
            <w:shd w:val="clear" w:color="auto" w:fill="auto"/>
            <w:noWrap/>
            <w:vAlign w:val="center"/>
          </w:tcPr>
          <w:p w14:paraId="5853E573">
            <w:pPr>
              <w:keepNext w:val="0"/>
              <w:keepLines w:val="0"/>
              <w:widowControl/>
              <w:suppressLineNumbers w:val="0"/>
              <w:jc w:val="right"/>
              <w:textAlignment w:val="center"/>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76B14E6C">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079DAC05">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5DB75878">
            <w:pPr>
              <w:widowControl/>
              <w:jc w:val="right"/>
              <w:rPr>
                <w:rFonts w:ascii="Times New Roman" w:hAnsi="Times New Roman" w:eastAsia="仿宋_GB2312" w:cs="Times New Roman"/>
                <w:kern w:val="0"/>
                <w:sz w:val="24"/>
                <w:szCs w:val="24"/>
              </w:rPr>
            </w:pPr>
          </w:p>
        </w:tc>
      </w:tr>
      <w:tr w14:paraId="024E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994D36">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2080101</w:t>
            </w:r>
          </w:p>
        </w:tc>
        <w:tc>
          <w:tcPr>
            <w:tcW w:w="1409" w:type="pct"/>
            <w:tcBorders>
              <w:top w:val="nil"/>
              <w:left w:val="nil"/>
              <w:bottom w:val="single" w:color="auto" w:sz="4" w:space="0"/>
              <w:right w:val="single" w:color="auto" w:sz="4" w:space="0"/>
            </w:tcBorders>
            <w:shd w:val="clear" w:color="000000" w:fill="FFFFFF"/>
            <w:noWrap/>
            <w:vAlign w:val="center"/>
          </w:tcPr>
          <w:p w14:paraId="79FDCDD9">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行政运行</w:t>
            </w:r>
          </w:p>
        </w:tc>
        <w:tc>
          <w:tcPr>
            <w:tcW w:w="455" w:type="pct"/>
            <w:tcBorders>
              <w:top w:val="nil"/>
              <w:left w:val="nil"/>
              <w:bottom w:val="single" w:color="auto" w:sz="4" w:space="0"/>
              <w:right w:val="single" w:color="auto" w:sz="4" w:space="0"/>
            </w:tcBorders>
            <w:shd w:val="clear" w:color="auto" w:fill="auto"/>
            <w:noWrap/>
            <w:vAlign w:val="center"/>
          </w:tcPr>
          <w:p w14:paraId="2FE3DBAA">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409.77</w:t>
            </w:r>
          </w:p>
        </w:tc>
        <w:tc>
          <w:tcPr>
            <w:tcW w:w="423" w:type="pct"/>
            <w:tcBorders>
              <w:top w:val="nil"/>
              <w:left w:val="nil"/>
              <w:bottom w:val="single" w:color="auto" w:sz="4" w:space="0"/>
              <w:right w:val="single" w:color="auto" w:sz="4" w:space="0"/>
            </w:tcBorders>
            <w:shd w:val="clear" w:color="auto" w:fill="auto"/>
            <w:noWrap/>
            <w:vAlign w:val="center"/>
          </w:tcPr>
          <w:p w14:paraId="20150698">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409.77</w:t>
            </w:r>
          </w:p>
        </w:tc>
        <w:tc>
          <w:tcPr>
            <w:tcW w:w="434" w:type="pct"/>
            <w:tcBorders>
              <w:top w:val="nil"/>
              <w:left w:val="nil"/>
              <w:bottom w:val="single" w:color="auto" w:sz="4" w:space="0"/>
              <w:right w:val="single" w:color="auto" w:sz="4" w:space="0"/>
            </w:tcBorders>
            <w:shd w:val="clear" w:color="auto" w:fill="auto"/>
            <w:noWrap/>
            <w:vAlign w:val="center"/>
          </w:tcPr>
          <w:p w14:paraId="61B602F2">
            <w:pPr>
              <w:jc w:val="right"/>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3ECEAA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F54C6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5D0EC4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70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2EBEED">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2080199</w:t>
            </w:r>
          </w:p>
        </w:tc>
        <w:tc>
          <w:tcPr>
            <w:tcW w:w="1409" w:type="pct"/>
            <w:tcBorders>
              <w:top w:val="nil"/>
              <w:left w:val="nil"/>
              <w:bottom w:val="single" w:color="auto" w:sz="4" w:space="0"/>
              <w:right w:val="single" w:color="auto" w:sz="4" w:space="0"/>
            </w:tcBorders>
            <w:shd w:val="clear" w:color="000000" w:fill="FFFFFF"/>
            <w:noWrap/>
            <w:vAlign w:val="center"/>
          </w:tcPr>
          <w:p w14:paraId="0E564CD2">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其他人力资源和社会保障管理事务支出</w:t>
            </w:r>
          </w:p>
        </w:tc>
        <w:tc>
          <w:tcPr>
            <w:tcW w:w="455" w:type="pct"/>
            <w:tcBorders>
              <w:top w:val="nil"/>
              <w:left w:val="nil"/>
              <w:bottom w:val="single" w:color="auto" w:sz="4" w:space="0"/>
              <w:right w:val="single" w:color="auto" w:sz="4" w:space="0"/>
            </w:tcBorders>
            <w:shd w:val="clear" w:color="auto" w:fill="auto"/>
            <w:noWrap/>
            <w:vAlign w:val="center"/>
          </w:tcPr>
          <w:p w14:paraId="475A1E2C">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12.89</w:t>
            </w:r>
          </w:p>
        </w:tc>
        <w:tc>
          <w:tcPr>
            <w:tcW w:w="423" w:type="pct"/>
            <w:tcBorders>
              <w:top w:val="nil"/>
              <w:left w:val="nil"/>
              <w:bottom w:val="single" w:color="auto" w:sz="4" w:space="0"/>
              <w:right w:val="single" w:color="auto" w:sz="4" w:space="0"/>
            </w:tcBorders>
            <w:shd w:val="clear" w:color="auto" w:fill="auto"/>
            <w:noWrap/>
            <w:vAlign w:val="center"/>
          </w:tcPr>
          <w:p w14:paraId="4C7A7413">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4.98</w:t>
            </w:r>
          </w:p>
        </w:tc>
        <w:tc>
          <w:tcPr>
            <w:tcW w:w="434" w:type="pct"/>
            <w:tcBorders>
              <w:top w:val="nil"/>
              <w:left w:val="nil"/>
              <w:bottom w:val="single" w:color="auto" w:sz="4" w:space="0"/>
              <w:right w:val="single" w:color="auto" w:sz="4" w:space="0"/>
            </w:tcBorders>
            <w:shd w:val="clear" w:color="auto" w:fill="auto"/>
            <w:noWrap/>
            <w:vAlign w:val="center"/>
          </w:tcPr>
          <w:p w14:paraId="243E95EF">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7.91</w:t>
            </w:r>
          </w:p>
        </w:tc>
        <w:tc>
          <w:tcPr>
            <w:tcW w:w="578" w:type="pct"/>
            <w:tcBorders>
              <w:top w:val="nil"/>
              <w:left w:val="nil"/>
              <w:bottom w:val="single" w:color="auto" w:sz="4" w:space="0"/>
              <w:right w:val="single" w:color="auto" w:sz="4" w:space="0"/>
            </w:tcBorders>
            <w:shd w:val="clear" w:color="auto" w:fill="auto"/>
            <w:noWrap/>
            <w:vAlign w:val="center"/>
          </w:tcPr>
          <w:p w14:paraId="27C0BC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68BE24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0E5C17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CBC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22559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20805</w:t>
            </w:r>
          </w:p>
        </w:tc>
        <w:tc>
          <w:tcPr>
            <w:tcW w:w="1409" w:type="pct"/>
            <w:tcBorders>
              <w:top w:val="nil"/>
              <w:left w:val="nil"/>
              <w:bottom w:val="single" w:color="auto" w:sz="4" w:space="0"/>
              <w:right w:val="single" w:color="auto" w:sz="4" w:space="0"/>
            </w:tcBorders>
            <w:shd w:val="clear" w:color="auto" w:fill="auto"/>
            <w:noWrap/>
            <w:vAlign w:val="center"/>
          </w:tcPr>
          <w:p w14:paraId="7F20B2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行政事业单位养老支出</w:t>
            </w:r>
          </w:p>
        </w:tc>
        <w:tc>
          <w:tcPr>
            <w:tcW w:w="455" w:type="pct"/>
            <w:tcBorders>
              <w:top w:val="nil"/>
              <w:left w:val="nil"/>
              <w:bottom w:val="single" w:color="auto" w:sz="4" w:space="0"/>
              <w:right w:val="single" w:color="auto" w:sz="4" w:space="0"/>
            </w:tcBorders>
            <w:shd w:val="clear" w:color="auto" w:fill="auto"/>
            <w:noWrap/>
            <w:vAlign w:val="center"/>
          </w:tcPr>
          <w:p w14:paraId="5CCB607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50.55</w:t>
            </w:r>
          </w:p>
        </w:tc>
        <w:tc>
          <w:tcPr>
            <w:tcW w:w="423" w:type="pct"/>
            <w:tcBorders>
              <w:top w:val="nil"/>
              <w:left w:val="nil"/>
              <w:bottom w:val="single" w:color="auto" w:sz="4" w:space="0"/>
              <w:right w:val="single" w:color="auto" w:sz="4" w:space="0"/>
            </w:tcBorders>
            <w:shd w:val="clear" w:color="auto" w:fill="auto"/>
            <w:noWrap/>
            <w:vAlign w:val="center"/>
          </w:tcPr>
          <w:p w14:paraId="2193A3B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50.55</w:t>
            </w:r>
          </w:p>
        </w:tc>
        <w:tc>
          <w:tcPr>
            <w:tcW w:w="434" w:type="pct"/>
            <w:tcBorders>
              <w:top w:val="nil"/>
              <w:left w:val="nil"/>
              <w:bottom w:val="single" w:color="auto" w:sz="4" w:space="0"/>
              <w:right w:val="single" w:color="auto" w:sz="4" w:space="0"/>
            </w:tcBorders>
            <w:shd w:val="clear" w:color="auto" w:fill="auto"/>
            <w:noWrap/>
            <w:vAlign w:val="center"/>
          </w:tcPr>
          <w:p w14:paraId="353239E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578" w:type="pct"/>
            <w:tcBorders>
              <w:top w:val="nil"/>
              <w:left w:val="nil"/>
              <w:bottom w:val="single" w:color="auto" w:sz="4" w:space="0"/>
              <w:right w:val="single" w:color="auto" w:sz="4" w:space="0"/>
            </w:tcBorders>
            <w:shd w:val="clear" w:color="auto" w:fill="auto"/>
            <w:noWrap/>
            <w:vAlign w:val="center"/>
          </w:tcPr>
          <w:p w14:paraId="0FD19502">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51C5924F">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318C0B55">
            <w:pPr>
              <w:widowControl/>
              <w:jc w:val="right"/>
              <w:rPr>
                <w:rFonts w:ascii="Times New Roman" w:hAnsi="Times New Roman" w:eastAsia="仿宋_GB2312" w:cs="Times New Roman"/>
                <w:kern w:val="0"/>
                <w:sz w:val="24"/>
                <w:szCs w:val="24"/>
              </w:rPr>
            </w:pPr>
          </w:p>
        </w:tc>
      </w:tr>
      <w:tr w14:paraId="4374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FD6A8F">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2080501</w:t>
            </w:r>
          </w:p>
        </w:tc>
        <w:tc>
          <w:tcPr>
            <w:tcW w:w="1409" w:type="pct"/>
            <w:tcBorders>
              <w:top w:val="nil"/>
              <w:left w:val="nil"/>
              <w:bottom w:val="single" w:color="auto" w:sz="4" w:space="0"/>
              <w:right w:val="single" w:color="auto" w:sz="4" w:space="0"/>
            </w:tcBorders>
            <w:shd w:val="clear" w:color="000000" w:fill="FFFFFF"/>
            <w:noWrap/>
            <w:vAlign w:val="center"/>
          </w:tcPr>
          <w:p w14:paraId="329BF5BC">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行政单位离退休</w:t>
            </w:r>
          </w:p>
        </w:tc>
        <w:tc>
          <w:tcPr>
            <w:tcW w:w="455" w:type="pct"/>
            <w:tcBorders>
              <w:top w:val="nil"/>
              <w:left w:val="nil"/>
              <w:bottom w:val="single" w:color="auto" w:sz="4" w:space="0"/>
              <w:right w:val="single" w:color="auto" w:sz="4" w:space="0"/>
            </w:tcBorders>
            <w:shd w:val="clear" w:color="auto" w:fill="auto"/>
            <w:noWrap/>
            <w:vAlign w:val="center"/>
          </w:tcPr>
          <w:p w14:paraId="152348A1">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10.05</w:t>
            </w:r>
          </w:p>
        </w:tc>
        <w:tc>
          <w:tcPr>
            <w:tcW w:w="423" w:type="pct"/>
            <w:tcBorders>
              <w:top w:val="nil"/>
              <w:left w:val="nil"/>
              <w:bottom w:val="single" w:color="auto" w:sz="4" w:space="0"/>
              <w:right w:val="single" w:color="auto" w:sz="4" w:space="0"/>
            </w:tcBorders>
            <w:shd w:val="clear" w:color="auto" w:fill="auto"/>
            <w:noWrap/>
            <w:vAlign w:val="center"/>
          </w:tcPr>
          <w:p w14:paraId="05E09FBD">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10.05</w:t>
            </w:r>
          </w:p>
        </w:tc>
        <w:tc>
          <w:tcPr>
            <w:tcW w:w="434" w:type="pct"/>
            <w:tcBorders>
              <w:top w:val="nil"/>
              <w:left w:val="nil"/>
              <w:bottom w:val="single" w:color="auto" w:sz="4" w:space="0"/>
              <w:right w:val="single" w:color="auto" w:sz="4" w:space="0"/>
            </w:tcBorders>
            <w:shd w:val="clear" w:color="auto" w:fill="auto"/>
            <w:noWrap/>
            <w:vAlign w:val="center"/>
          </w:tcPr>
          <w:p w14:paraId="402840A7">
            <w:pPr>
              <w:jc w:val="right"/>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1463FC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0985CB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74BCBB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C14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CD1FFD">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2080505</w:t>
            </w:r>
          </w:p>
        </w:tc>
        <w:tc>
          <w:tcPr>
            <w:tcW w:w="1409" w:type="pct"/>
            <w:tcBorders>
              <w:top w:val="nil"/>
              <w:left w:val="nil"/>
              <w:bottom w:val="single" w:color="auto" w:sz="4" w:space="0"/>
              <w:right w:val="single" w:color="auto" w:sz="4" w:space="0"/>
            </w:tcBorders>
            <w:shd w:val="clear" w:color="000000" w:fill="FFFFFF"/>
            <w:noWrap/>
            <w:vAlign w:val="center"/>
          </w:tcPr>
          <w:p w14:paraId="2564FE16">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455" w:type="pct"/>
            <w:tcBorders>
              <w:top w:val="nil"/>
              <w:left w:val="nil"/>
              <w:bottom w:val="single" w:color="auto" w:sz="4" w:space="0"/>
              <w:right w:val="single" w:color="auto" w:sz="4" w:space="0"/>
            </w:tcBorders>
            <w:shd w:val="clear" w:color="auto" w:fill="auto"/>
            <w:noWrap/>
            <w:vAlign w:val="center"/>
          </w:tcPr>
          <w:p w14:paraId="0E32C556">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40.50</w:t>
            </w:r>
          </w:p>
        </w:tc>
        <w:tc>
          <w:tcPr>
            <w:tcW w:w="423" w:type="pct"/>
            <w:tcBorders>
              <w:top w:val="nil"/>
              <w:left w:val="nil"/>
              <w:bottom w:val="single" w:color="auto" w:sz="4" w:space="0"/>
              <w:right w:val="single" w:color="auto" w:sz="4" w:space="0"/>
            </w:tcBorders>
            <w:shd w:val="clear" w:color="auto" w:fill="auto"/>
            <w:noWrap/>
            <w:vAlign w:val="center"/>
          </w:tcPr>
          <w:p w14:paraId="48F726EC">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40.50</w:t>
            </w:r>
          </w:p>
        </w:tc>
        <w:tc>
          <w:tcPr>
            <w:tcW w:w="434" w:type="pct"/>
            <w:tcBorders>
              <w:top w:val="nil"/>
              <w:left w:val="nil"/>
              <w:bottom w:val="single" w:color="auto" w:sz="4" w:space="0"/>
              <w:right w:val="single" w:color="auto" w:sz="4" w:space="0"/>
            </w:tcBorders>
            <w:shd w:val="clear" w:color="auto" w:fill="auto"/>
            <w:noWrap/>
            <w:vAlign w:val="center"/>
          </w:tcPr>
          <w:p w14:paraId="45424B58">
            <w:pPr>
              <w:jc w:val="right"/>
              <w:rPr>
                <w:rFonts w:ascii="Times New Roman" w:hAnsi="Times New Roman" w:eastAsia="仿宋_GB2312" w:cs="Times New Roman"/>
                <w:kern w:val="0"/>
                <w:sz w:val="22"/>
                <w:szCs w:val="22"/>
              </w:rPr>
            </w:pPr>
          </w:p>
        </w:tc>
        <w:tc>
          <w:tcPr>
            <w:tcW w:w="578" w:type="pct"/>
            <w:tcBorders>
              <w:top w:val="nil"/>
              <w:left w:val="nil"/>
              <w:bottom w:val="single" w:color="auto" w:sz="4" w:space="0"/>
              <w:right w:val="single" w:color="auto" w:sz="4" w:space="0"/>
            </w:tcBorders>
            <w:shd w:val="clear" w:color="auto" w:fill="auto"/>
            <w:noWrap/>
            <w:vAlign w:val="center"/>
          </w:tcPr>
          <w:p w14:paraId="2043E6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4DDD15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6BC253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31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488FD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20807</w:t>
            </w:r>
          </w:p>
        </w:tc>
        <w:tc>
          <w:tcPr>
            <w:tcW w:w="1409" w:type="pct"/>
            <w:tcBorders>
              <w:top w:val="nil"/>
              <w:left w:val="nil"/>
              <w:bottom w:val="single" w:color="auto" w:sz="4" w:space="0"/>
              <w:right w:val="single" w:color="auto" w:sz="4" w:space="0"/>
            </w:tcBorders>
            <w:shd w:val="clear" w:color="auto" w:fill="auto"/>
            <w:noWrap/>
            <w:vAlign w:val="center"/>
          </w:tcPr>
          <w:p w14:paraId="61FCB1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就业补助</w:t>
            </w:r>
          </w:p>
        </w:tc>
        <w:tc>
          <w:tcPr>
            <w:tcW w:w="455" w:type="pct"/>
            <w:tcBorders>
              <w:top w:val="nil"/>
              <w:left w:val="nil"/>
              <w:bottom w:val="single" w:color="auto" w:sz="4" w:space="0"/>
              <w:right w:val="single" w:color="auto" w:sz="4" w:space="0"/>
            </w:tcBorders>
            <w:shd w:val="clear" w:color="auto" w:fill="auto"/>
            <w:noWrap/>
            <w:vAlign w:val="center"/>
          </w:tcPr>
          <w:p w14:paraId="6566EEE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497.99</w:t>
            </w:r>
          </w:p>
        </w:tc>
        <w:tc>
          <w:tcPr>
            <w:tcW w:w="423" w:type="pct"/>
            <w:tcBorders>
              <w:top w:val="nil"/>
              <w:left w:val="nil"/>
              <w:bottom w:val="single" w:color="auto" w:sz="4" w:space="0"/>
              <w:right w:val="single" w:color="auto" w:sz="4" w:space="0"/>
            </w:tcBorders>
            <w:shd w:val="clear" w:color="auto" w:fill="auto"/>
            <w:noWrap/>
            <w:vAlign w:val="center"/>
          </w:tcPr>
          <w:p w14:paraId="55F5BB4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39.02</w:t>
            </w:r>
          </w:p>
        </w:tc>
        <w:tc>
          <w:tcPr>
            <w:tcW w:w="434" w:type="pct"/>
            <w:tcBorders>
              <w:top w:val="nil"/>
              <w:left w:val="nil"/>
              <w:bottom w:val="single" w:color="auto" w:sz="4" w:space="0"/>
              <w:right w:val="single" w:color="auto" w:sz="4" w:space="0"/>
            </w:tcBorders>
            <w:shd w:val="clear" w:color="auto" w:fill="auto"/>
            <w:noWrap/>
            <w:vAlign w:val="center"/>
          </w:tcPr>
          <w:p w14:paraId="5191FFBB">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458.97</w:t>
            </w:r>
          </w:p>
        </w:tc>
        <w:tc>
          <w:tcPr>
            <w:tcW w:w="578" w:type="pct"/>
            <w:tcBorders>
              <w:top w:val="nil"/>
              <w:left w:val="nil"/>
              <w:bottom w:val="single" w:color="auto" w:sz="4" w:space="0"/>
              <w:right w:val="single" w:color="auto" w:sz="4" w:space="0"/>
            </w:tcBorders>
            <w:shd w:val="clear" w:color="auto" w:fill="auto"/>
            <w:noWrap/>
            <w:vAlign w:val="center"/>
          </w:tcPr>
          <w:p w14:paraId="3D180B94">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1CA6EAED">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2EDBA4F7">
            <w:pPr>
              <w:widowControl/>
              <w:jc w:val="right"/>
              <w:rPr>
                <w:rFonts w:ascii="Times New Roman" w:hAnsi="Times New Roman" w:eastAsia="仿宋_GB2312" w:cs="Times New Roman"/>
                <w:kern w:val="0"/>
                <w:sz w:val="24"/>
                <w:szCs w:val="24"/>
              </w:rPr>
            </w:pPr>
          </w:p>
        </w:tc>
      </w:tr>
      <w:tr w14:paraId="2096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29EC74">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2080799</w:t>
            </w:r>
          </w:p>
        </w:tc>
        <w:tc>
          <w:tcPr>
            <w:tcW w:w="1409" w:type="pct"/>
            <w:tcBorders>
              <w:top w:val="nil"/>
              <w:left w:val="nil"/>
              <w:bottom w:val="single" w:color="auto" w:sz="4" w:space="0"/>
              <w:right w:val="single" w:color="auto" w:sz="4" w:space="0"/>
            </w:tcBorders>
            <w:shd w:val="clear" w:color="000000" w:fill="FFFFFF"/>
            <w:noWrap/>
            <w:vAlign w:val="center"/>
          </w:tcPr>
          <w:p w14:paraId="008A346A">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其他就业补助支出</w:t>
            </w:r>
          </w:p>
        </w:tc>
        <w:tc>
          <w:tcPr>
            <w:tcW w:w="455" w:type="pct"/>
            <w:tcBorders>
              <w:top w:val="nil"/>
              <w:left w:val="nil"/>
              <w:bottom w:val="single" w:color="auto" w:sz="4" w:space="0"/>
              <w:right w:val="single" w:color="auto" w:sz="4" w:space="0"/>
            </w:tcBorders>
            <w:shd w:val="clear" w:color="auto" w:fill="auto"/>
            <w:noWrap/>
            <w:vAlign w:val="center"/>
          </w:tcPr>
          <w:p w14:paraId="3639CE76">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497.99</w:t>
            </w:r>
          </w:p>
        </w:tc>
        <w:tc>
          <w:tcPr>
            <w:tcW w:w="423" w:type="pct"/>
            <w:tcBorders>
              <w:top w:val="nil"/>
              <w:left w:val="nil"/>
              <w:bottom w:val="single" w:color="auto" w:sz="4" w:space="0"/>
              <w:right w:val="single" w:color="auto" w:sz="4" w:space="0"/>
            </w:tcBorders>
            <w:shd w:val="clear" w:color="auto" w:fill="auto"/>
            <w:noWrap/>
            <w:vAlign w:val="center"/>
          </w:tcPr>
          <w:p w14:paraId="2278A65E">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39.02</w:t>
            </w:r>
          </w:p>
        </w:tc>
        <w:tc>
          <w:tcPr>
            <w:tcW w:w="434" w:type="pct"/>
            <w:tcBorders>
              <w:top w:val="nil"/>
              <w:left w:val="nil"/>
              <w:bottom w:val="single" w:color="auto" w:sz="4" w:space="0"/>
              <w:right w:val="single" w:color="auto" w:sz="4" w:space="0"/>
            </w:tcBorders>
            <w:shd w:val="clear" w:color="auto" w:fill="auto"/>
            <w:noWrap/>
            <w:vAlign w:val="center"/>
          </w:tcPr>
          <w:p w14:paraId="0E3FCDD8">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458.97</w:t>
            </w:r>
          </w:p>
        </w:tc>
        <w:tc>
          <w:tcPr>
            <w:tcW w:w="578" w:type="pct"/>
            <w:tcBorders>
              <w:top w:val="nil"/>
              <w:left w:val="nil"/>
              <w:bottom w:val="single" w:color="auto" w:sz="4" w:space="0"/>
              <w:right w:val="single" w:color="auto" w:sz="4" w:space="0"/>
            </w:tcBorders>
            <w:shd w:val="clear" w:color="auto" w:fill="auto"/>
            <w:noWrap/>
            <w:vAlign w:val="center"/>
          </w:tcPr>
          <w:p w14:paraId="717CF2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62E65B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9" w:type="pct"/>
            <w:tcBorders>
              <w:top w:val="nil"/>
              <w:left w:val="nil"/>
              <w:bottom w:val="single" w:color="auto" w:sz="4" w:space="0"/>
              <w:right w:val="single" w:color="auto" w:sz="4" w:space="0"/>
            </w:tcBorders>
            <w:shd w:val="clear" w:color="auto" w:fill="auto"/>
            <w:noWrap/>
            <w:vAlign w:val="center"/>
          </w:tcPr>
          <w:p w14:paraId="403A2A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75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9905B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20899</w:t>
            </w:r>
          </w:p>
        </w:tc>
        <w:tc>
          <w:tcPr>
            <w:tcW w:w="1409" w:type="pct"/>
            <w:tcBorders>
              <w:top w:val="nil"/>
              <w:left w:val="nil"/>
              <w:bottom w:val="single" w:color="auto" w:sz="4" w:space="0"/>
              <w:right w:val="single" w:color="auto" w:sz="4" w:space="0"/>
            </w:tcBorders>
            <w:shd w:val="clear" w:color="auto" w:fill="auto"/>
            <w:noWrap/>
            <w:vAlign w:val="center"/>
          </w:tcPr>
          <w:p w14:paraId="2E1411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455" w:type="pct"/>
            <w:tcBorders>
              <w:top w:val="nil"/>
              <w:left w:val="nil"/>
              <w:bottom w:val="single" w:color="auto" w:sz="4" w:space="0"/>
              <w:right w:val="single" w:color="auto" w:sz="4" w:space="0"/>
            </w:tcBorders>
            <w:shd w:val="clear" w:color="auto" w:fill="auto"/>
            <w:noWrap/>
            <w:vAlign w:val="center"/>
          </w:tcPr>
          <w:p w14:paraId="35571D5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9.50</w:t>
            </w:r>
          </w:p>
        </w:tc>
        <w:tc>
          <w:tcPr>
            <w:tcW w:w="423" w:type="pct"/>
            <w:tcBorders>
              <w:top w:val="nil"/>
              <w:left w:val="nil"/>
              <w:bottom w:val="single" w:color="auto" w:sz="4" w:space="0"/>
              <w:right w:val="single" w:color="auto" w:sz="4" w:space="0"/>
            </w:tcBorders>
            <w:shd w:val="clear" w:color="auto" w:fill="auto"/>
            <w:noWrap/>
            <w:vAlign w:val="center"/>
          </w:tcPr>
          <w:p w14:paraId="3440E85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434" w:type="pct"/>
            <w:tcBorders>
              <w:top w:val="nil"/>
              <w:left w:val="nil"/>
              <w:bottom w:val="single" w:color="auto" w:sz="4" w:space="0"/>
              <w:right w:val="single" w:color="auto" w:sz="4" w:space="0"/>
            </w:tcBorders>
            <w:shd w:val="clear" w:color="auto" w:fill="auto"/>
            <w:noWrap/>
            <w:vAlign w:val="center"/>
          </w:tcPr>
          <w:p w14:paraId="68EC9CE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9.50</w:t>
            </w:r>
          </w:p>
        </w:tc>
        <w:tc>
          <w:tcPr>
            <w:tcW w:w="578" w:type="pct"/>
            <w:tcBorders>
              <w:top w:val="nil"/>
              <w:left w:val="nil"/>
              <w:bottom w:val="single" w:color="auto" w:sz="4" w:space="0"/>
              <w:right w:val="single" w:color="auto" w:sz="4" w:space="0"/>
            </w:tcBorders>
            <w:shd w:val="clear" w:color="auto" w:fill="auto"/>
            <w:noWrap/>
            <w:vAlign w:val="center"/>
          </w:tcPr>
          <w:p w14:paraId="4BDB2A5E">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4DCDC6B7">
            <w:pPr>
              <w:widowControl/>
              <w:jc w:val="right"/>
              <w:rPr>
                <w:rFonts w:ascii="Times New Roman" w:hAnsi="Times New Roman" w:eastAsia="仿宋_GB2312" w:cs="Times New Roman"/>
                <w:kern w:val="0"/>
                <w:sz w:val="24"/>
                <w:szCs w:val="24"/>
              </w:rPr>
            </w:pPr>
          </w:p>
        </w:tc>
        <w:tc>
          <w:tcPr>
            <w:tcW w:w="479" w:type="pct"/>
            <w:tcBorders>
              <w:top w:val="nil"/>
              <w:left w:val="nil"/>
              <w:bottom w:val="single" w:color="auto" w:sz="4" w:space="0"/>
              <w:right w:val="single" w:color="auto" w:sz="4" w:space="0"/>
            </w:tcBorders>
            <w:shd w:val="clear" w:color="auto" w:fill="auto"/>
            <w:noWrap/>
            <w:vAlign w:val="center"/>
          </w:tcPr>
          <w:p w14:paraId="385D46D2">
            <w:pPr>
              <w:widowControl/>
              <w:jc w:val="right"/>
              <w:rPr>
                <w:rFonts w:ascii="Times New Roman" w:hAnsi="Times New Roman" w:eastAsia="仿宋_GB2312" w:cs="Times New Roman"/>
                <w:kern w:val="0"/>
                <w:sz w:val="24"/>
                <w:szCs w:val="24"/>
              </w:rPr>
            </w:pPr>
          </w:p>
        </w:tc>
      </w:tr>
      <w:tr w14:paraId="3CDD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CE66E1">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2089999</w:t>
            </w:r>
          </w:p>
        </w:tc>
        <w:tc>
          <w:tcPr>
            <w:tcW w:w="1409" w:type="pct"/>
            <w:tcBorders>
              <w:top w:val="single" w:color="auto" w:sz="4" w:space="0"/>
              <w:left w:val="nil"/>
              <w:bottom w:val="single" w:color="auto" w:sz="4" w:space="0"/>
              <w:right w:val="single" w:color="auto" w:sz="4" w:space="0"/>
            </w:tcBorders>
            <w:shd w:val="clear" w:color="000000" w:fill="FFFFFF"/>
            <w:noWrap/>
            <w:vAlign w:val="center"/>
          </w:tcPr>
          <w:p w14:paraId="7AEBD285">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3927A9B1">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9.50</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61EAC7E7">
            <w:pPr>
              <w:jc w:val="right"/>
              <w:rPr>
                <w:rFonts w:ascii="Times New Roman" w:hAnsi="Times New Roman" w:eastAsia="仿宋_GB2312" w:cs="Times New Roman"/>
                <w:kern w:val="0"/>
                <w:sz w:val="22"/>
                <w:szCs w:val="22"/>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4AB45EA7">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9.50</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4EEB28BD">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461090B2">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2D743FDB">
            <w:pPr>
              <w:widowControl/>
              <w:jc w:val="right"/>
              <w:rPr>
                <w:rFonts w:ascii="Times New Roman" w:hAnsi="Times New Roman" w:eastAsia="仿宋_GB2312" w:cs="Times New Roman"/>
                <w:kern w:val="0"/>
                <w:sz w:val="24"/>
                <w:szCs w:val="24"/>
              </w:rPr>
            </w:pPr>
          </w:p>
        </w:tc>
      </w:tr>
      <w:tr w14:paraId="0915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53FC1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w:t>
            </w:r>
          </w:p>
        </w:tc>
        <w:tc>
          <w:tcPr>
            <w:tcW w:w="1409" w:type="pct"/>
            <w:tcBorders>
              <w:top w:val="single" w:color="auto" w:sz="4" w:space="0"/>
              <w:left w:val="nil"/>
              <w:bottom w:val="single" w:color="auto" w:sz="4" w:space="0"/>
              <w:right w:val="single" w:color="auto" w:sz="4" w:space="0"/>
            </w:tcBorders>
            <w:shd w:val="clear" w:color="auto" w:fill="auto"/>
            <w:noWrap/>
            <w:vAlign w:val="center"/>
          </w:tcPr>
          <w:p w14:paraId="175C55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21416AA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7DAC8A82">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20.83</w:t>
            </w: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0F2E6F5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25.36</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2D1DBC18">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70324F5B">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4B424F65">
            <w:pPr>
              <w:widowControl/>
              <w:jc w:val="right"/>
              <w:rPr>
                <w:rFonts w:ascii="Times New Roman" w:hAnsi="Times New Roman" w:eastAsia="仿宋_GB2312" w:cs="Times New Roman"/>
                <w:kern w:val="0"/>
                <w:sz w:val="24"/>
                <w:szCs w:val="24"/>
              </w:rPr>
            </w:pPr>
          </w:p>
        </w:tc>
      </w:tr>
      <w:tr w14:paraId="45D5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3A793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21201</w:t>
            </w:r>
          </w:p>
        </w:tc>
        <w:tc>
          <w:tcPr>
            <w:tcW w:w="1409" w:type="pct"/>
            <w:tcBorders>
              <w:top w:val="single" w:color="auto" w:sz="4" w:space="0"/>
              <w:left w:val="nil"/>
              <w:bottom w:val="single" w:color="auto" w:sz="4" w:space="0"/>
              <w:right w:val="single" w:color="auto" w:sz="4" w:space="0"/>
            </w:tcBorders>
            <w:shd w:val="clear" w:color="auto" w:fill="auto"/>
            <w:noWrap/>
            <w:vAlign w:val="center"/>
          </w:tcPr>
          <w:p w14:paraId="67A93A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城乡社区管理事务</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65BD033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693BF272">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20.83</w:t>
            </w: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168E531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25.36</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74567CCE">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6932856D">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45AEDCAC">
            <w:pPr>
              <w:widowControl/>
              <w:jc w:val="right"/>
              <w:rPr>
                <w:rFonts w:ascii="Times New Roman" w:hAnsi="Times New Roman" w:eastAsia="仿宋_GB2312" w:cs="Times New Roman"/>
                <w:kern w:val="0"/>
                <w:sz w:val="24"/>
                <w:szCs w:val="24"/>
              </w:rPr>
            </w:pPr>
          </w:p>
        </w:tc>
      </w:tr>
      <w:tr w14:paraId="75A6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651CFB">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2120199</w:t>
            </w:r>
          </w:p>
        </w:tc>
        <w:tc>
          <w:tcPr>
            <w:tcW w:w="1409" w:type="pct"/>
            <w:tcBorders>
              <w:top w:val="single" w:color="auto" w:sz="4" w:space="0"/>
              <w:left w:val="nil"/>
              <w:bottom w:val="single" w:color="auto" w:sz="4" w:space="0"/>
              <w:right w:val="single" w:color="auto" w:sz="4" w:space="0"/>
            </w:tcBorders>
            <w:shd w:val="clear" w:color="000000" w:fill="FFFFFF"/>
            <w:noWrap/>
            <w:vAlign w:val="center"/>
          </w:tcPr>
          <w:p w14:paraId="686059B2">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0B26ADC8">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46.19</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38B72016">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20.83</w:t>
            </w: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41D06633">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25.36</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23E30B35">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6DFF2D6F">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3AE6E5F8">
            <w:pPr>
              <w:widowControl/>
              <w:jc w:val="right"/>
              <w:rPr>
                <w:rFonts w:ascii="Times New Roman" w:hAnsi="Times New Roman" w:eastAsia="仿宋_GB2312" w:cs="Times New Roman"/>
                <w:kern w:val="0"/>
                <w:sz w:val="24"/>
                <w:szCs w:val="24"/>
              </w:rPr>
            </w:pPr>
          </w:p>
        </w:tc>
      </w:tr>
      <w:tr w14:paraId="7375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E204A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w:t>
            </w:r>
          </w:p>
        </w:tc>
        <w:tc>
          <w:tcPr>
            <w:tcW w:w="1409" w:type="pct"/>
            <w:tcBorders>
              <w:top w:val="single" w:color="auto" w:sz="4" w:space="0"/>
              <w:left w:val="nil"/>
              <w:bottom w:val="single" w:color="auto" w:sz="4" w:space="0"/>
              <w:right w:val="single" w:color="auto" w:sz="4" w:space="0"/>
            </w:tcBorders>
            <w:shd w:val="clear" w:color="auto" w:fill="auto"/>
            <w:noWrap/>
            <w:vAlign w:val="center"/>
          </w:tcPr>
          <w:p w14:paraId="4DCE2E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农林水支出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05ECFC3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4EEDC07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467C367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51DDE5AA">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19FBA004">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04139AE5">
            <w:pPr>
              <w:widowControl/>
              <w:jc w:val="right"/>
              <w:rPr>
                <w:rFonts w:ascii="Times New Roman" w:hAnsi="Times New Roman" w:eastAsia="仿宋_GB2312" w:cs="Times New Roman"/>
                <w:kern w:val="0"/>
                <w:sz w:val="24"/>
                <w:szCs w:val="24"/>
              </w:rPr>
            </w:pPr>
          </w:p>
        </w:tc>
      </w:tr>
      <w:tr w14:paraId="439E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D7944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21305</w:t>
            </w:r>
          </w:p>
        </w:tc>
        <w:tc>
          <w:tcPr>
            <w:tcW w:w="1409" w:type="pct"/>
            <w:tcBorders>
              <w:top w:val="single" w:color="auto" w:sz="4" w:space="0"/>
              <w:left w:val="nil"/>
              <w:bottom w:val="single" w:color="auto" w:sz="4" w:space="0"/>
              <w:right w:val="single" w:color="auto" w:sz="4" w:space="0"/>
            </w:tcBorders>
            <w:shd w:val="clear" w:color="auto" w:fill="auto"/>
            <w:noWrap/>
            <w:vAlign w:val="center"/>
          </w:tcPr>
          <w:p w14:paraId="19ACE3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巩固脱贫攻坚成果衔接乡村振兴</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2A5A534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457838D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74B2DAB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5501AADA">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7C375D1B">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43EA5925">
            <w:pPr>
              <w:widowControl/>
              <w:jc w:val="right"/>
              <w:rPr>
                <w:rFonts w:ascii="Times New Roman" w:hAnsi="Times New Roman" w:eastAsia="仿宋_GB2312" w:cs="Times New Roman"/>
                <w:kern w:val="0"/>
                <w:sz w:val="24"/>
                <w:szCs w:val="24"/>
              </w:rPr>
            </w:pPr>
          </w:p>
        </w:tc>
      </w:tr>
      <w:tr w14:paraId="4970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9DF7D8">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2130599</w:t>
            </w:r>
          </w:p>
        </w:tc>
        <w:tc>
          <w:tcPr>
            <w:tcW w:w="1409" w:type="pct"/>
            <w:tcBorders>
              <w:top w:val="single" w:color="auto" w:sz="4" w:space="0"/>
              <w:left w:val="nil"/>
              <w:bottom w:val="single" w:color="auto" w:sz="4" w:space="0"/>
              <w:right w:val="single" w:color="auto" w:sz="4" w:space="0"/>
            </w:tcBorders>
            <w:shd w:val="clear" w:color="000000" w:fill="FFFFFF"/>
            <w:noWrap/>
            <w:vAlign w:val="center"/>
          </w:tcPr>
          <w:p w14:paraId="22DD03E3">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4CA9A1D7">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0.12</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5AA295A7">
            <w:pPr>
              <w:jc w:val="right"/>
              <w:rPr>
                <w:rFonts w:ascii="Times New Roman" w:hAnsi="Times New Roman" w:eastAsia="仿宋_GB2312" w:cs="Times New Roman"/>
                <w:kern w:val="0"/>
                <w:sz w:val="22"/>
                <w:szCs w:val="22"/>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4B9F5D84">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0.12</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581B1351">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3A180231">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1B6CDA9A">
            <w:pPr>
              <w:widowControl/>
              <w:jc w:val="right"/>
              <w:rPr>
                <w:rFonts w:ascii="Times New Roman" w:hAnsi="Times New Roman" w:eastAsia="仿宋_GB2312" w:cs="Times New Roman"/>
                <w:kern w:val="0"/>
                <w:sz w:val="24"/>
                <w:szCs w:val="24"/>
              </w:rPr>
            </w:pPr>
          </w:p>
        </w:tc>
      </w:tr>
      <w:tr w14:paraId="17D4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64183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223</w:t>
            </w:r>
          </w:p>
        </w:tc>
        <w:tc>
          <w:tcPr>
            <w:tcW w:w="1409" w:type="pct"/>
            <w:tcBorders>
              <w:top w:val="single" w:color="auto" w:sz="4" w:space="0"/>
              <w:left w:val="nil"/>
              <w:bottom w:val="single" w:color="auto" w:sz="4" w:space="0"/>
              <w:right w:val="single" w:color="auto" w:sz="4" w:space="0"/>
            </w:tcBorders>
            <w:shd w:val="clear" w:color="000000" w:fill="FFFFFF"/>
            <w:noWrap/>
            <w:vAlign w:val="center"/>
          </w:tcPr>
          <w:p w14:paraId="5DCCBD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国有资本经营预算支出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7CD0B22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279D9CF7">
            <w:pPr>
              <w:jc w:val="right"/>
              <w:rPr>
                <w:rFonts w:ascii="Times New Roman" w:hAnsi="Times New Roman" w:eastAsia="仿宋_GB2312" w:cs="Times New Roman"/>
                <w:kern w:val="0"/>
                <w:sz w:val="22"/>
                <w:szCs w:val="22"/>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76D22C06">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75E76F66">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0E208EF1">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39BC4220">
            <w:pPr>
              <w:widowControl/>
              <w:jc w:val="right"/>
              <w:rPr>
                <w:rFonts w:ascii="Times New Roman" w:hAnsi="Times New Roman" w:eastAsia="仿宋_GB2312" w:cs="Times New Roman"/>
                <w:kern w:val="0"/>
                <w:sz w:val="24"/>
                <w:szCs w:val="24"/>
              </w:rPr>
            </w:pPr>
          </w:p>
        </w:tc>
      </w:tr>
      <w:tr w14:paraId="5311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52A85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22301</w:t>
            </w:r>
          </w:p>
        </w:tc>
        <w:tc>
          <w:tcPr>
            <w:tcW w:w="1409" w:type="pct"/>
            <w:tcBorders>
              <w:top w:val="single" w:color="auto" w:sz="4" w:space="0"/>
              <w:left w:val="nil"/>
              <w:bottom w:val="single" w:color="auto" w:sz="4" w:space="0"/>
              <w:right w:val="single" w:color="auto" w:sz="4" w:space="0"/>
            </w:tcBorders>
            <w:shd w:val="clear" w:color="000000" w:fill="FFFFFF"/>
            <w:noWrap/>
            <w:vAlign w:val="center"/>
          </w:tcPr>
          <w:p w14:paraId="278BA7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解决历史遗留问题及改革成本支出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3E135C3B">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745B9E4F">
            <w:pPr>
              <w:jc w:val="right"/>
              <w:rPr>
                <w:rFonts w:ascii="Times New Roman" w:hAnsi="Times New Roman" w:eastAsia="仿宋_GB2312" w:cs="Times New Roman"/>
                <w:kern w:val="0"/>
                <w:sz w:val="22"/>
                <w:szCs w:val="22"/>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2D72458D">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67C8B646">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32F581AD">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46F9C109">
            <w:pPr>
              <w:widowControl/>
              <w:jc w:val="right"/>
              <w:rPr>
                <w:rFonts w:ascii="Times New Roman" w:hAnsi="Times New Roman" w:eastAsia="仿宋_GB2312" w:cs="Times New Roman"/>
                <w:kern w:val="0"/>
                <w:sz w:val="24"/>
                <w:szCs w:val="24"/>
              </w:rPr>
            </w:pPr>
          </w:p>
        </w:tc>
      </w:tr>
      <w:tr w14:paraId="1FB6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B3D4D9">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2230105</w:t>
            </w:r>
          </w:p>
        </w:tc>
        <w:tc>
          <w:tcPr>
            <w:tcW w:w="1409" w:type="pct"/>
            <w:tcBorders>
              <w:top w:val="single" w:color="auto" w:sz="4" w:space="0"/>
              <w:left w:val="nil"/>
              <w:bottom w:val="single" w:color="auto" w:sz="4" w:space="0"/>
              <w:right w:val="single" w:color="auto" w:sz="4" w:space="0"/>
            </w:tcBorders>
            <w:shd w:val="clear" w:color="000000" w:fill="FFFFFF"/>
            <w:noWrap/>
            <w:vAlign w:val="center"/>
          </w:tcPr>
          <w:p w14:paraId="5E9FBBBC">
            <w:pPr>
              <w:keepNext w:val="0"/>
              <w:keepLines w:val="0"/>
              <w:widowControl/>
              <w:suppressLineNumbers w:val="0"/>
              <w:jc w:val="lef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国有企业退休人员社会化管理补助支出</w:t>
            </w:r>
          </w:p>
        </w:tc>
        <w:tc>
          <w:tcPr>
            <w:tcW w:w="455" w:type="pct"/>
            <w:tcBorders>
              <w:top w:val="single" w:color="auto" w:sz="4" w:space="0"/>
              <w:left w:val="nil"/>
              <w:bottom w:val="single" w:color="auto" w:sz="4" w:space="0"/>
              <w:right w:val="single" w:color="auto" w:sz="4" w:space="0"/>
            </w:tcBorders>
            <w:shd w:val="clear" w:color="auto" w:fill="auto"/>
            <w:noWrap/>
            <w:vAlign w:val="center"/>
          </w:tcPr>
          <w:p w14:paraId="32C2DB99">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1.25</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48FA9BA2">
            <w:pPr>
              <w:jc w:val="right"/>
              <w:rPr>
                <w:rFonts w:ascii="Times New Roman" w:hAnsi="Times New Roman" w:eastAsia="仿宋_GB2312" w:cs="Times New Roman"/>
                <w:kern w:val="0"/>
                <w:sz w:val="22"/>
                <w:szCs w:val="22"/>
              </w:rPr>
            </w:pPr>
          </w:p>
        </w:tc>
        <w:tc>
          <w:tcPr>
            <w:tcW w:w="434" w:type="pct"/>
            <w:tcBorders>
              <w:top w:val="single" w:color="auto" w:sz="4" w:space="0"/>
              <w:left w:val="nil"/>
              <w:bottom w:val="single" w:color="auto" w:sz="4" w:space="0"/>
              <w:right w:val="single" w:color="auto" w:sz="4" w:space="0"/>
            </w:tcBorders>
            <w:shd w:val="clear" w:color="auto" w:fill="auto"/>
            <w:noWrap/>
            <w:vAlign w:val="center"/>
          </w:tcPr>
          <w:p w14:paraId="453A6EE4">
            <w:pPr>
              <w:keepNext w:val="0"/>
              <w:keepLines w:val="0"/>
              <w:widowControl/>
              <w:suppressLineNumbers w:val="0"/>
              <w:jc w:val="right"/>
              <w:textAlignment w:val="center"/>
              <w:rPr>
                <w:rFonts w:ascii="Times New Roman" w:hAnsi="Times New Roman" w:eastAsia="仿宋_GB2312" w:cs="Times New Roman"/>
                <w:kern w:val="0"/>
                <w:sz w:val="22"/>
                <w:szCs w:val="22"/>
              </w:rPr>
            </w:pPr>
            <w:r>
              <w:rPr>
                <w:rFonts w:hint="eastAsia" w:ascii="宋体" w:hAnsi="宋体" w:eastAsia="宋体" w:cs="宋体"/>
                <w:i w:val="0"/>
                <w:iCs w:val="0"/>
                <w:color w:val="000000"/>
                <w:kern w:val="0"/>
                <w:sz w:val="21"/>
                <w:szCs w:val="21"/>
                <w:u w:val="none"/>
                <w:lang w:val="en-US" w:eastAsia="zh-CN" w:bidi="ar"/>
              </w:rPr>
              <w:t>1.25</w:t>
            </w:r>
          </w:p>
        </w:tc>
        <w:tc>
          <w:tcPr>
            <w:tcW w:w="578" w:type="pct"/>
            <w:tcBorders>
              <w:top w:val="single" w:color="auto" w:sz="4" w:space="0"/>
              <w:left w:val="nil"/>
              <w:bottom w:val="single" w:color="auto" w:sz="4" w:space="0"/>
              <w:right w:val="single" w:color="auto" w:sz="4" w:space="0"/>
            </w:tcBorders>
            <w:shd w:val="clear" w:color="auto" w:fill="auto"/>
            <w:noWrap/>
            <w:vAlign w:val="center"/>
          </w:tcPr>
          <w:p w14:paraId="41A75489">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1B9210C9">
            <w:pPr>
              <w:widowControl/>
              <w:jc w:val="right"/>
              <w:rPr>
                <w:rFonts w:ascii="Times New Roman" w:hAnsi="Times New Roman" w:eastAsia="仿宋_GB2312" w:cs="Times New Roman"/>
                <w:kern w:val="0"/>
                <w:sz w:val="24"/>
                <w:szCs w:val="24"/>
              </w:rPr>
            </w:pP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68714A96">
            <w:pPr>
              <w:widowControl/>
              <w:jc w:val="right"/>
              <w:rPr>
                <w:rFonts w:ascii="Times New Roman" w:hAnsi="Times New Roman" w:eastAsia="仿宋_GB2312" w:cs="Times New Roman"/>
                <w:kern w:val="0"/>
                <w:sz w:val="24"/>
                <w:szCs w:val="24"/>
              </w:rPr>
            </w:pPr>
          </w:p>
        </w:tc>
      </w:tr>
    </w:tbl>
    <w:p w14:paraId="488F0F9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5AC502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p>
    <w:p w14:paraId="0DD8AEE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939611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F6B7D9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45E42B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60A574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359F70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4317E1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6E8D54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9C4D7B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7B5BDF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6"/>
          <w:szCs w:val="36"/>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999764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DE0BE5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3A016BC">
      <w:pPr>
        <w:widowControl/>
        <w:tabs>
          <w:tab w:val="left" w:pos="3595"/>
          <w:tab w:val="left" w:pos="4031"/>
          <w:tab w:val="left" w:pos="5109"/>
          <w:tab w:val="left" w:pos="9152"/>
          <w:tab w:val="left" w:pos="9587"/>
          <w:tab w:val="left" w:pos="11160"/>
          <w:tab w:val="left" w:pos="12554"/>
          <w:tab w:val="left" w:pos="13948"/>
        </w:tabs>
        <w:ind w:firstLine="400" w:firstLineChars="2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会同县人力资源和社会保障局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4"/>
        <w:gridCol w:w="514"/>
        <w:gridCol w:w="1140"/>
        <w:gridCol w:w="2935"/>
        <w:gridCol w:w="645"/>
        <w:gridCol w:w="1167"/>
        <w:gridCol w:w="1313"/>
        <w:gridCol w:w="1665"/>
        <w:gridCol w:w="1347"/>
      </w:tblGrid>
      <w:tr w14:paraId="755D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1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5C1E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72" w:type="dxa"/>
            <w:gridSpan w:val="6"/>
            <w:tcBorders>
              <w:top w:val="single" w:color="auto" w:sz="4" w:space="0"/>
              <w:left w:val="nil"/>
              <w:bottom w:val="single" w:color="auto" w:sz="4" w:space="0"/>
              <w:right w:val="single" w:color="auto" w:sz="4" w:space="0"/>
            </w:tcBorders>
            <w:shd w:val="clear" w:color="000000" w:fill="FFFFFF"/>
            <w:noWrap/>
            <w:vAlign w:val="center"/>
          </w:tcPr>
          <w:p w14:paraId="2A0098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EFA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50C26A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14" w:type="dxa"/>
            <w:tcBorders>
              <w:top w:val="nil"/>
              <w:left w:val="nil"/>
              <w:bottom w:val="single" w:color="auto" w:sz="4" w:space="0"/>
              <w:right w:val="single" w:color="auto" w:sz="4" w:space="0"/>
            </w:tcBorders>
            <w:shd w:val="clear" w:color="auto" w:fill="auto"/>
            <w:noWrap/>
            <w:vAlign w:val="center"/>
          </w:tcPr>
          <w:p w14:paraId="3B59EC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40" w:type="dxa"/>
            <w:tcBorders>
              <w:top w:val="nil"/>
              <w:left w:val="nil"/>
              <w:bottom w:val="single" w:color="auto" w:sz="4" w:space="0"/>
              <w:right w:val="single" w:color="auto" w:sz="4" w:space="0"/>
            </w:tcBorders>
            <w:shd w:val="clear" w:color="auto" w:fill="auto"/>
            <w:noWrap/>
            <w:vAlign w:val="center"/>
          </w:tcPr>
          <w:p w14:paraId="0AD673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935" w:type="dxa"/>
            <w:tcBorders>
              <w:top w:val="nil"/>
              <w:left w:val="nil"/>
              <w:bottom w:val="single" w:color="auto" w:sz="4" w:space="0"/>
              <w:right w:val="single" w:color="auto" w:sz="4" w:space="0"/>
            </w:tcBorders>
            <w:shd w:val="clear" w:color="auto" w:fill="auto"/>
            <w:noWrap/>
            <w:vAlign w:val="center"/>
          </w:tcPr>
          <w:p w14:paraId="1EE622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45" w:type="dxa"/>
            <w:tcBorders>
              <w:top w:val="nil"/>
              <w:left w:val="nil"/>
              <w:bottom w:val="single" w:color="auto" w:sz="4" w:space="0"/>
              <w:right w:val="single" w:color="auto" w:sz="4" w:space="0"/>
            </w:tcBorders>
            <w:shd w:val="clear" w:color="auto" w:fill="auto"/>
            <w:noWrap/>
            <w:vAlign w:val="center"/>
          </w:tcPr>
          <w:p w14:paraId="592D197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7" w:type="dxa"/>
            <w:tcBorders>
              <w:top w:val="nil"/>
              <w:left w:val="nil"/>
              <w:bottom w:val="single" w:color="auto" w:sz="4" w:space="0"/>
              <w:right w:val="single" w:color="auto" w:sz="4" w:space="0"/>
            </w:tcBorders>
            <w:shd w:val="clear" w:color="auto" w:fill="auto"/>
            <w:noWrap/>
            <w:vAlign w:val="center"/>
          </w:tcPr>
          <w:p w14:paraId="13496B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13" w:type="dxa"/>
            <w:tcBorders>
              <w:top w:val="nil"/>
              <w:left w:val="nil"/>
              <w:bottom w:val="single" w:color="auto" w:sz="4" w:space="0"/>
              <w:right w:val="single" w:color="auto" w:sz="4" w:space="0"/>
            </w:tcBorders>
            <w:shd w:val="clear" w:color="auto" w:fill="auto"/>
            <w:vAlign w:val="center"/>
          </w:tcPr>
          <w:p w14:paraId="4E05D9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5" w:type="dxa"/>
            <w:tcBorders>
              <w:top w:val="nil"/>
              <w:left w:val="nil"/>
              <w:bottom w:val="single" w:color="auto" w:sz="4" w:space="0"/>
              <w:right w:val="single" w:color="auto" w:sz="4" w:space="0"/>
            </w:tcBorders>
            <w:shd w:val="clear" w:color="auto" w:fill="auto"/>
            <w:vAlign w:val="center"/>
          </w:tcPr>
          <w:p w14:paraId="66057D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47" w:type="dxa"/>
            <w:tcBorders>
              <w:top w:val="nil"/>
              <w:left w:val="nil"/>
              <w:bottom w:val="single" w:color="auto" w:sz="4" w:space="0"/>
              <w:right w:val="single" w:color="auto" w:sz="4" w:space="0"/>
            </w:tcBorders>
            <w:shd w:val="clear" w:color="auto" w:fill="auto"/>
            <w:vAlign w:val="center"/>
          </w:tcPr>
          <w:p w14:paraId="65CD35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CDC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209BC9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14" w:type="dxa"/>
            <w:tcBorders>
              <w:top w:val="nil"/>
              <w:left w:val="nil"/>
              <w:bottom w:val="single" w:color="auto" w:sz="4" w:space="0"/>
              <w:right w:val="single" w:color="auto" w:sz="4" w:space="0"/>
            </w:tcBorders>
            <w:shd w:val="clear" w:color="auto" w:fill="auto"/>
            <w:noWrap/>
            <w:vAlign w:val="center"/>
          </w:tcPr>
          <w:p w14:paraId="45479C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40" w:type="dxa"/>
            <w:tcBorders>
              <w:top w:val="nil"/>
              <w:left w:val="nil"/>
              <w:bottom w:val="single" w:color="auto" w:sz="4" w:space="0"/>
              <w:right w:val="single" w:color="auto" w:sz="4" w:space="0"/>
            </w:tcBorders>
            <w:shd w:val="clear" w:color="auto" w:fill="auto"/>
            <w:noWrap/>
            <w:vAlign w:val="center"/>
          </w:tcPr>
          <w:p w14:paraId="0770BE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935" w:type="dxa"/>
            <w:tcBorders>
              <w:top w:val="nil"/>
              <w:left w:val="nil"/>
              <w:bottom w:val="single" w:color="auto" w:sz="4" w:space="0"/>
              <w:right w:val="single" w:color="auto" w:sz="4" w:space="0"/>
            </w:tcBorders>
            <w:shd w:val="clear" w:color="auto" w:fill="auto"/>
            <w:noWrap/>
            <w:vAlign w:val="center"/>
          </w:tcPr>
          <w:p w14:paraId="2C7F80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45" w:type="dxa"/>
            <w:tcBorders>
              <w:top w:val="nil"/>
              <w:left w:val="nil"/>
              <w:bottom w:val="single" w:color="auto" w:sz="4" w:space="0"/>
              <w:right w:val="single" w:color="auto" w:sz="4" w:space="0"/>
            </w:tcBorders>
            <w:shd w:val="clear" w:color="auto" w:fill="auto"/>
            <w:noWrap/>
            <w:vAlign w:val="center"/>
          </w:tcPr>
          <w:p w14:paraId="10F395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7" w:type="dxa"/>
            <w:tcBorders>
              <w:top w:val="nil"/>
              <w:left w:val="nil"/>
              <w:bottom w:val="single" w:color="auto" w:sz="4" w:space="0"/>
              <w:right w:val="single" w:color="auto" w:sz="4" w:space="0"/>
            </w:tcBorders>
            <w:shd w:val="clear" w:color="auto" w:fill="auto"/>
            <w:noWrap/>
            <w:vAlign w:val="center"/>
          </w:tcPr>
          <w:p w14:paraId="711907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13" w:type="dxa"/>
            <w:tcBorders>
              <w:top w:val="nil"/>
              <w:left w:val="nil"/>
              <w:bottom w:val="single" w:color="auto" w:sz="4" w:space="0"/>
              <w:right w:val="single" w:color="auto" w:sz="4" w:space="0"/>
            </w:tcBorders>
            <w:shd w:val="clear" w:color="auto" w:fill="auto"/>
            <w:noWrap/>
            <w:vAlign w:val="center"/>
          </w:tcPr>
          <w:p w14:paraId="4103E5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5" w:type="dxa"/>
            <w:tcBorders>
              <w:top w:val="nil"/>
              <w:left w:val="nil"/>
              <w:bottom w:val="single" w:color="auto" w:sz="4" w:space="0"/>
              <w:right w:val="single" w:color="auto" w:sz="4" w:space="0"/>
            </w:tcBorders>
            <w:shd w:val="clear" w:color="auto" w:fill="auto"/>
            <w:noWrap/>
            <w:vAlign w:val="center"/>
          </w:tcPr>
          <w:p w14:paraId="78A1DB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47" w:type="dxa"/>
            <w:tcBorders>
              <w:top w:val="nil"/>
              <w:left w:val="nil"/>
              <w:bottom w:val="single" w:color="auto" w:sz="4" w:space="0"/>
              <w:right w:val="single" w:color="auto" w:sz="4" w:space="0"/>
            </w:tcBorders>
            <w:shd w:val="clear" w:color="auto" w:fill="auto"/>
            <w:noWrap/>
            <w:vAlign w:val="center"/>
          </w:tcPr>
          <w:p w14:paraId="4AF428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9D2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4D1FB9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14" w:type="dxa"/>
            <w:tcBorders>
              <w:top w:val="nil"/>
              <w:left w:val="nil"/>
              <w:bottom w:val="single" w:color="auto" w:sz="4" w:space="0"/>
              <w:right w:val="single" w:color="auto" w:sz="4" w:space="0"/>
            </w:tcBorders>
            <w:shd w:val="clear" w:color="auto" w:fill="auto"/>
            <w:noWrap/>
            <w:vAlign w:val="center"/>
          </w:tcPr>
          <w:p w14:paraId="498DBD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40" w:type="dxa"/>
            <w:tcBorders>
              <w:top w:val="nil"/>
              <w:left w:val="nil"/>
              <w:bottom w:val="single" w:color="auto" w:sz="4" w:space="0"/>
              <w:right w:val="single" w:color="auto" w:sz="4" w:space="0"/>
            </w:tcBorders>
            <w:shd w:val="clear" w:color="auto" w:fill="auto"/>
            <w:noWrap/>
            <w:vAlign w:val="center"/>
          </w:tcPr>
          <w:p w14:paraId="47169B4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1040.17</w:t>
            </w: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710D17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45" w:type="dxa"/>
            <w:tcBorders>
              <w:top w:val="nil"/>
              <w:left w:val="nil"/>
              <w:bottom w:val="single" w:color="auto" w:sz="4" w:space="0"/>
              <w:right w:val="single" w:color="auto" w:sz="4" w:space="0"/>
            </w:tcBorders>
            <w:shd w:val="clear" w:color="auto" w:fill="auto"/>
            <w:noWrap/>
            <w:vAlign w:val="center"/>
          </w:tcPr>
          <w:p w14:paraId="6B368E9F">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2</w:t>
            </w:r>
          </w:p>
        </w:tc>
        <w:tc>
          <w:tcPr>
            <w:tcW w:w="1167" w:type="dxa"/>
            <w:tcBorders>
              <w:top w:val="nil"/>
              <w:left w:val="nil"/>
              <w:bottom w:val="single" w:color="auto" w:sz="4" w:space="0"/>
              <w:right w:val="single" w:color="auto" w:sz="4" w:space="0"/>
            </w:tcBorders>
            <w:shd w:val="clear" w:color="auto" w:fill="auto"/>
            <w:noWrap/>
            <w:vAlign w:val="center"/>
          </w:tcPr>
          <w:p w14:paraId="546AB38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13.16</w:t>
            </w:r>
          </w:p>
        </w:tc>
        <w:tc>
          <w:tcPr>
            <w:tcW w:w="1313" w:type="dxa"/>
            <w:tcBorders>
              <w:top w:val="nil"/>
              <w:left w:val="nil"/>
              <w:bottom w:val="single" w:color="auto" w:sz="4" w:space="0"/>
              <w:right w:val="single" w:color="auto" w:sz="4" w:space="0"/>
            </w:tcBorders>
            <w:shd w:val="clear" w:color="auto" w:fill="auto"/>
            <w:noWrap/>
            <w:vAlign w:val="center"/>
          </w:tcPr>
          <w:p w14:paraId="0C8A724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13.16</w:t>
            </w:r>
          </w:p>
        </w:tc>
        <w:tc>
          <w:tcPr>
            <w:tcW w:w="1665" w:type="dxa"/>
            <w:tcBorders>
              <w:top w:val="nil"/>
              <w:left w:val="nil"/>
              <w:bottom w:val="single" w:color="auto" w:sz="4" w:space="0"/>
              <w:right w:val="single" w:color="auto" w:sz="4" w:space="0"/>
            </w:tcBorders>
            <w:shd w:val="clear" w:color="auto" w:fill="auto"/>
            <w:noWrap/>
            <w:vAlign w:val="center"/>
          </w:tcPr>
          <w:p w14:paraId="53515224">
            <w:pPr>
              <w:widowControl/>
              <w:jc w:val="right"/>
              <w:rPr>
                <w:rFonts w:ascii="Times New Roman" w:hAnsi="Times New Roman" w:eastAsia="仿宋_GB2312" w:cs="Times New Roman"/>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385FFD4C">
            <w:pPr>
              <w:widowControl/>
              <w:jc w:val="right"/>
              <w:rPr>
                <w:rFonts w:ascii="Times New Roman" w:hAnsi="Times New Roman" w:eastAsia="仿宋_GB2312" w:cs="Times New Roman"/>
                <w:kern w:val="0"/>
                <w:sz w:val="22"/>
              </w:rPr>
            </w:pPr>
          </w:p>
        </w:tc>
      </w:tr>
      <w:tr w14:paraId="6E1E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4C1E62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14" w:type="dxa"/>
            <w:tcBorders>
              <w:top w:val="nil"/>
              <w:left w:val="nil"/>
              <w:bottom w:val="single" w:color="auto" w:sz="4" w:space="0"/>
              <w:right w:val="single" w:color="auto" w:sz="4" w:space="0"/>
            </w:tcBorders>
            <w:shd w:val="clear" w:color="auto" w:fill="auto"/>
            <w:noWrap/>
            <w:vAlign w:val="center"/>
          </w:tcPr>
          <w:p w14:paraId="6A83F8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40" w:type="dxa"/>
            <w:tcBorders>
              <w:top w:val="nil"/>
              <w:left w:val="nil"/>
              <w:bottom w:val="single" w:color="auto" w:sz="4" w:space="0"/>
              <w:right w:val="single" w:color="auto" w:sz="4" w:space="0"/>
            </w:tcBorders>
            <w:shd w:val="clear" w:color="auto" w:fill="auto"/>
            <w:noWrap/>
            <w:vAlign w:val="center"/>
          </w:tcPr>
          <w:p w14:paraId="0D1F84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75B709EA">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4"/>
                <w:szCs w:val="24"/>
                <w:lang w:eastAsia="zh-CN"/>
              </w:rPr>
              <w:t>二、</w:t>
            </w:r>
            <w:r>
              <w:rPr>
                <w:rFonts w:hint="eastAsia" w:ascii="Times New Roman" w:hAnsi="Times New Roman" w:eastAsia="仿宋_GB2312" w:cs="Times New Roman"/>
                <w:kern w:val="0"/>
                <w:sz w:val="24"/>
                <w:szCs w:val="24"/>
              </w:rPr>
              <w:t>社会保障和就业支出</w:t>
            </w:r>
          </w:p>
        </w:tc>
        <w:tc>
          <w:tcPr>
            <w:tcW w:w="645" w:type="dxa"/>
            <w:tcBorders>
              <w:top w:val="nil"/>
              <w:left w:val="nil"/>
              <w:bottom w:val="single" w:color="auto" w:sz="4" w:space="0"/>
              <w:right w:val="single" w:color="auto" w:sz="4" w:space="0"/>
            </w:tcBorders>
            <w:shd w:val="clear" w:color="auto" w:fill="auto"/>
            <w:noWrap/>
            <w:vAlign w:val="center"/>
          </w:tcPr>
          <w:p w14:paraId="3EB79ECA">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3</w:t>
            </w:r>
          </w:p>
        </w:tc>
        <w:tc>
          <w:tcPr>
            <w:tcW w:w="1167" w:type="dxa"/>
            <w:tcBorders>
              <w:top w:val="nil"/>
              <w:left w:val="nil"/>
              <w:bottom w:val="single" w:color="auto" w:sz="4" w:space="0"/>
              <w:right w:val="single" w:color="auto" w:sz="4" w:space="0"/>
            </w:tcBorders>
            <w:shd w:val="clear" w:color="auto" w:fill="auto"/>
            <w:noWrap/>
            <w:vAlign w:val="center"/>
          </w:tcPr>
          <w:p w14:paraId="4E5E1001">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980.7</w:t>
            </w:r>
          </w:p>
        </w:tc>
        <w:tc>
          <w:tcPr>
            <w:tcW w:w="1313" w:type="dxa"/>
            <w:tcBorders>
              <w:top w:val="nil"/>
              <w:left w:val="nil"/>
              <w:bottom w:val="single" w:color="auto" w:sz="4" w:space="0"/>
              <w:right w:val="single" w:color="auto" w:sz="4" w:space="0"/>
            </w:tcBorders>
            <w:shd w:val="clear" w:color="auto" w:fill="auto"/>
            <w:noWrap/>
            <w:vAlign w:val="center"/>
          </w:tcPr>
          <w:p w14:paraId="1CB9BF2D">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980.7</w:t>
            </w:r>
          </w:p>
        </w:tc>
        <w:tc>
          <w:tcPr>
            <w:tcW w:w="1665" w:type="dxa"/>
            <w:tcBorders>
              <w:top w:val="nil"/>
              <w:left w:val="nil"/>
              <w:bottom w:val="single" w:color="auto" w:sz="4" w:space="0"/>
              <w:right w:val="single" w:color="auto" w:sz="4" w:space="0"/>
            </w:tcBorders>
            <w:shd w:val="clear" w:color="auto" w:fill="auto"/>
            <w:noWrap/>
            <w:vAlign w:val="center"/>
          </w:tcPr>
          <w:p w14:paraId="3973FE5F">
            <w:pPr>
              <w:widowControl/>
              <w:jc w:val="right"/>
              <w:rPr>
                <w:rFonts w:ascii="Times New Roman" w:hAnsi="Times New Roman" w:eastAsia="仿宋_GB2312" w:cs="Times New Roman"/>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541966AA">
            <w:pPr>
              <w:widowControl/>
              <w:jc w:val="right"/>
              <w:rPr>
                <w:rFonts w:ascii="Times New Roman" w:hAnsi="Times New Roman" w:eastAsia="仿宋_GB2312" w:cs="Times New Roman"/>
                <w:kern w:val="0"/>
                <w:sz w:val="22"/>
              </w:rPr>
            </w:pPr>
          </w:p>
        </w:tc>
      </w:tr>
      <w:tr w14:paraId="1F01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0896F2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14" w:type="dxa"/>
            <w:tcBorders>
              <w:top w:val="nil"/>
              <w:left w:val="nil"/>
              <w:bottom w:val="single" w:color="auto" w:sz="4" w:space="0"/>
              <w:right w:val="single" w:color="auto" w:sz="4" w:space="0"/>
            </w:tcBorders>
            <w:shd w:val="clear" w:color="auto" w:fill="auto"/>
            <w:noWrap/>
            <w:vAlign w:val="center"/>
          </w:tcPr>
          <w:p w14:paraId="6683AC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40" w:type="dxa"/>
            <w:tcBorders>
              <w:top w:val="nil"/>
              <w:left w:val="nil"/>
              <w:bottom w:val="single" w:color="auto" w:sz="4" w:space="0"/>
              <w:right w:val="single" w:color="auto" w:sz="4" w:space="0"/>
            </w:tcBorders>
            <w:shd w:val="clear" w:color="auto" w:fill="auto"/>
            <w:noWrap/>
            <w:vAlign w:val="center"/>
          </w:tcPr>
          <w:p w14:paraId="031F17F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1.25</w:t>
            </w: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59604E8A">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2"/>
                <w:lang w:eastAsia="zh-CN"/>
              </w:rPr>
              <w:t>三、城乡社区支出</w:t>
            </w:r>
          </w:p>
        </w:tc>
        <w:tc>
          <w:tcPr>
            <w:tcW w:w="645" w:type="dxa"/>
            <w:tcBorders>
              <w:top w:val="nil"/>
              <w:left w:val="nil"/>
              <w:bottom w:val="single" w:color="auto" w:sz="4" w:space="0"/>
              <w:right w:val="single" w:color="auto" w:sz="4" w:space="0"/>
            </w:tcBorders>
            <w:shd w:val="clear" w:color="auto" w:fill="auto"/>
            <w:noWrap/>
            <w:vAlign w:val="center"/>
          </w:tcPr>
          <w:p w14:paraId="31D05A4F">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1167" w:type="dxa"/>
            <w:tcBorders>
              <w:top w:val="nil"/>
              <w:left w:val="nil"/>
              <w:bottom w:val="single" w:color="auto" w:sz="4" w:space="0"/>
              <w:right w:val="single" w:color="auto" w:sz="4" w:space="0"/>
            </w:tcBorders>
            <w:shd w:val="clear" w:color="auto" w:fill="auto"/>
            <w:noWrap/>
            <w:vAlign w:val="center"/>
          </w:tcPr>
          <w:p w14:paraId="1D100BA8">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46.19</w:t>
            </w:r>
          </w:p>
        </w:tc>
        <w:tc>
          <w:tcPr>
            <w:tcW w:w="1313" w:type="dxa"/>
            <w:tcBorders>
              <w:top w:val="nil"/>
              <w:left w:val="nil"/>
              <w:bottom w:val="single" w:color="auto" w:sz="4" w:space="0"/>
              <w:right w:val="single" w:color="auto" w:sz="4" w:space="0"/>
            </w:tcBorders>
            <w:shd w:val="clear" w:color="auto" w:fill="auto"/>
            <w:noWrap/>
            <w:vAlign w:val="center"/>
          </w:tcPr>
          <w:p w14:paraId="236F79ED">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46.19</w:t>
            </w:r>
          </w:p>
        </w:tc>
        <w:tc>
          <w:tcPr>
            <w:tcW w:w="1665" w:type="dxa"/>
            <w:tcBorders>
              <w:top w:val="nil"/>
              <w:left w:val="nil"/>
              <w:bottom w:val="single" w:color="auto" w:sz="4" w:space="0"/>
              <w:right w:val="single" w:color="auto" w:sz="4" w:space="0"/>
            </w:tcBorders>
            <w:shd w:val="clear" w:color="auto" w:fill="auto"/>
            <w:noWrap/>
            <w:vAlign w:val="center"/>
          </w:tcPr>
          <w:p w14:paraId="7A3AC0BD">
            <w:pPr>
              <w:widowControl/>
              <w:jc w:val="right"/>
              <w:rPr>
                <w:rFonts w:ascii="Times New Roman" w:hAnsi="Times New Roman" w:eastAsia="仿宋_GB2312" w:cs="Times New Roman"/>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7BEA7105">
            <w:pPr>
              <w:widowControl/>
              <w:jc w:val="right"/>
              <w:rPr>
                <w:rFonts w:ascii="Times New Roman" w:hAnsi="Times New Roman" w:eastAsia="仿宋_GB2312" w:cs="Times New Roman"/>
                <w:kern w:val="0"/>
                <w:sz w:val="22"/>
              </w:rPr>
            </w:pPr>
          </w:p>
        </w:tc>
      </w:tr>
      <w:tr w14:paraId="5D8F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51515B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4" w:type="dxa"/>
            <w:tcBorders>
              <w:top w:val="nil"/>
              <w:left w:val="nil"/>
              <w:bottom w:val="single" w:color="auto" w:sz="4" w:space="0"/>
              <w:right w:val="single" w:color="auto" w:sz="4" w:space="0"/>
            </w:tcBorders>
            <w:shd w:val="clear" w:color="auto" w:fill="auto"/>
            <w:noWrap/>
            <w:vAlign w:val="center"/>
          </w:tcPr>
          <w:p w14:paraId="4CB8D7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40" w:type="dxa"/>
            <w:tcBorders>
              <w:top w:val="nil"/>
              <w:left w:val="nil"/>
              <w:bottom w:val="single" w:color="auto" w:sz="4" w:space="0"/>
              <w:right w:val="single" w:color="auto" w:sz="4" w:space="0"/>
            </w:tcBorders>
            <w:shd w:val="clear" w:color="auto" w:fill="auto"/>
            <w:noWrap/>
            <w:vAlign w:val="center"/>
          </w:tcPr>
          <w:p w14:paraId="6E6117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7C391064">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eastAsia="zh-CN"/>
              </w:rPr>
              <w:t>四、</w:t>
            </w:r>
            <w:r>
              <w:rPr>
                <w:rFonts w:hint="eastAsia" w:ascii="Times New Roman" w:hAnsi="Times New Roman" w:eastAsia="仿宋_GB2312" w:cs="Times New Roman"/>
                <w:kern w:val="0"/>
                <w:sz w:val="22"/>
              </w:rPr>
              <w:t>农林水支出</w:t>
            </w:r>
          </w:p>
        </w:tc>
        <w:tc>
          <w:tcPr>
            <w:tcW w:w="645" w:type="dxa"/>
            <w:tcBorders>
              <w:top w:val="nil"/>
              <w:left w:val="nil"/>
              <w:bottom w:val="single" w:color="auto" w:sz="4" w:space="0"/>
              <w:right w:val="single" w:color="auto" w:sz="4" w:space="0"/>
            </w:tcBorders>
            <w:shd w:val="clear" w:color="auto" w:fill="auto"/>
            <w:noWrap/>
            <w:vAlign w:val="center"/>
          </w:tcPr>
          <w:p w14:paraId="32E7E21B">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1167" w:type="dxa"/>
            <w:tcBorders>
              <w:top w:val="nil"/>
              <w:left w:val="nil"/>
              <w:bottom w:val="single" w:color="auto" w:sz="4" w:space="0"/>
              <w:right w:val="single" w:color="auto" w:sz="4" w:space="0"/>
            </w:tcBorders>
            <w:shd w:val="clear" w:color="auto" w:fill="auto"/>
            <w:noWrap/>
            <w:vAlign w:val="center"/>
          </w:tcPr>
          <w:p w14:paraId="308751F0">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0.12</w:t>
            </w:r>
          </w:p>
        </w:tc>
        <w:tc>
          <w:tcPr>
            <w:tcW w:w="1313" w:type="dxa"/>
            <w:tcBorders>
              <w:top w:val="nil"/>
              <w:left w:val="nil"/>
              <w:bottom w:val="single" w:color="auto" w:sz="4" w:space="0"/>
              <w:right w:val="single" w:color="auto" w:sz="4" w:space="0"/>
            </w:tcBorders>
            <w:shd w:val="clear" w:color="auto" w:fill="auto"/>
            <w:noWrap/>
            <w:vAlign w:val="center"/>
          </w:tcPr>
          <w:p w14:paraId="6A0AB775">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0.12</w:t>
            </w:r>
          </w:p>
        </w:tc>
        <w:tc>
          <w:tcPr>
            <w:tcW w:w="1665" w:type="dxa"/>
            <w:tcBorders>
              <w:top w:val="nil"/>
              <w:left w:val="nil"/>
              <w:bottom w:val="single" w:color="auto" w:sz="4" w:space="0"/>
              <w:right w:val="single" w:color="auto" w:sz="4" w:space="0"/>
            </w:tcBorders>
            <w:shd w:val="clear" w:color="auto" w:fill="auto"/>
            <w:noWrap/>
            <w:vAlign w:val="center"/>
          </w:tcPr>
          <w:p w14:paraId="1273EAB6">
            <w:pPr>
              <w:widowControl/>
              <w:jc w:val="right"/>
              <w:rPr>
                <w:rFonts w:ascii="Times New Roman" w:hAnsi="Times New Roman" w:eastAsia="仿宋_GB2312" w:cs="Times New Roman"/>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6A09BDE3">
            <w:pPr>
              <w:widowControl/>
              <w:jc w:val="right"/>
              <w:rPr>
                <w:rFonts w:ascii="Times New Roman" w:hAnsi="Times New Roman" w:eastAsia="仿宋_GB2312" w:cs="Times New Roman"/>
                <w:kern w:val="0"/>
                <w:sz w:val="22"/>
              </w:rPr>
            </w:pPr>
          </w:p>
        </w:tc>
      </w:tr>
      <w:tr w14:paraId="755E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146D64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4" w:type="dxa"/>
            <w:tcBorders>
              <w:top w:val="nil"/>
              <w:left w:val="nil"/>
              <w:bottom w:val="single" w:color="auto" w:sz="4" w:space="0"/>
              <w:right w:val="single" w:color="auto" w:sz="4" w:space="0"/>
            </w:tcBorders>
            <w:shd w:val="clear" w:color="auto" w:fill="auto"/>
            <w:noWrap/>
            <w:vAlign w:val="center"/>
          </w:tcPr>
          <w:p w14:paraId="0E4DEE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40" w:type="dxa"/>
            <w:tcBorders>
              <w:top w:val="nil"/>
              <w:left w:val="nil"/>
              <w:bottom w:val="single" w:color="auto" w:sz="4" w:space="0"/>
              <w:right w:val="single" w:color="auto" w:sz="4" w:space="0"/>
            </w:tcBorders>
            <w:shd w:val="clear" w:color="auto" w:fill="auto"/>
            <w:noWrap/>
            <w:vAlign w:val="center"/>
          </w:tcPr>
          <w:p w14:paraId="5FBA4D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57E8F5C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五、</w:t>
            </w:r>
            <w:r>
              <w:rPr>
                <w:rFonts w:hint="eastAsia" w:ascii="Times New Roman" w:hAnsi="Times New Roman" w:eastAsia="仿宋_GB2312" w:cs="Times New Roman"/>
                <w:kern w:val="0"/>
                <w:sz w:val="22"/>
              </w:rPr>
              <w:t>国有资本经营预算支出</w:t>
            </w:r>
          </w:p>
        </w:tc>
        <w:tc>
          <w:tcPr>
            <w:tcW w:w="645" w:type="dxa"/>
            <w:tcBorders>
              <w:top w:val="nil"/>
              <w:left w:val="nil"/>
              <w:bottom w:val="single" w:color="auto" w:sz="4" w:space="0"/>
              <w:right w:val="single" w:color="auto" w:sz="4" w:space="0"/>
            </w:tcBorders>
            <w:shd w:val="clear" w:color="auto" w:fill="auto"/>
            <w:noWrap/>
            <w:vAlign w:val="center"/>
          </w:tcPr>
          <w:p w14:paraId="24CA3B88">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1167" w:type="dxa"/>
            <w:tcBorders>
              <w:top w:val="nil"/>
              <w:left w:val="nil"/>
              <w:bottom w:val="single" w:color="auto" w:sz="4" w:space="0"/>
              <w:right w:val="single" w:color="auto" w:sz="4" w:space="0"/>
            </w:tcBorders>
            <w:shd w:val="clear" w:color="auto" w:fill="auto"/>
            <w:noWrap/>
            <w:vAlign w:val="center"/>
          </w:tcPr>
          <w:p w14:paraId="0BCABB62">
            <w:pPr>
              <w:widowControl/>
              <w:jc w:val="right"/>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1.25</w:t>
            </w:r>
          </w:p>
        </w:tc>
        <w:tc>
          <w:tcPr>
            <w:tcW w:w="1313" w:type="dxa"/>
            <w:tcBorders>
              <w:top w:val="nil"/>
              <w:left w:val="nil"/>
              <w:bottom w:val="single" w:color="auto" w:sz="4" w:space="0"/>
              <w:right w:val="single" w:color="auto" w:sz="4" w:space="0"/>
            </w:tcBorders>
            <w:shd w:val="clear" w:color="auto" w:fill="auto"/>
            <w:noWrap/>
            <w:vAlign w:val="center"/>
          </w:tcPr>
          <w:p w14:paraId="1E671FC7">
            <w:pPr>
              <w:widowControl/>
              <w:jc w:val="right"/>
              <w:rPr>
                <w:rFonts w:ascii="Times New Roman" w:hAnsi="Times New Roman" w:eastAsia="仿宋_GB2312" w:cs="Times New Roman"/>
                <w:kern w:val="0"/>
                <w:sz w:val="22"/>
                <w:szCs w:val="22"/>
                <w:lang w:val="en-US" w:eastAsia="zh-CN" w:bidi="ar-SA"/>
              </w:rPr>
            </w:pPr>
          </w:p>
        </w:tc>
        <w:tc>
          <w:tcPr>
            <w:tcW w:w="1665" w:type="dxa"/>
            <w:tcBorders>
              <w:top w:val="nil"/>
              <w:left w:val="nil"/>
              <w:bottom w:val="single" w:color="auto" w:sz="4" w:space="0"/>
              <w:right w:val="single" w:color="auto" w:sz="4" w:space="0"/>
            </w:tcBorders>
            <w:shd w:val="clear" w:color="auto" w:fill="auto"/>
            <w:noWrap/>
            <w:vAlign w:val="center"/>
          </w:tcPr>
          <w:p w14:paraId="6503C03D">
            <w:pPr>
              <w:widowControl/>
              <w:jc w:val="right"/>
              <w:rPr>
                <w:rFonts w:ascii="Times New Roman" w:hAnsi="Times New Roman" w:eastAsia="仿宋_GB2312" w:cs="Times New Roman"/>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2E286B0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1.25</w:t>
            </w:r>
          </w:p>
        </w:tc>
      </w:tr>
      <w:tr w14:paraId="67F7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4AB38A8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514" w:type="dxa"/>
            <w:tcBorders>
              <w:top w:val="nil"/>
              <w:left w:val="nil"/>
              <w:bottom w:val="single" w:color="auto" w:sz="4" w:space="0"/>
              <w:right w:val="single" w:color="auto" w:sz="4" w:space="0"/>
            </w:tcBorders>
            <w:shd w:val="clear" w:color="auto" w:fill="auto"/>
            <w:noWrap/>
            <w:vAlign w:val="center"/>
          </w:tcPr>
          <w:p w14:paraId="0AFCAAAC">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6</w:t>
            </w:r>
          </w:p>
        </w:tc>
        <w:tc>
          <w:tcPr>
            <w:tcW w:w="1140" w:type="dxa"/>
            <w:tcBorders>
              <w:top w:val="nil"/>
              <w:left w:val="nil"/>
              <w:bottom w:val="single" w:color="auto" w:sz="4" w:space="0"/>
              <w:right w:val="single" w:color="auto" w:sz="4" w:space="0"/>
            </w:tcBorders>
            <w:shd w:val="clear" w:color="auto" w:fill="auto"/>
            <w:noWrap/>
            <w:vAlign w:val="center"/>
          </w:tcPr>
          <w:p w14:paraId="46AB90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1041.42</w:t>
            </w: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24AF553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45" w:type="dxa"/>
            <w:tcBorders>
              <w:top w:val="nil"/>
              <w:left w:val="nil"/>
              <w:bottom w:val="single" w:color="auto" w:sz="4" w:space="0"/>
              <w:right w:val="single" w:color="auto" w:sz="4" w:space="0"/>
            </w:tcBorders>
            <w:shd w:val="clear" w:color="auto" w:fill="auto"/>
            <w:noWrap/>
            <w:vAlign w:val="center"/>
          </w:tcPr>
          <w:p w14:paraId="5BCC1DF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1167" w:type="dxa"/>
            <w:tcBorders>
              <w:top w:val="nil"/>
              <w:left w:val="nil"/>
              <w:bottom w:val="single" w:color="auto" w:sz="4" w:space="0"/>
              <w:right w:val="single" w:color="auto" w:sz="4" w:space="0"/>
            </w:tcBorders>
            <w:shd w:val="clear" w:color="auto" w:fill="auto"/>
            <w:noWrap/>
            <w:vAlign w:val="center"/>
          </w:tcPr>
          <w:p w14:paraId="3C3D294E">
            <w:pPr>
              <w:widowControl/>
              <w:jc w:val="right"/>
              <w:rPr>
                <w:rFonts w:hint="default" w:ascii="Times New Roman" w:hAnsi="Times New Roman" w:eastAsia="仿宋_GB2312" w:cs="Times New Roman"/>
                <w:b w:val="0"/>
                <w:bCs w:val="0"/>
                <w:kern w:val="0"/>
                <w:sz w:val="22"/>
                <w:lang w:val="en-US" w:eastAsia="zh-CN"/>
              </w:rPr>
            </w:pPr>
            <w:r>
              <w:rPr>
                <w:rFonts w:hint="eastAsia" w:ascii="Times New Roman" w:hAnsi="Times New Roman" w:eastAsia="仿宋_GB2312" w:cs="Times New Roman"/>
                <w:b w:val="0"/>
                <w:bCs w:val="0"/>
                <w:kern w:val="0"/>
                <w:sz w:val="22"/>
                <w:lang w:val="en-US" w:eastAsia="zh-CN"/>
              </w:rPr>
              <w:t>1041.42</w:t>
            </w:r>
          </w:p>
        </w:tc>
        <w:tc>
          <w:tcPr>
            <w:tcW w:w="1313" w:type="dxa"/>
            <w:tcBorders>
              <w:top w:val="nil"/>
              <w:left w:val="nil"/>
              <w:bottom w:val="single" w:color="auto" w:sz="4" w:space="0"/>
              <w:right w:val="single" w:color="auto" w:sz="4" w:space="0"/>
            </w:tcBorders>
            <w:shd w:val="clear" w:color="auto" w:fill="auto"/>
            <w:noWrap/>
            <w:vAlign w:val="center"/>
          </w:tcPr>
          <w:p w14:paraId="288FB03A">
            <w:pPr>
              <w:widowControl/>
              <w:jc w:val="right"/>
              <w:rPr>
                <w:rFonts w:hint="default" w:ascii="Times New Roman" w:hAnsi="Times New Roman" w:eastAsia="仿宋_GB2312" w:cs="Times New Roman"/>
                <w:b w:val="0"/>
                <w:bCs w:val="0"/>
                <w:kern w:val="0"/>
                <w:sz w:val="22"/>
                <w:lang w:val="en-US" w:eastAsia="zh-CN"/>
              </w:rPr>
            </w:pPr>
            <w:r>
              <w:rPr>
                <w:rFonts w:hint="eastAsia" w:ascii="Times New Roman" w:hAnsi="Times New Roman" w:eastAsia="仿宋_GB2312" w:cs="Times New Roman"/>
                <w:b w:val="0"/>
                <w:bCs w:val="0"/>
                <w:kern w:val="0"/>
                <w:sz w:val="22"/>
                <w:lang w:val="en-US" w:eastAsia="zh-CN"/>
              </w:rPr>
              <w:t>1040.17</w:t>
            </w:r>
          </w:p>
        </w:tc>
        <w:tc>
          <w:tcPr>
            <w:tcW w:w="1665" w:type="dxa"/>
            <w:tcBorders>
              <w:top w:val="nil"/>
              <w:left w:val="nil"/>
              <w:bottom w:val="single" w:color="auto" w:sz="4" w:space="0"/>
              <w:right w:val="single" w:color="auto" w:sz="4" w:space="0"/>
            </w:tcBorders>
            <w:shd w:val="clear" w:color="auto" w:fill="auto"/>
            <w:noWrap/>
            <w:vAlign w:val="center"/>
          </w:tcPr>
          <w:p w14:paraId="44559D04">
            <w:pPr>
              <w:widowControl/>
              <w:jc w:val="right"/>
              <w:rPr>
                <w:rFonts w:ascii="Times New Roman" w:hAnsi="Times New Roman" w:eastAsia="仿宋_GB2312" w:cs="Times New Roman"/>
                <w:b w:val="0"/>
                <w:bCs w:val="0"/>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19E96FB4">
            <w:pPr>
              <w:widowControl/>
              <w:jc w:val="right"/>
              <w:rPr>
                <w:rFonts w:hint="default" w:ascii="Times New Roman" w:hAnsi="Times New Roman" w:eastAsia="仿宋_GB2312" w:cs="Times New Roman"/>
                <w:b w:val="0"/>
                <w:bCs w:val="0"/>
                <w:kern w:val="0"/>
                <w:sz w:val="22"/>
                <w:lang w:val="en-US" w:eastAsia="zh-CN"/>
              </w:rPr>
            </w:pPr>
            <w:r>
              <w:rPr>
                <w:rFonts w:hint="eastAsia" w:ascii="Times New Roman" w:hAnsi="Times New Roman" w:eastAsia="仿宋_GB2312" w:cs="Times New Roman"/>
                <w:b w:val="0"/>
                <w:bCs w:val="0"/>
                <w:kern w:val="0"/>
                <w:sz w:val="22"/>
                <w:lang w:val="en-US" w:eastAsia="zh-CN"/>
              </w:rPr>
              <w:t>1.25</w:t>
            </w:r>
          </w:p>
        </w:tc>
      </w:tr>
      <w:tr w14:paraId="6C54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582A02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514" w:type="dxa"/>
            <w:tcBorders>
              <w:top w:val="nil"/>
              <w:left w:val="nil"/>
              <w:bottom w:val="single" w:color="auto" w:sz="4" w:space="0"/>
              <w:right w:val="single" w:color="auto" w:sz="4" w:space="0"/>
            </w:tcBorders>
            <w:shd w:val="clear" w:color="auto" w:fill="auto"/>
            <w:noWrap/>
            <w:vAlign w:val="center"/>
          </w:tcPr>
          <w:p w14:paraId="3D77BBD7">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7</w:t>
            </w:r>
          </w:p>
        </w:tc>
        <w:tc>
          <w:tcPr>
            <w:tcW w:w="1140" w:type="dxa"/>
            <w:tcBorders>
              <w:top w:val="nil"/>
              <w:left w:val="nil"/>
              <w:bottom w:val="single" w:color="auto" w:sz="4" w:space="0"/>
              <w:right w:val="single" w:color="auto" w:sz="4" w:space="0"/>
            </w:tcBorders>
            <w:shd w:val="clear" w:color="auto" w:fill="auto"/>
            <w:noWrap/>
            <w:vAlign w:val="center"/>
          </w:tcPr>
          <w:p w14:paraId="0833B3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640896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45" w:type="dxa"/>
            <w:tcBorders>
              <w:top w:val="nil"/>
              <w:left w:val="nil"/>
              <w:bottom w:val="single" w:color="auto" w:sz="4" w:space="0"/>
              <w:right w:val="single" w:color="auto" w:sz="4" w:space="0"/>
            </w:tcBorders>
            <w:shd w:val="clear" w:color="auto" w:fill="auto"/>
            <w:noWrap/>
            <w:vAlign w:val="center"/>
          </w:tcPr>
          <w:p w14:paraId="7FD34F4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1167" w:type="dxa"/>
            <w:tcBorders>
              <w:top w:val="nil"/>
              <w:left w:val="nil"/>
              <w:bottom w:val="single" w:color="auto" w:sz="4" w:space="0"/>
              <w:right w:val="single" w:color="auto" w:sz="4" w:space="0"/>
            </w:tcBorders>
            <w:shd w:val="clear" w:color="auto" w:fill="auto"/>
            <w:noWrap/>
            <w:vAlign w:val="center"/>
          </w:tcPr>
          <w:p w14:paraId="4E6FE811">
            <w:pPr>
              <w:widowControl/>
              <w:jc w:val="right"/>
              <w:rPr>
                <w:rFonts w:ascii="Times New Roman" w:hAnsi="Times New Roman" w:eastAsia="仿宋_GB2312" w:cs="Times New Roman"/>
                <w:kern w:val="0"/>
                <w:sz w:val="22"/>
              </w:rPr>
            </w:pPr>
          </w:p>
        </w:tc>
        <w:tc>
          <w:tcPr>
            <w:tcW w:w="1313" w:type="dxa"/>
            <w:tcBorders>
              <w:top w:val="nil"/>
              <w:left w:val="nil"/>
              <w:bottom w:val="single" w:color="auto" w:sz="4" w:space="0"/>
              <w:right w:val="single" w:color="auto" w:sz="4" w:space="0"/>
            </w:tcBorders>
            <w:shd w:val="clear" w:color="auto" w:fill="auto"/>
            <w:noWrap/>
            <w:vAlign w:val="center"/>
          </w:tcPr>
          <w:p w14:paraId="3D5ABE2D">
            <w:pPr>
              <w:widowControl/>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4EE655B8">
            <w:pPr>
              <w:widowControl/>
              <w:jc w:val="right"/>
              <w:rPr>
                <w:rFonts w:ascii="Times New Roman" w:hAnsi="Times New Roman" w:eastAsia="仿宋_GB2312" w:cs="Times New Roman"/>
                <w:kern w:val="0"/>
                <w:sz w:val="22"/>
              </w:rPr>
            </w:pPr>
          </w:p>
        </w:tc>
        <w:tc>
          <w:tcPr>
            <w:tcW w:w="1347" w:type="dxa"/>
            <w:tcBorders>
              <w:top w:val="nil"/>
              <w:left w:val="nil"/>
              <w:bottom w:val="single" w:color="auto" w:sz="4" w:space="0"/>
              <w:right w:val="single" w:color="auto" w:sz="4" w:space="0"/>
            </w:tcBorders>
            <w:shd w:val="clear" w:color="auto" w:fill="auto"/>
            <w:noWrap/>
            <w:vAlign w:val="center"/>
          </w:tcPr>
          <w:p w14:paraId="54F02300">
            <w:pPr>
              <w:widowControl/>
              <w:jc w:val="right"/>
              <w:rPr>
                <w:rFonts w:ascii="Times New Roman" w:hAnsi="Times New Roman" w:eastAsia="仿宋_GB2312" w:cs="Times New Roman"/>
                <w:kern w:val="0"/>
                <w:sz w:val="22"/>
              </w:rPr>
            </w:pPr>
          </w:p>
        </w:tc>
      </w:tr>
      <w:tr w14:paraId="0A52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31C666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514" w:type="dxa"/>
            <w:tcBorders>
              <w:top w:val="nil"/>
              <w:left w:val="nil"/>
              <w:bottom w:val="single" w:color="auto" w:sz="4" w:space="0"/>
              <w:right w:val="single" w:color="auto" w:sz="4" w:space="0"/>
            </w:tcBorders>
            <w:shd w:val="clear" w:color="auto" w:fill="auto"/>
            <w:noWrap/>
            <w:vAlign w:val="center"/>
          </w:tcPr>
          <w:p w14:paraId="632B2869">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8</w:t>
            </w:r>
          </w:p>
        </w:tc>
        <w:tc>
          <w:tcPr>
            <w:tcW w:w="1140" w:type="dxa"/>
            <w:tcBorders>
              <w:top w:val="nil"/>
              <w:left w:val="nil"/>
              <w:bottom w:val="single" w:color="auto" w:sz="4" w:space="0"/>
              <w:right w:val="single" w:color="auto" w:sz="4" w:space="0"/>
            </w:tcBorders>
            <w:shd w:val="clear" w:color="auto" w:fill="auto"/>
            <w:noWrap/>
            <w:vAlign w:val="center"/>
          </w:tcPr>
          <w:p w14:paraId="3B676E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2434C9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6AFF0943">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19</w:t>
            </w:r>
          </w:p>
        </w:tc>
        <w:tc>
          <w:tcPr>
            <w:tcW w:w="1167" w:type="dxa"/>
            <w:tcBorders>
              <w:top w:val="nil"/>
              <w:left w:val="nil"/>
              <w:bottom w:val="single" w:color="auto" w:sz="4" w:space="0"/>
              <w:right w:val="single" w:color="auto" w:sz="4" w:space="0"/>
            </w:tcBorders>
            <w:shd w:val="clear" w:color="auto" w:fill="auto"/>
            <w:noWrap/>
            <w:vAlign w:val="center"/>
          </w:tcPr>
          <w:p w14:paraId="54BA93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13" w:type="dxa"/>
            <w:tcBorders>
              <w:top w:val="nil"/>
              <w:left w:val="nil"/>
              <w:bottom w:val="single" w:color="auto" w:sz="4" w:space="0"/>
              <w:right w:val="single" w:color="auto" w:sz="4" w:space="0"/>
            </w:tcBorders>
            <w:shd w:val="clear" w:color="auto" w:fill="auto"/>
            <w:noWrap/>
            <w:vAlign w:val="center"/>
          </w:tcPr>
          <w:p w14:paraId="4E5BD6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78853A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7" w:type="dxa"/>
            <w:tcBorders>
              <w:top w:val="nil"/>
              <w:left w:val="nil"/>
              <w:bottom w:val="single" w:color="auto" w:sz="4" w:space="0"/>
              <w:right w:val="single" w:color="auto" w:sz="4" w:space="0"/>
            </w:tcBorders>
            <w:shd w:val="clear" w:color="auto" w:fill="auto"/>
            <w:noWrap/>
            <w:vAlign w:val="center"/>
          </w:tcPr>
          <w:p w14:paraId="4530EC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CA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5895AD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514" w:type="dxa"/>
            <w:tcBorders>
              <w:top w:val="nil"/>
              <w:left w:val="nil"/>
              <w:bottom w:val="single" w:color="auto" w:sz="4" w:space="0"/>
              <w:right w:val="single" w:color="auto" w:sz="4" w:space="0"/>
            </w:tcBorders>
            <w:shd w:val="clear" w:color="auto" w:fill="auto"/>
            <w:noWrap/>
            <w:vAlign w:val="center"/>
          </w:tcPr>
          <w:p w14:paraId="0034E412">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9</w:t>
            </w:r>
          </w:p>
        </w:tc>
        <w:tc>
          <w:tcPr>
            <w:tcW w:w="1140" w:type="dxa"/>
            <w:tcBorders>
              <w:top w:val="nil"/>
              <w:left w:val="nil"/>
              <w:bottom w:val="single" w:color="auto" w:sz="4" w:space="0"/>
              <w:right w:val="single" w:color="auto" w:sz="4" w:space="0"/>
            </w:tcBorders>
            <w:shd w:val="clear" w:color="auto" w:fill="auto"/>
            <w:noWrap/>
            <w:vAlign w:val="center"/>
          </w:tcPr>
          <w:p w14:paraId="5834C8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71B53D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632DE907">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0</w:t>
            </w:r>
          </w:p>
        </w:tc>
        <w:tc>
          <w:tcPr>
            <w:tcW w:w="1167" w:type="dxa"/>
            <w:tcBorders>
              <w:top w:val="nil"/>
              <w:left w:val="nil"/>
              <w:bottom w:val="single" w:color="auto" w:sz="4" w:space="0"/>
              <w:right w:val="single" w:color="auto" w:sz="4" w:space="0"/>
            </w:tcBorders>
            <w:shd w:val="clear" w:color="auto" w:fill="auto"/>
            <w:noWrap/>
            <w:vAlign w:val="center"/>
          </w:tcPr>
          <w:p w14:paraId="0B73ED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13" w:type="dxa"/>
            <w:tcBorders>
              <w:top w:val="nil"/>
              <w:left w:val="nil"/>
              <w:bottom w:val="single" w:color="auto" w:sz="4" w:space="0"/>
              <w:right w:val="single" w:color="auto" w:sz="4" w:space="0"/>
            </w:tcBorders>
            <w:shd w:val="clear" w:color="auto" w:fill="auto"/>
            <w:noWrap/>
            <w:vAlign w:val="center"/>
          </w:tcPr>
          <w:p w14:paraId="6A7CF9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1E8680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7" w:type="dxa"/>
            <w:tcBorders>
              <w:top w:val="nil"/>
              <w:left w:val="nil"/>
              <w:bottom w:val="single" w:color="auto" w:sz="4" w:space="0"/>
              <w:right w:val="single" w:color="auto" w:sz="4" w:space="0"/>
            </w:tcBorders>
            <w:shd w:val="clear" w:color="auto" w:fill="auto"/>
            <w:noWrap/>
            <w:vAlign w:val="center"/>
          </w:tcPr>
          <w:p w14:paraId="4FEB1C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29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auto" w:fill="auto"/>
            <w:noWrap/>
            <w:vAlign w:val="center"/>
          </w:tcPr>
          <w:p w14:paraId="576275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514" w:type="dxa"/>
            <w:tcBorders>
              <w:top w:val="nil"/>
              <w:left w:val="nil"/>
              <w:bottom w:val="single" w:color="auto" w:sz="4" w:space="0"/>
              <w:right w:val="single" w:color="auto" w:sz="4" w:space="0"/>
            </w:tcBorders>
            <w:shd w:val="clear" w:color="auto" w:fill="auto"/>
            <w:noWrap/>
            <w:vAlign w:val="center"/>
          </w:tcPr>
          <w:p w14:paraId="3DF4EA9B">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0</w:t>
            </w:r>
          </w:p>
        </w:tc>
        <w:tc>
          <w:tcPr>
            <w:tcW w:w="1140" w:type="dxa"/>
            <w:tcBorders>
              <w:top w:val="nil"/>
              <w:left w:val="nil"/>
              <w:bottom w:val="single" w:color="auto" w:sz="4" w:space="0"/>
              <w:right w:val="single" w:color="auto" w:sz="4" w:space="0"/>
            </w:tcBorders>
            <w:shd w:val="clear" w:color="auto" w:fill="auto"/>
            <w:noWrap/>
            <w:vAlign w:val="center"/>
          </w:tcPr>
          <w:p w14:paraId="2A4A43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auto" w:fill="auto"/>
            <w:noWrap/>
            <w:vAlign w:val="center"/>
          </w:tcPr>
          <w:p w14:paraId="1382E0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2FBD6A36">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1</w:t>
            </w:r>
          </w:p>
        </w:tc>
        <w:tc>
          <w:tcPr>
            <w:tcW w:w="1167" w:type="dxa"/>
            <w:tcBorders>
              <w:top w:val="nil"/>
              <w:left w:val="nil"/>
              <w:bottom w:val="single" w:color="auto" w:sz="4" w:space="0"/>
              <w:right w:val="single" w:color="auto" w:sz="4" w:space="0"/>
            </w:tcBorders>
            <w:shd w:val="clear" w:color="auto" w:fill="auto"/>
            <w:noWrap/>
            <w:vAlign w:val="center"/>
          </w:tcPr>
          <w:p w14:paraId="4842C6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13" w:type="dxa"/>
            <w:tcBorders>
              <w:top w:val="nil"/>
              <w:left w:val="nil"/>
              <w:bottom w:val="single" w:color="auto" w:sz="4" w:space="0"/>
              <w:right w:val="single" w:color="auto" w:sz="4" w:space="0"/>
            </w:tcBorders>
            <w:shd w:val="clear" w:color="auto" w:fill="auto"/>
            <w:noWrap/>
            <w:vAlign w:val="center"/>
          </w:tcPr>
          <w:p w14:paraId="4C186C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5" w:type="dxa"/>
            <w:tcBorders>
              <w:top w:val="nil"/>
              <w:left w:val="nil"/>
              <w:bottom w:val="single" w:color="auto" w:sz="4" w:space="0"/>
              <w:right w:val="single" w:color="auto" w:sz="4" w:space="0"/>
            </w:tcBorders>
            <w:shd w:val="clear" w:color="auto" w:fill="auto"/>
            <w:noWrap/>
            <w:vAlign w:val="center"/>
          </w:tcPr>
          <w:p w14:paraId="70B8E6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7" w:type="dxa"/>
            <w:tcBorders>
              <w:top w:val="nil"/>
              <w:left w:val="nil"/>
              <w:bottom w:val="single" w:color="auto" w:sz="4" w:space="0"/>
              <w:right w:val="single" w:color="auto" w:sz="4" w:space="0"/>
            </w:tcBorders>
            <w:shd w:val="clear" w:color="auto" w:fill="auto"/>
            <w:noWrap/>
            <w:vAlign w:val="center"/>
          </w:tcPr>
          <w:p w14:paraId="4F8F03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2D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494" w:type="dxa"/>
            <w:tcBorders>
              <w:top w:val="nil"/>
              <w:left w:val="single" w:color="auto" w:sz="4" w:space="0"/>
              <w:bottom w:val="single" w:color="auto" w:sz="4" w:space="0"/>
              <w:right w:val="single" w:color="auto" w:sz="4" w:space="0"/>
            </w:tcBorders>
            <w:shd w:val="clear" w:color="000000" w:fill="FFFFFF"/>
            <w:noWrap/>
            <w:vAlign w:val="center"/>
          </w:tcPr>
          <w:p w14:paraId="49891EE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14" w:type="dxa"/>
            <w:tcBorders>
              <w:top w:val="nil"/>
              <w:left w:val="nil"/>
              <w:bottom w:val="single" w:color="auto" w:sz="4" w:space="0"/>
              <w:right w:val="single" w:color="auto" w:sz="4" w:space="0"/>
            </w:tcBorders>
            <w:shd w:val="clear" w:color="000000" w:fill="FFFFFF"/>
            <w:noWrap/>
            <w:vAlign w:val="center"/>
          </w:tcPr>
          <w:p w14:paraId="624BB0C7">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1</w:t>
            </w:r>
          </w:p>
        </w:tc>
        <w:tc>
          <w:tcPr>
            <w:tcW w:w="1140" w:type="dxa"/>
            <w:tcBorders>
              <w:top w:val="nil"/>
              <w:left w:val="nil"/>
              <w:bottom w:val="single" w:color="auto" w:sz="4" w:space="0"/>
              <w:right w:val="single" w:color="auto" w:sz="4" w:space="0"/>
            </w:tcBorders>
            <w:shd w:val="clear" w:color="auto" w:fill="auto"/>
            <w:noWrap/>
            <w:vAlign w:val="center"/>
          </w:tcPr>
          <w:p w14:paraId="150388C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1041.42</w:t>
            </w:r>
            <w:r>
              <w:rPr>
                <w:rFonts w:ascii="Times New Roman" w:hAnsi="Times New Roman" w:eastAsia="仿宋_GB2312" w:cs="Times New Roman"/>
                <w:kern w:val="0"/>
                <w:sz w:val="22"/>
              </w:rPr>
              <w:t>　</w:t>
            </w:r>
          </w:p>
        </w:tc>
        <w:tc>
          <w:tcPr>
            <w:tcW w:w="2935" w:type="dxa"/>
            <w:tcBorders>
              <w:top w:val="nil"/>
              <w:left w:val="nil"/>
              <w:bottom w:val="single" w:color="auto" w:sz="4" w:space="0"/>
              <w:right w:val="single" w:color="auto" w:sz="4" w:space="0"/>
            </w:tcBorders>
            <w:shd w:val="clear" w:color="000000" w:fill="FFFFFF"/>
            <w:noWrap/>
            <w:vAlign w:val="center"/>
          </w:tcPr>
          <w:p w14:paraId="4E15598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45" w:type="dxa"/>
            <w:tcBorders>
              <w:top w:val="nil"/>
              <w:left w:val="nil"/>
              <w:bottom w:val="single" w:color="auto" w:sz="4" w:space="0"/>
              <w:right w:val="single" w:color="auto" w:sz="4" w:space="0"/>
            </w:tcBorders>
            <w:shd w:val="clear" w:color="000000" w:fill="FFFFFF"/>
            <w:noWrap/>
            <w:vAlign w:val="center"/>
          </w:tcPr>
          <w:p w14:paraId="0B04D1B9">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2</w:t>
            </w:r>
          </w:p>
        </w:tc>
        <w:tc>
          <w:tcPr>
            <w:tcW w:w="1167" w:type="dxa"/>
            <w:tcBorders>
              <w:top w:val="nil"/>
              <w:left w:val="nil"/>
              <w:bottom w:val="single" w:color="auto" w:sz="4" w:space="0"/>
              <w:right w:val="single" w:color="auto" w:sz="4" w:space="0"/>
            </w:tcBorders>
            <w:shd w:val="clear" w:color="auto" w:fill="auto"/>
            <w:noWrap/>
            <w:vAlign w:val="center"/>
          </w:tcPr>
          <w:p w14:paraId="0AA90356">
            <w:pPr>
              <w:widowControl/>
              <w:jc w:val="right"/>
              <w:rPr>
                <w:rFonts w:hint="default" w:ascii="Times New Roman" w:hAnsi="Times New Roman" w:eastAsia="仿宋_GB2312" w:cs="Times New Roman"/>
                <w:b w:val="0"/>
                <w:bCs w:val="0"/>
                <w:kern w:val="0"/>
                <w:sz w:val="22"/>
                <w:szCs w:val="22"/>
                <w:lang w:val="en-US" w:eastAsia="zh-CN" w:bidi="ar-SA"/>
              </w:rPr>
            </w:pPr>
            <w:r>
              <w:rPr>
                <w:rFonts w:hint="eastAsia" w:ascii="Times New Roman" w:hAnsi="Times New Roman" w:eastAsia="仿宋_GB2312" w:cs="Times New Roman"/>
                <w:b w:val="0"/>
                <w:bCs w:val="0"/>
                <w:kern w:val="0"/>
                <w:sz w:val="22"/>
                <w:lang w:val="en-US" w:eastAsia="zh-CN"/>
              </w:rPr>
              <w:t>1041.42</w:t>
            </w:r>
          </w:p>
        </w:tc>
        <w:tc>
          <w:tcPr>
            <w:tcW w:w="1313" w:type="dxa"/>
            <w:tcBorders>
              <w:top w:val="nil"/>
              <w:left w:val="nil"/>
              <w:bottom w:val="single" w:color="auto" w:sz="4" w:space="0"/>
              <w:right w:val="single" w:color="auto" w:sz="4" w:space="0"/>
            </w:tcBorders>
            <w:shd w:val="clear" w:color="auto" w:fill="auto"/>
            <w:noWrap/>
            <w:vAlign w:val="center"/>
          </w:tcPr>
          <w:p w14:paraId="6ED60F00">
            <w:pPr>
              <w:widowControl/>
              <w:jc w:val="right"/>
              <w:rPr>
                <w:rFonts w:hint="default" w:ascii="Times New Roman" w:hAnsi="Times New Roman" w:eastAsia="仿宋_GB2312" w:cs="Times New Roman"/>
                <w:b w:val="0"/>
                <w:bCs w:val="0"/>
                <w:kern w:val="0"/>
                <w:sz w:val="22"/>
                <w:szCs w:val="22"/>
                <w:lang w:val="en-US" w:eastAsia="zh-CN" w:bidi="ar-SA"/>
              </w:rPr>
            </w:pPr>
            <w:r>
              <w:rPr>
                <w:rFonts w:hint="eastAsia" w:ascii="Times New Roman" w:hAnsi="Times New Roman" w:eastAsia="仿宋_GB2312" w:cs="Times New Roman"/>
                <w:b w:val="0"/>
                <w:bCs w:val="0"/>
                <w:kern w:val="0"/>
                <w:sz w:val="22"/>
                <w:lang w:val="en-US" w:eastAsia="zh-CN"/>
              </w:rPr>
              <w:t>1040.17</w:t>
            </w:r>
          </w:p>
        </w:tc>
        <w:tc>
          <w:tcPr>
            <w:tcW w:w="1665" w:type="dxa"/>
            <w:tcBorders>
              <w:top w:val="nil"/>
              <w:left w:val="nil"/>
              <w:bottom w:val="single" w:color="auto" w:sz="4" w:space="0"/>
              <w:right w:val="single" w:color="auto" w:sz="4" w:space="0"/>
            </w:tcBorders>
            <w:shd w:val="clear" w:color="auto" w:fill="auto"/>
            <w:noWrap/>
            <w:vAlign w:val="center"/>
          </w:tcPr>
          <w:p w14:paraId="1C16F470">
            <w:pPr>
              <w:widowControl/>
              <w:jc w:val="right"/>
              <w:rPr>
                <w:rFonts w:ascii="Times New Roman" w:hAnsi="Times New Roman" w:eastAsia="仿宋_GB2312" w:cs="Times New Roman"/>
                <w:b w:val="0"/>
                <w:bCs w:val="0"/>
                <w:kern w:val="0"/>
                <w:sz w:val="22"/>
                <w:szCs w:val="22"/>
                <w:lang w:val="en-US" w:eastAsia="zh-CN" w:bidi="ar-SA"/>
              </w:rPr>
            </w:pPr>
          </w:p>
        </w:tc>
        <w:tc>
          <w:tcPr>
            <w:tcW w:w="1347" w:type="dxa"/>
            <w:tcBorders>
              <w:top w:val="nil"/>
              <w:left w:val="nil"/>
              <w:bottom w:val="single" w:color="auto" w:sz="4" w:space="0"/>
              <w:right w:val="single" w:color="auto" w:sz="4" w:space="0"/>
            </w:tcBorders>
            <w:shd w:val="clear" w:color="auto" w:fill="auto"/>
            <w:noWrap/>
            <w:vAlign w:val="center"/>
          </w:tcPr>
          <w:p w14:paraId="01985403">
            <w:pPr>
              <w:widowControl/>
              <w:jc w:val="right"/>
              <w:rPr>
                <w:rFonts w:hint="default" w:ascii="Times New Roman" w:hAnsi="Times New Roman" w:eastAsia="仿宋_GB2312" w:cs="Times New Roman"/>
                <w:b w:val="0"/>
                <w:bCs w:val="0"/>
                <w:kern w:val="0"/>
                <w:sz w:val="22"/>
                <w:szCs w:val="22"/>
                <w:lang w:val="en-US" w:eastAsia="zh-CN" w:bidi="ar-SA"/>
              </w:rPr>
            </w:pPr>
            <w:r>
              <w:rPr>
                <w:rFonts w:hint="eastAsia" w:ascii="Times New Roman" w:hAnsi="Times New Roman" w:eastAsia="仿宋_GB2312" w:cs="Times New Roman"/>
                <w:b w:val="0"/>
                <w:bCs w:val="0"/>
                <w:kern w:val="0"/>
                <w:sz w:val="22"/>
                <w:lang w:val="en-US" w:eastAsia="zh-CN"/>
              </w:rPr>
              <w:t>1.25</w:t>
            </w:r>
          </w:p>
        </w:tc>
      </w:tr>
    </w:tbl>
    <w:p w14:paraId="40CF798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58B84C6">
      <w:pPr>
        <w:widowControl/>
        <w:jc w:val="center"/>
        <w:rPr>
          <w:rFonts w:ascii="Times New Roman" w:hAnsi="Times New Roman" w:eastAsia="方正小标宋_GBK" w:cs="Times New Roman"/>
          <w:kern w:val="0"/>
          <w:sz w:val="36"/>
          <w:szCs w:val="36"/>
        </w:rPr>
      </w:pPr>
    </w:p>
    <w:p w14:paraId="2CE99CD6">
      <w:pPr>
        <w:widowControl/>
        <w:spacing w:after="156" w:afterLines="50"/>
        <w:jc w:val="center"/>
        <w:textAlignment w:val="center"/>
        <w:rPr>
          <w:rFonts w:ascii="Times New Roman" w:hAnsi="Times New Roman" w:eastAsia="黑体" w:cs="Times New Roman"/>
          <w:color w:val="000000"/>
          <w:kern w:val="0"/>
          <w:sz w:val="36"/>
          <w:szCs w:val="36"/>
        </w:rPr>
        <w:sectPr>
          <w:pgSz w:w="16838" w:h="11906" w:orient="landscape"/>
          <w:pgMar w:top="737" w:right="1417" w:bottom="680" w:left="1417" w:header="851" w:footer="992" w:gutter="0"/>
          <w:cols w:space="425" w:num="1"/>
          <w:docGrid w:type="lines" w:linePitch="312" w:charSpace="0"/>
        </w:sectPr>
      </w:pPr>
    </w:p>
    <w:p w14:paraId="4027FD8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63F0181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仿宋_GB2312" w:cs="Times New Roman"/>
          <w:color w:val="000000"/>
          <w:kern w:val="0"/>
          <w:szCs w:val="21"/>
        </w:rPr>
        <w:t xml:space="preserve">                                                                          公开05表</w:t>
      </w:r>
    </w:p>
    <w:p w14:paraId="0A98044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5"/>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0"/>
        <w:gridCol w:w="3"/>
        <w:gridCol w:w="3484"/>
        <w:gridCol w:w="3000"/>
        <w:gridCol w:w="3492"/>
        <w:gridCol w:w="3000"/>
      </w:tblGrid>
      <w:tr w14:paraId="3259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72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1A6429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38AC8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C02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243"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77B11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484" w:type="dxa"/>
            <w:vMerge w:val="restart"/>
            <w:tcBorders>
              <w:top w:val="nil"/>
              <w:left w:val="single" w:color="auto" w:sz="4" w:space="0"/>
              <w:bottom w:val="single" w:color="auto" w:sz="4" w:space="0"/>
              <w:right w:val="single" w:color="auto" w:sz="4" w:space="0"/>
            </w:tcBorders>
            <w:shd w:val="clear" w:color="auto" w:fill="auto"/>
            <w:vAlign w:val="center"/>
          </w:tcPr>
          <w:p w14:paraId="0253AF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70663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36D1F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ADC5F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C8C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43" w:type="dxa"/>
            <w:gridSpan w:val="2"/>
            <w:vMerge w:val="continue"/>
            <w:tcBorders>
              <w:top w:val="single" w:color="auto" w:sz="4" w:space="0"/>
              <w:left w:val="single" w:color="auto" w:sz="8" w:space="0"/>
              <w:bottom w:val="single" w:color="auto" w:sz="4" w:space="0"/>
              <w:right w:val="single" w:color="auto" w:sz="4" w:space="0"/>
            </w:tcBorders>
            <w:vAlign w:val="center"/>
          </w:tcPr>
          <w:p w14:paraId="34926056"/>
        </w:tc>
        <w:tc>
          <w:tcPr>
            <w:tcW w:w="3484" w:type="dxa"/>
            <w:vMerge w:val="continue"/>
            <w:tcBorders>
              <w:top w:val="nil"/>
              <w:left w:val="single" w:color="auto" w:sz="4" w:space="0"/>
              <w:bottom w:val="single" w:color="auto" w:sz="4" w:space="0"/>
              <w:right w:val="single" w:color="auto" w:sz="4" w:space="0"/>
            </w:tcBorders>
            <w:vAlign w:val="center"/>
          </w:tcPr>
          <w:p w14:paraId="27FADD09"/>
        </w:tc>
        <w:tc>
          <w:tcPr>
            <w:tcW w:w="3000" w:type="dxa"/>
            <w:vMerge w:val="continue"/>
            <w:tcBorders>
              <w:top w:val="nil"/>
              <w:left w:val="single" w:color="auto" w:sz="4" w:space="0"/>
              <w:bottom w:val="single" w:color="000000" w:sz="4" w:space="0"/>
              <w:right w:val="single" w:color="auto" w:sz="4" w:space="0"/>
            </w:tcBorders>
            <w:vAlign w:val="center"/>
          </w:tcPr>
          <w:p w14:paraId="010B24B6"/>
        </w:tc>
        <w:tc>
          <w:tcPr>
            <w:tcW w:w="3492" w:type="dxa"/>
            <w:vMerge w:val="continue"/>
            <w:tcBorders>
              <w:top w:val="nil"/>
              <w:left w:val="single" w:color="auto" w:sz="4" w:space="0"/>
              <w:bottom w:val="single" w:color="000000" w:sz="4" w:space="0"/>
              <w:right w:val="single" w:color="auto" w:sz="4" w:space="0"/>
            </w:tcBorders>
            <w:vAlign w:val="center"/>
          </w:tcPr>
          <w:p w14:paraId="6CBCB303"/>
        </w:tc>
        <w:tc>
          <w:tcPr>
            <w:tcW w:w="3000" w:type="dxa"/>
            <w:vMerge w:val="continue"/>
            <w:tcBorders>
              <w:top w:val="nil"/>
              <w:left w:val="single" w:color="auto" w:sz="4" w:space="0"/>
              <w:bottom w:val="single" w:color="000000" w:sz="4" w:space="0"/>
              <w:right w:val="single" w:color="auto" w:sz="8" w:space="0"/>
            </w:tcBorders>
            <w:vAlign w:val="center"/>
          </w:tcPr>
          <w:p w14:paraId="72186C1F"/>
        </w:tc>
      </w:tr>
      <w:tr w14:paraId="6828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3" w:type="dxa"/>
            <w:gridSpan w:val="2"/>
            <w:vMerge w:val="continue"/>
            <w:tcBorders>
              <w:top w:val="single" w:color="auto" w:sz="4" w:space="0"/>
              <w:left w:val="single" w:color="auto" w:sz="8" w:space="0"/>
              <w:bottom w:val="single" w:color="auto" w:sz="4" w:space="0"/>
              <w:right w:val="single" w:color="auto" w:sz="4" w:space="0"/>
            </w:tcBorders>
            <w:vAlign w:val="center"/>
          </w:tcPr>
          <w:p w14:paraId="58AC0F82"/>
        </w:tc>
        <w:tc>
          <w:tcPr>
            <w:tcW w:w="3484" w:type="dxa"/>
            <w:vMerge w:val="continue"/>
            <w:tcBorders>
              <w:top w:val="nil"/>
              <w:left w:val="single" w:color="auto" w:sz="4" w:space="0"/>
              <w:bottom w:val="single" w:color="auto" w:sz="4" w:space="0"/>
              <w:right w:val="single" w:color="auto" w:sz="4" w:space="0"/>
            </w:tcBorders>
            <w:vAlign w:val="center"/>
          </w:tcPr>
          <w:p w14:paraId="4807F0B6"/>
        </w:tc>
        <w:tc>
          <w:tcPr>
            <w:tcW w:w="3000" w:type="dxa"/>
            <w:vMerge w:val="continue"/>
            <w:tcBorders>
              <w:top w:val="nil"/>
              <w:left w:val="single" w:color="auto" w:sz="4" w:space="0"/>
              <w:bottom w:val="single" w:color="000000" w:sz="4" w:space="0"/>
              <w:right w:val="single" w:color="auto" w:sz="4" w:space="0"/>
            </w:tcBorders>
            <w:vAlign w:val="center"/>
          </w:tcPr>
          <w:p w14:paraId="0D3DFA78"/>
        </w:tc>
        <w:tc>
          <w:tcPr>
            <w:tcW w:w="3492" w:type="dxa"/>
            <w:vMerge w:val="continue"/>
            <w:tcBorders>
              <w:top w:val="nil"/>
              <w:left w:val="single" w:color="auto" w:sz="4" w:space="0"/>
              <w:bottom w:val="single" w:color="000000" w:sz="4" w:space="0"/>
              <w:right w:val="single" w:color="auto" w:sz="4" w:space="0"/>
            </w:tcBorders>
            <w:vAlign w:val="center"/>
          </w:tcPr>
          <w:p w14:paraId="291931BE"/>
        </w:tc>
        <w:tc>
          <w:tcPr>
            <w:tcW w:w="3000" w:type="dxa"/>
            <w:vMerge w:val="continue"/>
            <w:tcBorders>
              <w:top w:val="nil"/>
              <w:left w:val="single" w:color="auto" w:sz="4" w:space="0"/>
              <w:bottom w:val="single" w:color="000000" w:sz="4" w:space="0"/>
              <w:right w:val="single" w:color="auto" w:sz="8" w:space="0"/>
            </w:tcBorders>
            <w:vAlign w:val="center"/>
          </w:tcPr>
          <w:p w14:paraId="504EE70D"/>
        </w:tc>
      </w:tr>
      <w:tr w14:paraId="17A0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44D338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274E7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17540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2984E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1A2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FA333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55D2151">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b/>
                <w:bCs/>
                <w:i w:val="0"/>
                <w:iCs w:val="0"/>
                <w:color w:val="000000"/>
                <w:kern w:val="0"/>
                <w:sz w:val="21"/>
                <w:szCs w:val="21"/>
                <w:u w:val="none"/>
                <w:lang w:val="en-US" w:eastAsia="zh-CN" w:bidi="ar"/>
              </w:rPr>
              <w:t>1,040.17</w:t>
            </w:r>
          </w:p>
        </w:tc>
        <w:tc>
          <w:tcPr>
            <w:tcW w:w="3492" w:type="dxa"/>
            <w:tcBorders>
              <w:top w:val="nil"/>
              <w:left w:val="nil"/>
              <w:bottom w:val="single" w:color="auto" w:sz="4" w:space="0"/>
              <w:right w:val="single" w:color="auto" w:sz="4" w:space="0"/>
            </w:tcBorders>
            <w:shd w:val="clear" w:color="auto" w:fill="auto"/>
            <w:vAlign w:val="center"/>
          </w:tcPr>
          <w:p w14:paraId="6566F3DD">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b/>
                <w:bCs/>
                <w:i w:val="0"/>
                <w:iCs w:val="0"/>
                <w:color w:val="000000"/>
                <w:kern w:val="0"/>
                <w:sz w:val="21"/>
                <w:szCs w:val="21"/>
                <w:u w:val="none"/>
                <w:lang w:val="en-US" w:eastAsia="zh-CN" w:bidi="ar"/>
              </w:rPr>
              <w:t>538.31</w:t>
            </w:r>
          </w:p>
        </w:tc>
        <w:tc>
          <w:tcPr>
            <w:tcW w:w="3000" w:type="dxa"/>
            <w:tcBorders>
              <w:top w:val="nil"/>
              <w:left w:val="nil"/>
              <w:bottom w:val="single" w:color="auto" w:sz="4" w:space="0"/>
              <w:right w:val="single" w:color="auto" w:sz="8" w:space="0"/>
            </w:tcBorders>
            <w:shd w:val="clear" w:color="auto" w:fill="auto"/>
            <w:vAlign w:val="center"/>
          </w:tcPr>
          <w:p w14:paraId="5E67F0D1">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b/>
                <w:bCs/>
                <w:i w:val="0"/>
                <w:iCs w:val="0"/>
                <w:color w:val="000000"/>
                <w:kern w:val="0"/>
                <w:sz w:val="21"/>
                <w:szCs w:val="21"/>
                <w:u w:val="none"/>
                <w:lang w:val="en-US" w:eastAsia="zh-CN" w:bidi="ar"/>
              </w:rPr>
              <w:t>501.85</w:t>
            </w:r>
          </w:p>
        </w:tc>
      </w:tr>
      <w:tr w14:paraId="4E5D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0" w:type="dxa"/>
            <w:tcBorders>
              <w:top w:val="single" w:color="auto" w:sz="4" w:space="0"/>
              <w:left w:val="single" w:color="auto" w:sz="8" w:space="0"/>
              <w:bottom w:val="single" w:color="auto" w:sz="4" w:space="0"/>
              <w:right w:val="single" w:color="auto" w:sz="4" w:space="0"/>
            </w:tcBorders>
            <w:shd w:val="clear" w:color="auto" w:fill="auto"/>
            <w:vAlign w:val="center"/>
          </w:tcPr>
          <w:p w14:paraId="3590092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3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CD56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81A042D">
            <w:pPr>
              <w:keepNext w:val="0"/>
              <w:keepLines w:val="0"/>
              <w:widowControl/>
              <w:suppressLineNumbers w:val="0"/>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13.16</w:t>
            </w:r>
          </w:p>
        </w:tc>
        <w:tc>
          <w:tcPr>
            <w:tcW w:w="3492" w:type="dxa"/>
            <w:tcBorders>
              <w:top w:val="nil"/>
              <w:left w:val="nil"/>
              <w:bottom w:val="single" w:color="auto" w:sz="4" w:space="0"/>
              <w:right w:val="single" w:color="auto" w:sz="4" w:space="0"/>
            </w:tcBorders>
            <w:shd w:val="clear" w:color="auto" w:fill="auto"/>
            <w:vAlign w:val="center"/>
          </w:tcPr>
          <w:p w14:paraId="3DD970E6">
            <w:pPr>
              <w:keepNext w:val="0"/>
              <w:keepLines w:val="0"/>
              <w:widowControl/>
              <w:suppressLineNumbers w:val="0"/>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13.16</w:t>
            </w:r>
          </w:p>
        </w:tc>
        <w:tc>
          <w:tcPr>
            <w:tcW w:w="3000" w:type="dxa"/>
            <w:tcBorders>
              <w:top w:val="nil"/>
              <w:left w:val="nil"/>
              <w:bottom w:val="single" w:color="auto" w:sz="4" w:space="0"/>
              <w:right w:val="single" w:color="auto" w:sz="8" w:space="0"/>
            </w:tcBorders>
            <w:shd w:val="clear" w:color="auto" w:fill="auto"/>
            <w:vAlign w:val="center"/>
          </w:tcPr>
          <w:p w14:paraId="2BA23040">
            <w:pPr>
              <w:keepNext w:val="0"/>
              <w:keepLines w:val="0"/>
              <w:widowControl/>
              <w:suppressLineNumbers w:val="0"/>
              <w:jc w:val="righ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0.00</w:t>
            </w:r>
          </w:p>
        </w:tc>
      </w:tr>
      <w:tr w14:paraId="493F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0" w:type="dxa"/>
            <w:tcBorders>
              <w:top w:val="single" w:color="auto" w:sz="4" w:space="0"/>
              <w:left w:val="single" w:color="auto" w:sz="8" w:space="0"/>
              <w:bottom w:val="single" w:color="auto" w:sz="4" w:space="0"/>
              <w:right w:val="single" w:color="auto" w:sz="4" w:space="0"/>
            </w:tcBorders>
            <w:shd w:val="clear" w:color="auto" w:fill="auto"/>
            <w:vAlign w:val="center"/>
          </w:tcPr>
          <w:p w14:paraId="1AB8EA9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20103</w:t>
            </w:r>
          </w:p>
        </w:tc>
        <w:tc>
          <w:tcPr>
            <w:tcW w:w="3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8C1D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700DC79">
            <w:pPr>
              <w:keepNext w:val="0"/>
              <w:keepLines w:val="0"/>
              <w:widowControl/>
              <w:suppressLineNumbers w:val="0"/>
              <w:jc w:val="right"/>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13.16</w:t>
            </w:r>
          </w:p>
        </w:tc>
        <w:tc>
          <w:tcPr>
            <w:tcW w:w="3492" w:type="dxa"/>
            <w:tcBorders>
              <w:top w:val="nil"/>
              <w:left w:val="nil"/>
              <w:bottom w:val="single" w:color="auto" w:sz="4" w:space="0"/>
              <w:right w:val="single" w:color="auto" w:sz="4" w:space="0"/>
            </w:tcBorders>
            <w:shd w:val="clear" w:color="auto" w:fill="auto"/>
            <w:vAlign w:val="center"/>
          </w:tcPr>
          <w:p w14:paraId="571A355F">
            <w:pPr>
              <w:keepNext w:val="0"/>
              <w:keepLines w:val="0"/>
              <w:widowControl/>
              <w:suppressLineNumbers w:val="0"/>
              <w:jc w:val="right"/>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13.16</w:t>
            </w:r>
          </w:p>
        </w:tc>
        <w:tc>
          <w:tcPr>
            <w:tcW w:w="3000" w:type="dxa"/>
            <w:tcBorders>
              <w:top w:val="nil"/>
              <w:left w:val="nil"/>
              <w:bottom w:val="single" w:color="auto" w:sz="4" w:space="0"/>
              <w:right w:val="single" w:color="auto" w:sz="8" w:space="0"/>
            </w:tcBorders>
            <w:shd w:val="clear" w:color="auto" w:fill="auto"/>
            <w:vAlign w:val="center"/>
          </w:tcPr>
          <w:p w14:paraId="70B0A8F5">
            <w:pPr>
              <w:keepNext w:val="0"/>
              <w:keepLines w:val="0"/>
              <w:widowControl/>
              <w:suppressLineNumbers w:val="0"/>
              <w:jc w:val="right"/>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0.00</w:t>
            </w:r>
          </w:p>
        </w:tc>
      </w:tr>
      <w:tr w14:paraId="05B7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FBCF41">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2010301</w:t>
            </w:r>
          </w:p>
        </w:tc>
        <w:tc>
          <w:tcPr>
            <w:tcW w:w="3484" w:type="dxa"/>
            <w:tcBorders>
              <w:top w:val="nil"/>
              <w:left w:val="single" w:color="auto" w:sz="4" w:space="0"/>
              <w:bottom w:val="single" w:color="auto" w:sz="4" w:space="0"/>
              <w:right w:val="single" w:color="auto" w:sz="4" w:space="0"/>
            </w:tcBorders>
            <w:shd w:val="clear" w:color="auto" w:fill="auto"/>
            <w:vAlign w:val="center"/>
          </w:tcPr>
          <w:p w14:paraId="38BD1E2F">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768D399">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13.16</w:t>
            </w:r>
          </w:p>
        </w:tc>
        <w:tc>
          <w:tcPr>
            <w:tcW w:w="3492" w:type="dxa"/>
            <w:tcBorders>
              <w:top w:val="nil"/>
              <w:left w:val="nil"/>
              <w:bottom w:val="single" w:color="auto" w:sz="4" w:space="0"/>
              <w:right w:val="single" w:color="auto" w:sz="4" w:space="0"/>
            </w:tcBorders>
            <w:shd w:val="clear" w:color="auto" w:fill="auto"/>
            <w:vAlign w:val="center"/>
          </w:tcPr>
          <w:p w14:paraId="61660A75">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13.16</w:t>
            </w:r>
          </w:p>
        </w:tc>
        <w:tc>
          <w:tcPr>
            <w:tcW w:w="3000" w:type="dxa"/>
            <w:tcBorders>
              <w:top w:val="nil"/>
              <w:left w:val="nil"/>
              <w:bottom w:val="single" w:color="auto" w:sz="4" w:space="0"/>
              <w:right w:val="single" w:color="auto" w:sz="8" w:space="0"/>
            </w:tcBorders>
            <w:shd w:val="clear" w:color="auto" w:fill="auto"/>
            <w:vAlign w:val="center"/>
          </w:tcPr>
          <w:p w14:paraId="5E897037">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0.00</w:t>
            </w:r>
          </w:p>
        </w:tc>
      </w:tr>
      <w:tr w14:paraId="3E9F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D1CF0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w:t>
            </w:r>
          </w:p>
        </w:tc>
        <w:tc>
          <w:tcPr>
            <w:tcW w:w="3484" w:type="dxa"/>
            <w:tcBorders>
              <w:top w:val="nil"/>
              <w:left w:val="single" w:color="auto" w:sz="4" w:space="0"/>
              <w:bottom w:val="single" w:color="auto" w:sz="4" w:space="0"/>
              <w:right w:val="single" w:color="auto" w:sz="4" w:space="0"/>
            </w:tcBorders>
            <w:shd w:val="clear" w:color="auto" w:fill="auto"/>
            <w:vAlign w:val="center"/>
          </w:tcPr>
          <w:p w14:paraId="00DB1A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D899A0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980.7</w:t>
            </w:r>
          </w:p>
        </w:tc>
        <w:tc>
          <w:tcPr>
            <w:tcW w:w="3492" w:type="dxa"/>
            <w:tcBorders>
              <w:top w:val="nil"/>
              <w:left w:val="nil"/>
              <w:bottom w:val="single" w:color="auto" w:sz="4" w:space="0"/>
              <w:right w:val="single" w:color="auto" w:sz="4" w:space="0"/>
            </w:tcBorders>
            <w:shd w:val="clear" w:color="auto" w:fill="auto"/>
            <w:vAlign w:val="center"/>
          </w:tcPr>
          <w:p w14:paraId="0808107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504.32</w:t>
            </w:r>
          </w:p>
        </w:tc>
        <w:tc>
          <w:tcPr>
            <w:tcW w:w="3000" w:type="dxa"/>
            <w:tcBorders>
              <w:top w:val="nil"/>
              <w:left w:val="nil"/>
              <w:bottom w:val="single" w:color="auto" w:sz="4" w:space="0"/>
              <w:right w:val="single" w:color="auto" w:sz="8" w:space="0"/>
            </w:tcBorders>
            <w:shd w:val="clear" w:color="auto" w:fill="auto"/>
            <w:vAlign w:val="center"/>
          </w:tcPr>
          <w:p w14:paraId="4FAEDCA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476.38</w:t>
            </w:r>
          </w:p>
        </w:tc>
      </w:tr>
      <w:tr w14:paraId="08DA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5CF28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20801</w:t>
            </w:r>
          </w:p>
        </w:tc>
        <w:tc>
          <w:tcPr>
            <w:tcW w:w="3484" w:type="dxa"/>
            <w:tcBorders>
              <w:top w:val="nil"/>
              <w:left w:val="single" w:color="auto" w:sz="4" w:space="0"/>
              <w:bottom w:val="single" w:color="auto" w:sz="4" w:space="0"/>
              <w:right w:val="single" w:color="auto" w:sz="4" w:space="0"/>
            </w:tcBorders>
            <w:shd w:val="clear" w:color="auto" w:fill="auto"/>
            <w:vAlign w:val="center"/>
          </w:tcPr>
          <w:p w14:paraId="117D48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608E2CD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422.66</w:t>
            </w:r>
          </w:p>
        </w:tc>
        <w:tc>
          <w:tcPr>
            <w:tcW w:w="3492" w:type="dxa"/>
            <w:tcBorders>
              <w:top w:val="nil"/>
              <w:left w:val="nil"/>
              <w:bottom w:val="single" w:color="auto" w:sz="4" w:space="0"/>
              <w:right w:val="single" w:color="auto" w:sz="4" w:space="0"/>
            </w:tcBorders>
            <w:shd w:val="clear" w:color="auto" w:fill="auto"/>
            <w:vAlign w:val="center"/>
          </w:tcPr>
          <w:p w14:paraId="42B33E6C">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414.75</w:t>
            </w:r>
          </w:p>
        </w:tc>
        <w:tc>
          <w:tcPr>
            <w:tcW w:w="3000" w:type="dxa"/>
            <w:tcBorders>
              <w:top w:val="nil"/>
              <w:left w:val="nil"/>
              <w:bottom w:val="single" w:color="auto" w:sz="4" w:space="0"/>
              <w:right w:val="single" w:color="auto" w:sz="8" w:space="0"/>
            </w:tcBorders>
            <w:shd w:val="clear" w:color="auto" w:fill="auto"/>
            <w:vAlign w:val="center"/>
          </w:tcPr>
          <w:p w14:paraId="1080579E">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7.91</w:t>
            </w:r>
          </w:p>
        </w:tc>
      </w:tr>
      <w:tr w14:paraId="1ABF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E044218">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2080101</w:t>
            </w:r>
          </w:p>
        </w:tc>
        <w:tc>
          <w:tcPr>
            <w:tcW w:w="3484" w:type="dxa"/>
            <w:tcBorders>
              <w:top w:val="nil"/>
              <w:left w:val="nil"/>
              <w:bottom w:val="single" w:color="auto" w:sz="4" w:space="0"/>
              <w:right w:val="single" w:color="auto" w:sz="4" w:space="0"/>
            </w:tcBorders>
            <w:shd w:val="clear" w:color="auto" w:fill="auto"/>
            <w:vAlign w:val="center"/>
          </w:tcPr>
          <w:p w14:paraId="5CA0EB45">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F09F032">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409.77</w:t>
            </w:r>
          </w:p>
        </w:tc>
        <w:tc>
          <w:tcPr>
            <w:tcW w:w="3492" w:type="dxa"/>
            <w:tcBorders>
              <w:top w:val="nil"/>
              <w:left w:val="nil"/>
              <w:bottom w:val="single" w:color="auto" w:sz="4" w:space="0"/>
              <w:right w:val="single" w:color="auto" w:sz="4" w:space="0"/>
            </w:tcBorders>
            <w:shd w:val="clear" w:color="auto" w:fill="auto"/>
            <w:vAlign w:val="center"/>
          </w:tcPr>
          <w:p w14:paraId="5EEA8347">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409.77</w:t>
            </w:r>
          </w:p>
        </w:tc>
        <w:tc>
          <w:tcPr>
            <w:tcW w:w="3000" w:type="dxa"/>
            <w:tcBorders>
              <w:top w:val="nil"/>
              <w:left w:val="nil"/>
              <w:bottom w:val="single" w:color="auto" w:sz="4" w:space="0"/>
              <w:right w:val="single" w:color="auto" w:sz="8" w:space="0"/>
            </w:tcBorders>
            <w:shd w:val="clear" w:color="auto" w:fill="auto"/>
            <w:vAlign w:val="center"/>
          </w:tcPr>
          <w:p w14:paraId="30ABE81D">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0.00</w:t>
            </w:r>
          </w:p>
        </w:tc>
      </w:tr>
      <w:tr w14:paraId="7342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7340E7">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2080199</w:t>
            </w:r>
          </w:p>
        </w:tc>
        <w:tc>
          <w:tcPr>
            <w:tcW w:w="3484" w:type="dxa"/>
            <w:tcBorders>
              <w:top w:val="nil"/>
              <w:left w:val="nil"/>
              <w:bottom w:val="single" w:color="auto" w:sz="4" w:space="0"/>
              <w:right w:val="single" w:color="auto" w:sz="4" w:space="0"/>
            </w:tcBorders>
            <w:shd w:val="clear" w:color="auto" w:fill="auto"/>
            <w:vAlign w:val="center"/>
          </w:tcPr>
          <w:p w14:paraId="77206DB7">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14:paraId="2B45B85A">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12.89</w:t>
            </w:r>
          </w:p>
        </w:tc>
        <w:tc>
          <w:tcPr>
            <w:tcW w:w="3492" w:type="dxa"/>
            <w:tcBorders>
              <w:top w:val="nil"/>
              <w:left w:val="nil"/>
              <w:bottom w:val="single" w:color="auto" w:sz="4" w:space="0"/>
              <w:right w:val="single" w:color="auto" w:sz="4" w:space="0"/>
            </w:tcBorders>
            <w:shd w:val="clear" w:color="auto" w:fill="auto"/>
            <w:vAlign w:val="center"/>
          </w:tcPr>
          <w:p w14:paraId="5AF9CCFF">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4.98</w:t>
            </w:r>
          </w:p>
        </w:tc>
        <w:tc>
          <w:tcPr>
            <w:tcW w:w="3000" w:type="dxa"/>
            <w:tcBorders>
              <w:top w:val="nil"/>
              <w:left w:val="nil"/>
              <w:bottom w:val="single" w:color="auto" w:sz="4" w:space="0"/>
              <w:right w:val="single" w:color="auto" w:sz="8" w:space="0"/>
            </w:tcBorders>
            <w:shd w:val="clear" w:color="auto" w:fill="auto"/>
            <w:vAlign w:val="center"/>
          </w:tcPr>
          <w:p w14:paraId="1BB881D4">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7.91</w:t>
            </w:r>
          </w:p>
        </w:tc>
      </w:tr>
      <w:tr w14:paraId="7356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8D691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20805</w:t>
            </w:r>
          </w:p>
        </w:tc>
        <w:tc>
          <w:tcPr>
            <w:tcW w:w="3484" w:type="dxa"/>
            <w:tcBorders>
              <w:top w:val="nil"/>
              <w:left w:val="nil"/>
              <w:bottom w:val="single" w:color="auto" w:sz="4" w:space="0"/>
              <w:right w:val="single" w:color="auto" w:sz="4" w:space="0"/>
            </w:tcBorders>
            <w:shd w:val="clear" w:color="auto" w:fill="auto"/>
            <w:vAlign w:val="center"/>
          </w:tcPr>
          <w:p w14:paraId="6D11E8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9C1BD41">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50.55</w:t>
            </w:r>
          </w:p>
        </w:tc>
        <w:tc>
          <w:tcPr>
            <w:tcW w:w="3492" w:type="dxa"/>
            <w:tcBorders>
              <w:top w:val="nil"/>
              <w:left w:val="nil"/>
              <w:bottom w:val="single" w:color="auto" w:sz="4" w:space="0"/>
              <w:right w:val="single" w:color="auto" w:sz="4" w:space="0"/>
            </w:tcBorders>
            <w:shd w:val="clear" w:color="auto" w:fill="auto"/>
            <w:vAlign w:val="center"/>
          </w:tcPr>
          <w:p w14:paraId="76A56EE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50.55</w:t>
            </w:r>
          </w:p>
        </w:tc>
        <w:tc>
          <w:tcPr>
            <w:tcW w:w="3000" w:type="dxa"/>
            <w:tcBorders>
              <w:top w:val="nil"/>
              <w:left w:val="nil"/>
              <w:bottom w:val="single" w:color="auto" w:sz="4" w:space="0"/>
              <w:right w:val="single" w:color="auto" w:sz="8" w:space="0"/>
            </w:tcBorders>
            <w:shd w:val="clear" w:color="auto" w:fill="auto"/>
            <w:vAlign w:val="center"/>
          </w:tcPr>
          <w:p w14:paraId="28F594C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0.00</w:t>
            </w:r>
          </w:p>
        </w:tc>
      </w:tr>
      <w:tr w14:paraId="62F1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FD8E958">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2080501</w:t>
            </w:r>
          </w:p>
        </w:tc>
        <w:tc>
          <w:tcPr>
            <w:tcW w:w="3484" w:type="dxa"/>
            <w:tcBorders>
              <w:top w:val="nil"/>
              <w:left w:val="nil"/>
              <w:bottom w:val="single" w:color="auto" w:sz="4" w:space="0"/>
              <w:right w:val="single" w:color="auto" w:sz="4" w:space="0"/>
            </w:tcBorders>
            <w:shd w:val="clear" w:color="auto" w:fill="auto"/>
            <w:vAlign w:val="center"/>
          </w:tcPr>
          <w:p w14:paraId="3C4DD2E3">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1E1797EB">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10.05</w:t>
            </w:r>
          </w:p>
        </w:tc>
        <w:tc>
          <w:tcPr>
            <w:tcW w:w="3492" w:type="dxa"/>
            <w:tcBorders>
              <w:top w:val="nil"/>
              <w:left w:val="nil"/>
              <w:bottom w:val="single" w:color="auto" w:sz="4" w:space="0"/>
              <w:right w:val="single" w:color="auto" w:sz="4" w:space="0"/>
            </w:tcBorders>
            <w:shd w:val="clear" w:color="auto" w:fill="auto"/>
            <w:vAlign w:val="center"/>
          </w:tcPr>
          <w:p w14:paraId="2F8492B5">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10.05</w:t>
            </w:r>
          </w:p>
        </w:tc>
        <w:tc>
          <w:tcPr>
            <w:tcW w:w="3000" w:type="dxa"/>
            <w:tcBorders>
              <w:top w:val="nil"/>
              <w:left w:val="nil"/>
              <w:bottom w:val="single" w:color="auto" w:sz="4" w:space="0"/>
              <w:right w:val="single" w:color="auto" w:sz="8" w:space="0"/>
            </w:tcBorders>
            <w:shd w:val="clear" w:color="auto" w:fill="auto"/>
            <w:vAlign w:val="center"/>
          </w:tcPr>
          <w:p w14:paraId="16A43B1C">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0.00</w:t>
            </w:r>
          </w:p>
        </w:tc>
      </w:tr>
      <w:tr w14:paraId="4D7A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F511246">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2080505</w:t>
            </w:r>
          </w:p>
        </w:tc>
        <w:tc>
          <w:tcPr>
            <w:tcW w:w="3484" w:type="dxa"/>
            <w:tcBorders>
              <w:top w:val="nil"/>
              <w:left w:val="nil"/>
              <w:bottom w:val="single" w:color="auto" w:sz="4" w:space="0"/>
              <w:right w:val="single" w:color="auto" w:sz="4" w:space="0"/>
            </w:tcBorders>
            <w:shd w:val="clear" w:color="auto" w:fill="auto"/>
            <w:vAlign w:val="center"/>
          </w:tcPr>
          <w:p w14:paraId="01B2E98C">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3AEF9BD">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40.50</w:t>
            </w:r>
          </w:p>
        </w:tc>
        <w:tc>
          <w:tcPr>
            <w:tcW w:w="3492" w:type="dxa"/>
            <w:tcBorders>
              <w:top w:val="nil"/>
              <w:left w:val="nil"/>
              <w:bottom w:val="single" w:color="auto" w:sz="4" w:space="0"/>
              <w:right w:val="single" w:color="auto" w:sz="4" w:space="0"/>
            </w:tcBorders>
            <w:shd w:val="clear" w:color="auto" w:fill="auto"/>
            <w:vAlign w:val="center"/>
          </w:tcPr>
          <w:p w14:paraId="079F8AF3">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40.50</w:t>
            </w:r>
          </w:p>
        </w:tc>
        <w:tc>
          <w:tcPr>
            <w:tcW w:w="3000" w:type="dxa"/>
            <w:tcBorders>
              <w:top w:val="nil"/>
              <w:left w:val="nil"/>
              <w:bottom w:val="single" w:color="auto" w:sz="4" w:space="0"/>
              <w:right w:val="single" w:color="auto" w:sz="8" w:space="0"/>
            </w:tcBorders>
            <w:shd w:val="clear" w:color="auto" w:fill="auto"/>
            <w:vAlign w:val="center"/>
          </w:tcPr>
          <w:p w14:paraId="7663FC2B">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0.00</w:t>
            </w:r>
          </w:p>
        </w:tc>
      </w:tr>
      <w:tr w14:paraId="0C85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7F71B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20807</w:t>
            </w:r>
          </w:p>
        </w:tc>
        <w:tc>
          <w:tcPr>
            <w:tcW w:w="3484" w:type="dxa"/>
            <w:tcBorders>
              <w:top w:val="nil"/>
              <w:left w:val="nil"/>
              <w:bottom w:val="single" w:color="auto" w:sz="4" w:space="0"/>
              <w:right w:val="single" w:color="auto" w:sz="4" w:space="0"/>
            </w:tcBorders>
            <w:shd w:val="clear" w:color="auto" w:fill="auto"/>
            <w:vAlign w:val="center"/>
          </w:tcPr>
          <w:p w14:paraId="11E210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14:paraId="5C20743A">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497.99</w:t>
            </w:r>
          </w:p>
        </w:tc>
        <w:tc>
          <w:tcPr>
            <w:tcW w:w="3492" w:type="dxa"/>
            <w:tcBorders>
              <w:top w:val="nil"/>
              <w:left w:val="nil"/>
              <w:bottom w:val="single" w:color="auto" w:sz="4" w:space="0"/>
              <w:right w:val="single" w:color="auto" w:sz="4" w:space="0"/>
            </w:tcBorders>
            <w:shd w:val="clear" w:color="auto" w:fill="auto"/>
            <w:vAlign w:val="center"/>
          </w:tcPr>
          <w:p w14:paraId="6E03449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39.02</w:t>
            </w:r>
          </w:p>
        </w:tc>
        <w:tc>
          <w:tcPr>
            <w:tcW w:w="3000" w:type="dxa"/>
            <w:tcBorders>
              <w:top w:val="nil"/>
              <w:left w:val="nil"/>
              <w:bottom w:val="single" w:color="auto" w:sz="4" w:space="0"/>
              <w:right w:val="single" w:color="auto" w:sz="8" w:space="0"/>
            </w:tcBorders>
            <w:shd w:val="clear" w:color="auto" w:fill="auto"/>
            <w:vAlign w:val="center"/>
          </w:tcPr>
          <w:p w14:paraId="74770296">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458.97</w:t>
            </w:r>
          </w:p>
        </w:tc>
      </w:tr>
      <w:tr w14:paraId="2A0F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4BD7D6">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2080799</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1C354581">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其他就业补助支出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6749EA">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497.99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8398AD2">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39.02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A3DC3F">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458.97</w:t>
            </w:r>
          </w:p>
        </w:tc>
      </w:tr>
      <w:tr w14:paraId="5EFE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D25E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20899</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7DE6393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7746C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94505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8D7E86">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9.50</w:t>
            </w:r>
          </w:p>
        </w:tc>
      </w:tr>
      <w:tr w14:paraId="7D45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0FFAA0">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2089999</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4EBF87A6">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7C0EF8">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9.50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575FA1">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3CD5A4">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9.50</w:t>
            </w:r>
          </w:p>
        </w:tc>
      </w:tr>
      <w:tr w14:paraId="4CCE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804FC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212</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69432C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764EE53">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840A0D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1B0B0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25.36</w:t>
            </w:r>
          </w:p>
        </w:tc>
      </w:tr>
      <w:tr w14:paraId="3B04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8D74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21201</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09C15A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FF75B5">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0DD2A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CF55F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25.36</w:t>
            </w:r>
          </w:p>
        </w:tc>
      </w:tr>
      <w:tr w14:paraId="1E1B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81536">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2120199</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1ADD07F6">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8B0D43">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46.19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C2803F0">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20.83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18FA3C">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25.36</w:t>
            </w:r>
          </w:p>
        </w:tc>
      </w:tr>
      <w:tr w14:paraId="44E4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B6E5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133D5E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8CEAA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F8F75A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E911CF">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r>
      <w:tr w14:paraId="63A6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EF3E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21305</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370330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巩固脱贫攻坚成果衔接乡村振兴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035E2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CF49CE">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30A7331">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0.12</w:t>
            </w:r>
          </w:p>
        </w:tc>
      </w:tr>
      <w:tr w14:paraId="6088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E987B">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2130599</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14:paraId="2BB7F2F3">
            <w:pPr>
              <w:keepNext w:val="0"/>
              <w:keepLines w:val="0"/>
              <w:widowControl/>
              <w:suppressLineNumbers w:val="0"/>
              <w:jc w:val="lef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32BD4F">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F258507">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2D470A">
            <w:pPr>
              <w:keepNext w:val="0"/>
              <w:keepLines w:val="0"/>
              <w:widowControl/>
              <w:suppressLineNumbers w:val="0"/>
              <w:jc w:val="right"/>
              <w:textAlignment w:val="center"/>
              <w:rPr>
                <w:rFonts w:ascii="Times New Roman" w:hAnsi="Times New Roman" w:eastAsia="仿宋_GB2312" w:cs="Times New Roman"/>
                <w:kern w:val="0"/>
                <w:sz w:val="20"/>
                <w:szCs w:val="20"/>
              </w:rPr>
            </w:pPr>
            <w:r>
              <w:rPr>
                <w:rFonts w:hint="eastAsia" w:ascii="宋体" w:hAnsi="宋体" w:eastAsia="宋体" w:cs="宋体"/>
                <w:i w:val="0"/>
                <w:iCs w:val="0"/>
                <w:color w:val="000000"/>
                <w:kern w:val="0"/>
                <w:sz w:val="21"/>
                <w:szCs w:val="21"/>
                <w:u w:val="none"/>
                <w:lang w:val="en-US" w:eastAsia="zh-CN" w:bidi="ar"/>
              </w:rPr>
              <w:t>0.12</w:t>
            </w:r>
          </w:p>
        </w:tc>
      </w:tr>
    </w:tbl>
    <w:p w14:paraId="418F910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EAFDAC1">
      <w:pPr>
        <w:widowControl/>
        <w:jc w:val="left"/>
        <w:rPr>
          <w:rFonts w:ascii="Times New Roman" w:hAnsi="Times New Roman" w:eastAsia="仿宋_GB2312" w:cs="Times New Roman"/>
          <w:bCs/>
          <w:kern w:val="0"/>
          <w:szCs w:val="21"/>
        </w:rPr>
      </w:pPr>
    </w:p>
    <w:p w14:paraId="63D549C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9F2CA05">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D04463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仿宋_GB2312" w:cs="Times New Roman"/>
          <w:color w:val="000000"/>
          <w:kern w:val="0"/>
          <w:szCs w:val="21"/>
        </w:rPr>
        <w:t xml:space="preserve">                                                                                           公开06表</w:t>
      </w:r>
    </w:p>
    <w:p w14:paraId="2B9AD97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5"/>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E8F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2B665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BB17F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C4780A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0184EF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D7501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B75103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EB244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07820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730655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3D1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4B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E70B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55D35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407.99</w:t>
            </w:r>
          </w:p>
        </w:tc>
        <w:tc>
          <w:tcPr>
            <w:tcW w:w="1116" w:type="dxa"/>
            <w:tcBorders>
              <w:top w:val="nil"/>
              <w:left w:val="nil"/>
              <w:bottom w:val="single" w:color="auto" w:sz="4" w:space="0"/>
              <w:right w:val="single" w:color="auto" w:sz="4" w:space="0"/>
            </w:tcBorders>
            <w:shd w:val="clear" w:color="auto" w:fill="auto"/>
            <w:noWrap/>
            <w:vAlign w:val="center"/>
          </w:tcPr>
          <w:p w14:paraId="6B19F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3BC9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AE628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116.03</w:t>
            </w:r>
          </w:p>
        </w:tc>
        <w:tc>
          <w:tcPr>
            <w:tcW w:w="1217" w:type="dxa"/>
            <w:tcBorders>
              <w:top w:val="nil"/>
              <w:left w:val="nil"/>
              <w:bottom w:val="single" w:color="auto" w:sz="4" w:space="0"/>
              <w:right w:val="single" w:color="auto" w:sz="4" w:space="0"/>
            </w:tcBorders>
            <w:shd w:val="clear" w:color="auto" w:fill="auto"/>
            <w:noWrap/>
            <w:vAlign w:val="center"/>
          </w:tcPr>
          <w:p w14:paraId="255CD8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6F33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7FA4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35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44A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2C0D6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B51613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128.98</w:t>
            </w:r>
          </w:p>
        </w:tc>
        <w:tc>
          <w:tcPr>
            <w:tcW w:w="1116" w:type="dxa"/>
            <w:tcBorders>
              <w:top w:val="nil"/>
              <w:left w:val="nil"/>
              <w:bottom w:val="single" w:color="auto" w:sz="4" w:space="0"/>
              <w:right w:val="single" w:color="auto" w:sz="4" w:space="0"/>
            </w:tcBorders>
            <w:shd w:val="clear" w:color="auto" w:fill="auto"/>
            <w:noWrap/>
            <w:vAlign w:val="center"/>
          </w:tcPr>
          <w:p w14:paraId="6DB673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9EFAB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D8653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11.47</w:t>
            </w:r>
          </w:p>
        </w:tc>
        <w:tc>
          <w:tcPr>
            <w:tcW w:w="1217" w:type="dxa"/>
            <w:tcBorders>
              <w:top w:val="nil"/>
              <w:left w:val="nil"/>
              <w:bottom w:val="single" w:color="auto" w:sz="4" w:space="0"/>
              <w:right w:val="single" w:color="auto" w:sz="4" w:space="0"/>
            </w:tcBorders>
            <w:shd w:val="clear" w:color="auto" w:fill="auto"/>
            <w:noWrap/>
            <w:vAlign w:val="center"/>
          </w:tcPr>
          <w:p w14:paraId="53A3D4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71D6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FF655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56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F5F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63E3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72C9E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93.35</w:t>
            </w:r>
          </w:p>
        </w:tc>
        <w:tc>
          <w:tcPr>
            <w:tcW w:w="1116" w:type="dxa"/>
            <w:tcBorders>
              <w:top w:val="nil"/>
              <w:left w:val="nil"/>
              <w:bottom w:val="single" w:color="auto" w:sz="4" w:space="0"/>
              <w:right w:val="single" w:color="auto" w:sz="4" w:space="0"/>
            </w:tcBorders>
            <w:shd w:val="clear" w:color="auto" w:fill="auto"/>
            <w:noWrap/>
            <w:vAlign w:val="center"/>
          </w:tcPr>
          <w:p w14:paraId="1D6B1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832B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D1844D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13.93</w:t>
            </w:r>
          </w:p>
        </w:tc>
        <w:tc>
          <w:tcPr>
            <w:tcW w:w="1217" w:type="dxa"/>
            <w:tcBorders>
              <w:top w:val="nil"/>
              <w:left w:val="nil"/>
              <w:bottom w:val="single" w:color="auto" w:sz="4" w:space="0"/>
              <w:right w:val="single" w:color="auto" w:sz="4" w:space="0"/>
            </w:tcBorders>
            <w:shd w:val="clear" w:color="auto" w:fill="auto"/>
            <w:noWrap/>
            <w:vAlign w:val="center"/>
          </w:tcPr>
          <w:p w14:paraId="0CF15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70247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4B151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658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BFC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3FDD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637C6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42.16</w:t>
            </w:r>
          </w:p>
        </w:tc>
        <w:tc>
          <w:tcPr>
            <w:tcW w:w="1116" w:type="dxa"/>
            <w:tcBorders>
              <w:top w:val="nil"/>
              <w:left w:val="nil"/>
              <w:bottom w:val="single" w:color="auto" w:sz="4" w:space="0"/>
              <w:right w:val="single" w:color="auto" w:sz="4" w:space="0"/>
            </w:tcBorders>
            <w:shd w:val="clear" w:color="auto" w:fill="auto"/>
            <w:noWrap/>
            <w:vAlign w:val="center"/>
          </w:tcPr>
          <w:p w14:paraId="10D89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86BD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F7A6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0A11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ED14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E641AF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0.39</w:t>
            </w:r>
          </w:p>
        </w:tc>
      </w:tr>
      <w:tr w14:paraId="475C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3B4E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086F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AC60E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9.28</w:t>
            </w:r>
          </w:p>
        </w:tc>
        <w:tc>
          <w:tcPr>
            <w:tcW w:w="1116" w:type="dxa"/>
            <w:tcBorders>
              <w:top w:val="nil"/>
              <w:left w:val="nil"/>
              <w:bottom w:val="single" w:color="auto" w:sz="4" w:space="0"/>
              <w:right w:val="single" w:color="auto" w:sz="4" w:space="0"/>
            </w:tcBorders>
            <w:shd w:val="clear" w:color="auto" w:fill="auto"/>
            <w:noWrap/>
            <w:vAlign w:val="center"/>
          </w:tcPr>
          <w:p w14:paraId="74B80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2E8E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81C02F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8D8E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337CD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5A1880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7D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49F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2ED0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03386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42.30</w:t>
            </w:r>
          </w:p>
        </w:tc>
        <w:tc>
          <w:tcPr>
            <w:tcW w:w="1116" w:type="dxa"/>
            <w:tcBorders>
              <w:top w:val="nil"/>
              <w:left w:val="nil"/>
              <w:bottom w:val="single" w:color="auto" w:sz="4" w:space="0"/>
              <w:right w:val="single" w:color="auto" w:sz="4" w:space="0"/>
            </w:tcBorders>
            <w:shd w:val="clear" w:color="auto" w:fill="auto"/>
            <w:noWrap/>
            <w:vAlign w:val="center"/>
          </w:tcPr>
          <w:p w14:paraId="38319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58974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F280F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0.38</w:t>
            </w:r>
          </w:p>
        </w:tc>
        <w:tc>
          <w:tcPr>
            <w:tcW w:w="1217" w:type="dxa"/>
            <w:tcBorders>
              <w:top w:val="nil"/>
              <w:left w:val="nil"/>
              <w:bottom w:val="single" w:color="auto" w:sz="4" w:space="0"/>
              <w:right w:val="single" w:color="auto" w:sz="4" w:space="0"/>
            </w:tcBorders>
            <w:shd w:val="clear" w:color="auto" w:fill="auto"/>
            <w:noWrap/>
            <w:vAlign w:val="center"/>
          </w:tcPr>
          <w:p w14:paraId="4A8F7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04BE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0F3BCE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96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D32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7439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556F0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40.50</w:t>
            </w:r>
          </w:p>
        </w:tc>
        <w:tc>
          <w:tcPr>
            <w:tcW w:w="1116" w:type="dxa"/>
            <w:tcBorders>
              <w:top w:val="nil"/>
              <w:left w:val="nil"/>
              <w:bottom w:val="single" w:color="auto" w:sz="4" w:space="0"/>
              <w:right w:val="single" w:color="auto" w:sz="4" w:space="0"/>
            </w:tcBorders>
            <w:shd w:val="clear" w:color="auto" w:fill="auto"/>
            <w:noWrap/>
            <w:vAlign w:val="center"/>
          </w:tcPr>
          <w:p w14:paraId="040B1F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39ED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E8BEA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2.76</w:t>
            </w:r>
          </w:p>
        </w:tc>
        <w:tc>
          <w:tcPr>
            <w:tcW w:w="1217" w:type="dxa"/>
            <w:tcBorders>
              <w:top w:val="nil"/>
              <w:left w:val="nil"/>
              <w:bottom w:val="single" w:color="auto" w:sz="4" w:space="0"/>
              <w:right w:val="single" w:color="auto" w:sz="4" w:space="0"/>
            </w:tcBorders>
            <w:shd w:val="clear" w:color="auto" w:fill="auto"/>
            <w:noWrap/>
            <w:vAlign w:val="center"/>
          </w:tcPr>
          <w:p w14:paraId="173C7C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6CBB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49CDF1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0.39</w:t>
            </w:r>
          </w:p>
        </w:tc>
      </w:tr>
      <w:tr w14:paraId="2824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862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040B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09DD2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CC3B9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E014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0C79E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0.79</w:t>
            </w:r>
          </w:p>
        </w:tc>
        <w:tc>
          <w:tcPr>
            <w:tcW w:w="1217" w:type="dxa"/>
            <w:tcBorders>
              <w:top w:val="nil"/>
              <w:left w:val="nil"/>
              <w:bottom w:val="single" w:color="auto" w:sz="4" w:space="0"/>
              <w:right w:val="single" w:color="auto" w:sz="4" w:space="0"/>
            </w:tcBorders>
            <w:shd w:val="clear" w:color="auto" w:fill="auto"/>
            <w:noWrap/>
            <w:vAlign w:val="center"/>
          </w:tcPr>
          <w:p w14:paraId="21AAA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92FA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DA8AF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71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FEB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CADA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0CC8ED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17.96</w:t>
            </w:r>
          </w:p>
        </w:tc>
        <w:tc>
          <w:tcPr>
            <w:tcW w:w="1116" w:type="dxa"/>
            <w:tcBorders>
              <w:top w:val="nil"/>
              <w:left w:val="nil"/>
              <w:bottom w:val="single" w:color="auto" w:sz="4" w:space="0"/>
              <w:right w:val="single" w:color="auto" w:sz="4" w:space="0"/>
            </w:tcBorders>
            <w:shd w:val="clear" w:color="auto" w:fill="auto"/>
            <w:noWrap/>
            <w:vAlign w:val="center"/>
          </w:tcPr>
          <w:p w14:paraId="759C0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B80CE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48AAD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6B93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2E085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9FB2C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8E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EF48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245C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AC2FF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92A9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074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5C0DE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77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4FA9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2064D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40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C60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3021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E3F18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10.42</w:t>
            </w:r>
          </w:p>
        </w:tc>
        <w:tc>
          <w:tcPr>
            <w:tcW w:w="1116" w:type="dxa"/>
            <w:tcBorders>
              <w:top w:val="nil"/>
              <w:left w:val="nil"/>
              <w:bottom w:val="single" w:color="auto" w:sz="4" w:space="0"/>
              <w:right w:val="single" w:color="auto" w:sz="4" w:space="0"/>
            </w:tcBorders>
            <w:shd w:val="clear" w:color="auto" w:fill="auto"/>
            <w:noWrap/>
            <w:vAlign w:val="center"/>
          </w:tcPr>
          <w:p w14:paraId="3B0DF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CCDEC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7C8D61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10.24</w:t>
            </w:r>
          </w:p>
        </w:tc>
        <w:tc>
          <w:tcPr>
            <w:tcW w:w="1217" w:type="dxa"/>
            <w:tcBorders>
              <w:top w:val="nil"/>
              <w:left w:val="nil"/>
              <w:bottom w:val="single" w:color="auto" w:sz="4" w:space="0"/>
              <w:right w:val="single" w:color="auto" w:sz="4" w:space="0"/>
            </w:tcBorders>
            <w:shd w:val="clear" w:color="auto" w:fill="auto"/>
            <w:noWrap/>
            <w:vAlign w:val="center"/>
          </w:tcPr>
          <w:p w14:paraId="3AE05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A1CB2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328CE4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D4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1502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C1AD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B1A79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3.37</w:t>
            </w:r>
          </w:p>
        </w:tc>
        <w:tc>
          <w:tcPr>
            <w:tcW w:w="1116" w:type="dxa"/>
            <w:tcBorders>
              <w:top w:val="nil"/>
              <w:left w:val="nil"/>
              <w:bottom w:val="single" w:color="auto" w:sz="4" w:space="0"/>
              <w:right w:val="single" w:color="auto" w:sz="4" w:space="0"/>
            </w:tcBorders>
            <w:shd w:val="clear" w:color="auto" w:fill="auto"/>
            <w:noWrap/>
            <w:vAlign w:val="center"/>
          </w:tcPr>
          <w:p w14:paraId="1BAD67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680D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8D191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D773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C602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936B5C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C5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956C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C560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4A6351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w:t>
            </w:r>
          </w:p>
        </w:tc>
        <w:tc>
          <w:tcPr>
            <w:tcW w:w="1116" w:type="dxa"/>
            <w:tcBorders>
              <w:top w:val="nil"/>
              <w:left w:val="nil"/>
              <w:bottom w:val="single" w:color="auto" w:sz="4" w:space="0"/>
              <w:right w:val="single" w:color="auto" w:sz="4" w:space="0"/>
            </w:tcBorders>
            <w:shd w:val="clear" w:color="auto" w:fill="auto"/>
            <w:noWrap/>
            <w:vAlign w:val="center"/>
          </w:tcPr>
          <w:p w14:paraId="67195E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9337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AF43A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w:t>
            </w:r>
          </w:p>
        </w:tc>
        <w:tc>
          <w:tcPr>
            <w:tcW w:w="1217" w:type="dxa"/>
            <w:tcBorders>
              <w:top w:val="nil"/>
              <w:left w:val="nil"/>
              <w:bottom w:val="single" w:color="auto" w:sz="4" w:space="0"/>
              <w:right w:val="single" w:color="auto" w:sz="4" w:space="0"/>
            </w:tcBorders>
            <w:shd w:val="clear" w:color="auto" w:fill="auto"/>
            <w:noWrap/>
            <w:vAlign w:val="center"/>
          </w:tcPr>
          <w:p w14:paraId="34418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6CF65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AEAA4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5F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73E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1F31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369F0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17.42</w:t>
            </w:r>
          </w:p>
        </w:tc>
        <w:tc>
          <w:tcPr>
            <w:tcW w:w="1116" w:type="dxa"/>
            <w:tcBorders>
              <w:top w:val="nil"/>
              <w:left w:val="nil"/>
              <w:bottom w:val="single" w:color="auto" w:sz="4" w:space="0"/>
              <w:right w:val="single" w:color="auto" w:sz="4" w:space="0"/>
            </w:tcBorders>
            <w:shd w:val="clear" w:color="auto" w:fill="auto"/>
            <w:noWrap/>
            <w:vAlign w:val="center"/>
          </w:tcPr>
          <w:p w14:paraId="65160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BA84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04188D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993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B670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F2CEC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8F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3B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040D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B95AE5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13.90</w:t>
            </w:r>
          </w:p>
        </w:tc>
        <w:tc>
          <w:tcPr>
            <w:tcW w:w="1116" w:type="dxa"/>
            <w:tcBorders>
              <w:top w:val="nil"/>
              <w:left w:val="nil"/>
              <w:bottom w:val="single" w:color="auto" w:sz="4" w:space="0"/>
              <w:right w:val="single" w:color="auto" w:sz="4" w:space="0"/>
            </w:tcBorders>
            <w:shd w:val="clear" w:color="auto" w:fill="auto"/>
            <w:noWrap/>
            <w:vAlign w:val="center"/>
          </w:tcPr>
          <w:p w14:paraId="1EA9B9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45C99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373E81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0.04</w:t>
            </w:r>
          </w:p>
        </w:tc>
        <w:tc>
          <w:tcPr>
            <w:tcW w:w="1217" w:type="dxa"/>
            <w:tcBorders>
              <w:top w:val="nil"/>
              <w:left w:val="nil"/>
              <w:bottom w:val="single" w:color="auto" w:sz="4" w:space="0"/>
              <w:right w:val="single" w:color="auto" w:sz="4" w:space="0"/>
            </w:tcBorders>
            <w:shd w:val="clear" w:color="auto" w:fill="auto"/>
            <w:noWrap/>
            <w:vAlign w:val="center"/>
          </w:tcPr>
          <w:p w14:paraId="043C5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2082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5E1F40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63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6525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2780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DDE99F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7546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ADBC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378F7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0.03</w:t>
            </w:r>
          </w:p>
        </w:tc>
        <w:tc>
          <w:tcPr>
            <w:tcW w:w="1217" w:type="dxa"/>
            <w:tcBorders>
              <w:top w:val="nil"/>
              <w:left w:val="nil"/>
              <w:bottom w:val="single" w:color="auto" w:sz="4" w:space="0"/>
              <w:right w:val="single" w:color="auto" w:sz="4" w:space="0"/>
            </w:tcBorders>
            <w:shd w:val="clear" w:color="auto" w:fill="auto"/>
            <w:noWrap/>
            <w:vAlign w:val="center"/>
          </w:tcPr>
          <w:p w14:paraId="44DDF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941E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4F620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2B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19B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BE9D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42099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31B6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DB37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1D822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2.97</w:t>
            </w:r>
          </w:p>
        </w:tc>
        <w:tc>
          <w:tcPr>
            <w:tcW w:w="1217" w:type="dxa"/>
            <w:tcBorders>
              <w:top w:val="nil"/>
              <w:left w:val="nil"/>
              <w:bottom w:val="single" w:color="auto" w:sz="4" w:space="0"/>
              <w:right w:val="single" w:color="auto" w:sz="4" w:space="0"/>
            </w:tcBorders>
            <w:shd w:val="clear" w:color="auto" w:fill="auto"/>
            <w:noWrap/>
            <w:vAlign w:val="center"/>
          </w:tcPr>
          <w:p w14:paraId="18B30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6B59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FAF43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FE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AEB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BD82C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125E1D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671B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2D8A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CBF87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A14A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82DA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8F7985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C8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52E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16C8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86A69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E748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D36A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8CB81E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1D3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7BDD3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F7486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49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76C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4C54F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6C56BD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8.43</w:t>
            </w:r>
          </w:p>
        </w:tc>
        <w:tc>
          <w:tcPr>
            <w:tcW w:w="1116" w:type="dxa"/>
            <w:tcBorders>
              <w:top w:val="nil"/>
              <w:left w:val="nil"/>
              <w:bottom w:val="single" w:color="auto" w:sz="4" w:space="0"/>
              <w:right w:val="single" w:color="auto" w:sz="4" w:space="0"/>
            </w:tcBorders>
            <w:shd w:val="clear" w:color="auto" w:fill="auto"/>
            <w:noWrap/>
            <w:vAlign w:val="center"/>
          </w:tcPr>
          <w:p w14:paraId="53DF5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8DD4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EE6CA4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E15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D98EE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DC5052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319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BCD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29F4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A4520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889EB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FF78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EEAB9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12.78</w:t>
            </w:r>
          </w:p>
        </w:tc>
        <w:tc>
          <w:tcPr>
            <w:tcW w:w="1217" w:type="dxa"/>
            <w:tcBorders>
              <w:top w:val="nil"/>
              <w:left w:val="nil"/>
              <w:bottom w:val="single" w:color="auto" w:sz="4" w:space="0"/>
              <w:right w:val="single" w:color="auto" w:sz="4" w:space="0"/>
            </w:tcBorders>
            <w:shd w:val="clear" w:color="auto" w:fill="auto"/>
            <w:noWrap/>
            <w:vAlign w:val="center"/>
          </w:tcPr>
          <w:p w14:paraId="61D280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9E73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234FB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62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C3C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90CC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3C2A5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0.39</w:t>
            </w:r>
          </w:p>
        </w:tc>
        <w:tc>
          <w:tcPr>
            <w:tcW w:w="1116" w:type="dxa"/>
            <w:tcBorders>
              <w:top w:val="nil"/>
              <w:left w:val="nil"/>
              <w:bottom w:val="single" w:color="auto" w:sz="4" w:space="0"/>
              <w:right w:val="single" w:color="auto" w:sz="4" w:space="0"/>
            </w:tcBorders>
            <w:shd w:val="clear" w:color="auto" w:fill="auto"/>
            <w:noWrap/>
            <w:vAlign w:val="center"/>
          </w:tcPr>
          <w:p w14:paraId="3CEFA5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9272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12B52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18.06</w:t>
            </w:r>
          </w:p>
        </w:tc>
        <w:tc>
          <w:tcPr>
            <w:tcW w:w="1217" w:type="dxa"/>
            <w:tcBorders>
              <w:top w:val="nil"/>
              <w:left w:val="nil"/>
              <w:bottom w:val="single" w:color="auto" w:sz="4" w:space="0"/>
              <w:right w:val="single" w:color="auto" w:sz="4" w:space="0"/>
            </w:tcBorders>
            <w:shd w:val="clear" w:color="auto" w:fill="auto"/>
            <w:noWrap/>
            <w:vAlign w:val="center"/>
          </w:tcPr>
          <w:p w14:paraId="6B9355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066D2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DE2C47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7B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DFD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E951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51A4F7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8CB21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953F3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D8C0C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28.19</w:t>
            </w:r>
          </w:p>
        </w:tc>
        <w:tc>
          <w:tcPr>
            <w:tcW w:w="1217" w:type="dxa"/>
            <w:tcBorders>
              <w:top w:val="nil"/>
              <w:left w:val="nil"/>
              <w:bottom w:val="single" w:color="auto" w:sz="4" w:space="0"/>
              <w:right w:val="single" w:color="auto" w:sz="4" w:space="0"/>
            </w:tcBorders>
            <w:shd w:val="clear" w:color="auto" w:fill="auto"/>
            <w:noWrap/>
            <w:vAlign w:val="center"/>
          </w:tcPr>
          <w:p w14:paraId="49791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E1E5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AE878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83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DCF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5862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93D09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1.62</w:t>
            </w:r>
          </w:p>
        </w:tc>
        <w:tc>
          <w:tcPr>
            <w:tcW w:w="1116" w:type="dxa"/>
            <w:tcBorders>
              <w:top w:val="nil"/>
              <w:left w:val="nil"/>
              <w:bottom w:val="single" w:color="auto" w:sz="4" w:space="0"/>
              <w:right w:val="single" w:color="auto" w:sz="4" w:space="0"/>
            </w:tcBorders>
            <w:shd w:val="clear" w:color="auto" w:fill="auto"/>
            <w:noWrap/>
            <w:vAlign w:val="center"/>
          </w:tcPr>
          <w:p w14:paraId="547AF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713A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1D7F0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79867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71F6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24207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F301D03">
            <w:pPr>
              <w:widowControl/>
              <w:jc w:val="left"/>
              <w:rPr>
                <w:rFonts w:ascii="Times New Roman" w:hAnsi="Times New Roman" w:eastAsia="仿宋_GB2312" w:cs="Times New Roman"/>
                <w:color w:val="000000"/>
                <w:kern w:val="0"/>
                <w:szCs w:val="20"/>
              </w:rPr>
            </w:pPr>
          </w:p>
          <w:tbl>
            <w:tblPr>
              <w:tblStyle w:val="15"/>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14B1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341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D41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5FD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697E437">
            <w:pPr>
              <w:widowControl/>
              <w:jc w:val="left"/>
              <w:rPr>
                <w:rFonts w:ascii="Times New Roman" w:hAnsi="Times New Roman" w:eastAsia="仿宋_GB2312" w:cs="Times New Roman"/>
                <w:color w:val="000000"/>
                <w:kern w:val="0"/>
                <w:szCs w:val="20"/>
              </w:rPr>
            </w:pPr>
          </w:p>
          <w:tbl>
            <w:tblPr>
              <w:tblStyle w:val="15"/>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60BE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74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E21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37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FBF049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0C0E4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9E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A64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FED4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EDBB4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86A0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D1AF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937C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2.89</w:t>
            </w:r>
          </w:p>
        </w:tc>
        <w:tc>
          <w:tcPr>
            <w:tcW w:w="1217" w:type="dxa"/>
            <w:tcBorders>
              <w:top w:val="nil"/>
              <w:left w:val="nil"/>
              <w:bottom w:val="single" w:color="auto" w:sz="4" w:space="0"/>
              <w:right w:val="single" w:color="auto" w:sz="4" w:space="0"/>
            </w:tcBorders>
            <w:shd w:val="clear" w:color="auto" w:fill="auto"/>
            <w:noWrap/>
            <w:vAlign w:val="center"/>
          </w:tcPr>
          <w:p w14:paraId="2075D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84348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75960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1E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BC8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98D4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961E8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AC965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B9D3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EE564B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1.47</w:t>
            </w:r>
          </w:p>
        </w:tc>
        <w:tc>
          <w:tcPr>
            <w:tcW w:w="1217" w:type="dxa"/>
            <w:tcBorders>
              <w:top w:val="nil"/>
              <w:left w:val="nil"/>
              <w:bottom w:val="single" w:color="auto" w:sz="4" w:space="0"/>
              <w:right w:val="single" w:color="auto" w:sz="4" w:space="0"/>
            </w:tcBorders>
            <w:shd w:val="clear" w:color="auto" w:fill="auto"/>
            <w:noWrap/>
            <w:vAlign w:val="center"/>
          </w:tcPr>
          <w:p w14:paraId="11037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10720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8A910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4E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394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CE92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39B251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3.46</w:t>
            </w:r>
          </w:p>
        </w:tc>
        <w:tc>
          <w:tcPr>
            <w:tcW w:w="1116" w:type="dxa"/>
            <w:tcBorders>
              <w:top w:val="nil"/>
              <w:left w:val="nil"/>
              <w:bottom w:val="single" w:color="auto" w:sz="4" w:space="0"/>
              <w:right w:val="single" w:color="auto" w:sz="4" w:space="0"/>
            </w:tcBorders>
            <w:shd w:val="clear" w:color="auto" w:fill="auto"/>
            <w:noWrap/>
            <w:vAlign w:val="center"/>
          </w:tcPr>
          <w:p w14:paraId="7052F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EFD2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E82C61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F28E2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0681D4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9687D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16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8FC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7B6EB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042804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F729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7960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75FEC8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7.83</w:t>
            </w:r>
          </w:p>
        </w:tc>
        <w:tc>
          <w:tcPr>
            <w:tcW w:w="1217" w:type="dxa"/>
            <w:tcBorders>
              <w:top w:val="nil"/>
              <w:left w:val="nil"/>
              <w:bottom w:val="single" w:color="auto" w:sz="4" w:space="0"/>
              <w:right w:val="single" w:color="auto" w:sz="4" w:space="0"/>
            </w:tcBorders>
            <w:shd w:val="clear" w:color="auto" w:fill="auto"/>
            <w:noWrap/>
            <w:vAlign w:val="center"/>
          </w:tcPr>
          <w:p w14:paraId="0A1E33C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58E321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38B85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48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0D960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2F96B4F">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421.9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2B872C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075A924">
            <w:pPr>
              <w:keepNext w:val="0"/>
              <w:keepLines w:val="0"/>
              <w:widowControl/>
              <w:suppressLineNumbers w:val="0"/>
              <w:jc w:val="right"/>
              <w:textAlignment w:val="center"/>
              <w:rPr>
                <w:rFonts w:hint="default" w:ascii="Times New Roman" w:hAnsi="Times New Roman" w:eastAsia="仿宋_GB2312" w:cs="Times New Roman"/>
                <w:color w:val="000000"/>
                <w:kern w:val="0"/>
                <w:szCs w:val="18"/>
                <w:lang w:val="en-US" w:eastAsia="zh-CN"/>
              </w:rPr>
            </w:pPr>
            <w:r>
              <w:rPr>
                <w:rFonts w:hint="eastAsia" w:ascii="宋体" w:hAnsi="宋体" w:eastAsia="宋体" w:cs="宋体"/>
                <w:i w:val="0"/>
                <w:iCs w:val="0"/>
                <w:color w:val="000000"/>
                <w:kern w:val="0"/>
                <w:sz w:val="22"/>
                <w:szCs w:val="22"/>
                <w:u w:val="none"/>
                <w:lang w:val="en-US" w:eastAsia="zh-CN" w:bidi="ar"/>
              </w:rPr>
              <w:t>116.42</w:t>
            </w:r>
          </w:p>
        </w:tc>
      </w:tr>
    </w:tbl>
    <w:p w14:paraId="50AFBD3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1BF51A9">
      <w:pPr>
        <w:widowControl/>
        <w:spacing w:line="400" w:lineRule="exact"/>
        <w:jc w:val="center"/>
        <w:textAlignment w:val="center"/>
        <w:rPr>
          <w:rFonts w:ascii="Times New Roman" w:hAnsi="Times New Roman" w:eastAsia="仿宋_GB2312" w:cs="Times New Roman"/>
          <w:color w:val="000000"/>
          <w:kern w:val="0"/>
          <w:sz w:val="32"/>
          <w:szCs w:val="32"/>
        </w:rPr>
      </w:pPr>
    </w:p>
    <w:p w14:paraId="784E670F">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22658A64">
      <w:pPr>
        <w:widowControl/>
        <w:spacing w:after="156" w:afterLines="50"/>
        <w:jc w:val="center"/>
        <w:textAlignment w:val="center"/>
        <w:rPr>
          <w:rFonts w:ascii="Times New Roman" w:hAnsi="Times New Roman" w:eastAsia="黑体" w:cs="Times New Roman"/>
          <w:color w:val="000000"/>
          <w:kern w:val="0"/>
          <w:sz w:val="36"/>
          <w:szCs w:val="36"/>
        </w:rPr>
        <w:sectPr>
          <w:pgSz w:w="16838" w:h="11906" w:orient="landscape"/>
          <w:pgMar w:top="737" w:right="1417" w:bottom="680" w:left="1417" w:header="851" w:footer="992" w:gutter="0"/>
          <w:cols w:space="425" w:num="1"/>
          <w:docGrid w:type="lines" w:linePitch="312" w:charSpace="0"/>
        </w:sectPr>
      </w:pPr>
    </w:p>
    <w:p w14:paraId="4AB4135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676281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49DE83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5"/>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021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8F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2"/>
                <w:rFonts w:ascii="Times New Roman" w:hAnsi="Times New Roman" w:eastAsia="仿宋_GB2312" w:cs="Times New Roman"/>
                <w:b/>
                <w:bCs/>
              </w:rPr>
              <w:t xml:space="preserve">   </w:t>
            </w:r>
            <w:r>
              <w:rPr>
                <w:rStyle w:val="23"/>
                <w:rFonts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057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1C8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767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82A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2641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7C6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10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EE67"/>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0DFD"/>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0E2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773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C36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175B"/>
        </w:tc>
      </w:tr>
      <w:tr w14:paraId="15FA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97F15"/>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12AE"/>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99B1"/>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31AE"/>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4E73"/>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37D0"/>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84FB"/>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F1D3"/>
        </w:tc>
      </w:tr>
      <w:tr w14:paraId="7E89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1B46"/>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3FBB"/>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7242"/>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CE9C"/>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FC3C"/>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6B99"/>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B3A9"/>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3253"/>
        </w:tc>
      </w:tr>
      <w:tr w14:paraId="2C10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39F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0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58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7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C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E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E0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2A9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6F4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60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52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CC7">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352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67F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D602">
            <w:pPr>
              <w:jc w:val="center"/>
              <w:rPr>
                <w:rFonts w:ascii="Times New Roman" w:hAnsi="Times New Roman" w:eastAsia="仿宋_GB2312" w:cs="Times New Roman"/>
                <w:color w:val="000000"/>
                <w:sz w:val="24"/>
                <w:szCs w:val="24"/>
              </w:rPr>
            </w:pPr>
          </w:p>
        </w:tc>
      </w:tr>
      <w:tr w14:paraId="4FA4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9C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7BF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B81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0A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53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94B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4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E8B">
            <w:pPr>
              <w:rPr>
                <w:rFonts w:ascii="Times New Roman" w:hAnsi="Times New Roman" w:eastAsia="仿宋_GB2312" w:cs="Times New Roman"/>
                <w:color w:val="000000"/>
                <w:sz w:val="24"/>
                <w:szCs w:val="24"/>
              </w:rPr>
            </w:pPr>
          </w:p>
        </w:tc>
      </w:tr>
      <w:tr w14:paraId="65BE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4D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8E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94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BF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0F5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31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B1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158F">
            <w:pPr>
              <w:rPr>
                <w:rFonts w:ascii="Times New Roman" w:hAnsi="Times New Roman" w:eastAsia="仿宋_GB2312" w:cs="Times New Roman"/>
                <w:color w:val="000000"/>
                <w:sz w:val="24"/>
                <w:szCs w:val="24"/>
              </w:rPr>
            </w:pPr>
          </w:p>
        </w:tc>
      </w:tr>
      <w:tr w14:paraId="3B43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0B4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A14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E7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AE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86A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11E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03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22BF">
            <w:pPr>
              <w:rPr>
                <w:rFonts w:ascii="Times New Roman" w:hAnsi="Times New Roman" w:eastAsia="仿宋_GB2312" w:cs="Times New Roman"/>
                <w:color w:val="000000"/>
                <w:sz w:val="24"/>
                <w:szCs w:val="24"/>
              </w:rPr>
            </w:pPr>
          </w:p>
        </w:tc>
      </w:tr>
      <w:tr w14:paraId="5DE3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B7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03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A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C8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9E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F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9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7D30">
            <w:pPr>
              <w:rPr>
                <w:rFonts w:ascii="Times New Roman" w:hAnsi="Times New Roman" w:eastAsia="仿宋_GB2312" w:cs="Times New Roman"/>
                <w:color w:val="000000"/>
                <w:sz w:val="24"/>
                <w:szCs w:val="24"/>
              </w:rPr>
            </w:pPr>
          </w:p>
        </w:tc>
      </w:tr>
      <w:tr w14:paraId="197F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B6E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003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FD8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B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3C1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54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29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7B9B">
            <w:pPr>
              <w:rPr>
                <w:rFonts w:ascii="Times New Roman" w:hAnsi="Times New Roman" w:eastAsia="仿宋_GB2312" w:cs="Times New Roman"/>
                <w:color w:val="000000"/>
                <w:sz w:val="24"/>
                <w:szCs w:val="24"/>
              </w:rPr>
            </w:pPr>
          </w:p>
        </w:tc>
      </w:tr>
      <w:tr w14:paraId="24D7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709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00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0E6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2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9D8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B6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06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90D">
            <w:pPr>
              <w:rPr>
                <w:rFonts w:ascii="Times New Roman" w:hAnsi="Times New Roman" w:eastAsia="仿宋_GB2312" w:cs="Times New Roman"/>
                <w:color w:val="000000"/>
                <w:sz w:val="24"/>
                <w:szCs w:val="24"/>
              </w:rPr>
            </w:pPr>
          </w:p>
        </w:tc>
      </w:tr>
    </w:tbl>
    <w:p w14:paraId="611A80F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03BDBF2">
      <w:pPr>
        <w:widowControl/>
        <w:jc w:val="left"/>
        <w:textAlignment w:val="center"/>
        <w:rPr>
          <w:rFonts w:ascii="Times New Roman" w:hAnsi="Times New Roman" w:eastAsia="仿宋_GB2312" w:cs="Times New Roman"/>
          <w:color w:val="000000"/>
          <w:kern w:val="0"/>
          <w:sz w:val="24"/>
          <w:szCs w:val="24"/>
        </w:rPr>
      </w:pPr>
    </w:p>
    <w:p w14:paraId="254DBF73">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1EEF5D08">
      <w:pPr>
        <w:widowControl/>
        <w:jc w:val="center"/>
        <w:rPr>
          <w:rFonts w:ascii="Times New Roman" w:hAnsi="Times New Roman" w:eastAsia="方正小标宋_GBK" w:cs="Times New Roman"/>
          <w:color w:val="000000"/>
          <w:kern w:val="0"/>
          <w:sz w:val="36"/>
          <w:szCs w:val="36"/>
        </w:rPr>
      </w:pPr>
    </w:p>
    <w:p w14:paraId="42F2F8FC">
      <w:pPr>
        <w:widowControl/>
        <w:spacing w:line="400" w:lineRule="exact"/>
        <w:textAlignment w:val="center"/>
        <w:rPr>
          <w:rFonts w:ascii="Times New Roman" w:hAnsi="Times New Roman" w:eastAsia="黑体" w:cs="Times New Roman"/>
          <w:color w:val="000000"/>
          <w:kern w:val="0"/>
          <w:sz w:val="36"/>
          <w:szCs w:val="36"/>
        </w:rPr>
      </w:pPr>
    </w:p>
    <w:p w14:paraId="3825F648">
      <w:pPr>
        <w:widowControl/>
        <w:spacing w:after="156" w:afterLines="50"/>
        <w:jc w:val="center"/>
        <w:textAlignment w:val="center"/>
        <w:rPr>
          <w:rFonts w:ascii="Times New Roman" w:hAnsi="Times New Roman" w:eastAsia="黑体" w:cs="Times New Roman"/>
          <w:color w:val="000000"/>
          <w:kern w:val="0"/>
          <w:sz w:val="36"/>
          <w:szCs w:val="36"/>
        </w:rPr>
      </w:pPr>
    </w:p>
    <w:p w14:paraId="6EA183C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1A0164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2C3AF8F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6"/>
        <w:gridCol w:w="4622"/>
        <w:gridCol w:w="1831"/>
        <w:gridCol w:w="3095"/>
        <w:gridCol w:w="3095"/>
      </w:tblGrid>
      <w:tr w14:paraId="4A42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F7F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4"/>
                <w:rFonts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30E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2C5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DB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11B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EF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A48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03B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04E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BA97"/>
        </w:tc>
        <w:tc>
          <w:tcPr>
            <w:tcW w:w="1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2D28"/>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3BE2"/>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967A"/>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AA74"/>
        </w:tc>
      </w:tr>
      <w:tr w14:paraId="1EC8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0461"/>
        </w:tc>
        <w:tc>
          <w:tcPr>
            <w:tcW w:w="1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FF60"/>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13DA"/>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6826"/>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8FE5"/>
        </w:tc>
      </w:tr>
      <w:tr w14:paraId="68C9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001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5B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A9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5F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6EE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C1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F88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BA5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7A63">
            <w:pPr>
              <w:jc w:val="center"/>
              <w:rPr>
                <w:rFonts w:ascii="Times New Roman" w:hAnsi="Times New Roman" w:eastAsia="仿宋_GB2312" w:cs="Times New Roman"/>
                <w:color w:val="000000"/>
                <w:sz w:val="24"/>
                <w:szCs w:val="24"/>
              </w:rPr>
            </w:pPr>
          </w:p>
        </w:tc>
      </w:tr>
      <w:tr w14:paraId="1ACA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BDD9">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223</w:t>
            </w:r>
          </w:p>
        </w:tc>
        <w:tc>
          <w:tcPr>
            <w:tcW w:w="162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1E37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国有资本经营预算支出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E61F">
            <w:pP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1.25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FD40">
            <w:pPr>
              <w:rPr>
                <w:rFonts w:hint="default" w:ascii="Times New Roman" w:hAnsi="Times New Roman" w:eastAsia="仿宋_GB2312" w:cs="Times New Roman"/>
                <w:color w:val="000000"/>
                <w:kern w:val="2"/>
                <w:sz w:val="24"/>
                <w:szCs w:val="24"/>
                <w:lang w:val="en-US" w:eastAsia="zh-CN" w:bidi="ar-SA"/>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A7C0">
            <w:pP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1.25</w:t>
            </w:r>
          </w:p>
        </w:tc>
      </w:tr>
      <w:tr w14:paraId="58C9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5567">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22301</w:t>
            </w:r>
          </w:p>
        </w:tc>
        <w:tc>
          <w:tcPr>
            <w:tcW w:w="162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0C59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解决历史遗留问题及改革成本支出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C80D">
            <w:pP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1.25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BA86">
            <w:pPr>
              <w:rPr>
                <w:rFonts w:hint="default" w:ascii="Times New Roman" w:hAnsi="Times New Roman" w:eastAsia="仿宋_GB2312" w:cs="Times New Roman"/>
                <w:color w:val="000000"/>
                <w:kern w:val="2"/>
                <w:sz w:val="24"/>
                <w:szCs w:val="24"/>
                <w:lang w:val="en-US" w:eastAsia="zh-CN" w:bidi="ar-SA"/>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E188">
            <w:pP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1.25</w:t>
            </w:r>
          </w:p>
        </w:tc>
      </w:tr>
      <w:tr w14:paraId="0E5B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E3D4">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2230105</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F040">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szCs w:val="22"/>
              </w:rPr>
              <w:t>国有企业退休人员社会化管理补助支出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3ED5">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EE23">
            <w:pPr>
              <w:rPr>
                <w:rFonts w:hint="default"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859A">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1.25</w:t>
            </w:r>
          </w:p>
        </w:tc>
      </w:tr>
      <w:tr w14:paraId="61F2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B775">
            <w:pPr>
              <w:jc w:val="center"/>
              <w:rPr>
                <w:rFonts w:ascii="Times New Roman" w:hAnsi="Times New Roman" w:eastAsia="仿宋_GB2312" w:cs="Times New Roman"/>
                <w:color w:val="000000"/>
                <w:sz w:val="24"/>
                <w:szCs w:val="24"/>
              </w:rPr>
            </w:pP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F52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D06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C5D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0377">
            <w:pPr>
              <w:rPr>
                <w:rFonts w:ascii="Times New Roman" w:hAnsi="Times New Roman" w:eastAsia="仿宋_GB2312" w:cs="Times New Roman"/>
                <w:color w:val="000000"/>
                <w:sz w:val="24"/>
                <w:szCs w:val="24"/>
              </w:rPr>
            </w:pPr>
          </w:p>
        </w:tc>
      </w:tr>
      <w:tr w14:paraId="6322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E579">
            <w:pPr>
              <w:jc w:val="center"/>
              <w:rPr>
                <w:rFonts w:ascii="Times New Roman" w:hAnsi="Times New Roman" w:eastAsia="宋体" w:cs="Times New Roman"/>
                <w:color w:val="000000"/>
                <w:sz w:val="24"/>
                <w:szCs w:val="24"/>
              </w:rPr>
            </w:pP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E51D">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89E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4F3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D813">
            <w:pPr>
              <w:rPr>
                <w:rFonts w:ascii="Times New Roman" w:hAnsi="Times New Roman" w:eastAsia="宋体" w:cs="Times New Roman"/>
                <w:color w:val="000000"/>
                <w:sz w:val="24"/>
                <w:szCs w:val="24"/>
              </w:rPr>
            </w:pPr>
          </w:p>
        </w:tc>
      </w:tr>
      <w:tr w14:paraId="79ED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BDE0">
            <w:pPr>
              <w:jc w:val="center"/>
              <w:rPr>
                <w:rFonts w:ascii="Times New Roman" w:hAnsi="Times New Roman" w:eastAsia="宋体" w:cs="Times New Roman"/>
                <w:color w:val="000000"/>
                <w:sz w:val="24"/>
                <w:szCs w:val="24"/>
              </w:rPr>
            </w:pP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E7D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80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586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DAD0">
            <w:pPr>
              <w:rPr>
                <w:rFonts w:ascii="Times New Roman" w:hAnsi="Times New Roman" w:eastAsia="宋体" w:cs="Times New Roman"/>
                <w:color w:val="000000"/>
                <w:sz w:val="24"/>
                <w:szCs w:val="24"/>
              </w:rPr>
            </w:pPr>
          </w:p>
        </w:tc>
      </w:tr>
      <w:tr w14:paraId="21A7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8B5D">
            <w:pPr>
              <w:jc w:val="center"/>
              <w:rPr>
                <w:rFonts w:ascii="Times New Roman" w:hAnsi="Times New Roman" w:eastAsia="宋体" w:cs="Times New Roman"/>
                <w:color w:val="000000"/>
                <w:sz w:val="24"/>
                <w:szCs w:val="24"/>
              </w:rPr>
            </w:pP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0C8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FE4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37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264E">
            <w:pPr>
              <w:rPr>
                <w:rFonts w:ascii="Times New Roman" w:hAnsi="Times New Roman" w:eastAsia="宋体" w:cs="Times New Roman"/>
                <w:color w:val="000000"/>
                <w:sz w:val="24"/>
                <w:szCs w:val="24"/>
              </w:rPr>
            </w:pPr>
          </w:p>
        </w:tc>
      </w:tr>
      <w:tr w14:paraId="2A1B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15BC">
            <w:pPr>
              <w:jc w:val="center"/>
              <w:rPr>
                <w:rFonts w:ascii="Times New Roman" w:hAnsi="Times New Roman" w:eastAsia="宋体" w:cs="Times New Roman"/>
                <w:color w:val="000000"/>
                <w:sz w:val="24"/>
                <w:szCs w:val="24"/>
              </w:rPr>
            </w:pP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646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95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35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17B5">
            <w:pPr>
              <w:rPr>
                <w:rFonts w:ascii="Times New Roman" w:hAnsi="Times New Roman" w:eastAsia="宋体" w:cs="Times New Roman"/>
                <w:color w:val="000000"/>
                <w:sz w:val="24"/>
                <w:szCs w:val="24"/>
              </w:rPr>
            </w:pPr>
          </w:p>
        </w:tc>
      </w:tr>
    </w:tbl>
    <w:p w14:paraId="7BAD98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0304B4D">
      <w:pPr>
        <w:widowControl/>
        <w:jc w:val="left"/>
        <w:textAlignment w:val="center"/>
        <w:rPr>
          <w:rFonts w:ascii="Times New Roman" w:hAnsi="Times New Roman" w:eastAsia="宋体" w:cs="Times New Roman"/>
          <w:color w:val="000000"/>
          <w:kern w:val="0"/>
          <w:sz w:val="24"/>
          <w:szCs w:val="24"/>
        </w:rPr>
      </w:pPr>
    </w:p>
    <w:p w14:paraId="50362577">
      <w:pPr>
        <w:widowControl/>
        <w:jc w:val="center"/>
        <w:rPr>
          <w:rFonts w:ascii="Times New Roman" w:hAnsi="Times New Roman" w:eastAsia="方正小标宋_GBK" w:cs="Times New Roman"/>
          <w:color w:val="000000"/>
          <w:kern w:val="0"/>
          <w:sz w:val="36"/>
          <w:szCs w:val="36"/>
        </w:rPr>
      </w:pPr>
    </w:p>
    <w:p w14:paraId="7FF02C91">
      <w:pPr>
        <w:pStyle w:val="13"/>
        <w:spacing w:line="400" w:lineRule="exact"/>
        <w:rPr>
          <w:rFonts w:ascii="Times New Roman" w:hAnsi="Times New Roman" w:eastAsia="华文中宋" w:cs="Times New Roman"/>
          <w:color w:val="000000"/>
          <w:kern w:val="0"/>
          <w:sz w:val="32"/>
          <w:szCs w:val="32"/>
        </w:rPr>
      </w:pPr>
    </w:p>
    <w:p w14:paraId="2DA9CC80">
      <w:pPr>
        <w:widowControl/>
        <w:spacing w:after="156" w:afterLines="50"/>
        <w:jc w:val="center"/>
        <w:textAlignment w:val="center"/>
        <w:rPr>
          <w:rFonts w:ascii="Times New Roman" w:hAnsi="Times New Roman" w:eastAsia="黑体" w:cs="Times New Roman"/>
          <w:color w:val="000000"/>
          <w:kern w:val="0"/>
          <w:sz w:val="36"/>
          <w:szCs w:val="36"/>
        </w:rPr>
      </w:pPr>
    </w:p>
    <w:p w14:paraId="4F4F5AEC">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1E4B1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5A0B9C1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会同县人力资源和社会保障局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5"/>
        <w:tblW w:w="51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253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BAC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160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47F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034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702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D47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B61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139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9FC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CC1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C82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C1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2218"/>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1D5A"/>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B3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AB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44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6E9B"/>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18B4"/>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9A08"/>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23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4D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F6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15B4"/>
        </w:tc>
      </w:tr>
      <w:tr w14:paraId="1FBA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7B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C4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C6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EE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D0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9B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20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0C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EF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95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E9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C5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763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BEF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C42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C12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6FC4">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7D1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107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4AE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6.68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F91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C11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E84A">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956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7BB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r>
    </w:tbl>
    <w:p w14:paraId="22FFCE7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A3C02D3">
      <w:pPr>
        <w:autoSpaceDE w:val="0"/>
        <w:autoSpaceDN w:val="0"/>
        <w:adjustRightInd w:val="0"/>
        <w:ind w:left="315" w:leftChars="150"/>
        <w:jc w:val="left"/>
        <w:rPr>
          <w:rFonts w:ascii="Times New Roman" w:hAnsi="Times New Roman" w:eastAsia="宋体" w:cs="Times New Roman"/>
          <w:kern w:val="0"/>
          <w:sz w:val="24"/>
          <w:szCs w:val="24"/>
        </w:rPr>
      </w:pPr>
    </w:p>
    <w:p w14:paraId="2678EA02">
      <w:pPr>
        <w:autoSpaceDE w:val="0"/>
        <w:autoSpaceDN w:val="0"/>
        <w:adjustRightInd w:val="0"/>
        <w:ind w:left="315" w:leftChars="150"/>
        <w:jc w:val="left"/>
        <w:rPr>
          <w:rFonts w:ascii="Times New Roman" w:hAnsi="Times New Roman" w:eastAsia="宋体" w:cs="Times New Roman"/>
          <w:kern w:val="0"/>
          <w:sz w:val="24"/>
          <w:szCs w:val="24"/>
        </w:rPr>
      </w:pPr>
    </w:p>
    <w:p w14:paraId="47A06853">
      <w:pPr>
        <w:autoSpaceDE w:val="0"/>
        <w:autoSpaceDN w:val="0"/>
        <w:adjustRightInd w:val="0"/>
        <w:ind w:left="315" w:leftChars="150"/>
        <w:jc w:val="left"/>
        <w:rPr>
          <w:rFonts w:ascii="Times New Roman" w:hAnsi="Times New Roman" w:eastAsia="宋体" w:cs="Times New Roman"/>
          <w:kern w:val="0"/>
          <w:sz w:val="24"/>
          <w:szCs w:val="24"/>
        </w:rPr>
      </w:pPr>
    </w:p>
    <w:p w14:paraId="6111D0CF">
      <w:pPr>
        <w:autoSpaceDE w:val="0"/>
        <w:autoSpaceDN w:val="0"/>
        <w:adjustRightInd w:val="0"/>
        <w:ind w:left="315" w:leftChars="150"/>
        <w:jc w:val="left"/>
        <w:rPr>
          <w:rFonts w:ascii="Times New Roman" w:hAnsi="Times New Roman" w:eastAsia="宋体" w:cs="Times New Roman"/>
          <w:kern w:val="0"/>
          <w:sz w:val="24"/>
          <w:szCs w:val="24"/>
        </w:rPr>
      </w:pPr>
    </w:p>
    <w:p w14:paraId="2CF75CDA">
      <w:pPr>
        <w:autoSpaceDE w:val="0"/>
        <w:autoSpaceDN w:val="0"/>
        <w:adjustRightInd w:val="0"/>
        <w:ind w:left="315" w:leftChars="150"/>
        <w:jc w:val="left"/>
        <w:rPr>
          <w:rFonts w:ascii="Times New Roman" w:hAnsi="Times New Roman" w:eastAsia="宋体" w:cs="Times New Roman"/>
          <w:kern w:val="0"/>
          <w:sz w:val="24"/>
          <w:szCs w:val="24"/>
        </w:rPr>
      </w:pPr>
    </w:p>
    <w:p w14:paraId="714135DA">
      <w:pPr>
        <w:widowControl/>
        <w:rPr>
          <w:rFonts w:ascii="Times New Roman" w:hAnsi="Times New Roman" w:cs="Times New Roman"/>
          <w:sz w:val="72"/>
          <w:szCs w:val="72"/>
        </w:rPr>
        <w:sectPr>
          <w:pgSz w:w="16838" w:h="11906" w:orient="landscape"/>
          <w:pgMar w:top="737" w:right="1417" w:bottom="680" w:left="1417" w:header="851" w:footer="992" w:gutter="0"/>
          <w:cols w:space="425" w:num="1"/>
          <w:docGrid w:type="lines" w:linePitch="312" w:charSpace="0"/>
        </w:sectPr>
      </w:pPr>
      <w:r>
        <w:rPr>
          <w:rFonts w:ascii="Times New Roman" w:hAnsi="Times New Roman" w:eastAsia="黑体" w:cs="Times New Roman"/>
          <w:szCs w:val="21"/>
        </w:rPr>
        <w:br w:type="page"/>
      </w:r>
    </w:p>
    <w:p w14:paraId="231BF1D0">
      <w:pPr>
        <w:pStyle w:val="20"/>
        <w:rPr>
          <w:rFonts w:ascii="Times New Roman" w:hAnsi="Times New Roman" w:cs="Times New Roman"/>
          <w:sz w:val="72"/>
          <w:szCs w:val="72"/>
        </w:rPr>
      </w:pPr>
    </w:p>
    <w:p w14:paraId="7575A343">
      <w:pPr>
        <w:pStyle w:val="20"/>
        <w:rPr>
          <w:rFonts w:ascii="Times New Roman" w:hAnsi="Times New Roman" w:cs="Times New Roman"/>
          <w:sz w:val="72"/>
          <w:szCs w:val="72"/>
        </w:rPr>
      </w:pPr>
    </w:p>
    <w:p w14:paraId="6507BC41">
      <w:pPr>
        <w:pStyle w:val="20"/>
        <w:rPr>
          <w:rFonts w:ascii="Times New Roman" w:hAnsi="Times New Roman" w:cs="Times New Roman"/>
          <w:sz w:val="72"/>
          <w:szCs w:val="72"/>
        </w:rPr>
      </w:pPr>
    </w:p>
    <w:p w14:paraId="1B8BE2A8">
      <w:pPr>
        <w:pStyle w:val="20"/>
        <w:jc w:val="center"/>
        <w:rPr>
          <w:rFonts w:ascii="Times New Roman" w:hAnsi="Times New Roman" w:cs="Times New Roman"/>
          <w:sz w:val="72"/>
          <w:szCs w:val="72"/>
        </w:rPr>
      </w:pPr>
    </w:p>
    <w:p w14:paraId="5BD2509F">
      <w:pPr>
        <w:pStyle w:val="20"/>
        <w:jc w:val="center"/>
        <w:rPr>
          <w:rFonts w:ascii="Times New Roman" w:hAnsi="Times New Roman" w:eastAsia="方正小标宋_GBK" w:cs="Times New Roman"/>
          <w:sz w:val="72"/>
          <w:szCs w:val="72"/>
        </w:rPr>
      </w:pPr>
    </w:p>
    <w:p w14:paraId="720CCD0F">
      <w:pPr>
        <w:pStyle w:val="20"/>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CC8565E">
      <w:pPr>
        <w:pStyle w:val="20"/>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B23480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A131369">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457FA0F">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2082.84</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380.98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工资福利支出减少，项目支出减少。</w:t>
      </w:r>
    </w:p>
    <w:p w14:paraId="1E6B88E9">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5318A12">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1041.42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1041.42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0A047E60">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6212D43">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1041.42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538.31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51.69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503.10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48.31</w:t>
      </w:r>
      <w:r>
        <w:rPr>
          <w:rFonts w:ascii="Times New Roman" w:hAnsi="Times New Roman" w:eastAsia="仿宋_GB2312" w:cs="Times New Roman"/>
          <w:sz w:val="32"/>
          <w:szCs w:val="32"/>
        </w:rPr>
        <w:t>%。</w:t>
      </w:r>
    </w:p>
    <w:p w14:paraId="3395D214">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1E2C1F7">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2082.84</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331.9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13.74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工资福利支出减少，项目支出减少。</w:t>
      </w:r>
    </w:p>
    <w:p w14:paraId="12911401">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ADED44A">
      <w:pPr>
        <w:pStyle w:val="20"/>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54C2E40">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1040.17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99.88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167.2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13.85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项目支出减少。</w:t>
      </w:r>
    </w:p>
    <w:p w14:paraId="54E237CA">
      <w:pPr>
        <w:pStyle w:val="20"/>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F0B0FEA">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1040.17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980.70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46.19万元，占4.44%；农林水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支出0.12万元，占0.01%。</w:t>
      </w:r>
    </w:p>
    <w:p w14:paraId="122563C6">
      <w:pPr>
        <w:pStyle w:val="20"/>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C97DFA2">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1040.17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1040.17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36C99B49">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68C4F3A">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13.16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7D4F79C6">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1AA386D6">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409.77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409.77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51AA20DF">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其他人力资源和社会保障管理事务支出</w:t>
      </w:r>
      <w:r>
        <w:rPr>
          <w:rFonts w:ascii="Times New Roman" w:hAnsi="Times New Roman" w:eastAsia="仿宋_GB2312" w:cs="Times New Roman"/>
          <w:sz w:val="32"/>
          <w:szCs w:val="32"/>
        </w:rPr>
        <w:t>（项）。</w:t>
      </w:r>
    </w:p>
    <w:p w14:paraId="02614B3E">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69D4633D">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5BAC9B24">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5016A2A4">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行政事业单位养老支出（款）机关事业单位基本养老保险缴费支出</w:t>
      </w:r>
      <w:r>
        <w:rPr>
          <w:rFonts w:ascii="Times New Roman" w:hAnsi="Times New Roman" w:eastAsia="仿宋_GB2312" w:cs="Times New Roman"/>
          <w:sz w:val="32"/>
          <w:szCs w:val="32"/>
        </w:rPr>
        <w:t>（项）。</w:t>
      </w:r>
    </w:p>
    <w:p w14:paraId="03AA8E4F">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30690F97">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其他就业补助支出</w:t>
      </w:r>
      <w:r>
        <w:rPr>
          <w:rFonts w:ascii="Times New Roman" w:hAnsi="Times New Roman" w:eastAsia="仿宋_GB2312" w:cs="Times New Roman"/>
          <w:sz w:val="32"/>
          <w:szCs w:val="32"/>
        </w:rPr>
        <w:t>（项）。</w:t>
      </w:r>
    </w:p>
    <w:p w14:paraId="3D452EB3">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497.99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497.99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162D7E1C">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79FA7138">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3A4408DA">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5D389A6E">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41D08B6B">
      <w:pPr>
        <w:pStyle w:val="20"/>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0E50BD99">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w:t>
      </w:r>
    </w:p>
    <w:p w14:paraId="2421A4E4">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14:paraId="687A3F45">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14:paraId="08638D7B">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14:paraId="1E77E442">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14:paraId="686BAF93">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14:paraId="4A21A70D">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D0D8755">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538.31</w:t>
      </w:r>
      <w:r>
        <w:rPr>
          <w:rFonts w:ascii="Times New Roman" w:hAnsi="Times New Roman" w:eastAsia="仿宋_GB2312" w:cs="Times New Roman"/>
          <w:sz w:val="32"/>
          <w:szCs w:val="32"/>
        </w:rPr>
        <w:t>万元，其中：</w:t>
      </w:r>
    </w:p>
    <w:p w14:paraId="6B4D82DD">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421.9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78.37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、绩效工资、机关事业单位基本养老保险缴费、职工基本医疗保险缴费、其他社会保障缴费、住房公积金、医疗费、生活补助、奖励金等</w:t>
      </w:r>
      <w:r>
        <w:rPr>
          <w:rFonts w:ascii="Times New Roman" w:hAnsi="Times New Roman" w:eastAsia="仿宋_GB2312" w:cs="Times New Roman"/>
          <w:sz w:val="32"/>
          <w:szCs w:val="32"/>
        </w:rPr>
        <w:t>。</w:t>
      </w:r>
    </w:p>
    <w:p w14:paraId="576B14F3">
      <w:pPr>
        <w:pStyle w:val="20"/>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116.42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21.63</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、电费、差旅费、维修费、公务接待费、劳务费、委托业务费、工会经费、公车运行维护费、其他交通费用、其他商品与服务支出等</w:t>
      </w:r>
      <w:r>
        <w:rPr>
          <w:rFonts w:ascii="Times New Roman" w:hAnsi="Times New Roman" w:eastAsia="仿宋_GB2312" w:cs="Times New Roman"/>
          <w:sz w:val="32"/>
          <w:szCs w:val="32"/>
        </w:rPr>
        <w:t>。</w:t>
      </w:r>
    </w:p>
    <w:p w14:paraId="279C22CE">
      <w:pPr>
        <w:pStyle w:val="20"/>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09076623">
      <w:pPr>
        <w:pStyle w:val="20"/>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E12830F">
      <w:pPr>
        <w:pStyle w:val="20"/>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78.59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29.71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严控开支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2023年末的公务接待开支在2024年初支付</w:t>
      </w:r>
      <w:r>
        <w:rPr>
          <w:rFonts w:ascii="Times New Roman" w:hAnsi="Times New Roman" w:eastAsia="仿宋_GB2312" w:cs="Times New Roman"/>
          <w:sz w:val="32"/>
          <w:szCs w:val="32"/>
        </w:rPr>
        <w:t>。</w:t>
      </w:r>
    </w:p>
    <w:p w14:paraId="355F0C10">
      <w:pPr>
        <w:pStyle w:val="20"/>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108D3D">
      <w:pPr>
        <w:pStyle w:val="20"/>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因公出国（境）费支出预算为0万元，支出决算为0万元，与年初预算数一致，与上年决算数0万元一致，原因是没有因公出国（境）费用类支出。</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2D4A091C">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公务用车购置费年初预算为0万元，支出决算为0万元，</w:t>
      </w:r>
      <w:r>
        <w:rPr>
          <w:rFonts w:eastAsia="仿宋_GB2312"/>
          <w:sz w:val="32"/>
          <w:szCs w:val="32"/>
        </w:rPr>
        <w:t>更新公务用车</w:t>
      </w:r>
      <w:r>
        <w:rPr>
          <w:rFonts w:hint="eastAsia" w:eastAsia="仿宋_GB2312"/>
          <w:sz w:val="32"/>
          <w:szCs w:val="32"/>
          <w:u w:val="single"/>
          <w:lang w:val="en-US" w:eastAsia="zh-CN"/>
        </w:rPr>
        <w:t>0</w:t>
      </w:r>
      <w:r>
        <w:rPr>
          <w:rFonts w:eastAsia="仿宋_GB2312"/>
          <w:sz w:val="32"/>
          <w:szCs w:val="32"/>
        </w:rPr>
        <w:t>辆</w:t>
      </w:r>
      <w:r>
        <w:rPr>
          <w:rFonts w:hint="eastAsia" w:eastAsia="仿宋_GB2312"/>
          <w:sz w:val="32"/>
          <w:szCs w:val="32"/>
          <w:lang w:eastAsia="zh-CN"/>
        </w:rPr>
        <w:t>，</w:t>
      </w:r>
      <w:r>
        <w:rPr>
          <w:rFonts w:hint="eastAsia" w:ascii="Times New Roman" w:hAnsi="Times New Roman" w:eastAsia="仿宋_GB2312" w:cs="Times New Roman"/>
          <w:sz w:val="32"/>
          <w:szCs w:val="32"/>
        </w:rPr>
        <w:t>与年初预算数一致，与上年决算数0万元一致，原因是没有公车购置费用类支出</w:t>
      </w:r>
      <w:r>
        <w:rPr>
          <w:rFonts w:ascii="Times New Roman" w:hAnsi="Times New Roman" w:eastAsia="仿宋_GB2312" w:cs="Times New Roman"/>
          <w:color w:val="000000"/>
          <w:sz w:val="32"/>
          <w:szCs w:val="32"/>
        </w:rPr>
        <w:t>。</w:t>
      </w:r>
    </w:p>
    <w:p w14:paraId="57F2AB0C">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公车加油、公车维修、公车过路费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90.86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严控开支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严控开支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2547E6F">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82.30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严控开支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2023年末的公务接待开支在2024年初支付</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187</w:t>
      </w:r>
      <w:r>
        <w:rPr>
          <w:rFonts w:ascii="Times New Roman" w:hAnsi="Times New Roman" w:eastAsia="仿宋_GB2312" w:cs="Times New Roman"/>
          <w:sz w:val="32"/>
          <w:szCs w:val="32"/>
        </w:rPr>
        <w:t>人次。</w:t>
      </w:r>
    </w:p>
    <w:p w14:paraId="559D79C0">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5B84961">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无政府性基金收支。</w:t>
      </w:r>
    </w:p>
    <w:p w14:paraId="3305558C">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F75FFEE">
      <w:pPr>
        <w:pStyle w:val="20"/>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116.42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比</w:t>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40.31</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52.96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办公费、印刷费、差旅费开支增加。</w:t>
      </w:r>
    </w:p>
    <w:p w14:paraId="7CBFFF15">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11FDF13">
      <w:pPr>
        <w:pStyle w:val="2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事业单位人事管理工作业务培训</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会议餐</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各乡镇、县直事业单位人事管理工作业务培训会</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事业单位人员网上</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事业单位网上</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未举办</w:t>
      </w:r>
      <w:r>
        <w:rPr>
          <w:rFonts w:eastAsia="仿宋_GB2312"/>
          <w:kern w:val="0"/>
          <w:sz w:val="32"/>
          <w:szCs w:val="32"/>
        </w:rPr>
        <w:t>节庆、晚会、论坛、赛事活动，开支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lang w:eastAsia="zh-CN"/>
        </w:rPr>
        <w:t>。</w:t>
      </w:r>
    </w:p>
    <w:p w14:paraId="0AFA7FA8">
      <w:pPr>
        <w:pStyle w:val="20"/>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EC129D">
      <w:pPr>
        <w:pStyle w:val="20"/>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p>
    <w:p w14:paraId="5C0ECF6C">
      <w:pPr>
        <w:pStyle w:val="20"/>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CD1D617">
      <w:pPr>
        <w:pStyle w:val="20"/>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A69CEA6">
      <w:pPr>
        <w:pStyle w:val="20"/>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9792A8E">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503.1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501.85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48.25</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1.25</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p>
    <w:p w14:paraId="0FF7C777">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1041.42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1041.42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坚持就业优先，促进就业形势持续向好发展,把稳就业保居民就业放在首位，大力实施就业优先战略，坚持“稳岗、减负、扩就业、促就业”并举。</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加大引才引智的力度；建立县级专技人才信息库；持续推进事业单位管理岗位职员等级晋升工作。</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开展“参保精准扩面”、“退休待遇资格认证”提质行动；开展“数据风险防控”、“服务标准化”提升行动。</w:t>
      </w:r>
      <w:r>
        <w:rPr>
          <w:rFonts w:hint="eastAsia" w:ascii="Times New Roman" w:hAnsi="Times New Roman" w:eastAsia="仿宋_GB2312" w:cs="Times New Roman"/>
          <w:sz w:val="32"/>
          <w:szCs w:val="32"/>
          <w:lang w:eastAsia="zh-CN"/>
        </w:rPr>
        <w:t>四是</w:t>
      </w:r>
      <w:r>
        <w:rPr>
          <w:rFonts w:hint="eastAsia" w:ascii="Times New Roman" w:hAnsi="Times New Roman" w:eastAsia="仿宋_GB2312" w:cs="Times New Roman"/>
          <w:sz w:val="32"/>
          <w:szCs w:val="32"/>
        </w:rPr>
        <w:t>巩固和发展“无欠薪县城”创建工作成果，全力构建和谐劳动关系；不断创新劳动仲裁工作机制；继续深化“法治人社”建设，做到以服务民生为主线。</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上级就业资金预算不及时</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加强预算编制的准确性，</w:t>
      </w:r>
      <w:r>
        <w:rPr>
          <w:rFonts w:hint="eastAsia" w:ascii="Times New Roman" w:hAnsi="Times New Roman" w:eastAsia="仿宋_GB2312" w:cs="Times New Roman"/>
          <w:sz w:val="32"/>
          <w:szCs w:val="32"/>
          <w:lang w:eastAsia="zh-CN"/>
        </w:rPr>
        <w:t>及时</w:t>
      </w:r>
      <w:r>
        <w:rPr>
          <w:rFonts w:hint="eastAsia" w:ascii="Times New Roman" w:hAnsi="Times New Roman" w:eastAsia="仿宋_GB2312" w:cs="Times New Roman"/>
          <w:sz w:val="32"/>
          <w:szCs w:val="32"/>
        </w:rPr>
        <w:t>将上级资金准确预算</w:t>
      </w:r>
      <w:r>
        <w:rPr>
          <w:rFonts w:ascii="Times New Roman" w:hAnsi="Times New Roman" w:eastAsia="仿宋_GB2312" w:cs="Times New Roman"/>
          <w:kern w:val="0"/>
          <w:sz w:val="32"/>
          <w:szCs w:val="32"/>
        </w:rPr>
        <w:t>。</w:t>
      </w:r>
    </w:p>
    <w:p w14:paraId="48A0B450">
      <w:pPr>
        <w:pStyle w:val="20"/>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1FB9819C">
      <w:pPr>
        <w:pStyle w:val="20"/>
        <w:spacing w:line="360" w:lineRule="auto"/>
        <w:jc w:val="center"/>
        <w:rPr>
          <w:rFonts w:ascii="Times New Roman" w:hAnsi="Times New Roman" w:eastAsia="方正小标宋_GBK" w:cs="Times New Roman"/>
          <w:sz w:val="52"/>
          <w:szCs w:val="52"/>
        </w:rPr>
      </w:pPr>
    </w:p>
    <w:p w14:paraId="775FDF2D">
      <w:pPr>
        <w:pStyle w:val="20"/>
        <w:spacing w:line="360" w:lineRule="auto"/>
        <w:jc w:val="center"/>
        <w:rPr>
          <w:rFonts w:ascii="Times New Roman" w:hAnsi="Times New Roman" w:eastAsia="方正小标宋_GBK" w:cs="Times New Roman"/>
          <w:sz w:val="52"/>
          <w:szCs w:val="52"/>
        </w:rPr>
      </w:pPr>
    </w:p>
    <w:p w14:paraId="495BE565">
      <w:pPr>
        <w:pStyle w:val="20"/>
        <w:spacing w:line="360" w:lineRule="auto"/>
        <w:jc w:val="center"/>
        <w:rPr>
          <w:rFonts w:ascii="Times New Roman" w:hAnsi="Times New Roman" w:eastAsia="方正小标宋_GBK" w:cs="Times New Roman"/>
          <w:sz w:val="52"/>
          <w:szCs w:val="52"/>
        </w:rPr>
      </w:pPr>
    </w:p>
    <w:p w14:paraId="746EDC7B">
      <w:pPr>
        <w:pStyle w:val="20"/>
        <w:spacing w:line="360" w:lineRule="auto"/>
        <w:jc w:val="center"/>
        <w:rPr>
          <w:rFonts w:ascii="Times New Roman" w:hAnsi="Times New Roman" w:eastAsia="方正小标宋_GBK" w:cs="Times New Roman"/>
          <w:sz w:val="52"/>
          <w:szCs w:val="52"/>
        </w:rPr>
      </w:pPr>
    </w:p>
    <w:p w14:paraId="2B14B544">
      <w:pPr>
        <w:pStyle w:val="20"/>
        <w:spacing w:line="360" w:lineRule="auto"/>
        <w:jc w:val="center"/>
        <w:rPr>
          <w:rFonts w:ascii="Times New Roman" w:hAnsi="Times New Roman" w:eastAsia="方正小标宋_GBK" w:cs="Times New Roman"/>
          <w:sz w:val="52"/>
          <w:szCs w:val="52"/>
        </w:rPr>
      </w:pPr>
    </w:p>
    <w:p w14:paraId="2E8514C6">
      <w:pPr>
        <w:pStyle w:val="20"/>
        <w:spacing w:line="360" w:lineRule="auto"/>
        <w:jc w:val="center"/>
        <w:rPr>
          <w:rFonts w:ascii="Times New Roman" w:hAnsi="Times New Roman" w:eastAsia="方正小标宋_GBK" w:cs="Times New Roman"/>
          <w:sz w:val="52"/>
          <w:szCs w:val="52"/>
        </w:rPr>
      </w:pPr>
    </w:p>
    <w:p w14:paraId="624C4954">
      <w:pPr>
        <w:pStyle w:val="20"/>
        <w:spacing w:line="360" w:lineRule="auto"/>
        <w:jc w:val="center"/>
        <w:rPr>
          <w:rFonts w:ascii="Times New Roman" w:hAnsi="Times New Roman" w:eastAsia="方正小标宋_GBK" w:cs="Times New Roman"/>
          <w:sz w:val="52"/>
          <w:szCs w:val="52"/>
        </w:rPr>
      </w:pPr>
    </w:p>
    <w:p w14:paraId="0C9824FA">
      <w:pPr>
        <w:pStyle w:val="20"/>
        <w:spacing w:line="360" w:lineRule="auto"/>
        <w:jc w:val="center"/>
        <w:rPr>
          <w:rFonts w:ascii="Times New Roman" w:hAnsi="Times New Roman" w:eastAsia="方正小标宋_GBK" w:cs="Times New Roman"/>
          <w:sz w:val="52"/>
          <w:szCs w:val="52"/>
        </w:rPr>
      </w:pPr>
    </w:p>
    <w:p w14:paraId="4877D70E">
      <w:pPr>
        <w:pStyle w:val="20"/>
        <w:spacing w:line="360" w:lineRule="auto"/>
        <w:jc w:val="center"/>
        <w:rPr>
          <w:rFonts w:ascii="Times New Roman" w:hAnsi="Times New Roman" w:eastAsia="方正小标宋_GBK" w:cs="Times New Roman"/>
          <w:sz w:val="52"/>
          <w:szCs w:val="52"/>
        </w:rPr>
      </w:pPr>
    </w:p>
    <w:p w14:paraId="44250D0E">
      <w:pPr>
        <w:pStyle w:val="20"/>
        <w:spacing w:line="360" w:lineRule="auto"/>
        <w:jc w:val="center"/>
        <w:rPr>
          <w:rFonts w:ascii="Times New Roman" w:hAnsi="Times New Roman" w:eastAsia="方正小标宋_GBK" w:cs="Times New Roman"/>
          <w:sz w:val="52"/>
          <w:szCs w:val="52"/>
        </w:rPr>
      </w:pPr>
    </w:p>
    <w:p w14:paraId="19BB021C">
      <w:pPr>
        <w:pStyle w:val="20"/>
        <w:spacing w:line="360" w:lineRule="auto"/>
        <w:jc w:val="center"/>
        <w:rPr>
          <w:rFonts w:ascii="Times New Roman" w:hAnsi="Times New Roman" w:eastAsia="方正小标宋_GBK" w:cs="Times New Roman"/>
          <w:sz w:val="52"/>
          <w:szCs w:val="52"/>
        </w:rPr>
      </w:pPr>
    </w:p>
    <w:p w14:paraId="3CD251FD">
      <w:pPr>
        <w:pStyle w:val="20"/>
        <w:spacing w:line="360" w:lineRule="auto"/>
        <w:jc w:val="center"/>
        <w:rPr>
          <w:rFonts w:ascii="Times New Roman" w:hAnsi="Times New Roman" w:eastAsia="方正小标宋_GBK" w:cs="Times New Roman"/>
          <w:sz w:val="52"/>
          <w:szCs w:val="52"/>
        </w:rPr>
      </w:pPr>
    </w:p>
    <w:p w14:paraId="5E7DC1DB">
      <w:pPr>
        <w:pStyle w:val="20"/>
        <w:spacing w:line="360" w:lineRule="auto"/>
        <w:jc w:val="center"/>
        <w:rPr>
          <w:rFonts w:ascii="Times New Roman" w:hAnsi="Times New Roman" w:eastAsia="方正小标宋_GBK" w:cs="Times New Roman"/>
          <w:sz w:val="52"/>
          <w:szCs w:val="52"/>
        </w:rPr>
      </w:pPr>
    </w:p>
    <w:p w14:paraId="61457A65">
      <w:pPr>
        <w:pStyle w:val="20"/>
        <w:spacing w:line="360" w:lineRule="auto"/>
        <w:jc w:val="center"/>
        <w:rPr>
          <w:rFonts w:ascii="Times New Roman" w:hAnsi="Times New Roman" w:eastAsia="方正小标宋_GBK" w:cs="Times New Roman"/>
          <w:sz w:val="52"/>
          <w:szCs w:val="52"/>
        </w:rPr>
      </w:pPr>
    </w:p>
    <w:p w14:paraId="586F1937">
      <w:pPr>
        <w:pStyle w:val="20"/>
        <w:spacing w:line="360" w:lineRule="auto"/>
        <w:jc w:val="center"/>
        <w:rPr>
          <w:rFonts w:ascii="Times New Roman" w:hAnsi="Times New Roman" w:eastAsia="方正小标宋_GBK" w:cs="Times New Roman"/>
          <w:sz w:val="52"/>
          <w:szCs w:val="52"/>
        </w:rPr>
      </w:pPr>
    </w:p>
    <w:p w14:paraId="48F2FD63">
      <w:pPr>
        <w:pStyle w:val="20"/>
        <w:spacing w:line="360" w:lineRule="auto"/>
        <w:jc w:val="center"/>
        <w:rPr>
          <w:rFonts w:ascii="Times New Roman" w:hAnsi="Times New Roman" w:eastAsia="方正小标宋_GBK" w:cs="Times New Roman"/>
          <w:sz w:val="52"/>
          <w:szCs w:val="52"/>
        </w:rPr>
      </w:pPr>
    </w:p>
    <w:p w14:paraId="103A514F">
      <w:pPr>
        <w:pStyle w:val="20"/>
        <w:spacing w:line="360" w:lineRule="auto"/>
        <w:jc w:val="center"/>
        <w:rPr>
          <w:rFonts w:ascii="Times New Roman" w:hAnsi="Times New Roman" w:eastAsia="方正小标宋_GBK" w:cs="Times New Roman"/>
          <w:sz w:val="52"/>
          <w:szCs w:val="52"/>
        </w:rPr>
      </w:pPr>
    </w:p>
    <w:p w14:paraId="468BBBE6">
      <w:pPr>
        <w:pStyle w:val="20"/>
        <w:spacing w:line="360" w:lineRule="auto"/>
        <w:jc w:val="center"/>
        <w:rPr>
          <w:rFonts w:ascii="Times New Roman" w:hAnsi="Times New Roman" w:eastAsia="方正小标宋_GBK" w:cs="Times New Roman"/>
          <w:sz w:val="52"/>
          <w:szCs w:val="52"/>
        </w:rPr>
      </w:pPr>
    </w:p>
    <w:p w14:paraId="3A46D211">
      <w:pPr>
        <w:pStyle w:val="20"/>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521BD32">
      <w:pPr>
        <w:widowControl/>
        <w:jc w:val="left"/>
        <w:rPr>
          <w:rFonts w:ascii="Times New Roman" w:hAnsi="Times New Roman" w:cs="Times New Roman"/>
          <w:color w:val="000000"/>
          <w:kern w:val="0"/>
          <w:sz w:val="32"/>
          <w:szCs w:val="32"/>
        </w:rPr>
        <w:sectPr>
          <w:pgSz w:w="11906" w:h="16838"/>
          <w:pgMar w:top="1417" w:right="1588" w:bottom="1417" w:left="1588" w:header="851" w:footer="992" w:gutter="0"/>
          <w:cols w:space="425" w:num="1"/>
          <w:docGrid w:type="linesAndChars" w:linePitch="312" w:charSpace="0"/>
        </w:sectPr>
      </w:pPr>
    </w:p>
    <w:p w14:paraId="37F0D278">
      <w:pPr>
        <w:pStyle w:val="13"/>
      </w:pPr>
    </w:p>
    <w:p w14:paraId="3BB77CBC">
      <w:pPr>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财政拨款收入：指市级财政当年拨付的资金。</w:t>
      </w:r>
    </w:p>
    <w:p w14:paraId="0E6BF0AF">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rPr>
        <w:t>上级补助收入：指单位从主管部门和上级单位取得的非财政性补助收入。</w:t>
      </w:r>
    </w:p>
    <w:p w14:paraId="4297AAF9">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14:paraId="047B29B0">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四、</w:t>
      </w:r>
      <w:r>
        <w:rPr>
          <w:rFonts w:hint="eastAsia" w:ascii="Times New Roman" w:hAnsi="Times New Roman" w:eastAsia="仿宋_GB2312" w:cs="Times New Roman"/>
          <w:color w:val="000000"/>
          <w:kern w:val="0"/>
          <w:sz w:val="32"/>
          <w:szCs w:val="32"/>
        </w:rPr>
        <w:t>经营收入：指事业单位在专业业务活动及辅助活动之外开展非独立核算经营活动取得的收入。</w:t>
      </w:r>
    </w:p>
    <w:p w14:paraId="265F12C7">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五、</w:t>
      </w:r>
      <w:r>
        <w:rPr>
          <w:rFonts w:hint="eastAsia" w:ascii="Times New Roman" w:hAnsi="Times New Roman" w:eastAsia="仿宋_GB2312" w:cs="Times New Roman"/>
          <w:color w:val="000000"/>
          <w:kern w:val="0"/>
          <w:sz w:val="32"/>
          <w:szCs w:val="32"/>
        </w:rPr>
        <w:t>附属单位上缴收入：指单位附属的独立核算单位按照上缴的收入。</w:t>
      </w:r>
    </w:p>
    <w:p w14:paraId="636021A2">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六、</w:t>
      </w:r>
      <w:r>
        <w:rPr>
          <w:rFonts w:hint="eastAsia" w:ascii="Times New Roman" w:hAnsi="Times New Roman" w:eastAsia="仿宋_GB2312" w:cs="Times New Roman"/>
          <w:color w:val="000000"/>
          <w:kern w:val="0"/>
          <w:sz w:val="32"/>
          <w:szCs w:val="32"/>
        </w:rPr>
        <w:t>其他收入：指除上述“财政拨款收入”、“上级补助收入”、“事业收入”、“经营收入”、“附属单位上缴收入”等以外的收入。</w:t>
      </w:r>
    </w:p>
    <w:p w14:paraId="73C2FB9A">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七、</w:t>
      </w:r>
      <w:r>
        <w:rPr>
          <w:rFonts w:hint="eastAsia" w:ascii="Times New Roman" w:hAnsi="Times New Roman" w:eastAsia="仿宋_GB2312" w:cs="Times New Roman"/>
          <w:color w:val="000000"/>
          <w:kern w:val="0"/>
          <w:sz w:val="32"/>
          <w:szCs w:val="32"/>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28B6D14E">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八、</w:t>
      </w:r>
      <w:r>
        <w:rPr>
          <w:rFonts w:hint="eastAsia" w:ascii="Times New Roman" w:hAnsi="Times New Roman" w:eastAsia="仿宋_GB2312" w:cs="Times New Roman"/>
          <w:color w:val="000000"/>
          <w:kern w:val="0"/>
          <w:sz w:val="32"/>
          <w:szCs w:val="32"/>
        </w:rPr>
        <w:t>上年结转和结余：指以前年度尚未完成、结转到本年按有关规定继续使用的资金。</w:t>
      </w:r>
    </w:p>
    <w:p w14:paraId="438AFB1F">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九、</w:t>
      </w:r>
      <w:r>
        <w:rPr>
          <w:rFonts w:hint="eastAsia" w:ascii="Times New Roman" w:hAnsi="Times New Roman" w:eastAsia="仿宋_GB2312" w:cs="Times New Roman"/>
          <w:color w:val="000000"/>
          <w:kern w:val="0"/>
          <w:sz w:val="32"/>
          <w:szCs w:val="32"/>
        </w:rPr>
        <w:t>结余分配：指事业单位按规定对非财政补助结余资金提取的职工福利基金、事业基金和缴纳的所得税，以及减少单位按规定应缴回的基本建设竣工项目结余资金。</w:t>
      </w:r>
    </w:p>
    <w:p w14:paraId="1DBBA054">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hint="eastAsia" w:ascii="Times New Roman" w:hAnsi="Times New Roman" w:eastAsia="仿宋_GB2312" w:cs="Times New Roman"/>
          <w:color w:val="000000"/>
          <w:kern w:val="0"/>
          <w:sz w:val="32"/>
          <w:szCs w:val="32"/>
        </w:rPr>
        <w:t>年末结转和结余资金：指本年度或以前年度预算安排、因客观条件发生变化无法按原计划实施，需要延迟到以后年度按有关规定继续使用的资金。</w:t>
      </w:r>
    </w:p>
    <w:p w14:paraId="6176187B">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十一、</w:t>
      </w:r>
      <w:r>
        <w:rPr>
          <w:rFonts w:hint="eastAsia" w:ascii="Times New Roman" w:hAnsi="Times New Roman" w:eastAsia="仿宋_GB2312" w:cs="Times New Roman"/>
          <w:color w:val="000000"/>
          <w:kern w:val="0"/>
          <w:sz w:val="32"/>
          <w:szCs w:val="32"/>
        </w:rPr>
        <w:t>基本支出：指保障机构正常运转、完成支日常工作任务而发生的人员支出和公用支出。</w:t>
      </w:r>
    </w:p>
    <w:p w14:paraId="1F72FAED">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十二、</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14:paraId="20AEA86F">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十三、</w:t>
      </w:r>
      <w:r>
        <w:rPr>
          <w:rFonts w:hint="eastAsia" w:ascii="Times New Roman" w:hAnsi="Times New Roman" w:eastAsia="仿宋_GB2312" w:cs="Times New Roman"/>
          <w:color w:val="000000"/>
          <w:kern w:val="0"/>
          <w:sz w:val="32"/>
          <w:szCs w:val="32"/>
        </w:rPr>
        <w:t>经营支出：指事业单位在专业业务活动及其辅助活动之外开展非独立核算经营活动发生的支出。</w:t>
      </w:r>
    </w:p>
    <w:p w14:paraId="4033DAF8">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十四、</w:t>
      </w:r>
      <w:r>
        <w:rPr>
          <w:rFonts w:hint="eastAsia" w:ascii="Times New Roman" w:hAnsi="Times New Roman" w:eastAsia="仿宋_GB2312" w:cs="Times New Roman"/>
          <w:color w:val="000000"/>
          <w:kern w:val="0"/>
          <w:sz w:val="32"/>
          <w:szCs w:val="32"/>
        </w:rPr>
        <w:t>上缴上级支出：指事业单位按照财政部门和主管部门的规定上缴上级单位的支出。（可结合部门实际支出情况举例说明）</w:t>
      </w:r>
    </w:p>
    <w:p w14:paraId="49D8C7F3">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十五、</w:t>
      </w:r>
      <w:r>
        <w:rPr>
          <w:rFonts w:hint="eastAsia" w:ascii="Times New Roman" w:hAnsi="Times New Roman" w:eastAsia="仿宋_GB2312" w:cs="Times New Roman"/>
          <w:color w:val="000000"/>
          <w:kern w:val="0"/>
          <w:sz w:val="32"/>
          <w:szCs w:val="32"/>
        </w:rPr>
        <w:t>对附属单位补助支出：指事业单位用财政补助收入之外的收入对附属单位补助发生的支出</w:t>
      </w:r>
    </w:p>
    <w:p w14:paraId="1C553BF1">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十六、</w:t>
      </w:r>
      <w:r>
        <w:rPr>
          <w:rFonts w:hint="eastAsia" w:ascii="Times New Roman" w:hAnsi="Times New Roman" w:eastAsia="仿宋_GB2312" w:cs="Times New Roman"/>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736CC2C">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十七、</w:t>
      </w:r>
      <w:r>
        <w:rPr>
          <w:rFonts w:hint="eastAsia" w:ascii="Times New Roman" w:hAnsi="Times New Roman" w:eastAsia="仿宋_GB2312" w:cs="Times New Roman"/>
          <w:color w:val="000000"/>
          <w:kern w:val="0"/>
          <w:sz w:val="32"/>
          <w:szCs w:val="32"/>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2DE33BA1">
      <w:pPr>
        <w:ind w:firstLine="640" w:firstLineChars="200"/>
        <w:jc w:val="left"/>
        <w:rPr>
          <w:rFonts w:ascii="Times New Roman" w:hAnsi="Times New Roman"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十八、</w:t>
      </w:r>
      <w:r>
        <w:rPr>
          <w:rFonts w:hint="eastAsia" w:ascii="Times New Roman" w:hAnsi="Times New Roman" w:eastAsia="仿宋_GB2312" w:cs="Times New Roman"/>
          <w:color w:val="000000"/>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D3A9DBF">
      <w:pPr>
        <w:pStyle w:val="20"/>
        <w:spacing w:line="600" w:lineRule="exact"/>
        <w:ind w:firstLine="640" w:firstLineChars="200"/>
        <w:rPr>
          <w:rFonts w:ascii="Times New Roman" w:hAnsi="Times New Roman" w:eastAsia="楷体_GB2312" w:cs="Times New Roman"/>
          <w:b/>
          <w:bCs/>
          <w:i/>
          <w:color w:val="auto"/>
          <w:sz w:val="32"/>
          <w:szCs w:val="32"/>
        </w:rPr>
      </w:pPr>
    </w:p>
    <w:p w14:paraId="2ACB7817">
      <w:pPr>
        <w:pStyle w:val="20"/>
        <w:jc w:val="center"/>
        <w:rPr>
          <w:rFonts w:ascii="Times New Roman" w:hAnsi="Times New Roman" w:cs="Times New Roman"/>
          <w:sz w:val="72"/>
          <w:szCs w:val="72"/>
        </w:rPr>
      </w:pPr>
    </w:p>
    <w:p w14:paraId="3DD9E618">
      <w:pPr>
        <w:pStyle w:val="20"/>
        <w:jc w:val="center"/>
        <w:rPr>
          <w:rFonts w:ascii="Times New Roman" w:hAnsi="Times New Roman" w:cs="Times New Roman"/>
          <w:sz w:val="72"/>
          <w:szCs w:val="72"/>
        </w:rPr>
      </w:pPr>
    </w:p>
    <w:p w14:paraId="316A74B4">
      <w:pPr>
        <w:pStyle w:val="20"/>
        <w:jc w:val="center"/>
        <w:rPr>
          <w:rFonts w:ascii="Times New Roman" w:hAnsi="Times New Roman" w:cs="Times New Roman"/>
          <w:sz w:val="72"/>
          <w:szCs w:val="72"/>
        </w:rPr>
      </w:pPr>
    </w:p>
    <w:p w14:paraId="231C32CA">
      <w:pPr>
        <w:pStyle w:val="20"/>
        <w:jc w:val="center"/>
        <w:rPr>
          <w:rFonts w:ascii="Times New Roman" w:hAnsi="Times New Roman" w:cs="Times New Roman"/>
          <w:sz w:val="72"/>
          <w:szCs w:val="72"/>
        </w:rPr>
      </w:pPr>
    </w:p>
    <w:p w14:paraId="6FFAF018">
      <w:pPr>
        <w:pStyle w:val="20"/>
        <w:jc w:val="center"/>
        <w:rPr>
          <w:rFonts w:ascii="Times New Roman" w:hAnsi="Times New Roman" w:cs="Times New Roman"/>
          <w:sz w:val="72"/>
          <w:szCs w:val="72"/>
        </w:rPr>
      </w:pPr>
    </w:p>
    <w:p w14:paraId="127DA6DE">
      <w:pPr>
        <w:pStyle w:val="20"/>
        <w:jc w:val="center"/>
        <w:rPr>
          <w:rFonts w:ascii="Times New Roman" w:hAnsi="Times New Roman" w:cs="Times New Roman"/>
          <w:sz w:val="72"/>
          <w:szCs w:val="72"/>
        </w:rPr>
      </w:pPr>
    </w:p>
    <w:p w14:paraId="11634C33">
      <w:pPr>
        <w:pStyle w:val="20"/>
        <w:jc w:val="center"/>
        <w:rPr>
          <w:rFonts w:ascii="Times New Roman" w:hAnsi="Times New Roman" w:cs="Times New Roman"/>
          <w:sz w:val="72"/>
          <w:szCs w:val="72"/>
        </w:rPr>
      </w:pPr>
    </w:p>
    <w:p w14:paraId="080A217B">
      <w:pPr>
        <w:pStyle w:val="20"/>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1605EAC">
      <w:pPr>
        <w:rPr>
          <w:rFonts w:ascii="Times New Roman" w:hAnsi="Times New Roman" w:cs="Times New Roman"/>
          <w:sz w:val="72"/>
          <w:szCs w:val="72"/>
        </w:rPr>
      </w:pPr>
    </w:p>
    <w:p w14:paraId="1F956515">
      <w:pPr>
        <w:pStyle w:val="2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(一)单位基本情况</w:t>
      </w:r>
    </w:p>
    <w:p w14:paraId="73CB60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县人力资源和社会保障局内设机构11个，办公室、行政审批股（法规股）、人事财务股、就业促进与失业保险股、专业技术人员管理和职业能力建设股、事业单位人事管理股（人力资源流动管理股）、劳动关系监察和农民工工作股、工资福利股、养老保险股、工伤保险股、社会保险基金监管股。</w:t>
      </w:r>
    </w:p>
    <w:p w14:paraId="42E76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(二)单位年度整体支出绩效目标，本级专项资金绩效目标、其他项目支出(除本级专项资金以外)绩效目标</w:t>
      </w:r>
    </w:p>
    <w:p w14:paraId="2303E0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坚持就业优先，促进就业形势持续向好发展,把稳就业保居民就业放在首位，大力实施就业优先战略，坚持“稳岗、减负、扩就业、促就业”并举。加大引才引智的力度；建立县级专技人才信息库；持续推进事业单位管理岗位职员等级晋升工作。开展“参保精准扩面”、“退休待遇资格认证”提质行动；开展“数据风险防控”、“服务标准化”提升行动。巩固和发展“无欠薪县城”创建工作成果，全力构建和谐劳动关系；不断创新劳动仲裁工作机制；继续深化“法治人社”建设，做到以服务民生为主线。</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0214C2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2024年基本支出年初预算444.17万元，年末决算481.7万元。其中工资福利支出407万元，商品和服务支出59.41万元，对个人和家庭的补助13.90万元，资本性支出0.39万元。</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5B8D8AC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2024年度项目支出共559.72万元。一是本级专项资金支出</w:t>
      </w:r>
      <w:r>
        <w:rPr>
          <w:rFonts w:hint="eastAsia" w:ascii="仿宋_GB2312" w:hAnsi="仿宋_GB2312" w:eastAsia="仿宋_GB2312" w:cs="仿宋_GB2312"/>
          <w:snapToGrid/>
          <w:color w:val="000000"/>
          <w:kern w:val="0"/>
          <w:sz w:val="32"/>
          <w:szCs w:val="32"/>
          <w:highlight w:val="none"/>
          <w:lang w:val="en-US" w:eastAsia="zh-CN" w:bidi="ar"/>
        </w:rPr>
        <w:t>共89.2万元。其中考试经费项目年初预算48.1万元，本年初财政实际拨付43.1万元，年中增拨15万元，本年支出58.1万元；年度考核记事手册经费项目年初预算8万元，本年支出8万元；人事档案管理信息化建设经费项目年初预算6.4万元，本年支出6.4万元；信息化建设及劳动执法工作经费项目年初预算4.8万元，本年支出4.8万元；非税征收成本项目年初预算3.9万元，本年支出3.9万元；社保基金监督工作经费项目年初预算5万元，本年初财政实际拨付3.5万元，年中增拨4.5万元，本年支出8万</w:t>
      </w:r>
      <w:r>
        <w:rPr>
          <w:rFonts w:hint="eastAsia" w:ascii="仿宋_GB2312" w:hAnsi="仿宋_GB2312" w:eastAsia="仿宋_GB2312" w:cs="仿宋_GB2312"/>
          <w:snapToGrid/>
          <w:color w:val="000000"/>
          <w:kern w:val="0"/>
          <w:sz w:val="32"/>
          <w:szCs w:val="32"/>
          <w:lang w:val="en-US" w:eastAsia="zh-CN" w:bidi="ar"/>
        </w:rPr>
        <w:t>元。</w:t>
      </w:r>
    </w:p>
    <w:p w14:paraId="218E1882">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二是上级专项资金支出共470.52万元。其中就业补助专项资金年初预算318万元，本年共拨付指标431.95万元，上年结转指标123.09万元，实际支付470.52万元，结转下年39.24万元，被财政收回指标45.28万元。</w:t>
      </w:r>
    </w:p>
    <w:p w14:paraId="312B4A8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right="0" w:firstLine="640" w:firstLineChars="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236440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本年无政府性基金预算及支出。</w:t>
      </w:r>
    </w:p>
    <w:p w14:paraId="3B8BBCB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right="0" w:firstLine="640" w:firstLineChars="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47A984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本年度国有资本经营预算为0元，全年国有资本经营预算财政拨款收入1.25万元，其中国有企业退休人员社会化管理补助支出1.25万元。</w:t>
      </w:r>
    </w:p>
    <w:p w14:paraId="65D8BBA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right="0" w:firstLine="640" w:firstLineChars="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709744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人社局本级本年度无社会保险基金预算及支出。</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0CCC9A30">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olor w:val="000000"/>
          <w:kern w:val="0"/>
          <w:sz w:val="32"/>
          <w:szCs w:val="32"/>
        </w:rPr>
      </w:pPr>
      <w:r>
        <w:rPr>
          <w:rFonts w:hint="eastAsia" w:ascii="仿宋" w:hAnsi="仿宋" w:eastAsia="仿宋" w:cs="仿宋"/>
          <w:sz w:val="32"/>
          <w:szCs w:val="32"/>
          <w:lang w:val="en-US" w:eastAsia="zh-CN"/>
        </w:rPr>
        <w:t>一年来，</w:t>
      </w:r>
      <w:r>
        <w:rPr>
          <w:rFonts w:hint="eastAsia" w:ascii="仿宋" w:hAnsi="仿宋" w:eastAsia="仿宋" w:cs="仿宋"/>
          <w:sz w:val="32"/>
          <w:szCs w:val="32"/>
        </w:rPr>
        <w:t>在</w:t>
      </w:r>
      <w:r>
        <w:rPr>
          <w:rFonts w:hint="eastAsia" w:ascii="仿宋" w:hAnsi="仿宋" w:eastAsia="仿宋" w:cs="仿宋"/>
          <w:sz w:val="32"/>
          <w:szCs w:val="32"/>
          <w:lang w:eastAsia="zh-CN"/>
        </w:rPr>
        <w:t>县委、县政府的坚强领导下，</w:t>
      </w:r>
      <w:r>
        <w:rPr>
          <w:rFonts w:ascii="仿宋" w:hAnsi="仿宋" w:eastAsia="仿宋"/>
          <w:color w:val="000000"/>
          <w:kern w:val="0"/>
          <w:sz w:val="32"/>
          <w:szCs w:val="32"/>
        </w:rPr>
        <w:t>县</w:t>
      </w:r>
      <w:r>
        <w:rPr>
          <w:rFonts w:hint="eastAsia" w:ascii="仿宋" w:hAnsi="仿宋" w:eastAsia="仿宋"/>
          <w:color w:val="000000"/>
          <w:kern w:val="0"/>
          <w:sz w:val="32"/>
          <w:szCs w:val="32"/>
          <w:lang w:eastAsia="zh-CN"/>
        </w:rPr>
        <w:t>人社局</w:t>
      </w:r>
      <w:r>
        <w:rPr>
          <w:rFonts w:hint="eastAsia" w:ascii="仿宋" w:hAnsi="仿宋" w:eastAsia="仿宋"/>
          <w:color w:val="000000"/>
          <w:kern w:val="0"/>
          <w:sz w:val="32"/>
          <w:szCs w:val="32"/>
        </w:rPr>
        <w:t>紧紧</w:t>
      </w:r>
    </w:p>
    <w:p w14:paraId="4CBE2F3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华文楷体" w:hAnsi="华文楷体" w:eastAsia="华文楷体" w:cs="华文楷体"/>
          <w:sz w:val="32"/>
          <w:szCs w:val="32"/>
          <w:lang w:val="en-US" w:eastAsia="zh-CN"/>
        </w:rPr>
      </w:pPr>
      <w:r>
        <w:rPr>
          <w:rFonts w:hint="eastAsia" w:ascii="仿宋" w:hAnsi="仿宋" w:eastAsia="仿宋"/>
          <w:color w:val="000000"/>
          <w:kern w:val="0"/>
          <w:sz w:val="32"/>
          <w:szCs w:val="32"/>
        </w:rPr>
        <w:t>围绕全县经济社会发展大局，坚持以人民为中心的发展思想，充分发挥人社部门职能作用，扎实推进各项工作任务，在就业创业、</w:t>
      </w:r>
      <w:r>
        <w:rPr>
          <w:rFonts w:hint="eastAsia" w:ascii="仿宋" w:hAnsi="仿宋" w:eastAsia="仿宋"/>
          <w:color w:val="000000"/>
          <w:kern w:val="0"/>
          <w:sz w:val="32"/>
          <w:szCs w:val="32"/>
          <w:lang w:eastAsia="zh-CN"/>
        </w:rPr>
        <w:t>社</w:t>
      </w:r>
      <w:r>
        <w:rPr>
          <w:rFonts w:hint="eastAsia" w:ascii="仿宋" w:hAnsi="仿宋" w:eastAsia="仿宋"/>
          <w:color w:val="000000"/>
          <w:kern w:val="0"/>
          <w:sz w:val="32"/>
          <w:szCs w:val="32"/>
        </w:rPr>
        <w:t>会保障、人才人事、劳动系等方面取得了显著成效，为全县经济社会持续</w:t>
      </w:r>
      <w:r>
        <w:rPr>
          <w:rFonts w:hint="eastAsia" w:ascii="仿宋" w:hAnsi="仿宋" w:eastAsia="仿宋"/>
          <w:color w:val="000000"/>
          <w:kern w:val="0"/>
          <w:sz w:val="32"/>
          <w:szCs w:val="32"/>
          <w:lang w:eastAsia="zh-CN"/>
        </w:rPr>
        <w:t>健康发展作出了积极贡献</w:t>
      </w:r>
    </w:p>
    <w:p w14:paraId="48250C0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Cs/>
          <w:color w:val="000000"/>
          <w:kern w:val="0"/>
          <w:sz w:val="32"/>
          <w:szCs w:val="32"/>
          <w:lang w:val="en-US" w:eastAsia="zh-CN"/>
        </w:rPr>
      </w:pPr>
      <w:r>
        <w:rPr>
          <w:rFonts w:hint="eastAsia" w:ascii="华文楷体" w:hAnsi="华文楷体" w:eastAsia="华文楷体" w:cs="华文楷体"/>
          <w:sz w:val="32"/>
          <w:szCs w:val="32"/>
          <w:lang w:val="en-US" w:eastAsia="zh-CN"/>
        </w:rPr>
        <w:t>一是</w:t>
      </w:r>
      <w:r>
        <w:rPr>
          <w:rFonts w:hint="eastAsia" w:ascii="华文楷体" w:hAnsi="华文楷体" w:eastAsia="华文楷体" w:cs="华文楷体"/>
          <w:b/>
          <w:bCs/>
          <w:sz w:val="32"/>
          <w:szCs w:val="32"/>
          <w:lang w:eastAsia="zh-CN"/>
        </w:rPr>
        <w:t>社保体系逐渐完善。</w:t>
      </w:r>
      <w:r>
        <w:rPr>
          <w:rFonts w:hint="eastAsia" w:ascii="仿宋" w:hAnsi="仿宋" w:eastAsia="仿宋" w:cs="仿宋"/>
          <w:b/>
          <w:bCs/>
          <w:sz w:val="32"/>
          <w:szCs w:val="32"/>
          <w:lang w:val="en-US" w:eastAsia="zh-CN"/>
        </w:rPr>
        <w:t>机关社保</w:t>
      </w:r>
      <w:r>
        <w:rPr>
          <w:rFonts w:hint="eastAsia" w:ascii="仿宋" w:hAnsi="仿宋" w:eastAsia="仿宋" w:cs="仿宋"/>
          <w:sz w:val="32"/>
          <w:szCs w:val="32"/>
          <w:lang w:val="en-US" w:eastAsia="zh-CN"/>
        </w:rPr>
        <w:t>参保人数7404人，退休人数4611人；发放养老金2394.02万元，发放率100%；开展职业年金虚账记实工作，记实比例99.74% 。</w:t>
      </w:r>
      <w:r>
        <w:rPr>
          <w:rFonts w:hint="eastAsia" w:ascii="仿宋" w:hAnsi="仿宋" w:eastAsia="仿宋" w:cs="仿宋"/>
          <w:b/>
          <w:bCs/>
          <w:sz w:val="32"/>
          <w:szCs w:val="32"/>
          <w:lang w:val="en-US" w:eastAsia="zh-CN"/>
        </w:rPr>
        <w:t>企业社保</w:t>
      </w:r>
      <w:r>
        <w:rPr>
          <w:rFonts w:hint="eastAsia" w:ascii="仿宋" w:hAnsi="仿宋" w:eastAsia="仿宋" w:cs="仿宋"/>
          <w:color w:val="auto"/>
          <w:sz w:val="32"/>
          <w:szCs w:val="32"/>
          <w:lang w:val="en-US" w:eastAsia="zh-CN"/>
        </w:rPr>
        <w:t>参保人数16932人，任务数16200人，参保完成率104.52%</w:t>
      </w:r>
      <w:r>
        <w:rPr>
          <w:rFonts w:hint="eastAsia" w:ascii="仿宋" w:hAnsi="仿宋" w:eastAsia="仿宋" w:cs="仿宋"/>
          <w:sz w:val="32"/>
          <w:szCs w:val="32"/>
          <w:lang w:val="en-US" w:eastAsia="zh-CN"/>
        </w:rPr>
        <w:t>退休人数6409人，发放养老金21272.19万元；征缴完成11425.66万元，同比增长9.1%。</w:t>
      </w:r>
      <w:r>
        <w:rPr>
          <w:rFonts w:hint="eastAsia" w:ascii="仿宋" w:hAnsi="仿宋" w:eastAsia="仿宋" w:cs="仿宋"/>
          <w:b/>
          <w:bCs/>
          <w:sz w:val="32"/>
          <w:szCs w:val="32"/>
          <w:lang w:val="en-US" w:eastAsia="zh-CN"/>
        </w:rPr>
        <w:t>城乡居保</w:t>
      </w:r>
      <w:r>
        <w:rPr>
          <w:rFonts w:hint="eastAsia" w:ascii="仿宋" w:hAnsi="仿宋" w:eastAsia="仿宋" w:cs="仿宋"/>
          <w:sz w:val="32"/>
          <w:szCs w:val="32"/>
          <w:lang w:val="en-US" w:eastAsia="zh-CN"/>
        </w:rPr>
        <w:t>参保人数220203人，领取待遇人数67291人，发放12750.98万元；基础养老金从每月139.41元提高到167.82元。征缴完成5270.53万元，同比增长 55.03%。</w:t>
      </w:r>
      <w:r>
        <w:rPr>
          <w:rFonts w:hint="eastAsia" w:ascii="仿宋" w:hAnsi="仿宋" w:eastAsia="仿宋" w:cs="仿宋"/>
          <w:b/>
          <w:bCs w:val="0"/>
          <w:color w:val="000000"/>
          <w:kern w:val="0"/>
          <w:sz w:val="32"/>
          <w:szCs w:val="32"/>
        </w:rPr>
        <w:t>工伤保险</w:t>
      </w:r>
      <w:r>
        <w:rPr>
          <w:rFonts w:hint="eastAsia" w:ascii="仿宋" w:hAnsi="仿宋" w:eastAsia="仿宋" w:cs="仿宋"/>
          <w:b w:val="0"/>
          <w:bCs/>
          <w:color w:val="000000"/>
          <w:kern w:val="0"/>
          <w:sz w:val="32"/>
          <w:szCs w:val="32"/>
        </w:rPr>
        <w:t>参保单位</w:t>
      </w:r>
      <w:r>
        <w:rPr>
          <w:rFonts w:hint="eastAsia" w:ascii="仿宋" w:hAnsi="仿宋" w:eastAsia="仿宋" w:cs="仿宋"/>
          <w:bCs/>
          <w:color w:val="000000"/>
          <w:kern w:val="0"/>
          <w:sz w:val="32"/>
          <w:szCs w:val="32"/>
          <w:lang w:val="en-US" w:eastAsia="zh-CN"/>
        </w:rPr>
        <w:t>572</w:t>
      </w:r>
      <w:r>
        <w:rPr>
          <w:rFonts w:hint="eastAsia" w:ascii="仿宋" w:hAnsi="仿宋" w:eastAsia="仿宋" w:cs="仿宋"/>
          <w:bCs/>
          <w:color w:val="000000"/>
          <w:kern w:val="0"/>
          <w:sz w:val="32"/>
          <w:szCs w:val="32"/>
        </w:rPr>
        <w:t>家</w:t>
      </w:r>
      <w:r>
        <w:rPr>
          <w:rFonts w:hint="eastAsia" w:ascii="仿宋" w:hAnsi="仿宋" w:eastAsia="仿宋" w:cs="仿宋"/>
          <w:bCs/>
          <w:color w:val="000000"/>
          <w:kern w:val="0"/>
          <w:sz w:val="32"/>
          <w:szCs w:val="32"/>
          <w:lang w:val="en-US" w:eastAsia="zh-CN"/>
        </w:rPr>
        <w:t>23768</w:t>
      </w:r>
      <w:r>
        <w:rPr>
          <w:rFonts w:hint="eastAsia" w:ascii="仿宋" w:hAnsi="仿宋" w:eastAsia="仿宋" w:cs="仿宋"/>
          <w:b w:val="0"/>
          <w:bCs/>
          <w:color w:val="000000"/>
          <w:kern w:val="0"/>
          <w:sz w:val="32"/>
          <w:szCs w:val="32"/>
        </w:rPr>
        <w:t>人。征缴完成</w:t>
      </w:r>
      <w:r>
        <w:rPr>
          <w:rFonts w:hint="eastAsia" w:ascii="仿宋" w:hAnsi="仿宋" w:eastAsia="仿宋" w:cs="仿宋"/>
          <w:bCs/>
          <w:color w:val="000000"/>
          <w:kern w:val="0"/>
          <w:sz w:val="32"/>
          <w:szCs w:val="32"/>
          <w:lang w:val="en-US" w:eastAsia="zh-CN"/>
        </w:rPr>
        <w:t>901.32</w:t>
      </w:r>
      <w:r>
        <w:rPr>
          <w:rFonts w:hint="eastAsia" w:ascii="仿宋" w:hAnsi="仿宋" w:eastAsia="仿宋" w:cs="仿宋"/>
          <w:b w:val="0"/>
          <w:bCs/>
          <w:color w:val="000000"/>
          <w:kern w:val="0"/>
          <w:sz w:val="32"/>
          <w:szCs w:val="32"/>
        </w:rPr>
        <w:t>万元，认定工伤</w:t>
      </w:r>
      <w:r>
        <w:rPr>
          <w:rFonts w:hint="eastAsia" w:ascii="仿宋" w:hAnsi="仿宋" w:eastAsia="仿宋" w:cs="仿宋"/>
          <w:b w:val="0"/>
          <w:bCs/>
          <w:color w:val="000000"/>
          <w:kern w:val="0"/>
          <w:sz w:val="32"/>
          <w:szCs w:val="32"/>
          <w:lang w:val="en-US" w:eastAsia="zh-CN"/>
        </w:rPr>
        <w:t>107</w:t>
      </w:r>
      <w:r>
        <w:rPr>
          <w:rFonts w:hint="eastAsia" w:ascii="仿宋" w:hAnsi="仿宋" w:eastAsia="仿宋" w:cs="仿宋"/>
          <w:b w:val="0"/>
          <w:bCs/>
          <w:color w:val="000000"/>
          <w:kern w:val="0"/>
          <w:sz w:val="32"/>
          <w:szCs w:val="32"/>
        </w:rPr>
        <w:t>件，发放工伤保险待遇675.84万元。</w:t>
      </w:r>
      <w:r>
        <w:rPr>
          <w:rFonts w:hint="eastAsia" w:ascii="仿宋" w:hAnsi="仿宋" w:eastAsia="仿宋" w:cs="仿宋"/>
          <w:b/>
          <w:bCs w:val="0"/>
          <w:color w:val="000000"/>
          <w:kern w:val="0"/>
          <w:sz w:val="32"/>
          <w:szCs w:val="32"/>
          <w:lang w:eastAsia="zh-CN"/>
        </w:rPr>
        <w:t>失业保险</w:t>
      </w:r>
      <w:r>
        <w:rPr>
          <w:rFonts w:hint="eastAsia" w:ascii="仿宋" w:hAnsi="仿宋" w:eastAsia="仿宋" w:cs="仿宋"/>
          <w:b w:val="0"/>
          <w:bCs/>
          <w:color w:val="000000"/>
          <w:kern w:val="0"/>
          <w:sz w:val="32"/>
          <w:szCs w:val="32"/>
          <w:lang w:eastAsia="zh-CN"/>
        </w:rPr>
        <w:t>参保人数132</w:t>
      </w:r>
      <w:r>
        <w:rPr>
          <w:rFonts w:hint="eastAsia" w:ascii="仿宋" w:hAnsi="仿宋" w:eastAsia="仿宋" w:cs="仿宋"/>
          <w:b w:val="0"/>
          <w:bCs/>
          <w:color w:val="000000"/>
          <w:kern w:val="0"/>
          <w:sz w:val="32"/>
          <w:szCs w:val="32"/>
          <w:lang w:val="en-US" w:eastAsia="zh-CN"/>
        </w:rPr>
        <w:t>8</w:t>
      </w:r>
      <w:r>
        <w:rPr>
          <w:rFonts w:hint="eastAsia" w:ascii="仿宋" w:hAnsi="仿宋" w:eastAsia="仿宋" w:cs="仿宋"/>
          <w:b w:val="0"/>
          <w:bCs/>
          <w:color w:val="000000"/>
          <w:kern w:val="0"/>
          <w:sz w:val="32"/>
          <w:szCs w:val="32"/>
          <w:lang w:eastAsia="zh-CN"/>
        </w:rPr>
        <w:t>2人，征缴完成461.1万元，失业保险金发放551人103万元。</w:t>
      </w:r>
      <w:r>
        <w:rPr>
          <w:rFonts w:hint="eastAsia" w:ascii="仿宋" w:hAnsi="仿宋" w:eastAsia="仿宋" w:cs="仿宋"/>
          <w:b/>
          <w:bCs w:val="0"/>
          <w:color w:val="000000"/>
          <w:kern w:val="0"/>
          <w:sz w:val="32"/>
          <w:szCs w:val="32"/>
          <w:lang w:val="en-US" w:eastAsia="zh-CN"/>
        </w:rPr>
        <w:t>民生可感</w:t>
      </w:r>
      <w:r>
        <w:rPr>
          <w:rFonts w:hint="eastAsia" w:ascii="仿宋" w:hAnsi="仿宋" w:eastAsia="仿宋" w:cs="仿宋"/>
          <w:b w:val="0"/>
          <w:bCs/>
          <w:color w:val="000000"/>
          <w:kern w:val="0"/>
          <w:sz w:val="32"/>
          <w:szCs w:val="32"/>
          <w:lang w:val="en-US" w:eastAsia="zh-CN"/>
        </w:rPr>
        <w:t>工作省10件32项重点民生实事项目，市4件4项重点民生实事项目中，均已完成。</w:t>
      </w:r>
    </w:p>
    <w:p w14:paraId="287940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color w:val="EE822F"/>
          <w:sz w:val="32"/>
          <w:szCs w:val="32"/>
        </w:rPr>
      </w:pPr>
      <w:r>
        <w:rPr>
          <w:rFonts w:hint="eastAsia" w:ascii="华文楷体" w:hAnsi="华文楷体" w:eastAsia="华文楷体" w:cs="华文楷体"/>
          <w:b/>
          <w:bCs/>
          <w:color w:val="000000"/>
          <w:sz w:val="32"/>
          <w:szCs w:val="32"/>
          <w:lang w:eastAsia="zh-CN"/>
        </w:rPr>
        <w:t>二是就业体系稳中向好。</w:t>
      </w:r>
      <w:r>
        <w:rPr>
          <w:rFonts w:hint="eastAsia" w:ascii="华文仿宋" w:hAnsi="华文仿宋" w:eastAsia="华文仿宋" w:cs="华文仿宋"/>
          <w:color w:val="000000"/>
          <w:sz w:val="32"/>
          <w:szCs w:val="32"/>
        </w:rPr>
        <w:t>城镇新增就业19</w:t>
      </w:r>
      <w:r>
        <w:rPr>
          <w:rFonts w:hint="eastAsia" w:ascii="华文仿宋" w:hAnsi="华文仿宋" w:eastAsia="华文仿宋" w:cs="华文仿宋"/>
          <w:color w:val="000000"/>
          <w:sz w:val="32"/>
          <w:szCs w:val="32"/>
          <w:lang w:val="en-US" w:eastAsia="zh-CN"/>
        </w:rPr>
        <w:t>56</w:t>
      </w:r>
      <w:r>
        <w:rPr>
          <w:rFonts w:hint="eastAsia" w:ascii="华文仿宋" w:hAnsi="华文仿宋" w:eastAsia="华文仿宋" w:cs="华文仿宋"/>
          <w:color w:val="000000"/>
          <w:sz w:val="32"/>
          <w:szCs w:val="32"/>
        </w:rPr>
        <w:t>人，完成目标任务1730人的11</w:t>
      </w:r>
      <w:r>
        <w:rPr>
          <w:rFonts w:hint="eastAsia" w:ascii="华文仿宋" w:hAnsi="华文仿宋" w:eastAsia="华文仿宋" w:cs="华文仿宋"/>
          <w:color w:val="000000"/>
          <w:sz w:val="32"/>
          <w:szCs w:val="32"/>
          <w:lang w:val="en-US" w:eastAsia="zh-CN"/>
        </w:rPr>
        <w:t>3</w:t>
      </w:r>
      <w:r>
        <w:rPr>
          <w:rFonts w:hint="eastAsia" w:ascii="华文仿宋" w:hAnsi="华文仿宋" w:eastAsia="华文仿宋" w:cs="华文仿宋"/>
          <w:color w:val="000000"/>
          <w:sz w:val="32"/>
          <w:szCs w:val="32"/>
        </w:rPr>
        <w:t>.06%，失业人员实现再就业1013人，完成年度目标任务830人的122%；就业困难人员实现再</w:t>
      </w:r>
      <w:r>
        <w:rPr>
          <w:rFonts w:hint="eastAsia" w:ascii="华文仿宋" w:hAnsi="华文仿宋" w:eastAsia="华文仿宋" w:cs="华文仿宋"/>
          <w:sz w:val="32"/>
          <w:szCs w:val="32"/>
        </w:rPr>
        <w:t>就业324人，完成年度目标任务270人的120%</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城镇登记失业率平均在0.6%，继续控制在4.5%以内;城镇调查失业率与全省、全国</w:t>
      </w:r>
      <w:r>
        <w:rPr>
          <w:rFonts w:hint="eastAsia" w:ascii="华文仿宋" w:hAnsi="华文仿宋" w:eastAsia="华文仿宋" w:cs="华文仿宋"/>
          <w:color w:val="auto"/>
          <w:sz w:val="32"/>
          <w:szCs w:val="32"/>
        </w:rPr>
        <w:t>保持一致，控制在5.5%以内。</w:t>
      </w:r>
      <w:r>
        <w:rPr>
          <w:rFonts w:hint="eastAsia" w:ascii="仿宋" w:hAnsi="仿宋" w:eastAsia="仿宋" w:cs="仿宋"/>
          <w:color w:val="auto"/>
          <w:sz w:val="32"/>
          <w:szCs w:val="32"/>
        </w:rPr>
        <w:t>高校毕业生就业去向落实率100%；新增农村劳动力转移就业2780人，完成年度任务的111%；新开发组织开展各种职业技能培训</w:t>
      </w:r>
      <w:r>
        <w:rPr>
          <w:rFonts w:hint="eastAsia" w:ascii="仿宋" w:hAnsi="仿宋" w:eastAsia="仿宋" w:cs="仿宋"/>
          <w:color w:val="auto"/>
          <w:sz w:val="32"/>
          <w:szCs w:val="32"/>
          <w:lang w:val="en-US" w:eastAsia="zh-CN"/>
        </w:rPr>
        <w:t>765</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发放创业担保贷款</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笔34</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1万元，创业带动就业69</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余人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就业局势保持总体稳定。</w:t>
      </w:r>
    </w:p>
    <w:p w14:paraId="12AF14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pPr>
      <w:r>
        <w:rPr>
          <w:rFonts w:hint="eastAsia" w:ascii="华文楷体" w:hAnsi="华文楷体" w:eastAsia="华文楷体" w:cs="华文楷体"/>
          <w:b/>
          <w:bCs/>
          <w:i w:val="0"/>
          <w:caps w:val="0"/>
          <w:smallCaps w:val="0"/>
          <w:color w:val="000000"/>
          <w:spacing w:val="0"/>
          <w:w w:val="100"/>
          <w:sz w:val="32"/>
          <w:szCs w:val="32"/>
          <w:lang w:val="en-US" w:eastAsia="zh-CN"/>
        </w:rPr>
        <w:t>三是人事人才工作蓬勃发展。</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积极争取省市政策，定向培养</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3</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名基层农技特岗人员、1名</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长沙理工大学</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水电工程专业本科生；招募15名高校毕业生到乡镇从事“三支一扶”工作；公开招聘</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79</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人进入事业单位专业技术、管理岗位；引进高层次高素质人才</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2</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名；进一步改善了基层人才队伍结构，提高基层干部队伍整体素质。培养农村订单定向本科医学学生和基层医疗卫生机构本土化人才</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9</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人；高校直招</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16</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名临床医学毕业生充实到基层卫生院；选送</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12</w:t>
      </w:r>
      <w:r>
        <w:rPr>
          <w:rFonts w:ascii="仿宋" w:hAnsi="仿宋" w:eastAsia="仿宋" w:cs="仿宋"/>
          <w:i w:val="0"/>
          <w:iCs w:val="0"/>
          <w:caps w:val="0"/>
          <w:smallCaps w:val="0"/>
          <w:color w:val="000000"/>
          <w:spacing w:val="0"/>
          <w:kern w:val="0"/>
          <w:sz w:val="32"/>
          <w:szCs w:val="32"/>
          <w:shd w:val="clear" w:color="auto" w:fill="FFFFFF"/>
          <w:vertAlign w:val="baseline"/>
          <w:lang w:val="en-US" w:eastAsia="zh-CN"/>
        </w:rPr>
        <w:t>名在职基层临床医生参加全科医生转岗培训，有效提升了乡镇医疗服务能力</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。组织全县事业单位管理岗位管理九级晋升八级职员77人，累计晋升265人；评选了全县事业单位优秀人员1279人，为全县事业单位记嘉奖364人，记功104人。</w:t>
      </w:r>
    </w:p>
    <w:p w14:paraId="7D5755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pPr>
      <w:r>
        <w:rPr>
          <w:rFonts w:hint="eastAsia" w:ascii="华文楷体" w:hAnsi="华文楷体" w:eastAsia="华文楷体" w:cs="华文楷体"/>
          <w:b/>
          <w:bCs/>
          <w:i w:val="0"/>
          <w:caps w:val="0"/>
          <w:smallCaps w:val="0"/>
          <w:color w:val="000000"/>
          <w:spacing w:val="0"/>
          <w:w w:val="100"/>
          <w:sz w:val="32"/>
          <w:szCs w:val="32"/>
          <w:lang w:val="en-US" w:eastAsia="zh-CN"/>
        </w:rPr>
        <w:t>四是劳动关系更加和谐。</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落实“维民权、维民利、保民生”的指导思想，坚持源头治理，预防为主，积极解决欠薪问题，切实保障农民工合法权益，巩固“无欠薪县城”成果，严格落实农民工工资保障金制度，加大了劳动保障监察执法，大力开展清理非法用工和拖欠农民工工资等专项行动，截至目前，共受理案件34起，通过立案解决1起，通过协调处理33起(包括来访投诉举报14起，12345 及信访交办件7起，欠薪平台12起);接到“全国根治欠薪线索反映平台”线索78条,现已有效处置78条，办结率100%。为461名农民工追发工资551万余元。提高劳动争议仲裁效能，全年劳动争议仲裁立案54 起，结54起，案外调解40起。定期开展劳务中介巡查，规范了劳务市场，有效维护了劳动者合法权益。</w:t>
      </w:r>
    </w:p>
    <w:p w14:paraId="31E3E9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ascii="Times New Roman" w:hAnsi="Times New Roman" w:cs="Times New Roman"/>
          <w:i w:val="0"/>
          <w:iCs w:val="0"/>
          <w:caps w:val="0"/>
          <w:smallCaps w:val="0"/>
          <w:color w:val="3D3D3D"/>
          <w:spacing w:val="0"/>
          <w:sz w:val="21"/>
          <w:szCs w:val="21"/>
          <w:lang w:val="en-US"/>
        </w:rPr>
      </w:pPr>
      <w:r>
        <w:rPr>
          <w:rFonts w:hint="eastAsia" w:ascii="华文楷体" w:hAnsi="华文楷体" w:eastAsia="华文楷体" w:cs="华文楷体"/>
          <w:b/>
          <w:bCs/>
          <w:i w:val="0"/>
          <w:caps w:val="0"/>
          <w:smallCaps w:val="0"/>
          <w:color w:val="000000"/>
          <w:spacing w:val="0"/>
          <w:w w:val="100"/>
          <w:sz w:val="32"/>
          <w:szCs w:val="32"/>
          <w:lang w:val="en-US" w:eastAsia="zh-CN"/>
        </w:rPr>
        <w:t>五是信访维稳扎实有效。</w:t>
      </w:r>
      <w:r>
        <w:rPr>
          <w:rFonts w:hint="eastAsia" w:ascii="仿宋" w:hAnsi="仿宋" w:eastAsia="仿宋" w:cs="仿宋"/>
          <w:i w:val="0"/>
          <w:iCs w:val="0"/>
          <w:caps w:val="0"/>
          <w:smallCaps w:val="0"/>
          <w:color w:val="000000"/>
          <w:spacing w:val="0"/>
          <w:kern w:val="0"/>
          <w:sz w:val="32"/>
          <w:szCs w:val="32"/>
          <w:shd w:val="clear" w:color="auto" w:fill="FFFFFF"/>
          <w:vertAlign w:val="baseline"/>
          <w:lang w:val="en-US" w:eastAsia="zh-CN"/>
        </w:rPr>
        <w:t>不断畅通信访渠道，强化信访职能，多举措转变服务方式，把群众关注的就业创业、社会保障、劳动者维权等民生问题作为工作重点，积极回应关切，解决信访难题，取得了明显成效。今年以来共办理网上信访、上级交办信访件等共计60余件，办结率100%，做到件件有答复，事事有回音，以扎实有效的工作举措做好全系统的信访维稳工作。</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2A7094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Arial"/>
          <w:sz w:val="21"/>
        </w:rPr>
      </w:pPr>
      <w:r>
        <w:rPr>
          <w:rFonts w:hint="eastAsia" w:ascii="仿宋_GB2312" w:hAnsi="仿宋_GB2312" w:eastAsia="仿宋_GB2312" w:cs="仿宋_GB2312"/>
          <w:snapToGrid/>
          <w:color w:val="000000"/>
          <w:kern w:val="0"/>
          <w:sz w:val="32"/>
          <w:szCs w:val="32"/>
          <w:lang w:val="en-US" w:eastAsia="zh-CN" w:bidi="ar"/>
        </w:rPr>
        <w:t>上级就业资金预算不及时。</w:t>
      </w:r>
    </w:p>
    <w:p w14:paraId="6599A9C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34BDDA6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黑体" w:hAnsi="宋体" w:eastAsia="黑体" w:cs="黑体"/>
          <w:snapToGrid/>
          <w:color w:val="000000"/>
          <w:kern w:val="0"/>
          <w:sz w:val="32"/>
          <w:szCs w:val="32"/>
          <w:lang w:val="en-US" w:eastAsia="zh-CN" w:bidi="ar"/>
        </w:rPr>
      </w:pPr>
      <w:r>
        <w:rPr>
          <w:rFonts w:hint="eastAsia" w:ascii="仿宋_GB2312" w:eastAsia="仿宋_GB2312" w:cs="仿宋_GB2312"/>
          <w:i w:val="0"/>
          <w:iCs w:val="0"/>
          <w:caps w:val="0"/>
          <w:color w:val="000000"/>
          <w:spacing w:val="0"/>
          <w:sz w:val="32"/>
          <w:szCs w:val="32"/>
          <w:shd w:val="clear" w:color="auto" w:fill="FFFFFF"/>
          <w:lang w:val="en-US" w:eastAsia="zh-CN"/>
        </w:rPr>
        <w:t>加强预算编制的准确性，及时将上级资金准确预算。</w:t>
      </w:r>
    </w:p>
    <w:p w14:paraId="24F140B2">
      <w:pPr>
        <w:jc w:val="left"/>
        <w:rPr>
          <w:rFonts w:ascii="Times New Roman" w:hAnsi="Times New Roman" w:cs="Times New Roman"/>
          <w:color w:val="000000"/>
          <w:kern w:val="0"/>
          <w:sz w:val="32"/>
          <w:szCs w:val="32"/>
        </w:rPr>
      </w:pPr>
    </w:p>
    <w:sectPr>
      <w:footerReference r:id="rId5"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54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054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5" name="文本框 5"/>
              <wp:cNvGraphicFramePr/>
              <a:graphic xmlns:a="http://schemas.openxmlformats.org/drawingml/2006/main">
                <a:graphicData uri="http://schemas.microsoft.com/office/word/2010/wordprocessingShape">
                  <wps:wsp>
                    <wps:cNvSpPr/>
                    <wps:spPr>
                      <a:xfrm>
                        <a:off x="0" y="0"/>
                        <a:ext cx="145442" cy="133052"/>
                      </a:xfrm>
                      <a:prstGeom prst="rect">
                        <a:avLst/>
                      </a:prstGeom>
                      <a:noFill/>
                      <a:ln w="6350" cap="flat" cmpd="sng">
                        <a:noFill/>
                        <a:prstDash val="solid"/>
                        <a:round/>
                      </a:ln>
                    </wps:spPr>
                    <wps:txbx>
                      <w:txbxContent>
                        <w:p w14:paraId="6C4F2029">
                          <w:pPr>
                            <w:pStyle w:val="11"/>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Qb7h1QAAAAMBAAAPAAAAAAAAAAEAIAAAACIAAABkcnMvZG93&#10;bnJldi54bWxQSwECFAAUAAAACACHTuJARhWFlQMCAAD0AwAADgAAAAAAAAABACAAAAAkAQAAZHJz&#10;L2Uyb0RvYy54bWxQSwUGAAAAAAYABgBZAQAAmQUAAAAA&#10;">
              <v:fill on="f" focussize="0,0"/>
              <v:stroke on="f" weight="0.5pt" joinstyle="round"/>
              <v:imagedata o:title=""/>
              <o:lock v:ext="edit" aspectratio="f"/>
              <v:textbox inset="0mm,0mm,0mm,0mm" style="mso-fit-shape-to-text:t;">
                <w:txbxContent>
                  <w:p w14:paraId="6C4F2029">
                    <w:pPr>
                      <w:pStyle w:val="11"/>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E99">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034CE">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1034CE">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DF959"/>
    <w:multiLevelType w:val="singleLevel"/>
    <w:tmpl w:val="FBEDF959"/>
    <w:lvl w:ilvl="0" w:tentative="0">
      <w:start w:val="8"/>
      <w:numFmt w:val="chineseCounting"/>
      <w:suff w:val="nothing"/>
      <w:lvlText w:val="%1、"/>
      <w:lvlJc w:val="left"/>
      <w:rPr>
        <w:rFonts w:hint="eastAsia"/>
      </w:rPr>
    </w:lvl>
  </w:abstractNum>
  <w:abstractNum w:abstractNumId="1">
    <w:nsid w:val="7DFE2A12"/>
    <w:multiLevelType w:val="singleLevel"/>
    <w:tmpl w:val="7DFE2A12"/>
    <w:lvl w:ilvl="0" w:tentative="0">
      <w:start w:val="3"/>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BEB675A"/>
    <w:rsid w:val="11ECDB72"/>
    <w:rsid w:val="1FEC57C3"/>
    <w:rsid w:val="2FEEAA82"/>
    <w:rsid w:val="33FE1684"/>
    <w:rsid w:val="3524AE34"/>
    <w:rsid w:val="355A063B"/>
    <w:rsid w:val="3A935DFE"/>
    <w:rsid w:val="3AAC8AEB"/>
    <w:rsid w:val="3BB83CC3"/>
    <w:rsid w:val="3CFA2BB1"/>
    <w:rsid w:val="3EFE273C"/>
    <w:rsid w:val="3F53A90F"/>
    <w:rsid w:val="3F6FD4E6"/>
    <w:rsid w:val="3FAD8065"/>
    <w:rsid w:val="45FF60A0"/>
    <w:rsid w:val="4CDF29B9"/>
    <w:rsid w:val="4D3E81F6"/>
    <w:rsid w:val="4DCABDAD"/>
    <w:rsid w:val="4FFBCF81"/>
    <w:rsid w:val="53CD34C5"/>
    <w:rsid w:val="55FFC5FB"/>
    <w:rsid w:val="5767038D"/>
    <w:rsid w:val="5DC39028"/>
    <w:rsid w:val="5EFCD232"/>
    <w:rsid w:val="5F6B2D51"/>
    <w:rsid w:val="5F6F4C7C"/>
    <w:rsid w:val="5FFD1825"/>
    <w:rsid w:val="5FFEEE88"/>
    <w:rsid w:val="67FB0759"/>
    <w:rsid w:val="6AFBAB95"/>
    <w:rsid w:val="6FFEE76A"/>
    <w:rsid w:val="72FEACC7"/>
    <w:rsid w:val="737A1D52"/>
    <w:rsid w:val="77DF698E"/>
    <w:rsid w:val="77EF7FCD"/>
    <w:rsid w:val="7AD72E45"/>
    <w:rsid w:val="7B5F86D5"/>
    <w:rsid w:val="7B7FAD00"/>
    <w:rsid w:val="7DEE7146"/>
    <w:rsid w:val="7DF6AE1A"/>
    <w:rsid w:val="7E3FD28F"/>
    <w:rsid w:val="7E77AFF5"/>
    <w:rsid w:val="7F7BE84C"/>
    <w:rsid w:val="7FBBD082"/>
    <w:rsid w:val="7FBF0446"/>
    <w:rsid w:val="7FCB8BEF"/>
    <w:rsid w:val="7FD73FF7"/>
    <w:rsid w:val="7FFD6428"/>
    <w:rsid w:val="AB6CD3BE"/>
    <w:rsid w:val="AEF74E35"/>
    <w:rsid w:val="BB6EC9E1"/>
    <w:rsid w:val="BBFB2A98"/>
    <w:rsid w:val="BDB3A9B7"/>
    <w:rsid w:val="BF309151"/>
    <w:rsid w:val="BF9F6A24"/>
    <w:rsid w:val="BFFFB23A"/>
    <w:rsid w:val="C7B79603"/>
    <w:rsid w:val="CCB75148"/>
    <w:rsid w:val="D3FDC465"/>
    <w:rsid w:val="D4CA6F1C"/>
    <w:rsid w:val="D7FFE979"/>
    <w:rsid w:val="DFFFF624"/>
    <w:rsid w:val="E7DDD363"/>
    <w:rsid w:val="E9B6B052"/>
    <w:rsid w:val="EA3B0AB5"/>
    <w:rsid w:val="EADF90BD"/>
    <w:rsid w:val="EB58F2CA"/>
    <w:rsid w:val="EBAF6D3C"/>
    <w:rsid w:val="EC5D8007"/>
    <w:rsid w:val="EDFBF227"/>
    <w:rsid w:val="EEFBEDC7"/>
    <w:rsid w:val="EEFD9651"/>
    <w:rsid w:val="EF7C8EE5"/>
    <w:rsid w:val="EFE55C1A"/>
    <w:rsid w:val="EFF76451"/>
    <w:rsid w:val="F3F3030D"/>
    <w:rsid w:val="F5CE0B8A"/>
    <w:rsid w:val="F63BA1AC"/>
    <w:rsid w:val="F6D3564B"/>
    <w:rsid w:val="F79FD8ED"/>
    <w:rsid w:val="F7F69DC0"/>
    <w:rsid w:val="F8B57DE0"/>
    <w:rsid w:val="F95FE438"/>
    <w:rsid w:val="F9B76279"/>
    <w:rsid w:val="F9ED6C2E"/>
    <w:rsid w:val="FAF3221A"/>
    <w:rsid w:val="FAFB78B4"/>
    <w:rsid w:val="FB0F75B6"/>
    <w:rsid w:val="FB9F7997"/>
    <w:rsid w:val="FBB790F4"/>
    <w:rsid w:val="FDBFBF46"/>
    <w:rsid w:val="FF054745"/>
    <w:rsid w:val="FF3656BB"/>
    <w:rsid w:val="FF4D6C16"/>
    <w:rsid w:val="FFB724F7"/>
    <w:rsid w:val="FFDFB5D7"/>
    <w:rsid w:val="FFF5E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customStyle="1" w:styleId="7">
    <w:name w:val="正文首行缩进1"/>
    <w:basedOn w:val="1"/>
    <w:qFormat/>
    <w:uiPriority w:val="0"/>
    <w:pPr>
      <w:spacing w:after="120"/>
      <w:ind w:firstLine="420" w:firstLineChars="100"/>
    </w:pPr>
    <w:rPr>
      <w:rFonts w:hint="eastAsia"/>
      <w:szCs w:val="20"/>
    </w:rPr>
  </w:style>
  <w:style w:type="paragraph" w:styleId="8">
    <w:name w:val="Body Text Indent"/>
    <w:basedOn w:val="1"/>
    <w:next w:val="9"/>
    <w:qFormat/>
    <w:uiPriority w:val="0"/>
    <w:pPr>
      <w:widowControl/>
      <w:spacing w:after="120"/>
      <w:ind w:left="200" w:leftChars="200"/>
      <w:jc w:val="left"/>
    </w:pPr>
    <w:rPr>
      <w:rFonts w:ascii="宋体" w:hAnsi="宋体" w:eastAsia="宋体" w:cs="宋体"/>
      <w:kern w:val="0"/>
      <w:sz w:val="24"/>
    </w:rPr>
  </w:style>
  <w:style w:type="paragraph" w:styleId="9">
    <w:name w:val="Body Text First Indent 2"/>
    <w:basedOn w:val="8"/>
    <w:next w:val="1"/>
    <w:qFormat/>
    <w:uiPriority w:val="0"/>
    <w:pPr>
      <w:ind w:firstLine="200" w:firstLineChars="200"/>
    </w:pPr>
  </w:style>
  <w:style w:type="paragraph" w:styleId="10">
    <w:name w:val="Balloon Text"/>
    <w:basedOn w:val="1"/>
    <w:qFormat/>
    <w:uiPriority w:val="0"/>
    <w:rPr>
      <w:sz w:val="18"/>
      <w:szCs w:val="18"/>
    </w:rPr>
  </w:style>
  <w:style w:type="paragraph" w:styleId="11">
    <w:name w:val="footer"/>
    <w:basedOn w:val="1"/>
    <w:next w:val="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9"/>
    <w:qFormat/>
    <w:uiPriority w:val="0"/>
    <w:pPr>
      <w:snapToGrid w:val="0"/>
      <w:jc w:val="left"/>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7">
    <w:name w:val="heading 1 Char"/>
    <w:basedOn w:val="16"/>
    <w:link w:val="2"/>
    <w:qFormat/>
    <w:uiPriority w:val="0"/>
    <w:rPr>
      <w:rFonts w:ascii="Calibri" w:hAnsi="Calibri" w:eastAsia="宋体" w:cs="Arial"/>
      <w:b/>
      <w:bCs/>
      <w:kern w:val="44"/>
      <w:sz w:val="44"/>
      <w:szCs w:val="44"/>
      <w:lang w:val="en-US" w:eastAsia="zh-CN" w:bidi="ar-SA"/>
    </w:rPr>
  </w:style>
  <w:style w:type="character" w:customStyle="1" w:styleId="18">
    <w:name w:val="heading 2 Char"/>
    <w:basedOn w:val="16"/>
    <w:link w:val="3"/>
    <w:qFormat/>
    <w:uiPriority w:val="0"/>
    <w:rPr>
      <w:rFonts w:ascii="方正兰亭黑_GBK" w:hAnsi="Calibri" w:eastAsia="黑体" w:cs="Arial"/>
      <w:b/>
      <w:bCs/>
      <w:kern w:val="2"/>
      <w:sz w:val="32"/>
      <w:szCs w:val="32"/>
      <w:lang w:val="en-US" w:eastAsia="zh-CN" w:bidi="ar-SA"/>
    </w:rPr>
  </w:style>
  <w:style w:type="character" w:customStyle="1" w:styleId="19">
    <w:name w:val="heading 3 Char"/>
    <w:basedOn w:val="16"/>
    <w:link w:val="4"/>
    <w:qFormat/>
    <w:uiPriority w:val="0"/>
    <w:rPr>
      <w:rFonts w:ascii="Calibri" w:hAnsi="Calibri" w:eastAsia="宋体" w:cs="Arial"/>
      <w:b/>
      <w:bCs/>
      <w:kern w:val="2"/>
      <w:sz w:val="32"/>
      <w:szCs w:val="32"/>
      <w:lang w:val="en-US" w:eastAsia="zh-CN" w:bidi="ar-SA"/>
    </w:rPr>
  </w:style>
  <w:style w:type="paragraph" w:customStyle="1" w:styleId="2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1">
    <w:name w:val="List Paragraph"/>
    <w:basedOn w:val="1"/>
    <w:qFormat/>
    <w:uiPriority w:val="0"/>
    <w:pPr>
      <w:ind w:firstLine="200" w:firstLineChars="200"/>
    </w:pPr>
  </w:style>
  <w:style w:type="character" w:customStyle="1" w:styleId="22">
    <w:name w:val="font01"/>
    <w:basedOn w:val="16"/>
    <w:qFormat/>
    <w:uiPriority w:val="0"/>
    <w:rPr>
      <w:rFonts w:ascii="宋体" w:hAnsi="宋体" w:eastAsia="宋体" w:cs="宋体"/>
      <w:color w:val="000000"/>
      <w:sz w:val="22"/>
      <w:szCs w:val="22"/>
      <w:u w:val="none"/>
    </w:rPr>
  </w:style>
  <w:style w:type="character" w:customStyle="1" w:styleId="23">
    <w:name w:val="font21"/>
    <w:basedOn w:val="16"/>
    <w:qFormat/>
    <w:uiPriority w:val="0"/>
    <w:rPr>
      <w:rFonts w:ascii="宋体" w:hAnsi="宋体" w:eastAsia="宋体" w:cs="宋体"/>
      <w:color w:val="000000"/>
      <w:sz w:val="24"/>
      <w:szCs w:val="24"/>
      <w:u w:val="none"/>
    </w:rPr>
  </w:style>
  <w:style w:type="character" w:customStyle="1" w:styleId="24">
    <w:name w:val="font11"/>
    <w:basedOn w:val="16"/>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79B2A4-7DC1-4227-8C3A-10C05E2980D5}">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36</Pages>
  <Words>11520</Words>
  <Characters>14558</Characters>
  <Lines>0</Lines>
  <Paragraphs>238</Paragraphs>
  <TotalTime>0</TotalTime>
  <ScaleCrop>false</ScaleCrop>
  <LinksUpToDate>false</LinksUpToDate>
  <CharactersWithSpaces>15714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2025-08-19T10:17:00Z</dcterms:created>
  <dc:creator>李航 null</dc:creator>
  <cp:lastModifiedBy>燕</cp:lastModifiedBy>
  <cp:lastPrinted>2024-08-09T18:20:00Z</cp:lastPrinted>
  <dcterms:modified xsi:type="dcterms:W3CDTF">2025-12-17T01:13:59Z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33E317F0447AA71FA44CF868A6676B2A_43</vt:lpwstr>
  </property>
  <property fmtid="{D5CDD505-2E9C-101B-9397-08002B2CF9AE}" pid="4" name="KSOTemplateDocerSaveRecord">
    <vt:lpwstr>eyJoZGlkIjoiMjczMzY5YThhNWFjZDE4OTkyYTIxZTVkMjk0MGIyYjIiLCJ1c2VySWQiOiI2MjQyMjY1MTUifQ==</vt:lpwstr>
  </property>
</Properties>
</file>