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71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会同县财政局2026年下半年工作计划</w:t>
      </w:r>
    </w:p>
    <w:p w14:paraId="296F03D9">
      <w:pPr>
        <w:pStyle w:val="8"/>
        <w:rPr>
          <w:rFonts w:hint="default"/>
          <w:lang w:val="en-US" w:eastAsia="zh-CN"/>
        </w:rPr>
      </w:pPr>
    </w:p>
    <w:p w14:paraId="5D7DD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上半年，在县委、县政府的领导下，在上级财政部门的精心指导下，县财政局紧紧围绕全县经济社会发展大局，以习近平新时代中国特色社会主义思想为指导，深入贯彻落实党的二十大及中央、省、市财政工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会议精神，坚持稳中求进工作总基调，完整、准确、全面贯彻新发展理念，积极服务和融入新发展格局。全局上下凝心聚力、攻坚克难，统筹推进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财政收支管理、零基预算改革、强基固本行动“回头看”、债务风险防控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等各项重点工作，财政运行总体平稳，为全县经济社会高质量发展提供了坚实的财政保障。现将下半年工作计划汇报如下。</w:t>
      </w:r>
    </w:p>
    <w:p w14:paraId="413EF1B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一、坚持把过“紧日子”要求贯穿财政工作始终</w:t>
      </w:r>
    </w:p>
    <w:p w14:paraId="223D7EE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面对2026年依然严峻的财政收支矛盾与风险防控形势，必须将艰苦奋斗、勤俭节约的要求落细落实。着力深化财政资源、资金、资产全域统筹，不断提高宏观调控与资源配置的精准度。坚持“有保有压”原则，优先保障“三保”支出与债务化解，切实守牢财政平稳运行与可持续发展的安全底线。</w:t>
      </w:r>
    </w:p>
    <w:p w14:paraId="17B3374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聚焦重点领域精准发力，全方位提升资金争取与管理效能</w:t>
      </w:r>
    </w:p>
    <w:p w14:paraId="6577B26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一是以部门协同抓储备，紧扣国家重大战略导向，谋划储备一批打基础、补短板、利长远的重大优质项目。二是主动沟通争额度，密切与上级部门对接汇报，精准跟进申报流程，确保更多项目资金落地。三是以全链条管理提质效，对各类资金实行“绩效全覆盖+进度定期调度”机制，以资金使用实效反哺后续政策支持。</w:t>
      </w:r>
    </w:p>
    <w:p w14:paraId="49AE726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全力实现隐性债务清零，全维度优化债券资金统筹运作</w:t>
      </w:r>
    </w:p>
    <w:p w14:paraId="7B7C61F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一是层层压实主体化债责任，通过挂图作战与销号管理，确保任务落实到岗、责任明确到人。二是多元化拓展化债路径，统筹财政资源与上级支持，多渠道筹集偿债资金。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是全力提速项目建设，针对2026年已发行债券资金，组建专班跟踪推进，确保资金拨付及时、工程按期达效。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四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是强化全生命周期收益管控，构建常态化监管机制，确保项目运营收益合规及时归集。</w:t>
      </w:r>
    </w:p>
    <w:p w14:paraId="515B82B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6F53602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0B45CB9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会同县财政局</w:t>
      </w:r>
    </w:p>
    <w:p w14:paraId="74BCFEC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120" w:firstLineChars="1600"/>
        <w:jc w:val="both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2026年6月15日</w:t>
      </w:r>
    </w:p>
    <w:sectPr>
      <w:footerReference r:id="rId3" w:type="default"/>
      <w:pgSz w:w="11906" w:h="16838"/>
      <w:pgMar w:top="2041" w:right="1531" w:bottom="1757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8B639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0696143"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PMeE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OX9y6NiP7VMdLcmU4aY+xNMiSHLjkL&#10;Mi1k2qKHfq66f4T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esQ8x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696143">
                    <w:pPr>
                      <w:pStyle w:val="8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OWQ4OGNmOGJkOWI4Njk5MTI4Yjc4ZGNiYmU4MDEifQ=="/>
  </w:docVars>
  <w:rsids>
    <w:rsidRoot w:val="00000000"/>
    <w:rsid w:val="00AD7338"/>
    <w:rsid w:val="031C197B"/>
    <w:rsid w:val="089A4784"/>
    <w:rsid w:val="0A4C2F48"/>
    <w:rsid w:val="133C3B58"/>
    <w:rsid w:val="15BE749A"/>
    <w:rsid w:val="15FB142D"/>
    <w:rsid w:val="20B967E8"/>
    <w:rsid w:val="23FA52FC"/>
    <w:rsid w:val="24DE4F5E"/>
    <w:rsid w:val="24FF09E6"/>
    <w:rsid w:val="25CA11E6"/>
    <w:rsid w:val="25FE0009"/>
    <w:rsid w:val="2A3C4419"/>
    <w:rsid w:val="2BA14AA2"/>
    <w:rsid w:val="2C4523FB"/>
    <w:rsid w:val="2F182173"/>
    <w:rsid w:val="2F745BA2"/>
    <w:rsid w:val="31C74FBE"/>
    <w:rsid w:val="3FB63D7C"/>
    <w:rsid w:val="40D23C78"/>
    <w:rsid w:val="440F6E10"/>
    <w:rsid w:val="47137B74"/>
    <w:rsid w:val="4ACA61F8"/>
    <w:rsid w:val="4FE13ED5"/>
    <w:rsid w:val="503408B5"/>
    <w:rsid w:val="51880E46"/>
    <w:rsid w:val="53B352D0"/>
    <w:rsid w:val="563805C7"/>
    <w:rsid w:val="57305418"/>
    <w:rsid w:val="5AF251E8"/>
    <w:rsid w:val="5AF32D0E"/>
    <w:rsid w:val="5FBA1E0F"/>
    <w:rsid w:val="60BD4E6A"/>
    <w:rsid w:val="63896E92"/>
    <w:rsid w:val="67BF111D"/>
    <w:rsid w:val="69356FC7"/>
    <w:rsid w:val="6B1FD127"/>
    <w:rsid w:val="705E7C08"/>
    <w:rsid w:val="71717271"/>
    <w:rsid w:val="75666FEB"/>
    <w:rsid w:val="7AF3637A"/>
    <w:rsid w:val="7B2556E7"/>
    <w:rsid w:val="F77C42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qFormat/>
    <w:uiPriority w:val="1"/>
    <w:pPr>
      <w:autoSpaceDE w:val="0"/>
      <w:autoSpaceDN w:val="0"/>
      <w:spacing w:before="35"/>
      <w:ind w:left="120"/>
    </w:pPr>
    <w:rPr>
      <w:rFonts w:ascii="宋体" w:hAnsi="宋体" w:cs="宋体"/>
      <w:kern w:val="0"/>
      <w:sz w:val="31"/>
      <w:szCs w:val="31"/>
      <w:lang w:val="zh-CN" w:bidi="zh-CN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楷体_GB2312" w:cs="Times New Roman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"/>
    <w:basedOn w:val="6"/>
    <w:next w:val="6"/>
    <w:qFormat/>
    <w:uiPriority w:val="0"/>
    <w:pPr>
      <w:ind w:firstLine="420" w:firstLineChars="100"/>
    </w:pPr>
  </w:style>
  <w:style w:type="paragraph" w:styleId="12">
    <w:name w:val="Body Text First Indent 2"/>
    <w:basedOn w:val="7"/>
    <w:next w:val="1"/>
    <w:qFormat/>
    <w:uiPriority w:val="0"/>
    <w:pPr>
      <w:widowControl w:val="0"/>
      <w:ind w:firstLine="200" w:firstLineChars="200"/>
      <w:jc w:val="both"/>
    </w:pPr>
    <w:rPr>
      <w:rFonts w:ascii="Calibri" w:hAnsi="Calibri" w:eastAsia="仿宋_GB2312" w:cs="Times New Roman"/>
      <w:kern w:val="2"/>
      <w:sz w:val="36"/>
      <w:szCs w:val="24"/>
      <w:lang w:val="en-US" w:eastAsia="zh-CN" w:bidi="ar-SA"/>
    </w:r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Normal Indent1"/>
    <w:basedOn w:val="1"/>
    <w:qFormat/>
    <w:uiPriority w:val="7"/>
    <w:pPr>
      <w:ind w:firstLine="420"/>
    </w:pPr>
  </w:style>
  <w:style w:type="paragraph" w:customStyle="1" w:styleId="17">
    <w:name w:val="BodyText1I2"/>
    <w:basedOn w:val="18"/>
    <w:next w:val="1"/>
    <w:qFormat/>
    <w:uiPriority w:val="0"/>
    <w:pPr>
      <w:ind w:firstLine="200" w:firstLineChars="200"/>
    </w:pPr>
    <w:rPr>
      <w:rFonts w:ascii="Calibri" w:hAnsi="Calibri" w:eastAsia="仿宋_GB2312"/>
      <w:sz w:val="36"/>
    </w:rPr>
  </w:style>
  <w:style w:type="paragraph" w:customStyle="1" w:styleId="18">
    <w:name w:val="BodyText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楷体_GB2312"/>
    </w:rPr>
  </w:style>
  <w:style w:type="character" w:customStyle="1" w:styleId="19">
    <w:name w:val="NormalCharacter"/>
    <w:semiHidden/>
    <w:qFormat/>
    <w:uiPriority w:val="0"/>
  </w:style>
  <w:style w:type="paragraph" w:customStyle="1" w:styleId="20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053d4689-5635-4abe-882e-3a9f3dc6d3cd</errorID>
      <errorWord xmlns="http://schemas.wps.cn/vas-ai-hub/contract-review">过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过一</item>
      </candidateList>
      <explain xmlns="http://schemas.wps.cn/vas-ai-hub/contract-review"/>
      <paraID xmlns="http://schemas.wps.cn/vas-ai-hub/contract-review">3EC05C5C</paraID>
      <start xmlns="http://schemas.wps.cn/vas-ai-hub/contract-review">352</start>
      <end xmlns="http://schemas.wps.cn/vas-ai-hub/contract-review">353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68ae90-3ca8-4637-89b5-7ceb795d22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4000</Words>
  <Characters>4194</Characters>
  <Lines>0</Lines>
  <Paragraphs>0</Paragraphs>
  <TotalTime>81</TotalTime>
  <ScaleCrop>false</ScaleCrop>
  <LinksUpToDate>false</LinksUpToDate>
  <CharactersWithSpaces>4624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池鱼</cp:lastModifiedBy>
  <cp:lastPrinted>2026-06-13T00:26:00Z</cp:lastPrinted>
  <dcterms:modified xsi:type="dcterms:W3CDTF">2026-06-16T16:26:33Z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1253731425C54F85828BBD3336CCC199_13</vt:lpwstr>
  </property>
  <property fmtid="{D5CDD505-2E9C-101B-9397-08002B2CF9AE}" pid="4" name="KSOTemplateDocerSaveRecord">
    <vt:lpwstr>eyJoZGlkIjoiYjQ4ZWY0N2U5ZGE2OWM0MGYyODc1Mzc1MmVmZjhkZmYiLCJ1c2VySWQiOiI1MjIwNzgwMzEifQ==</vt:lpwstr>
  </property>
</Properties>
</file>