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殡葬服务机构收费网络集中公示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收费单位：会同县殡仪馆</w:t>
      </w:r>
    </w:p>
    <w:tbl>
      <w:tblPr>
        <w:tblStyle w:val="3"/>
        <w:tblW w:w="18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00"/>
        <w:gridCol w:w="2445"/>
        <w:gridCol w:w="3249"/>
        <w:gridCol w:w="2313"/>
        <w:gridCol w:w="1758"/>
        <w:gridCol w:w="1695"/>
        <w:gridCol w:w="2475"/>
        <w:gridCol w:w="1380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6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基本殡葬服务收费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服务项目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服务内容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收费标准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（元）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计量单位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收费管理形式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收费依据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减免政策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遗体接运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殡仪服务车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20公里内（含20公里）按200元收取。超过20公里外按15元/公里加收。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政府定价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服务项目由县殡仪馆提供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遗体存放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冷库冷藏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元/小时/具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政府定价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遗体抬运费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三楼以上每层加收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50元，电梯楼不加费用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160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元/具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政府定价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遗体火化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拣灰炉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450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元/具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政府定价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骨灰寄存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格位存放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80（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不足一年的按月收取，不足一月的按天收取。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元/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格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/年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政府定价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6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非基本殡葬服务收费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服务项目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服务内容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收费标准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计量单位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收费管理形式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收费依据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减免政策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正常遗体整理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遗体洁身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125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政府指导价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遗体更衣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125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政府指导价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遗体化妆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125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政府指导价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遗体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包裹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125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政府指导价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>
            <w:pPr>
              <w:tabs>
                <w:tab w:val="left" w:pos="293"/>
              </w:tabs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2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礼厅租用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（大厅）：提供大型电子显示屏、音响、休息室、饮水机及厅馆布置等服务。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大厅前三天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950元/天、第四天起按1100元/天（不足1天按实际租用小时计费）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/天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政府指导价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服务项目由县殡仪馆提供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（中厅）：提供音响、休息室、饮水机以及厅馆布置等服务。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大厅前三天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700元/天、第四天起按800元/天（不足1天按实际租用小时计费）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/天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政府指导价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（小厅）：提供音响、休息室、饮水机以及厅馆布置等服务。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大厅前三天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550元/天、第四天起按650元/天（不足1天按实际租用小时计费）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/天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政府指导价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特殊遗体解冻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对处于冷冻状态的特殊遗体进行解冻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政府指导价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6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公墓收费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服务项目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服务内容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收费标准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计量单位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收费管理形式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收费依据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减免政策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划拨土地公益性墓位（格位）、其他安葬设施用地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含墓位、墓碑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A类公墓墓位13000元/座；B类公墓墓位12400元/座；C类公墓墓位12000元/座；D类公墓墓位7800元/座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元/座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政府指导价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D性墓位原定价格为10200元；现直减2400元(所有墓碑赠送刻字服务）</w:t>
            </w:r>
          </w:p>
        </w:tc>
        <w:tc>
          <w:tcPr>
            <w:tcW w:w="19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服务项目由县殡仪馆提供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，家属自主选择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划拨土地经营性公墓、公益性公墓的维护管理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含卫生、维护等服务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政府指导价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会发改价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档案查询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免费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资料复印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免费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6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殡葬服务市场调节价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服务项目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服务内容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收费标准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计量单位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收费管理形式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收费依据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减免政策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遗物焚烧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对逝者遗物进行焚烧，采用专用遗物焚烧和尾气处理环保设备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180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次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服务项目由县殡仪馆提供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，家属自主选择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骨灰处理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由工作人员在骨灰处理池处理不要的骨灰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次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休息室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提供座椅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免费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租用悼念厅提供免费休息室一间</w:t>
            </w: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传染、腐烂遗体污染处理费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消毒和污染处理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200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灵车送柩费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按照单边公里数收取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10公里200元超出面议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元/公里/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辆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外来灵车消毒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消毒和污染处理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200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辆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租用麻将机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60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台/天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桌椅租用费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每个厅免费8套桌椅，超过另行收费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套/场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租用火盆夹子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套/场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>
            <w:pPr>
              <w:tabs>
                <w:tab w:val="left" w:pos="211"/>
              </w:tabs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餐饮订座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（一般）：7个菜：4荤3素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288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元/桌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服务项目由第三方餐饮公司提供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，家属自主选择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（中档）11个菜：6荤5素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388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元/桌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（高档）13个菜：8荤5素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488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元/桌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（精品）15菜：10荤5素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588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元/桌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盒饭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2荤1素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元/碗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粉面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肉臊子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元/碗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米酒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正宗米酒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元/斤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高档休息室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提供热水、电视、空调、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1.5米床及用品等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布草服务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间/晚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服务项目由第三方殡仪服务公司提供，家属自主选择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灵堂布置</w:t>
            </w: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3398"/>
              </w:tabs>
              <w:bidi w:val="0"/>
              <w:ind w:firstLine="630" w:firstLineChars="30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（一般）：花篮6个；大招财树2棵；小招财树12棵；拜垫2个；贡品盘3个；电香炉1个；陶瓷香炉1个；电香烛1对；祭拜台1个；烧纸炉1个，2组花圈。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1880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元/场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（中档）：背景花墙1套；花篮6个；心盘1对；大招财树2棵；小招财树12棵；拜垫2个；贡品盘3个；电香炉1个；陶瓷香炉1个；电香烛1对；祭拜台1个；烧纸炉1个；莲花灯1对，4组花圈。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2880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元/场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高档）：背景花墙1套；左右围棺花陵2个；大型绢花拱门1个；地毯1条；花篮4个；大招财树2棵；小招财树7棵；拜垫2个；贡品盘3个；电香炉1个；陶瓷香炉1个；电香烛1对；祭拜台1个；烧纸炉1个；莲花灯1对，6组花圈。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3880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元/场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精品）：背景花墙1套；仙鹤及灯笼2对；围棺花陵4个；大型绢花拱门1个；地毯1条；花篮6个；心盘1对；大招财树2棵；小招财树7棵；拜垫2个；贡品盘3个；电香炉1个；陶瓷香炉1个；电香烛1对；祭拜台1个；烧纸炉1个；莲花灯1对，6组花圈。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4880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元/场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特殊遗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体整形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含特殊遗体消毒、穿衣、化妆、洗澡、包裹、缝合、修复等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面议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>
            <w:pPr>
              <w:tabs>
                <w:tab w:val="left" w:pos="211"/>
              </w:tabs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18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卫生棺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黑色纸棺一个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280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/个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红色纸棺一个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380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/个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红色印花纸棺一个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480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/个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龙凤纸棺一个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580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/个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6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以上殡葬服务充分尊重家属意愿，由家属自主选择服务项目。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6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殡葬用品价格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服务项目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服务内容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收费标准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计量单位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收费管理形式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收费依据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减免政策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骨灰保护剂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骨灰保护剂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包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殡葬用品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由县殡仪馆提供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，家属自主选择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火化石棉垫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火化石棉垫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床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红奠布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红奠布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块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装尸袋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装尸袋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骨灰盒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百福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90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永远怀念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新驾鹤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195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新四季发财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251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祥龙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262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福满堂（细木）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228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代代富贵（陶瓷）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230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金富贵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208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子孙兴旺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230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流芳百世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230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晚霞红仙鹤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253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盛世奇境(黑檀)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322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孝感天地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253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松鹤长青(黑檀)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437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麒麟祥瑞（小花梨）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449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江南风情(黑檀)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552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聚宝盆（小黑檀）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458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四季青(檀木)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56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富贵万代(苞芽树)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460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平安富贵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49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山清水秀（非洲硬木）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791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吉祥如意（黑檀）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483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全福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688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莲香阁(黑檀)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66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光宗耀祖(非洲花梨)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906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帝豪宫(红花梨)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782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缅怀（黑檀）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667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前有财水，后有靠山（黑檀）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529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新仙鹤园（摘亚木）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667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鹤园（绿柄杉）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458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平安福（花梨木）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483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新宝莲宫（黑檀）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690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世代祥瑞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748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一路走好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690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永安宫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575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怀念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828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世代平安（黑檀）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1242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松鹤朝阳(南美黑檀)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193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家业常青（秘鲁紫檀）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2070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五福临门（酸枝）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2070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梦归故里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2047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豪华光板（檀木）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2047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麒麟平板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2047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祈福(金丝楠)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1725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祈福(黑紫檀)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1932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后辈有余（南洋黑檀）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227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万寿宫(金丝楠)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230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万寿宫(红花梨)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782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雍容宫(金丝楠)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2737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福泽后代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2162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回归自然(金丝楠)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3450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云归(金丝楠黄料小叶桢楠)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3599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平安福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256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安居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268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世代平安（小黑檀）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346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富贵常青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448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富万代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448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世代常青（南美黑檀）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448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新子孙兴旺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448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福佑后人（木质）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488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鹤归（木质）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488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富贵满堂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518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事事如意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518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福禄寿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596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新福满堂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596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富贵万代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758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感恩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897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世代常青（木质）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988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如意千秋（黑紫檀）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1128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世外仙居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1128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安居（非洲黑檀）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1248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聚宝盆（金丝柚）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1388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吉祥八宝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1718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世代平安（金丝楠）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3218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市场调节价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6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以上殡葬用品由家属自主选择。</w:t>
            </w:r>
          </w:p>
        </w:tc>
      </w:tr>
    </w:tbl>
    <w:p>
      <w:pPr>
        <w:tabs>
          <w:tab w:val="left" w:pos="1940"/>
        </w:tabs>
        <w:jc w:val="left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服务收费投诉举报电话：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会同县民政局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0745-8822499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市场监督管理局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12315   </w:t>
      </w:r>
    </w:p>
    <w:sectPr>
      <w:pgSz w:w="23811" w:h="16838" w:orient="landscape"/>
      <w:pgMar w:top="720" w:right="720" w:bottom="720" w:left="72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30946"/>
    <w:rsid w:val="035F2E74"/>
    <w:rsid w:val="04727C9F"/>
    <w:rsid w:val="05074713"/>
    <w:rsid w:val="05D13943"/>
    <w:rsid w:val="082656E3"/>
    <w:rsid w:val="0F750D17"/>
    <w:rsid w:val="120533DA"/>
    <w:rsid w:val="12075123"/>
    <w:rsid w:val="145A15E2"/>
    <w:rsid w:val="157027C5"/>
    <w:rsid w:val="1602163F"/>
    <w:rsid w:val="1BF73820"/>
    <w:rsid w:val="1C315911"/>
    <w:rsid w:val="237142BB"/>
    <w:rsid w:val="24244D9A"/>
    <w:rsid w:val="24A162E3"/>
    <w:rsid w:val="27DE0B74"/>
    <w:rsid w:val="2C21759F"/>
    <w:rsid w:val="2CA310B2"/>
    <w:rsid w:val="2FE358B2"/>
    <w:rsid w:val="37C55EC7"/>
    <w:rsid w:val="3EAB0813"/>
    <w:rsid w:val="41DC7902"/>
    <w:rsid w:val="43D66CA3"/>
    <w:rsid w:val="46B170A7"/>
    <w:rsid w:val="4FE33D5C"/>
    <w:rsid w:val="54637E01"/>
    <w:rsid w:val="5A112174"/>
    <w:rsid w:val="5F0C3E73"/>
    <w:rsid w:val="6E895767"/>
    <w:rsid w:val="73FA9404"/>
    <w:rsid w:val="741D0787"/>
    <w:rsid w:val="770D4E0F"/>
    <w:rsid w:val="7BEEF94A"/>
    <w:rsid w:val="7FFF4BEC"/>
    <w:rsid w:val="DBFA6899"/>
    <w:rsid w:val="DFADFAE1"/>
    <w:rsid w:val="DFF71662"/>
    <w:rsid w:val="DFF79E69"/>
    <w:rsid w:val="FAE50A46"/>
    <w:rsid w:val="FB5F2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3373</Words>
  <Characters>3724</Characters>
  <Lines>1</Lines>
  <Paragraphs>1</Paragraphs>
  <TotalTime>1</TotalTime>
  <ScaleCrop>false</ScaleCrop>
  <LinksUpToDate>false</LinksUpToDate>
  <CharactersWithSpaces>3752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pc</cp:lastModifiedBy>
  <cp:lastPrinted>2025-09-24T14:58:51Z</cp:lastPrinted>
  <dcterms:modified xsi:type="dcterms:W3CDTF">2025-10-16T17:15:29Z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eyJoZGlkIjoiNjYwZjk1MThjYTBhZThjZjg0NDRhM2UzMjhkZjg1NTciLCJ1c2VySWQiOiIxMDMzNDgwODY4In0=</vt:lpwstr>
  </property>
  <property fmtid="{D5CDD505-2E9C-101B-9397-08002B2CF9AE}" pid="4" name="ICV">
    <vt:lpwstr>3E9FDED3BAA64C0299269F3DD908E09A_13</vt:lpwstr>
  </property>
</Properties>
</file>