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ED16B">
      <w:pPr>
        <w:pStyle w:val="17"/>
        <w:jc w:val="both"/>
        <w:rPr>
          <w:rFonts w:hAnsi="黑体"/>
          <w:sz w:val="36"/>
          <w:szCs w:val="36"/>
        </w:rPr>
      </w:pPr>
      <w:r>
        <w:rPr>
          <w:rFonts w:hint="eastAsia" w:hAnsi="黑体"/>
          <w:sz w:val="36"/>
          <w:szCs w:val="36"/>
        </w:rPr>
        <w:t>附件1</w:t>
      </w:r>
    </w:p>
    <w:p w14:paraId="012CD09A">
      <w:pPr>
        <w:pStyle w:val="17"/>
        <w:jc w:val="center"/>
        <w:rPr>
          <w:rFonts w:ascii="Times New Roman" w:hAnsi="Times New Roman" w:cs="Times New Roman"/>
          <w:sz w:val="56"/>
          <w:szCs w:val="56"/>
        </w:rPr>
      </w:pPr>
    </w:p>
    <w:p w14:paraId="761CCE4C">
      <w:pPr>
        <w:pStyle w:val="17"/>
        <w:jc w:val="center"/>
        <w:rPr>
          <w:rFonts w:ascii="Times New Roman" w:hAnsi="Times New Roman" w:cs="Times New Roman"/>
          <w:sz w:val="84"/>
          <w:szCs w:val="84"/>
        </w:rPr>
      </w:pPr>
    </w:p>
    <w:p w14:paraId="09DB55EF">
      <w:pPr>
        <w:pStyle w:val="17"/>
        <w:jc w:val="center"/>
        <w:rPr>
          <w:rFonts w:ascii="Times New Roman" w:hAnsi="Times New Roman" w:cs="Times New Roman"/>
          <w:sz w:val="84"/>
          <w:szCs w:val="84"/>
        </w:rPr>
      </w:pPr>
    </w:p>
    <w:p w14:paraId="70DD8AD2">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6D49EBE">
      <w:pPr>
        <w:pStyle w:val="17"/>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会同县市场监督管理局</w:t>
      </w:r>
    </w:p>
    <w:p w14:paraId="593DA6E8">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4D5C5154">
      <w:pPr>
        <w:pStyle w:val="17"/>
        <w:jc w:val="center"/>
        <w:rPr>
          <w:rFonts w:ascii="Times New Roman" w:hAnsi="Times New Roman" w:eastAsia="方正小标宋_GBK" w:cs="Times New Roman"/>
          <w:sz w:val="56"/>
          <w:szCs w:val="56"/>
        </w:rPr>
      </w:pPr>
    </w:p>
    <w:p w14:paraId="31FFAAA1">
      <w:pPr>
        <w:pStyle w:val="17"/>
        <w:jc w:val="center"/>
        <w:rPr>
          <w:rFonts w:ascii="Times New Roman" w:hAnsi="Times New Roman" w:cs="Times New Roman"/>
          <w:sz w:val="56"/>
          <w:szCs w:val="56"/>
        </w:rPr>
      </w:pPr>
    </w:p>
    <w:p w14:paraId="49BAAC44">
      <w:pPr>
        <w:pStyle w:val="17"/>
        <w:rPr>
          <w:rFonts w:ascii="Times New Roman" w:hAnsi="Times New Roman" w:cs="Times New Roman"/>
          <w:sz w:val="56"/>
          <w:szCs w:val="56"/>
        </w:rPr>
      </w:pPr>
    </w:p>
    <w:p w14:paraId="4555C239">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355FF2D">
      <w:pPr>
        <w:pStyle w:val="17"/>
        <w:spacing w:line="600" w:lineRule="exact"/>
        <w:jc w:val="both"/>
        <w:rPr>
          <w:rFonts w:ascii="Times New Roman" w:hAnsi="Times New Roman" w:cs="Times New Roman"/>
          <w:b/>
          <w:sz w:val="36"/>
          <w:szCs w:val="28"/>
        </w:rPr>
      </w:pPr>
    </w:p>
    <w:p w14:paraId="4DBEA7BC">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CFD5D83">
      <w:pPr>
        <w:pStyle w:val="17"/>
        <w:spacing w:line="600" w:lineRule="exact"/>
        <w:jc w:val="center"/>
        <w:rPr>
          <w:rFonts w:ascii="Times New Roman" w:hAnsi="Times New Roman" w:cs="Times New Roman"/>
          <w:b/>
          <w:sz w:val="36"/>
          <w:szCs w:val="28"/>
        </w:rPr>
      </w:pPr>
    </w:p>
    <w:p w14:paraId="6909643D">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会同县市场监督管理局</w:t>
      </w:r>
      <w:r>
        <w:rPr>
          <w:rFonts w:ascii="Times New Roman" w:hAnsi="Times New Roman" w:cs="Times New Roman"/>
          <w:bCs/>
          <w:sz w:val="32"/>
          <w:szCs w:val="32"/>
        </w:rPr>
        <w:t>概况</w:t>
      </w:r>
    </w:p>
    <w:p w14:paraId="0CD990CB">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30F5CE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40F78C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46AC1B6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7C8FA12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9668CD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9A80B2">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5F7914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357DA1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882B13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CA6D999">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D9AC3C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CA3189D">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6C420C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DF0F6C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6D0E7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04CDEC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237280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FCD523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CDD91F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84A6D5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EF70FF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A31148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7B0102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D74D641">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473CD3C">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4BEC406C">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E1535E2">
      <w:pPr>
        <w:pStyle w:val="17"/>
        <w:spacing w:line="600" w:lineRule="exact"/>
        <w:rPr>
          <w:rFonts w:ascii="Times New Roman" w:hAnsi="Times New Roman" w:cs="Times New Roman"/>
          <w:bCs/>
          <w:sz w:val="28"/>
          <w:szCs w:val="28"/>
        </w:rPr>
      </w:pPr>
    </w:p>
    <w:p w14:paraId="4E7E24B2">
      <w:pPr>
        <w:jc w:val="center"/>
        <w:rPr>
          <w:rFonts w:ascii="Times New Roman" w:hAnsi="Times New Roman" w:cs="Times New Roman"/>
          <w:sz w:val="72"/>
          <w:szCs w:val="72"/>
        </w:rPr>
      </w:pPr>
    </w:p>
    <w:p w14:paraId="40BD92A8">
      <w:pPr>
        <w:jc w:val="center"/>
        <w:rPr>
          <w:rFonts w:ascii="Times New Roman" w:hAnsi="Times New Roman" w:cs="Times New Roman"/>
          <w:sz w:val="72"/>
          <w:szCs w:val="72"/>
        </w:rPr>
      </w:pPr>
    </w:p>
    <w:p w14:paraId="2E7B1745">
      <w:pPr>
        <w:jc w:val="center"/>
        <w:rPr>
          <w:rFonts w:ascii="Times New Roman" w:hAnsi="Times New Roman" w:cs="Times New Roman"/>
          <w:sz w:val="72"/>
          <w:szCs w:val="72"/>
        </w:rPr>
      </w:pPr>
    </w:p>
    <w:p w14:paraId="19753F61">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4AFB2D1">
      <w:pPr>
        <w:rPr>
          <w:rFonts w:ascii="Times New Roman" w:hAnsi="Times New Roman" w:eastAsia="方正小标宋_GBK" w:cs="Times New Roman"/>
          <w:sz w:val="72"/>
          <w:szCs w:val="72"/>
        </w:rPr>
      </w:pPr>
    </w:p>
    <w:p w14:paraId="5C13DE1A">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9009120">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会同县市场监督管理局</w:t>
      </w:r>
      <w:r>
        <w:rPr>
          <w:rFonts w:ascii="Times New Roman" w:hAnsi="Times New Roman" w:eastAsia="方正小标宋_GBK" w:cs="Times New Roman"/>
          <w:sz w:val="52"/>
          <w:szCs w:val="52"/>
        </w:rPr>
        <w:t>概况</w:t>
      </w:r>
    </w:p>
    <w:p w14:paraId="78B22CDF">
      <w:pPr>
        <w:pStyle w:val="4"/>
        <w:ind w:left="0" w:leftChars="0" w:firstLine="0" w:firstLineChars="0"/>
        <w:rPr>
          <w:rFonts w:ascii="Times New Roman" w:hAnsi="Times New Roman" w:cs="Times New Roman"/>
        </w:rPr>
      </w:pPr>
    </w:p>
    <w:p w14:paraId="2502AB99">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40CB3190">
      <w:pPr>
        <w:jc w:val="left"/>
        <w:rPr>
          <w:rFonts w:ascii="仿宋" w:hAnsi="仿宋" w:eastAsia="仿宋" w:cs="仿宋"/>
          <w:sz w:val="30"/>
          <w:szCs w:val="30"/>
        </w:rPr>
      </w:pPr>
      <w:r>
        <w:rPr>
          <w:rFonts w:hint="eastAsia" w:ascii="仿宋" w:hAnsi="仿宋" w:eastAsia="仿宋" w:cs="仿宋"/>
          <w:sz w:val="30"/>
          <w:szCs w:val="30"/>
        </w:rPr>
        <w:t>（一）负责市场综合监督管理、市场主体统一登记注册工作、组织和指导市场监督综合执法工作。</w:t>
      </w:r>
    </w:p>
    <w:p w14:paraId="5788A06D">
      <w:pPr>
        <w:jc w:val="left"/>
        <w:rPr>
          <w:rFonts w:ascii="仿宋" w:hAnsi="仿宋" w:eastAsia="仿宋" w:cs="仿宋"/>
          <w:sz w:val="30"/>
          <w:szCs w:val="30"/>
        </w:rPr>
      </w:pPr>
      <w:r>
        <w:rPr>
          <w:rFonts w:hint="eastAsia" w:ascii="仿宋" w:hAnsi="仿宋" w:eastAsia="仿宋" w:cs="仿宋"/>
          <w:sz w:val="30"/>
          <w:szCs w:val="30"/>
        </w:rPr>
        <w:t>（二）负责反垄断统一执法、宏观质量管理、产品质量安全、特种设备安全监督管理。</w:t>
      </w:r>
    </w:p>
    <w:p w14:paraId="61FBDE51">
      <w:pPr>
        <w:jc w:val="left"/>
        <w:rPr>
          <w:rFonts w:ascii="仿宋" w:hAnsi="仿宋" w:eastAsia="仿宋" w:cs="仿宋"/>
          <w:sz w:val="30"/>
          <w:szCs w:val="30"/>
        </w:rPr>
      </w:pPr>
      <w:r>
        <w:rPr>
          <w:rFonts w:hint="eastAsia" w:ascii="仿宋" w:hAnsi="仿宋" w:eastAsia="仿宋" w:cs="仿宋"/>
          <w:sz w:val="30"/>
          <w:szCs w:val="30"/>
        </w:rPr>
        <w:t>（三）负责食品安全监督管理综合协调及食品安全监督管理。</w:t>
      </w:r>
    </w:p>
    <w:p w14:paraId="252216B2">
      <w:pPr>
        <w:jc w:val="left"/>
        <w:rPr>
          <w:rFonts w:ascii="仿宋" w:hAnsi="仿宋" w:eastAsia="仿宋" w:cs="仿宋"/>
          <w:sz w:val="30"/>
          <w:szCs w:val="30"/>
        </w:rPr>
      </w:pPr>
      <w:r>
        <w:rPr>
          <w:rFonts w:hint="eastAsia" w:ascii="仿宋" w:hAnsi="仿宋" w:eastAsia="仿宋" w:cs="仿宋"/>
          <w:sz w:val="30"/>
          <w:szCs w:val="30"/>
        </w:rPr>
        <w:t>（四）负责统一管理计量、标准化工作、统一管理检验检测工作。</w:t>
      </w:r>
    </w:p>
    <w:p w14:paraId="70E6C065">
      <w:pPr>
        <w:jc w:val="left"/>
        <w:rPr>
          <w:rFonts w:ascii="仿宋" w:hAnsi="仿宋" w:eastAsia="仿宋" w:cs="仿宋"/>
          <w:sz w:val="30"/>
          <w:szCs w:val="30"/>
        </w:rPr>
      </w:pPr>
      <w:r>
        <w:rPr>
          <w:rFonts w:hint="eastAsia" w:ascii="仿宋" w:hAnsi="仿宋" w:eastAsia="仿宋" w:cs="仿宋"/>
          <w:sz w:val="30"/>
          <w:szCs w:val="30"/>
        </w:rPr>
        <w:t>（五）负责药品医疗器械和化妆品质量、标准和不良反应的监督检查。</w:t>
      </w:r>
    </w:p>
    <w:p w14:paraId="63A57100">
      <w:pPr>
        <w:jc w:val="left"/>
        <w:rPr>
          <w:rFonts w:ascii="仿宋" w:hAnsi="仿宋" w:eastAsia="仿宋" w:cs="仿宋"/>
          <w:sz w:val="30"/>
          <w:szCs w:val="30"/>
        </w:rPr>
      </w:pPr>
      <w:r>
        <w:rPr>
          <w:rFonts w:hint="eastAsia" w:ascii="仿宋" w:hAnsi="仿宋" w:eastAsia="仿宋" w:cs="仿宋"/>
          <w:sz w:val="30"/>
          <w:szCs w:val="30"/>
        </w:rPr>
        <w:t>（六）承担市场调节价的商品和服务价格行政执法。</w:t>
      </w:r>
    </w:p>
    <w:p w14:paraId="4FD26DF5">
      <w:pPr>
        <w:jc w:val="left"/>
        <w:rPr>
          <w:rFonts w:ascii="仿宋" w:hAnsi="仿宋" w:eastAsia="仿宋" w:cs="仿宋"/>
          <w:sz w:val="30"/>
          <w:szCs w:val="30"/>
        </w:rPr>
      </w:pPr>
      <w:r>
        <w:rPr>
          <w:rFonts w:hint="eastAsia" w:ascii="仿宋" w:hAnsi="仿宋" w:eastAsia="仿宋" w:cs="仿宋"/>
          <w:sz w:val="30"/>
          <w:szCs w:val="30"/>
        </w:rPr>
        <w:t>（七）承担食盐专营管理与食盐安全监督管理；</w:t>
      </w:r>
    </w:p>
    <w:p w14:paraId="7AB25938">
      <w:pPr>
        <w:jc w:val="left"/>
        <w:rPr>
          <w:rFonts w:ascii="Times New Roman" w:hAnsi="Times New Roman" w:eastAsia="仿宋_GB2312" w:cs="Times New Roman"/>
          <w:sz w:val="32"/>
          <w:szCs w:val="32"/>
        </w:rPr>
      </w:pPr>
      <w:r>
        <w:rPr>
          <w:rFonts w:hint="eastAsia" w:ascii="仿宋" w:hAnsi="仿宋" w:eastAsia="仿宋" w:cs="仿宋"/>
          <w:sz w:val="30"/>
          <w:szCs w:val="30"/>
        </w:rPr>
        <w:t>（八）贯彻执行国家保护商标、专利、原产地地理标志等知识产权的法律法规与方针、政策等。</w:t>
      </w:r>
    </w:p>
    <w:p w14:paraId="454FC2E1">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二、机构设置及决算单位构成</w:t>
      </w:r>
    </w:p>
    <w:p w14:paraId="60BA2155">
      <w:pPr>
        <w:widowControl/>
        <w:spacing w:line="600" w:lineRule="exact"/>
        <w:ind w:firstLine="643" w:firstLineChars="200"/>
        <w:rPr>
          <w:rFonts w:ascii="仿宋" w:hAnsi="仿宋" w:eastAsia="仿宋" w:cs="仿宋"/>
          <w:bCs/>
          <w:kern w:val="0"/>
          <w:sz w:val="30"/>
          <w:szCs w:val="30"/>
        </w:rPr>
      </w:pPr>
      <w:r>
        <w:rPr>
          <w:rFonts w:hint="eastAsia" w:ascii="楷体_GB2312" w:hAnsi="宋体" w:eastAsia="楷体_GB2312"/>
          <w:b/>
          <w:bCs/>
          <w:kern w:val="0"/>
          <w:sz w:val="32"/>
          <w:szCs w:val="32"/>
        </w:rPr>
        <w:t>（一）内设机构设置。</w:t>
      </w:r>
      <w:r>
        <w:rPr>
          <w:rFonts w:hint="eastAsia" w:ascii="仿宋" w:hAnsi="仿宋" w:eastAsia="仿宋" w:cs="仿宋"/>
          <w:bCs/>
          <w:kern w:val="0"/>
          <w:sz w:val="30"/>
          <w:szCs w:val="30"/>
        </w:rPr>
        <w:t>本单位内设机构21个包括：办公室、党建监察室、人事宣教股、财务股、政策法规股、行政审批服务股、登记注册指导股、信用监督管理股、网络交易监督管理股、质量发展股、食品安全综合协调股、食品生产安全监督管理股、食品安全抽检监测股、药品监督管理股、化妆品监督管理股、药械化妆品不良反应监测股、特种设备安全监察股、标准化监督管理股、价格监督管理股、知识产权保护与管理股、投诉举报受理中心及5 个乡镇市场监督中队。</w:t>
      </w:r>
    </w:p>
    <w:p w14:paraId="413C3490">
      <w:pPr>
        <w:widowControl/>
        <w:spacing w:line="600" w:lineRule="exact"/>
        <w:ind w:firstLine="643" w:firstLineChars="200"/>
        <w:rPr>
          <w:rFonts w:ascii="Times New Roman" w:hAnsi="Times New Roman" w:eastAsia="仿宋_GB2312" w:cs="Times New Roman"/>
          <w:sz w:val="32"/>
          <w:szCs w:val="32"/>
        </w:rPr>
      </w:pPr>
      <w:r>
        <w:rPr>
          <w:rFonts w:hint="eastAsia" w:ascii="楷体_GB2312" w:hAnsi="宋体" w:eastAsia="楷体_GB2312"/>
          <w:b/>
          <w:bCs/>
          <w:kern w:val="0"/>
          <w:sz w:val="32"/>
          <w:szCs w:val="32"/>
        </w:rPr>
        <w:t>（二）决算单位构成。</w:t>
      </w:r>
      <w:r>
        <w:rPr>
          <w:rFonts w:hint="eastAsia" w:ascii="仿宋" w:hAnsi="仿宋" w:eastAsia="仿宋" w:cs="仿宋"/>
          <w:bCs/>
          <w:kern w:val="0"/>
          <w:sz w:val="30"/>
          <w:szCs w:val="30"/>
        </w:rPr>
        <w:t>本单位202</w:t>
      </w:r>
      <w:r>
        <w:rPr>
          <w:rFonts w:hint="eastAsia" w:ascii="仿宋" w:hAnsi="仿宋" w:eastAsia="仿宋" w:cs="仿宋"/>
          <w:bCs/>
          <w:kern w:val="0"/>
          <w:sz w:val="30"/>
          <w:szCs w:val="30"/>
          <w:lang w:val="en-US" w:eastAsia="zh-CN"/>
        </w:rPr>
        <w:t>4</w:t>
      </w:r>
      <w:r>
        <w:rPr>
          <w:rFonts w:hint="eastAsia" w:ascii="仿宋" w:hAnsi="仿宋" w:eastAsia="仿宋" w:cs="仿宋"/>
          <w:bCs/>
          <w:kern w:val="0"/>
          <w:sz w:val="30"/>
          <w:szCs w:val="30"/>
        </w:rPr>
        <w:t>年部门决算汇总公开单位构成包括：会同县市场监督管理局单位本级</w:t>
      </w:r>
    </w:p>
    <w:p w14:paraId="2708DAD7">
      <w:pPr>
        <w:jc w:val="left"/>
        <w:rPr>
          <w:rFonts w:ascii="Times New Roman" w:hAnsi="Times New Roman" w:eastAsia="仿宋_GB2312" w:cs="Times New Roman"/>
          <w:sz w:val="28"/>
          <w:szCs w:val="32"/>
        </w:rPr>
      </w:pPr>
    </w:p>
    <w:p w14:paraId="0871F075">
      <w:pPr>
        <w:jc w:val="center"/>
        <w:rPr>
          <w:rFonts w:ascii="Times New Roman" w:hAnsi="Times New Roman" w:eastAsia="黑体" w:cs="Times New Roman"/>
          <w:sz w:val="28"/>
          <w:szCs w:val="28"/>
        </w:rPr>
      </w:pPr>
    </w:p>
    <w:p w14:paraId="1223AB79">
      <w:pPr>
        <w:jc w:val="center"/>
        <w:rPr>
          <w:rFonts w:ascii="Times New Roman" w:hAnsi="Times New Roman" w:eastAsia="黑体" w:cs="Times New Roman"/>
          <w:sz w:val="28"/>
          <w:szCs w:val="28"/>
        </w:rPr>
      </w:pPr>
    </w:p>
    <w:p w14:paraId="797D82C8">
      <w:pPr>
        <w:jc w:val="center"/>
        <w:rPr>
          <w:rFonts w:ascii="Times New Roman" w:hAnsi="Times New Roman" w:eastAsia="黑体" w:cs="Times New Roman"/>
          <w:sz w:val="28"/>
          <w:szCs w:val="28"/>
        </w:rPr>
      </w:pPr>
    </w:p>
    <w:p w14:paraId="7975B888">
      <w:pPr>
        <w:jc w:val="center"/>
        <w:rPr>
          <w:rFonts w:ascii="Times New Roman" w:hAnsi="Times New Roman" w:eastAsia="黑体" w:cs="Times New Roman"/>
          <w:sz w:val="28"/>
          <w:szCs w:val="28"/>
        </w:rPr>
      </w:pPr>
    </w:p>
    <w:p w14:paraId="08395996">
      <w:pPr>
        <w:jc w:val="center"/>
        <w:rPr>
          <w:rFonts w:ascii="Times New Roman" w:hAnsi="Times New Roman" w:eastAsia="黑体" w:cs="Times New Roman"/>
          <w:sz w:val="28"/>
          <w:szCs w:val="28"/>
        </w:rPr>
      </w:pPr>
    </w:p>
    <w:p w14:paraId="4675606E">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76B0FF0A">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5A942085">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60C09437">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AE1BD7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fixed"/>
        <w:tblCellMar>
          <w:top w:w="0" w:type="dxa"/>
          <w:left w:w="108" w:type="dxa"/>
          <w:bottom w:w="0" w:type="dxa"/>
          <w:right w:w="108" w:type="dxa"/>
        </w:tblCellMar>
      </w:tblPr>
      <w:tblGrid>
        <w:gridCol w:w="4733"/>
        <w:gridCol w:w="698"/>
        <w:gridCol w:w="2055"/>
        <w:gridCol w:w="5549"/>
        <w:gridCol w:w="645"/>
        <w:gridCol w:w="1216"/>
      </w:tblGrid>
      <w:tr w14:paraId="1D1C8696">
        <w:tblPrEx>
          <w:tblCellMar>
            <w:top w:w="0" w:type="dxa"/>
            <w:left w:w="108" w:type="dxa"/>
            <w:bottom w:w="0" w:type="dxa"/>
            <w:right w:w="108" w:type="dxa"/>
          </w:tblCellMar>
        </w:tblPrEx>
        <w:trPr>
          <w:trHeight w:val="340" w:hRule="exact"/>
          <w:jc w:val="center"/>
        </w:trPr>
        <w:tc>
          <w:tcPr>
            <w:tcW w:w="748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EC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741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2FA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9149FE1">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970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FFB2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6377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C42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F5BB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68B58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24E35EC">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A41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9E9C0">
            <w:pPr>
              <w:jc w:val="center"/>
              <w:rPr>
                <w:rFonts w:ascii="Times New Roman" w:hAnsi="Times New Roman" w:eastAsia="仿宋_GB2312" w:cs="Times New Roman"/>
                <w:color w:val="000000"/>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211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B570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181E7">
            <w:pPr>
              <w:jc w:val="center"/>
              <w:rPr>
                <w:rFonts w:ascii="Times New Roman" w:hAnsi="Times New Roman" w:eastAsia="仿宋_GB2312" w:cs="Times New Roman"/>
                <w:color w:val="000000"/>
                <w:sz w:val="24"/>
                <w:szCs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7380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2B1EEE1">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26E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41B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69DB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482A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370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D2FB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257.26</w:t>
            </w:r>
          </w:p>
        </w:tc>
      </w:tr>
      <w:tr w14:paraId="51F209A6">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EB1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CDF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671C">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117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54FF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5B86">
            <w:pPr>
              <w:jc w:val="right"/>
              <w:rPr>
                <w:rFonts w:ascii="Times New Roman" w:hAnsi="Times New Roman" w:eastAsia="仿宋_GB2312" w:cs="Times New Roman"/>
                <w:color w:val="000000"/>
                <w:sz w:val="22"/>
              </w:rPr>
            </w:pPr>
          </w:p>
        </w:tc>
      </w:tr>
      <w:tr w14:paraId="5B52A83F">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7B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C5E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B202">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D9E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85D1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2908">
            <w:pPr>
              <w:jc w:val="right"/>
              <w:rPr>
                <w:rFonts w:ascii="Times New Roman" w:hAnsi="Times New Roman" w:eastAsia="仿宋_GB2312" w:cs="Times New Roman"/>
                <w:color w:val="000000"/>
                <w:sz w:val="22"/>
              </w:rPr>
            </w:pPr>
          </w:p>
        </w:tc>
      </w:tr>
      <w:tr w14:paraId="1B181D7B">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C503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66D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F24D">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1EA9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9D1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D651">
            <w:pPr>
              <w:jc w:val="right"/>
              <w:rPr>
                <w:rFonts w:ascii="Times New Roman" w:hAnsi="Times New Roman" w:eastAsia="仿宋_GB2312" w:cs="Times New Roman"/>
                <w:color w:val="000000"/>
                <w:sz w:val="22"/>
              </w:rPr>
            </w:pPr>
          </w:p>
        </w:tc>
      </w:tr>
      <w:tr w14:paraId="1BC928F0">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019A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A3468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5214">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32B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4AD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9CF0">
            <w:pPr>
              <w:jc w:val="right"/>
              <w:rPr>
                <w:rFonts w:ascii="Times New Roman" w:hAnsi="Times New Roman" w:eastAsia="仿宋_GB2312" w:cs="Times New Roman"/>
                <w:color w:val="000000"/>
                <w:sz w:val="22"/>
              </w:rPr>
            </w:pPr>
          </w:p>
        </w:tc>
      </w:tr>
      <w:tr w14:paraId="1C85299E">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F545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AD3E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ABD9">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41D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065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2DE3">
            <w:pPr>
              <w:jc w:val="right"/>
              <w:rPr>
                <w:rFonts w:ascii="Times New Roman" w:hAnsi="Times New Roman" w:eastAsia="仿宋_GB2312" w:cs="Times New Roman"/>
                <w:color w:val="000000"/>
                <w:sz w:val="22"/>
              </w:rPr>
            </w:pPr>
          </w:p>
        </w:tc>
      </w:tr>
      <w:tr w14:paraId="034A4D90">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802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E28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B18D">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11"/>
              <w:tblW w:w="421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6"/>
            </w:tblGrid>
            <w:tr w14:paraId="6148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21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8CB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r>
            <w:tr w14:paraId="72FF0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4073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r>
            <w:tr w14:paraId="6A248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7D7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r>
            <w:tr w14:paraId="7CD0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03F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r>
            <w:tr w14:paraId="2350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21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6C11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r>
          </w:tbl>
          <w:p w14:paraId="6BE3BEF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959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73FD">
            <w:pPr>
              <w:jc w:val="right"/>
              <w:rPr>
                <w:rFonts w:ascii="Times New Roman" w:hAnsi="Times New Roman" w:eastAsia="仿宋_GB2312" w:cs="Times New Roman"/>
                <w:color w:val="000000"/>
                <w:sz w:val="22"/>
              </w:rPr>
            </w:pPr>
          </w:p>
        </w:tc>
      </w:tr>
      <w:tr w14:paraId="1E4273E0">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857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52F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F48C">
            <w:pPr>
              <w:jc w:val="lef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B9A90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243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11"/>
              <w:tblW w:w="2251"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2"/>
            </w:tblGrid>
            <w:tr w14:paraId="18B2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5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3E8E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188.54</w:t>
                  </w:r>
                </w:p>
              </w:tc>
            </w:tr>
            <w:tr w14:paraId="1EDE3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3E6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914.54</w:t>
                  </w:r>
                </w:p>
              </w:tc>
            </w:tr>
            <w:tr w14:paraId="7CCD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BCA265">
                  <w:pPr>
                    <w:jc w:val="right"/>
                    <w:rPr>
                      <w:rFonts w:hint="eastAsia" w:ascii="宋体" w:hAnsi="宋体" w:eastAsia="宋体" w:cs="宋体"/>
                      <w:i w:val="0"/>
                      <w:iCs w:val="0"/>
                      <w:color w:val="000000"/>
                      <w:sz w:val="22"/>
                      <w:szCs w:val="22"/>
                      <w:u w:val="none"/>
                    </w:rPr>
                  </w:pPr>
                </w:p>
              </w:tc>
            </w:tr>
            <w:tr w14:paraId="1CDE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5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365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259.01</w:t>
                  </w:r>
                </w:p>
              </w:tc>
            </w:tr>
          </w:tbl>
          <w:p w14:paraId="0226311F">
            <w:pPr>
              <w:jc w:val="center"/>
              <w:rPr>
                <w:rFonts w:ascii="Times New Roman" w:hAnsi="Times New Roman" w:eastAsia="仿宋_GB2312" w:cs="Times New Roman"/>
                <w:color w:val="000000"/>
                <w:sz w:val="22"/>
              </w:rPr>
            </w:pPr>
          </w:p>
        </w:tc>
      </w:tr>
      <w:tr w14:paraId="4183181E">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A640">
            <w:pPr>
              <w:jc w:val="right"/>
              <w:rPr>
                <w:rFonts w:ascii="Times New Roman" w:hAnsi="Times New Roman" w:eastAsia="仿宋_GB2312" w:cs="Times New Roman"/>
                <w:color w:val="00000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3FF6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4E32">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04CB21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A5D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7BC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914.54</w:t>
            </w:r>
          </w:p>
        </w:tc>
      </w:tr>
      <w:tr w14:paraId="1477AEBA">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C662">
            <w:pPr>
              <w:jc w:val="right"/>
              <w:rPr>
                <w:rFonts w:ascii="Times New Roman" w:hAnsi="Times New Roman" w:eastAsia="仿宋_GB2312" w:cs="Times New Roman"/>
                <w:color w:val="00000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C0C97">
            <w:pPr>
              <w:widowControl/>
              <w:jc w:val="center"/>
              <w:textAlignment w:val="center"/>
              <w:rPr>
                <w:rFonts w:ascii="Times New Roman" w:hAnsi="Times New Roman" w:eastAsia="仿宋_GB2312" w:cs="Times New Roman"/>
                <w:color w:val="000000"/>
                <w:kern w:val="0"/>
                <w:sz w:val="22"/>
                <w:lang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8069">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58303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38DDA">
            <w:pPr>
              <w:widowControl/>
              <w:jc w:val="center"/>
              <w:textAlignment w:val="center"/>
              <w:rPr>
                <w:rFonts w:ascii="Times New Roman" w:hAnsi="Times New Roman" w:eastAsia="仿宋_GB2312" w:cs="Times New Roman"/>
                <w:color w:val="000000"/>
                <w:kern w:val="0"/>
                <w:sz w:val="22"/>
                <w:lang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CD043">
            <w:pPr>
              <w:rPr>
                <w:rFonts w:ascii="Times New Roman" w:hAnsi="Times New Roman" w:eastAsia="仿宋_GB2312" w:cs="Times New Roman"/>
                <w:b/>
                <w:color w:val="000000"/>
                <w:sz w:val="22"/>
              </w:rPr>
            </w:pPr>
          </w:p>
        </w:tc>
      </w:tr>
      <w:tr w14:paraId="4CD400EB">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4922">
            <w:pPr>
              <w:jc w:val="right"/>
              <w:rPr>
                <w:rFonts w:ascii="Times New Roman" w:hAnsi="Times New Roman" w:eastAsia="仿宋_GB2312" w:cs="Times New Roman"/>
                <w:color w:val="000000"/>
                <w:sz w:val="20"/>
                <w:szCs w:val="20"/>
              </w:rPr>
            </w:pP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3D72C">
            <w:pPr>
              <w:widowControl/>
              <w:jc w:val="center"/>
              <w:textAlignment w:val="center"/>
              <w:rPr>
                <w:rFonts w:ascii="Times New Roman" w:hAnsi="Times New Roman" w:eastAsia="仿宋_GB2312" w:cs="Times New Roman"/>
                <w:color w:val="000000"/>
                <w:kern w:val="0"/>
                <w:sz w:val="22"/>
                <w:lang w:bidi="ar"/>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710C">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1FF6CB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D4E53">
            <w:pPr>
              <w:widowControl/>
              <w:jc w:val="center"/>
              <w:textAlignment w:val="center"/>
              <w:rPr>
                <w:rFonts w:ascii="Times New Roman" w:hAnsi="Times New Roman" w:eastAsia="仿宋_GB2312" w:cs="Times New Roman"/>
                <w:color w:val="000000"/>
                <w:kern w:val="0"/>
                <w:sz w:val="22"/>
                <w:lang w:bidi="ar"/>
              </w:rPr>
            </w:pP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5DD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259.01</w:t>
            </w:r>
          </w:p>
        </w:tc>
      </w:tr>
      <w:tr w14:paraId="41DD7D52">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FC1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01C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4AF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5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F3B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C09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C6E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r>
      <w:tr w14:paraId="6A79BD8C">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C63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A412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5159">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EAF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4761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14B0">
            <w:pPr>
              <w:rPr>
                <w:rFonts w:ascii="Times New Roman" w:hAnsi="Times New Roman" w:eastAsia="仿宋_GB2312" w:cs="Times New Roman"/>
                <w:color w:val="000000"/>
                <w:sz w:val="22"/>
              </w:rPr>
            </w:pPr>
          </w:p>
        </w:tc>
      </w:tr>
      <w:tr w14:paraId="3657FFC7">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07A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51D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2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C5BE">
            <w:pPr>
              <w:jc w:val="right"/>
              <w:rPr>
                <w:rFonts w:ascii="Times New Roman" w:hAnsi="Times New Roman" w:eastAsia="仿宋_GB2312" w:cs="Times New Roman"/>
                <w:color w:val="000000"/>
                <w:sz w:val="22"/>
              </w:rPr>
            </w:pPr>
          </w:p>
        </w:tc>
        <w:tc>
          <w:tcPr>
            <w:tcW w:w="55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BD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3E2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04B1">
            <w:pPr>
              <w:rPr>
                <w:rFonts w:ascii="Times New Roman" w:hAnsi="Times New Roman" w:eastAsia="仿宋_GB2312" w:cs="Times New Roman"/>
                <w:color w:val="000000"/>
                <w:sz w:val="22"/>
              </w:rPr>
            </w:pPr>
          </w:p>
        </w:tc>
      </w:tr>
      <w:tr w14:paraId="68107A79">
        <w:tblPrEx>
          <w:tblCellMar>
            <w:top w:w="0" w:type="dxa"/>
            <w:left w:w="108" w:type="dxa"/>
            <w:bottom w:w="0" w:type="dxa"/>
            <w:right w:w="108" w:type="dxa"/>
          </w:tblCellMar>
        </w:tblPrEx>
        <w:trPr>
          <w:trHeight w:val="340" w:hRule="exact"/>
          <w:jc w:val="center"/>
        </w:trPr>
        <w:tc>
          <w:tcPr>
            <w:tcW w:w="4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0DBD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6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CB4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20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49F8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55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5668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834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0E2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r>
    </w:tbl>
    <w:p w14:paraId="6483C69A">
      <w:pPr>
        <w:widowControl/>
        <w:jc w:val="left"/>
        <w:textAlignment w:val="center"/>
        <w:rPr>
          <w:rFonts w:ascii="Times New Roman" w:hAnsi="Times New Roman" w:eastAsia="宋体" w:cs="Times New Roman"/>
          <w:color w:val="000000"/>
          <w:kern w:val="0"/>
          <w:sz w:val="24"/>
          <w:szCs w:val="24"/>
          <w:lang w:bidi="ar"/>
        </w:rPr>
      </w:pPr>
    </w:p>
    <w:p w14:paraId="66634105">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1B41C9D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78B030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009F4D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9784773">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749C8B5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会同县市场监督管理局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026"/>
        <w:gridCol w:w="3210"/>
        <w:gridCol w:w="1080"/>
        <w:gridCol w:w="1150"/>
        <w:gridCol w:w="1640"/>
        <w:gridCol w:w="1640"/>
        <w:gridCol w:w="1640"/>
        <w:gridCol w:w="1897"/>
        <w:gridCol w:w="1383"/>
      </w:tblGrid>
      <w:tr w14:paraId="12391A09">
        <w:tblPrEx>
          <w:tblCellMar>
            <w:top w:w="0" w:type="dxa"/>
            <w:left w:w="0" w:type="dxa"/>
            <w:bottom w:w="0" w:type="dxa"/>
            <w:right w:w="0" w:type="dxa"/>
          </w:tblCellMar>
        </w:tblPrEx>
        <w:trPr>
          <w:trHeight w:val="450" w:hRule="atLeast"/>
          <w:jc w:val="center"/>
        </w:trPr>
        <w:tc>
          <w:tcPr>
            <w:tcW w:w="423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3E031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F2C40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1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4871A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60EDB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FE69E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06E3B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F98FC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0DB8E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D19731D">
        <w:tblPrEx>
          <w:tblCellMar>
            <w:top w:w="0" w:type="dxa"/>
            <w:left w:w="0" w:type="dxa"/>
            <w:bottom w:w="0" w:type="dxa"/>
            <w:right w:w="0" w:type="dxa"/>
          </w:tblCellMar>
        </w:tblPrEx>
        <w:trPr>
          <w:trHeight w:val="334" w:hRule="exact"/>
          <w:jc w:val="center"/>
        </w:trPr>
        <w:tc>
          <w:tcPr>
            <w:tcW w:w="10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1B832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321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3F4B6F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26CF1160">
            <w:pPr>
              <w:rPr>
                <w:rFonts w:ascii="Times New Roman" w:hAnsi="Times New Roman" w:eastAsia="仿宋_GB2312" w:cs="Times New Roman"/>
                <w:sz w:val="24"/>
                <w:szCs w:val="24"/>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2B1D93A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52984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11EAA0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E870EAB">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7D7964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B49871E">
            <w:pPr>
              <w:rPr>
                <w:rFonts w:ascii="Times New Roman" w:hAnsi="Times New Roman" w:eastAsia="仿宋_GB2312" w:cs="Times New Roman"/>
                <w:sz w:val="24"/>
                <w:szCs w:val="24"/>
              </w:rPr>
            </w:pPr>
          </w:p>
        </w:tc>
      </w:tr>
      <w:tr w14:paraId="387C0CD8">
        <w:tblPrEx>
          <w:tblCellMar>
            <w:top w:w="0" w:type="dxa"/>
            <w:left w:w="0" w:type="dxa"/>
            <w:bottom w:w="0" w:type="dxa"/>
            <w:right w:w="0" w:type="dxa"/>
          </w:tblCellMar>
        </w:tblPrEx>
        <w:trPr>
          <w:trHeight w:val="312" w:hRule="atLeast"/>
          <w:jc w:val="center"/>
        </w:trPr>
        <w:tc>
          <w:tcPr>
            <w:tcW w:w="1026" w:type="dxa"/>
            <w:vMerge w:val="continue"/>
            <w:tcBorders>
              <w:top w:val="single" w:color="auto" w:sz="4" w:space="0"/>
              <w:left w:val="single" w:color="auto" w:sz="4" w:space="0"/>
              <w:bottom w:val="single" w:color="auto" w:sz="4" w:space="0"/>
              <w:right w:val="single" w:color="auto" w:sz="4" w:space="0"/>
            </w:tcBorders>
            <w:vAlign w:val="center"/>
          </w:tcPr>
          <w:p w14:paraId="7011F229">
            <w:pPr>
              <w:rPr>
                <w:rFonts w:ascii="Times New Roman" w:hAnsi="Times New Roman" w:eastAsia="仿宋_GB2312" w:cs="Times New Roman"/>
                <w:sz w:val="24"/>
                <w:szCs w:val="24"/>
              </w:rPr>
            </w:pPr>
          </w:p>
        </w:tc>
        <w:tc>
          <w:tcPr>
            <w:tcW w:w="3210" w:type="dxa"/>
            <w:vMerge w:val="continue"/>
            <w:tcBorders>
              <w:top w:val="nil"/>
              <w:left w:val="single" w:color="auto" w:sz="4" w:space="0"/>
              <w:bottom w:val="single" w:color="auto" w:sz="4" w:space="0"/>
              <w:right w:val="single" w:color="auto" w:sz="4" w:space="0"/>
            </w:tcBorders>
            <w:vAlign w:val="center"/>
          </w:tcPr>
          <w:p w14:paraId="2482547F">
            <w:pPr>
              <w:rPr>
                <w:rFonts w:ascii="Times New Roman" w:hAnsi="Times New Roman" w:eastAsia="仿宋_GB2312" w:cs="Times New Roman"/>
                <w:sz w:val="24"/>
                <w:szCs w:val="24"/>
              </w:rPr>
            </w:pP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1DAB3396">
            <w:pPr>
              <w:rPr>
                <w:rFonts w:ascii="Times New Roman" w:hAnsi="Times New Roman" w:eastAsia="仿宋_GB2312" w:cs="Times New Roman"/>
                <w:sz w:val="24"/>
                <w:szCs w:val="24"/>
              </w:rPr>
            </w:pPr>
          </w:p>
        </w:tc>
        <w:tc>
          <w:tcPr>
            <w:tcW w:w="1150" w:type="dxa"/>
            <w:vMerge w:val="continue"/>
            <w:tcBorders>
              <w:top w:val="single" w:color="auto" w:sz="4" w:space="0"/>
              <w:left w:val="single" w:color="auto" w:sz="4" w:space="0"/>
              <w:bottom w:val="single" w:color="auto" w:sz="4" w:space="0"/>
              <w:right w:val="single" w:color="auto" w:sz="4" w:space="0"/>
            </w:tcBorders>
            <w:vAlign w:val="center"/>
          </w:tcPr>
          <w:p w14:paraId="4486DEE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58BD3E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7F8351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248102D">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9D6935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74ADBF4B">
            <w:pPr>
              <w:rPr>
                <w:rFonts w:ascii="Times New Roman" w:hAnsi="Times New Roman" w:eastAsia="仿宋_GB2312" w:cs="Times New Roman"/>
                <w:sz w:val="24"/>
                <w:szCs w:val="24"/>
              </w:rPr>
            </w:pPr>
          </w:p>
        </w:tc>
      </w:tr>
      <w:tr w14:paraId="4B5CC1A3">
        <w:tblPrEx>
          <w:tblCellMar>
            <w:top w:w="0" w:type="dxa"/>
            <w:left w:w="0" w:type="dxa"/>
            <w:bottom w:w="0" w:type="dxa"/>
            <w:right w:w="0" w:type="dxa"/>
          </w:tblCellMar>
        </w:tblPrEx>
        <w:trPr>
          <w:trHeight w:val="450" w:hRule="atLeast"/>
          <w:jc w:val="center"/>
        </w:trPr>
        <w:tc>
          <w:tcPr>
            <w:tcW w:w="4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1B93DD">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0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99F77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1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0DF7F">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82C9F">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8043C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9F938CF">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888FDD">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3A53075">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5F991A09">
        <w:tblPrEx>
          <w:tblCellMar>
            <w:top w:w="0" w:type="dxa"/>
            <w:left w:w="0" w:type="dxa"/>
            <w:bottom w:w="0" w:type="dxa"/>
            <w:right w:w="0" w:type="dxa"/>
          </w:tblCellMar>
        </w:tblPrEx>
        <w:trPr>
          <w:trHeight w:val="450" w:hRule="atLeast"/>
          <w:jc w:val="center"/>
        </w:trPr>
        <w:tc>
          <w:tcPr>
            <w:tcW w:w="423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C0D749">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5119B6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1,619.36</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13CEA9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1,619.36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F8C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437A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121D8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44B4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1E70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AB6F05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468B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w:t>
            </w:r>
          </w:p>
        </w:tc>
        <w:tc>
          <w:tcPr>
            <w:tcW w:w="3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32BAF">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一般公共服务支出</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A34FC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257.26</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690E1B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257.26</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CE9516">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F3A3C">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47DF1">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37672">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7353B">
            <w:pPr>
              <w:jc w:val="right"/>
              <w:rPr>
                <w:rFonts w:ascii="Times New Roman" w:hAnsi="Times New Roman" w:eastAsia="仿宋_GB2312" w:cs="Times New Roman"/>
              </w:rPr>
            </w:pPr>
          </w:p>
        </w:tc>
      </w:tr>
      <w:tr w14:paraId="2A48DE3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393EE1">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20103</w:t>
            </w:r>
          </w:p>
        </w:tc>
        <w:tc>
          <w:tcPr>
            <w:tcW w:w="3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023BBA">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政府办公厅（室）及相关机构事务</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E36EF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47A1D9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447B45">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1FA24">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66E5A">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A4317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5C2A2">
            <w:pPr>
              <w:jc w:val="right"/>
              <w:rPr>
                <w:rFonts w:ascii="Times New Roman" w:hAnsi="Times New Roman" w:eastAsia="仿宋_GB2312" w:cs="Times New Roman"/>
              </w:rPr>
            </w:pPr>
          </w:p>
        </w:tc>
      </w:tr>
      <w:tr w14:paraId="101F052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709FD">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2010301</w:t>
            </w:r>
          </w:p>
        </w:tc>
        <w:tc>
          <w:tcPr>
            <w:tcW w:w="3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EAB8BE">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C1AD4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49D1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92E58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7424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768D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0E74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794F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20597C3">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9FB8D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20138</w:t>
            </w:r>
          </w:p>
        </w:tc>
        <w:tc>
          <w:tcPr>
            <w:tcW w:w="3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5D01B5">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市场监督管理事务</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528476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252.54</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44B7DF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252.54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533E9B">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13498">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F2198">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873FA">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48799">
            <w:pPr>
              <w:jc w:val="right"/>
              <w:rPr>
                <w:rFonts w:ascii="Times New Roman" w:hAnsi="Times New Roman" w:eastAsia="仿宋_GB2312" w:cs="Times New Roman"/>
              </w:rPr>
            </w:pPr>
          </w:p>
        </w:tc>
      </w:tr>
      <w:tr w14:paraId="375D185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27716">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2013801</w:t>
            </w:r>
          </w:p>
        </w:tc>
        <w:tc>
          <w:tcPr>
            <w:tcW w:w="3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2F116">
            <w:pPr>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0C3B38E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139.00</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2DA79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A279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22A7E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43E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1B3A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8C8D9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221864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CAAB1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2013802</w:t>
            </w:r>
          </w:p>
        </w:tc>
        <w:tc>
          <w:tcPr>
            <w:tcW w:w="32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2023F7">
            <w:pPr>
              <w:rPr>
                <w:rFonts w:hint="eastAsia" w:ascii="Times New Roman" w:hAnsi="Times New Roman" w:eastAsia="仿宋_GB2312" w:cs="Times New Roman"/>
                <w:sz w:val="24"/>
                <w:szCs w:val="24"/>
                <w:lang w:eastAsia="zh-CN"/>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186518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58.80</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4BAA83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DAA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06A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C24E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266E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032F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C50CE3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591B87">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2013803</w:t>
            </w:r>
          </w:p>
        </w:tc>
        <w:tc>
          <w:tcPr>
            <w:tcW w:w="32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707C1F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机关服务</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576465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63D665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A9DA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8B8F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932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E6B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2BD67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2946980">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365EEA">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2013804</w:t>
            </w:r>
          </w:p>
        </w:tc>
        <w:tc>
          <w:tcPr>
            <w:tcW w:w="321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6B6F1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市场主体管理</w:t>
            </w:r>
          </w:p>
        </w:tc>
        <w:tc>
          <w:tcPr>
            <w:tcW w:w="108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BFA59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17.20</w:t>
            </w:r>
          </w:p>
        </w:tc>
        <w:tc>
          <w:tcPr>
            <w:tcW w:w="1150" w:type="dxa"/>
            <w:tcBorders>
              <w:top w:val="nil"/>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14:paraId="2B8DCD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DCED2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D79F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0A839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3C4D8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35BD9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D546C4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C4031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2013810</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59E8E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质量基础</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1C6A6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78D8FE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99768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F92C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A40DF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1059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E5CDA">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83D9DB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D6F79B">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2013812</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7D629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药品事务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A8C9F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10.30</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68199A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CF3DA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29284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36D1F5">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5CB05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F21E2">
            <w:pPr>
              <w:jc w:val="right"/>
              <w:rPr>
                <w:rFonts w:ascii="Times New Roman" w:hAnsi="Times New Roman" w:eastAsia="仿宋_GB2312" w:cs="Times New Roman"/>
              </w:rPr>
            </w:pPr>
          </w:p>
        </w:tc>
      </w:tr>
      <w:tr w14:paraId="6503852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FBB7E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2013815</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262F1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质量安全监管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7C694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C36BF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EE92B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E8DE5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82454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6D71E3">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ED8734">
            <w:pPr>
              <w:jc w:val="right"/>
              <w:rPr>
                <w:rFonts w:ascii="Times New Roman" w:hAnsi="Times New Roman" w:eastAsia="仿宋_GB2312" w:cs="Times New Roman"/>
              </w:rPr>
            </w:pPr>
          </w:p>
        </w:tc>
      </w:tr>
      <w:tr w14:paraId="307E1233">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1DFE4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2013816</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568D9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食品安全监管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44865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3A54D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D84D0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68199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33F9D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1646BB">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F76C61">
            <w:pPr>
              <w:jc w:val="right"/>
              <w:rPr>
                <w:rFonts w:ascii="Times New Roman" w:hAnsi="Times New Roman" w:eastAsia="仿宋_GB2312" w:cs="Times New Roman"/>
              </w:rPr>
            </w:pPr>
          </w:p>
        </w:tc>
      </w:tr>
      <w:tr w14:paraId="18ED9FB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981B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88E963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E2E0A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188.54</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77889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188.54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DFDAC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2C44C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09221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FD00D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76C6AD">
            <w:pPr>
              <w:jc w:val="right"/>
              <w:rPr>
                <w:rFonts w:ascii="Times New Roman" w:hAnsi="Times New Roman" w:eastAsia="仿宋_GB2312" w:cs="Times New Roman"/>
              </w:rPr>
            </w:pPr>
          </w:p>
        </w:tc>
      </w:tr>
      <w:tr w14:paraId="3D0D1EFB">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42BD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80FD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3E225A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152.65</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E6F827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5D63A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D4ACA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11425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70BB5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93246">
            <w:pPr>
              <w:jc w:val="right"/>
              <w:rPr>
                <w:rFonts w:ascii="Times New Roman" w:hAnsi="Times New Roman" w:eastAsia="仿宋_GB2312" w:cs="Times New Roman"/>
              </w:rPr>
            </w:pPr>
          </w:p>
        </w:tc>
      </w:tr>
      <w:tr w14:paraId="4FFE0C9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0FF5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FDFCF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FB3C2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27.06</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D57D1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D5BCE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576F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E5964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93159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3C60AB">
            <w:pPr>
              <w:jc w:val="right"/>
              <w:rPr>
                <w:rFonts w:ascii="Times New Roman" w:hAnsi="Times New Roman" w:eastAsia="仿宋_GB2312" w:cs="Times New Roman"/>
              </w:rPr>
            </w:pPr>
          </w:p>
        </w:tc>
      </w:tr>
      <w:tr w14:paraId="02A2F0C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C1EE5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2080505</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5A66B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57198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125.60</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69C4B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125.60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45856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BD9F3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67E9A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85159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7FB7D6">
            <w:pPr>
              <w:jc w:val="right"/>
              <w:rPr>
                <w:rFonts w:ascii="Times New Roman" w:hAnsi="Times New Roman" w:eastAsia="仿宋_GB2312" w:cs="Times New Roman"/>
              </w:rPr>
            </w:pPr>
          </w:p>
        </w:tc>
      </w:tr>
      <w:tr w14:paraId="5619D080">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3A21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20807</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9FC9E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EE3BEB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E82D64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1A60E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3136A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8FFD4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913B8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B8648">
            <w:pPr>
              <w:jc w:val="right"/>
              <w:rPr>
                <w:rFonts w:ascii="Times New Roman" w:hAnsi="Times New Roman" w:eastAsia="仿宋_GB2312" w:cs="Times New Roman"/>
              </w:rPr>
            </w:pPr>
          </w:p>
        </w:tc>
      </w:tr>
      <w:tr w14:paraId="6A5ED2E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B18BA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2080705</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D9999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EF6A6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A14516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973D8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1F5DC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80FE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6ACA5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F3D7D2">
            <w:pPr>
              <w:jc w:val="right"/>
              <w:rPr>
                <w:rFonts w:ascii="Times New Roman" w:hAnsi="Times New Roman" w:eastAsia="仿宋_GB2312" w:cs="Times New Roman"/>
              </w:rPr>
            </w:pPr>
          </w:p>
        </w:tc>
      </w:tr>
      <w:tr w14:paraId="5A2AEA24">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47E0B8">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D1217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27E9BF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31.65</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488BC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F32E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BA970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9C4F4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6B892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B3A56A">
            <w:pPr>
              <w:jc w:val="right"/>
              <w:rPr>
                <w:rFonts w:ascii="Times New Roman" w:hAnsi="Times New Roman" w:eastAsia="仿宋_GB2312" w:cs="Times New Roman"/>
              </w:rPr>
            </w:pPr>
          </w:p>
        </w:tc>
      </w:tr>
      <w:tr w14:paraId="268FF2A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9172C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E9F83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4DA0D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31.65</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40D3C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31.65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F2958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DED83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7A75CE">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51B49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C985E0">
            <w:pPr>
              <w:jc w:val="right"/>
              <w:rPr>
                <w:rFonts w:ascii="Times New Roman" w:hAnsi="Times New Roman" w:eastAsia="仿宋_GB2312" w:cs="Times New Roman"/>
              </w:rPr>
            </w:pPr>
          </w:p>
        </w:tc>
      </w:tr>
      <w:tr w14:paraId="70B97DC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E8B8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C1404D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7BA52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914.54</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37B66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914.54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3ED36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4EF71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7B203">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8618FC">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C747F7">
            <w:pPr>
              <w:jc w:val="right"/>
              <w:rPr>
                <w:rFonts w:ascii="Times New Roman" w:hAnsi="Times New Roman" w:eastAsia="仿宋_GB2312" w:cs="Times New Roman"/>
              </w:rPr>
            </w:pPr>
          </w:p>
        </w:tc>
      </w:tr>
      <w:tr w14:paraId="7AD192A2">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21D06">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57C06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卫生健康管理事务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1F0E76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863.09</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28D790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863.09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5043F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5AEB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BDE18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DF2C65">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335006">
            <w:pPr>
              <w:jc w:val="right"/>
              <w:rPr>
                <w:rFonts w:ascii="Times New Roman" w:hAnsi="Times New Roman" w:eastAsia="仿宋_GB2312" w:cs="Times New Roman"/>
              </w:rPr>
            </w:pPr>
          </w:p>
        </w:tc>
      </w:tr>
      <w:tr w14:paraId="48D40DC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1288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2100101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5C27B5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8BE51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863.09</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56FD55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863.09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66EDE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7E547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D20772">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2063CA">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30463">
            <w:pPr>
              <w:jc w:val="right"/>
              <w:rPr>
                <w:rFonts w:ascii="Times New Roman" w:hAnsi="Times New Roman" w:eastAsia="仿宋_GB2312" w:cs="Times New Roman"/>
              </w:rPr>
            </w:pPr>
          </w:p>
        </w:tc>
      </w:tr>
      <w:tr w14:paraId="2D6ADA05">
        <w:tblPrEx>
          <w:tblCellMar>
            <w:top w:w="0" w:type="dxa"/>
            <w:left w:w="0" w:type="dxa"/>
            <w:bottom w:w="0" w:type="dxa"/>
            <w:right w:w="0" w:type="dxa"/>
          </w:tblCellMar>
        </w:tblPrEx>
        <w:trPr>
          <w:trHeight w:val="47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84F443">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F3E9E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387DDF6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51.46</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EA2B5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51.46</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53B84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0F5AD8">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2091A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31EA6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16EB6C">
            <w:pPr>
              <w:jc w:val="right"/>
              <w:rPr>
                <w:rFonts w:ascii="Times New Roman" w:hAnsi="Times New Roman" w:eastAsia="仿宋_GB2312" w:cs="Times New Roman"/>
              </w:rPr>
            </w:pPr>
          </w:p>
        </w:tc>
      </w:tr>
      <w:tr w14:paraId="5952B78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310AB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23EE4A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E0D65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259.01</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1B1386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259.01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82147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A5145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54A82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3EB30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8A89DF">
            <w:pPr>
              <w:jc w:val="right"/>
              <w:rPr>
                <w:rFonts w:ascii="Times New Roman" w:hAnsi="Times New Roman" w:eastAsia="仿宋_GB2312" w:cs="Times New Roman"/>
              </w:rPr>
            </w:pPr>
          </w:p>
        </w:tc>
      </w:tr>
      <w:tr w14:paraId="68C6391B">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535F5C">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9A72D0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3C7049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259.01</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14753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259.01</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7A680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FDAE2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8D873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D95F9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99D967">
            <w:pPr>
              <w:jc w:val="right"/>
              <w:rPr>
                <w:rFonts w:ascii="Times New Roman" w:hAnsi="Times New Roman" w:eastAsia="仿宋_GB2312" w:cs="Times New Roman"/>
              </w:rPr>
            </w:pPr>
          </w:p>
        </w:tc>
      </w:tr>
      <w:tr w14:paraId="68050F4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1EF8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2120101</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63B2513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2B885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17.88</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63185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01CD4F">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DA50E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A296D6">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862F9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5669DF">
            <w:pPr>
              <w:jc w:val="right"/>
              <w:rPr>
                <w:rFonts w:ascii="Times New Roman" w:hAnsi="Times New Roman" w:eastAsia="仿宋_GB2312" w:cs="Times New Roman"/>
              </w:rPr>
            </w:pPr>
          </w:p>
        </w:tc>
      </w:tr>
      <w:tr w14:paraId="55EEB58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F91785">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2120102</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44EE7D7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C2D79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235.13</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CEFB0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235.13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57D4D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541CA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228D7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DDAB07">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2FAFF">
            <w:pPr>
              <w:jc w:val="right"/>
              <w:rPr>
                <w:rFonts w:ascii="Times New Roman" w:hAnsi="Times New Roman" w:eastAsia="仿宋_GB2312" w:cs="Times New Roman"/>
              </w:rPr>
            </w:pPr>
          </w:p>
        </w:tc>
      </w:tr>
      <w:tr w14:paraId="68CFFE5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BDA3F">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2120103</w:t>
            </w:r>
          </w:p>
        </w:tc>
        <w:tc>
          <w:tcPr>
            <w:tcW w:w="32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213ABA2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机关服务</w:t>
            </w:r>
          </w:p>
        </w:tc>
        <w:tc>
          <w:tcPr>
            <w:tcW w:w="108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09B5E8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15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bottom w:w="0" w:type="dxa"/>
              <w:right w:w="15" w:type="dxa"/>
            </w:tcMar>
            <w:vAlign w:val="center"/>
          </w:tcPr>
          <w:p w14:paraId="78B2F9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D7CFA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96091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E1DE2D">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7E421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60569A">
            <w:pPr>
              <w:jc w:val="right"/>
              <w:rPr>
                <w:rFonts w:ascii="Times New Roman" w:hAnsi="Times New Roman" w:eastAsia="仿宋_GB2312" w:cs="Times New Roman"/>
              </w:rPr>
            </w:pPr>
          </w:p>
        </w:tc>
      </w:tr>
    </w:tbl>
    <w:p w14:paraId="7EBE83B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7965F05">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1FEF5092">
      <w:pPr>
        <w:widowControl/>
        <w:spacing w:after="156" w:afterLines="50"/>
        <w:ind w:firstLine="6120" w:firstLineChars="17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D59DF32">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BFF028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会同县市场监督管理局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autofit"/>
        <w:tblCellMar>
          <w:top w:w="0" w:type="dxa"/>
          <w:left w:w="108" w:type="dxa"/>
          <w:bottom w:w="0" w:type="dxa"/>
          <w:right w:w="108" w:type="dxa"/>
        </w:tblCellMar>
      </w:tblPr>
      <w:tblGrid>
        <w:gridCol w:w="2131"/>
        <w:gridCol w:w="3369"/>
        <w:gridCol w:w="1586"/>
        <w:gridCol w:w="1103"/>
        <w:gridCol w:w="981"/>
        <w:gridCol w:w="1584"/>
        <w:gridCol w:w="1041"/>
        <w:gridCol w:w="2414"/>
      </w:tblGrid>
      <w:tr w14:paraId="514E23E6">
        <w:tblPrEx>
          <w:tblCellMar>
            <w:top w:w="0" w:type="dxa"/>
            <w:left w:w="108" w:type="dxa"/>
            <w:bottom w:w="0" w:type="dxa"/>
            <w:right w:w="108" w:type="dxa"/>
          </w:tblCellMar>
        </w:tblPrEx>
        <w:trPr>
          <w:trHeight w:val="595" w:hRule="atLeast"/>
          <w:jc w:val="center"/>
        </w:trPr>
        <w:tc>
          <w:tcPr>
            <w:tcW w:w="1935"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917D1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5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ECD67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3899A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4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1186C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B33D0C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6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EC3D33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4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CD226B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8B0D28D">
        <w:tblPrEx>
          <w:tblCellMar>
            <w:top w:w="0" w:type="dxa"/>
            <w:left w:w="108" w:type="dxa"/>
            <w:bottom w:w="0" w:type="dxa"/>
            <w:right w:w="108" w:type="dxa"/>
          </w:tblCellMar>
        </w:tblPrEx>
        <w:trPr>
          <w:trHeight w:val="312" w:hRule="exact"/>
          <w:jc w:val="center"/>
        </w:trPr>
        <w:tc>
          <w:tcPr>
            <w:tcW w:w="75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0EED08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184" w:type="pct"/>
            <w:vMerge w:val="restart"/>
            <w:tcBorders>
              <w:top w:val="nil"/>
              <w:left w:val="single" w:color="auto" w:sz="4" w:space="0"/>
              <w:bottom w:val="single" w:color="auto" w:sz="4" w:space="0"/>
              <w:right w:val="single" w:color="auto" w:sz="4" w:space="0"/>
            </w:tcBorders>
            <w:shd w:val="clear" w:color="000000" w:fill="FFFFFF"/>
            <w:vAlign w:val="center"/>
          </w:tcPr>
          <w:p w14:paraId="5271CE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086219DB">
            <w:pPr>
              <w:widowControl/>
              <w:jc w:val="left"/>
              <w:rPr>
                <w:rFonts w:ascii="Times New Roman" w:hAnsi="Times New Roman" w:eastAsia="仿宋_GB2312" w:cs="Times New Roman"/>
                <w:b/>
                <w:bCs/>
                <w:kern w:val="0"/>
                <w:sz w:val="24"/>
                <w:szCs w:val="24"/>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14:paraId="77F3FAB8">
            <w:pPr>
              <w:widowControl/>
              <w:jc w:val="left"/>
              <w:rPr>
                <w:rFonts w:ascii="Times New Roman" w:hAnsi="Times New Roman" w:eastAsia="仿宋_GB2312" w:cs="Times New Roman"/>
                <w:b/>
                <w:bCs/>
                <w:kern w:val="0"/>
                <w:sz w:val="24"/>
                <w:szCs w:val="24"/>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4969C9FE">
            <w:pPr>
              <w:widowControl/>
              <w:jc w:val="left"/>
              <w:rPr>
                <w:rFonts w:ascii="Times New Roman" w:hAnsi="Times New Roman" w:eastAsia="仿宋_GB2312" w:cs="Times New Roman"/>
                <w:b/>
                <w:bCs/>
                <w:kern w:val="0"/>
                <w:sz w:val="24"/>
                <w:szCs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481086B8">
            <w:pPr>
              <w:widowControl/>
              <w:jc w:val="left"/>
              <w:rPr>
                <w:rFonts w:ascii="Times New Roman" w:hAnsi="Times New Roman" w:eastAsia="仿宋_GB2312" w:cs="Times New Roman"/>
                <w:b/>
                <w:bCs/>
                <w:kern w:val="0"/>
                <w:sz w:val="24"/>
                <w:szCs w:val="24"/>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14:paraId="509178FB">
            <w:pPr>
              <w:widowControl/>
              <w:jc w:val="left"/>
              <w:rPr>
                <w:rFonts w:ascii="Times New Roman" w:hAnsi="Times New Roman" w:eastAsia="仿宋_GB2312" w:cs="Times New Roman"/>
                <w:b/>
                <w:bCs/>
                <w:kern w:val="0"/>
                <w:sz w:val="24"/>
                <w:szCs w:val="24"/>
              </w:rPr>
            </w:pPr>
          </w:p>
        </w:tc>
        <w:tc>
          <w:tcPr>
            <w:tcW w:w="849" w:type="pct"/>
            <w:vMerge w:val="continue"/>
            <w:tcBorders>
              <w:top w:val="single" w:color="auto" w:sz="4" w:space="0"/>
              <w:left w:val="single" w:color="auto" w:sz="4" w:space="0"/>
              <w:bottom w:val="single" w:color="auto" w:sz="4" w:space="0"/>
              <w:right w:val="single" w:color="auto" w:sz="4" w:space="0"/>
            </w:tcBorders>
            <w:vAlign w:val="center"/>
          </w:tcPr>
          <w:p w14:paraId="08DA55B1">
            <w:pPr>
              <w:widowControl/>
              <w:jc w:val="left"/>
              <w:rPr>
                <w:rFonts w:ascii="Times New Roman" w:hAnsi="Times New Roman" w:eastAsia="仿宋_GB2312" w:cs="Times New Roman"/>
                <w:b/>
                <w:bCs/>
                <w:kern w:val="0"/>
                <w:sz w:val="24"/>
                <w:szCs w:val="24"/>
              </w:rPr>
            </w:pPr>
          </w:p>
        </w:tc>
      </w:tr>
      <w:tr w14:paraId="07DC6EAE">
        <w:tblPrEx>
          <w:tblCellMar>
            <w:top w:w="0" w:type="dxa"/>
            <w:left w:w="108" w:type="dxa"/>
            <w:bottom w:w="0" w:type="dxa"/>
            <w:right w:w="108" w:type="dxa"/>
          </w:tblCellMar>
        </w:tblPrEx>
        <w:trPr>
          <w:trHeight w:val="595" w:hRule="atLeast"/>
          <w:jc w:val="center"/>
        </w:trPr>
        <w:tc>
          <w:tcPr>
            <w:tcW w:w="750" w:type="pct"/>
            <w:vMerge w:val="continue"/>
            <w:tcBorders>
              <w:top w:val="single" w:color="auto" w:sz="4" w:space="0"/>
              <w:left w:val="single" w:color="auto" w:sz="4" w:space="0"/>
              <w:bottom w:val="single" w:color="auto" w:sz="4" w:space="0"/>
              <w:right w:val="single" w:color="auto" w:sz="4" w:space="0"/>
            </w:tcBorders>
            <w:vAlign w:val="center"/>
          </w:tcPr>
          <w:p w14:paraId="061616FD">
            <w:pPr>
              <w:widowControl/>
              <w:jc w:val="left"/>
              <w:rPr>
                <w:rFonts w:ascii="Times New Roman" w:hAnsi="Times New Roman" w:eastAsia="仿宋_GB2312" w:cs="Times New Roman"/>
                <w:kern w:val="0"/>
                <w:sz w:val="24"/>
                <w:szCs w:val="24"/>
              </w:rPr>
            </w:pPr>
          </w:p>
        </w:tc>
        <w:tc>
          <w:tcPr>
            <w:tcW w:w="1184" w:type="pct"/>
            <w:vMerge w:val="continue"/>
            <w:tcBorders>
              <w:top w:val="nil"/>
              <w:left w:val="single" w:color="auto" w:sz="4" w:space="0"/>
              <w:bottom w:val="single" w:color="auto" w:sz="4" w:space="0"/>
              <w:right w:val="single" w:color="auto" w:sz="4" w:space="0"/>
            </w:tcBorders>
            <w:vAlign w:val="center"/>
          </w:tcPr>
          <w:p w14:paraId="55AC6F57">
            <w:pPr>
              <w:widowControl/>
              <w:jc w:val="left"/>
              <w:rPr>
                <w:rFonts w:ascii="Times New Roman" w:hAnsi="Times New Roman" w:eastAsia="仿宋_GB2312" w:cs="Times New Roman"/>
                <w:kern w:val="0"/>
                <w:sz w:val="24"/>
                <w:szCs w:val="24"/>
              </w:rPr>
            </w:pPr>
          </w:p>
        </w:tc>
        <w:tc>
          <w:tcPr>
            <w:tcW w:w="558" w:type="pct"/>
            <w:vMerge w:val="continue"/>
            <w:tcBorders>
              <w:top w:val="single" w:color="auto" w:sz="4" w:space="0"/>
              <w:left w:val="single" w:color="auto" w:sz="4" w:space="0"/>
              <w:bottom w:val="single" w:color="auto" w:sz="4" w:space="0"/>
              <w:right w:val="single" w:color="auto" w:sz="4" w:space="0"/>
            </w:tcBorders>
            <w:vAlign w:val="center"/>
          </w:tcPr>
          <w:p w14:paraId="73A421C6">
            <w:pPr>
              <w:widowControl/>
              <w:jc w:val="left"/>
              <w:rPr>
                <w:rFonts w:ascii="Times New Roman" w:hAnsi="Times New Roman" w:eastAsia="仿宋_GB2312" w:cs="Times New Roman"/>
                <w:kern w:val="0"/>
                <w:sz w:val="24"/>
                <w:szCs w:val="24"/>
              </w:rPr>
            </w:pPr>
          </w:p>
        </w:tc>
        <w:tc>
          <w:tcPr>
            <w:tcW w:w="388" w:type="pct"/>
            <w:vMerge w:val="continue"/>
            <w:tcBorders>
              <w:top w:val="single" w:color="auto" w:sz="4" w:space="0"/>
              <w:left w:val="single" w:color="auto" w:sz="4" w:space="0"/>
              <w:bottom w:val="single" w:color="auto" w:sz="4" w:space="0"/>
              <w:right w:val="single" w:color="auto" w:sz="4" w:space="0"/>
            </w:tcBorders>
            <w:vAlign w:val="center"/>
          </w:tcPr>
          <w:p w14:paraId="6CBB26AE">
            <w:pPr>
              <w:widowControl/>
              <w:jc w:val="left"/>
              <w:rPr>
                <w:rFonts w:ascii="Times New Roman" w:hAnsi="Times New Roman" w:eastAsia="仿宋_GB2312" w:cs="Times New Roman"/>
                <w:kern w:val="0"/>
                <w:sz w:val="24"/>
                <w:szCs w:val="24"/>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1A8BD1CD">
            <w:pPr>
              <w:widowControl/>
              <w:jc w:val="left"/>
              <w:rPr>
                <w:rFonts w:ascii="Times New Roman" w:hAnsi="Times New Roman" w:eastAsia="仿宋_GB2312" w:cs="Times New Roman"/>
                <w:kern w:val="0"/>
                <w:sz w:val="24"/>
                <w:szCs w:val="24"/>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75F2275E">
            <w:pPr>
              <w:widowControl/>
              <w:jc w:val="left"/>
              <w:rPr>
                <w:rFonts w:ascii="Times New Roman" w:hAnsi="Times New Roman" w:eastAsia="仿宋_GB2312" w:cs="Times New Roman"/>
                <w:kern w:val="0"/>
                <w:sz w:val="24"/>
                <w:szCs w:val="24"/>
              </w:rPr>
            </w:pPr>
          </w:p>
        </w:tc>
        <w:tc>
          <w:tcPr>
            <w:tcW w:w="366" w:type="pct"/>
            <w:vMerge w:val="continue"/>
            <w:tcBorders>
              <w:top w:val="single" w:color="auto" w:sz="4" w:space="0"/>
              <w:left w:val="single" w:color="auto" w:sz="4" w:space="0"/>
              <w:bottom w:val="single" w:color="auto" w:sz="4" w:space="0"/>
              <w:right w:val="single" w:color="auto" w:sz="4" w:space="0"/>
            </w:tcBorders>
            <w:vAlign w:val="center"/>
          </w:tcPr>
          <w:p w14:paraId="030BFA48">
            <w:pPr>
              <w:widowControl/>
              <w:jc w:val="left"/>
              <w:rPr>
                <w:rFonts w:ascii="Times New Roman" w:hAnsi="Times New Roman" w:eastAsia="仿宋_GB2312" w:cs="Times New Roman"/>
                <w:kern w:val="0"/>
                <w:sz w:val="24"/>
                <w:szCs w:val="24"/>
              </w:rPr>
            </w:pPr>
          </w:p>
        </w:tc>
        <w:tc>
          <w:tcPr>
            <w:tcW w:w="849" w:type="pct"/>
            <w:vMerge w:val="continue"/>
            <w:tcBorders>
              <w:top w:val="single" w:color="auto" w:sz="4" w:space="0"/>
              <w:left w:val="single" w:color="auto" w:sz="4" w:space="0"/>
              <w:bottom w:val="single" w:color="auto" w:sz="4" w:space="0"/>
              <w:right w:val="single" w:color="auto" w:sz="4" w:space="0"/>
            </w:tcBorders>
            <w:vAlign w:val="center"/>
          </w:tcPr>
          <w:p w14:paraId="1CDF7404">
            <w:pPr>
              <w:widowControl/>
              <w:jc w:val="left"/>
              <w:rPr>
                <w:rFonts w:ascii="Times New Roman" w:hAnsi="Times New Roman" w:eastAsia="仿宋_GB2312" w:cs="Times New Roman"/>
                <w:kern w:val="0"/>
                <w:sz w:val="24"/>
                <w:szCs w:val="24"/>
              </w:rPr>
            </w:pPr>
          </w:p>
        </w:tc>
      </w:tr>
      <w:tr w14:paraId="606ECD2F">
        <w:tblPrEx>
          <w:tblCellMar>
            <w:top w:w="0" w:type="dxa"/>
            <w:left w:w="108" w:type="dxa"/>
            <w:bottom w:w="0" w:type="dxa"/>
            <w:right w:w="108" w:type="dxa"/>
          </w:tblCellMar>
        </w:tblPrEx>
        <w:trPr>
          <w:trHeight w:val="490" w:hRule="atLeast"/>
          <w:jc w:val="center"/>
        </w:trPr>
        <w:tc>
          <w:tcPr>
            <w:tcW w:w="193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54918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58" w:type="pct"/>
            <w:tcBorders>
              <w:top w:val="nil"/>
              <w:left w:val="nil"/>
              <w:bottom w:val="single" w:color="auto" w:sz="4" w:space="0"/>
              <w:right w:val="single" w:color="auto" w:sz="4" w:space="0"/>
            </w:tcBorders>
            <w:shd w:val="clear" w:color="000000" w:fill="FFFFFF"/>
            <w:noWrap/>
            <w:vAlign w:val="center"/>
          </w:tcPr>
          <w:p w14:paraId="66E1B07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88" w:type="pct"/>
            <w:tcBorders>
              <w:top w:val="nil"/>
              <w:left w:val="nil"/>
              <w:bottom w:val="single" w:color="auto" w:sz="4" w:space="0"/>
              <w:right w:val="single" w:color="auto" w:sz="4" w:space="0"/>
            </w:tcBorders>
            <w:shd w:val="clear" w:color="000000" w:fill="FFFFFF"/>
            <w:noWrap/>
            <w:vAlign w:val="center"/>
          </w:tcPr>
          <w:p w14:paraId="2155EEC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45" w:type="pct"/>
            <w:tcBorders>
              <w:top w:val="nil"/>
              <w:left w:val="nil"/>
              <w:bottom w:val="single" w:color="auto" w:sz="4" w:space="0"/>
              <w:right w:val="single" w:color="auto" w:sz="4" w:space="0"/>
            </w:tcBorders>
            <w:shd w:val="clear" w:color="000000" w:fill="FFFFFF"/>
            <w:noWrap/>
            <w:vAlign w:val="center"/>
          </w:tcPr>
          <w:p w14:paraId="75BA8D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57" w:type="pct"/>
            <w:tcBorders>
              <w:top w:val="nil"/>
              <w:left w:val="nil"/>
              <w:bottom w:val="single" w:color="auto" w:sz="4" w:space="0"/>
              <w:right w:val="single" w:color="auto" w:sz="4" w:space="0"/>
            </w:tcBorders>
            <w:shd w:val="clear" w:color="000000" w:fill="FFFFFF"/>
            <w:noWrap/>
            <w:vAlign w:val="center"/>
          </w:tcPr>
          <w:p w14:paraId="63A87C8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66" w:type="pct"/>
            <w:tcBorders>
              <w:top w:val="nil"/>
              <w:left w:val="nil"/>
              <w:bottom w:val="single" w:color="auto" w:sz="4" w:space="0"/>
              <w:right w:val="single" w:color="auto" w:sz="4" w:space="0"/>
            </w:tcBorders>
            <w:shd w:val="clear" w:color="000000" w:fill="FFFFFF"/>
            <w:noWrap/>
            <w:vAlign w:val="center"/>
          </w:tcPr>
          <w:p w14:paraId="1E1F62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49" w:type="pct"/>
            <w:tcBorders>
              <w:top w:val="nil"/>
              <w:left w:val="nil"/>
              <w:bottom w:val="single" w:color="auto" w:sz="4" w:space="0"/>
              <w:right w:val="single" w:color="auto" w:sz="4" w:space="0"/>
            </w:tcBorders>
            <w:shd w:val="clear" w:color="000000" w:fill="FFFFFF"/>
            <w:noWrap/>
            <w:vAlign w:val="center"/>
          </w:tcPr>
          <w:p w14:paraId="57A6FE9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B1FDA90">
        <w:tblPrEx>
          <w:tblCellMar>
            <w:top w:w="0" w:type="dxa"/>
            <w:left w:w="108" w:type="dxa"/>
            <w:bottom w:w="0" w:type="dxa"/>
            <w:right w:w="108" w:type="dxa"/>
          </w:tblCellMar>
        </w:tblPrEx>
        <w:trPr>
          <w:trHeight w:val="522" w:hRule="atLeast"/>
          <w:jc w:val="center"/>
        </w:trPr>
        <w:tc>
          <w:tcPr>
            <w:tcW w:w="1935"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E4FAC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58" w:type="pct"/>
            <w:tcBorders>
              <w:top w:val="nil"/>
              <w:left w:val="nil"/>
              <w:bottom w:val="single" w:color="auto" w:sz="4" w:space="0"/>
              <w:right w:val="single" w:color="auto" w:sz="4" w:space="0"/>
            </w:tcBorders>
            <w:shd w:val="clear" w:color="auto" w:fill="FFFFFF"/>
            <w:noWrap/>
            <w:vAlign w:val="center"/>
          </w:tcPr>
          <w:p w14:paraId="20EDC27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1,619.36</w:t>
            </w:r>
          </w:p>
        </w:tc>
        <w:tc>
          <w:tcPr>
            <w:tcW w:w="388" w:type="pct"/>
            <w:tcBorders>
              <w:top w:val="nil"/>
              <w:left w:val="nil"/>
              <w:bottom w:val="single" w:color="auto" w:sz="4" w:space="0"/>
              <w:right w:val="single" w:color="auto" w:sz="4" w:space="0"/>
            </w:tcBorders>
            <w:shd w:val="clear" w:color="auto" w:fill="FFFFFF"/>
            <w:noWrap/>
            <w:vAlign w:val="center"/>
          </w:tcPr>
          <w:p w14:paraId="0FCA7521">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1,279.41</w:t>
            </w:r>
          </w:p>
        </w:tc>
        <w:tc>
          <w:tcPr>
            <w:tcW w:w="345" w:type="pct"/>
            <w:tcBorders>
              <w:top w:val="nil"/>
              <w:left w:val="nil"/>
              <w:bottom w:val="single" w:color="auto" w:sz="4" w:space="0"/>
              <w:right w:val="single" w:color="auto" w:sz="4" w:space="0"/>
            </w:tcBorders>
            <w:shd w:val="clear" w:color="auto" w:fill="FFFFFF"/>
            <w:noWrap/>
            <w:vAlign w:val="center"/>
          </w:tcPr>
          <w:p w14:paraId="2FDE278A">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339.95</w:t>
            </w:r>
          </w:p>
        </w:tc>
        <w:tc>
          <w:tcPr>
            <w:tcW w:w="557" w:type="pct"/>
            <w:tcBorders>
              <w:top w:val="nil"/>
              <w:left w:val="nil"/>
              <w:bottom w:val="single" w:color="auto" w:sz="4" w:space="0"/>
              <w:right w:val="single" w:color="auto" w:sz="4" w:space="0"/>
            </w:tcBorders>
            <w:shd w:val="clear" w:color="auto" w:fill="auto"/>
            <w:noWrap/>
            <w:vAlign w:val="center"/>
          </w:tcPr>
          <w:p w14:paraId="613863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3F4424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594FBC7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812709D">
        <w:tblPrEx>
          <w:tblCellMar>
            <w:top w:w="0" w:type="dxa"/>
            <w:left w:w="108" w:type="dxa"/>
            <w:bottom w:w="0" w:type="dxa"/>
            <w:right w:w="108" w:type="dxa"/>
          </w:tblCellMar>
        </w:tblPrEx>
        <w:trPr>
          <w:trHeight w:val="47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3A6AE48">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w:t>
            </w:r>
          </w:p>
        </w:tc>
        <w:tc>
          <w:tcPr>
            <w:tcW w:w="1184" w:type="pct"/>
            <w:tcBorders>
              <w:top w:val="nil"/>
              <w:left w:val="nil"/>
              <w:bottom w:val="single" w:color="auto" w:sz="4" w:space="0"/>
              <w:right w:val="single" w:color="auto" w:sz="4" w:space="0"/>
            </w:tcBorders>
            <w:shd w:val="clear" w:color="000000" w:fill="FFFFFF"/>
            <w:noWrap/>
            <w:vAlign w:val="center"/>
          </w:tcPr>
          <w:p w14:paraId="018078E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一般公共服务支出</w:t>
            </w:r>
          </w:p>
        </w:tc>
        <w:tc>
          <w:tcPr>
            <w:tcW w:w="558" w:type="pct"/>
            <w:tcBorders>
              <w:top w:val="nil"/>
              <w:left w:val="nil"/>
              <w:bottom w:val="single" w:color="auto" w:sz="4" w:space="0"/>
              <w:right w:val="single" w:color="auto" w:sz="4" w:space="0"/>
            </w:tcBorders>
            <w:shd w:val="clear" w:color="auto" w:fill="FFFFFF"/>
            <w:noWrap/>
            <w:vAlign w:val="center"/>
          </w:tcPr>
          <w:p w14:paraId="47D1F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257.26</w:t>
            </w:r>
          </w:p>
        </w:tc>
        <w:tc>
          <w:tcPr>
            <w:tcW w:w="388" w:type="pct"/>
            <w:tcBorders>
              <w:top w:val="nil"/>
              <w:left w:val="nil"/>
              <w:bottom w:val="single" w:color="auto" w:sz="4" w:space="0"/>
              <w:right w:val="single" w:color="auto" w:sz="4" w:space="0"/>
            </w:tcBorders>
            <w:shd w:val="clear" w:color="auto" w:fill="FFFFFF"/>
            <w:noWrap/>
            <w:vAlign w:val="center"/>
          </w:tcPr>
          <w:p w14:paraId="30B80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257.26</w:t>
            </w:r>
          </w:p>
        </w:tc>
        <w:tc>
          <w:tcPr>
            <w:tcW w:w="345" w:type="pct"/>
            <w:tcBorders>
              <w:top w:val="nil"/>
              <w:left w:val="nil"/>
              <w:bottom w:val="single" w:color="auto" w:sz="4" w:space="0"/>
              <w:right w:val="single" w:color="auto" w:sz="4" w:space="0"/>
            </w:tcBorders>
            <w:shd w:val="clear" w:color="auto" w:fill="auto"/>
            <w:noWrap/>
            <w:vAlign w:val="center"/>
          </w:tcPr>
          <w:p w14:paraId="72EF6D53">
            <w:pPr>
              <w:widowControl/>
              <w:jc w:val="center"/>
              <w:rPr>
                <w:rFonts w:ascii="Times New Roman" w:hAnsi="Times New Roman" w:eastAsia="仿宋_GB2312" w:cs="Times New Roman"/>
                <w:kern w:val="0"/>
                <w:sz w:val="24"/>
                <w:szCs w:val="24"/>
              </w:rPr>
            </w:pPr>
          </w:p>
        </w:tc>
        <w:tc>
          <w:tcPr>
            <w:tcW w:w="557" w:type="pct"/>
            <w:tcBorders>
              <w:top w:val="nil"/>
              <w:left w:val="nil"/>
              <w:bottom w:val="single" w:color="auto" w:sz="4" w:space="0"/>
              <w:right w:val="single" w:color="auto" w:sz="4" w:space="0"/>
            </w:tcBorders>
            <w:shd w:val="clear" w:color="auto" w:fill="auto"/>
            <w:noWrap/>
            <w:vAlign w:val="center"/>
          </w:tcPr>
          <w:p w14:paraId="6E48E29F">
            <w:pPr>
              <w:widowControl/>
              <w:jc w:val="right"/>
              <w:rPr>
                <w:rFonts w:ascii="Times New Roman" w:hAnsi="Times New Roman" w:eastAsia="仿宋_GB2312" w:cs="Times New Roman"/>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14:paraId="0E8FD94C">
            <w:pPr>
              <w:widowControl/>
              <w:jc w:val="right"/>
              <w:rPr>
                <w:rFonts w:ascii="Times New Roman" w:hAnsi="Times New Roman" w:eastAsia="仿宋_GB2312" w:cs="Times New Roman"/>
                <w:kern w:val="0"/>
                <w:sz w:val="24"/>
                <w:szCs w:val="24"/>
              </w:rPr>
            </w:pPr>
          </w:p>
        </w:tc>
        <w:tc>
          <w:tcPr>
            <w:tcW w:w="849" w:type="pct"/>
            <w:tcBorders>
              <w:top w:val="nil"/>
              <w:left w:val="nil"/>
              <w:bottom w:val="single" w:color="auto" w:sz="4" w:space="0"/>
              <w:right w:val="single" w:color="auto" w:sz="4" w:space="0"/>
            </w:tcBorders>
            <w:shd w:val="clear" w:color="auto" w:fill="auto"/>
            <w:noWrap/>
            <w:vAlign w:val="center"/>
          </w:tcPr>
          <w:p w14:paraId="525CB991">
            <w:pPr>
              <w:widowControl/>
              <w:jc w:val="right"/>
              <w:rPr>
                <w:rFonts w:ascii="Times New Roman" w:hAnsi="Times New Roman" w:eastAsia="仿宋_GB2312" w:cs="Times New Roman"/>
                <w:kern w:val="0"/>
                <w:sz w:val="24"/>
                <w:szCs w:val="24"/>
              </w:rPr>
            </w:pPr>
          </w:p>
        </w:tc>
      </w:tr>
      <w:tr w14:paraId="7CD2A21D">
        <w:tblPrEx>
          <w:tblCellMar>
            <w:top w:w="0" w:type="dxa"/>
            <w:left w:w="108" w:type="dxa"/>
            <w:bottom w:w="0" w:type="dxa"/>
            <w:right w:w="108" w:type="dxa"/>
          </w:tblCellMar>
        </w:tblPrEx>
        <w:trPr>
          <w:trHeight w:val="47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EDF86B">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20103</w:t>
            </w:r>
          </w:p>
        </w:tc>
        <w:tc>
          <w:tcPr>
            <w:tcW w:w="1184" w:type="pct"/>
            <w:tcBorders>
              <w:top w:val="nil"/>
              <w:left w:val="nil"/>
              <w:bottom w:val="single" w:color="auto" w:sz="4" w:space="0"/>
              <w:right w:val="single" w:color="auto" w:sz="4" w:space="0"/>
            </w:tcBorders>
            <w:shd w:val="clear" w:color="000000" w:fill="FFFFFF"/>
            <w:noWrap/>
            <w:vAlign w:val="center"/>
          </w:tcPr>
          <w:p w14:paraId="69AA0ACB">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政府办公厅（室）及相关机构事务</w:t>
            </w:r>
          </w:p>
        </w:tc>
        <w:tc>
          <w:tcPr>
            <w:tcW w:w="558" w:type="pct"/>
            <w:tcBorders>
              <w:top w:val="nil"/>
              <w:left w:val="nil"/>
              <w:bottom w:val="single" w:color="auto" w:sz="4" w:space="0"/>
              <w:right w:val="single" w:color="auto" w:sz="4" w:space="0"/>
            </w:tcBorders>
            <w:shd w:val="clear" w:color="auto" w:fill="FFFFFF"/>
            <w:noWrap/>
            <w:vAlign w:val="center"/>
          </w:tcPr>
          <w:p w14:paraId="0A897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388" w:type="pct"/>
            <w:tcBorders>
              <w:top w:val="nil"/>
              <w:left w:val="nil"/>
              <w:bottom w:val="single" w:color="auto" w:sz="4" w:space="0"/>
              <w:right w:val="single" w:color="auto" w:sz="4" w:space="0"/>
            </w:tcBorders>
            <w:shd w:val="clear" w:color="auto" w:fill="FFFFFF"/>
            <w:noWrap/>
            <w:vAlign w:val="center"/>
          </w:tcPr>
          <w:p w14:paraId="38A7A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4.72</w:t>
            </w:r>
          </w:p>
        </w:tc>
        <w:tc>
          <w:tcPr>
            <w:tcW w:w="345" w:type="pct"/>
            <w:tcBorders>
              <w:top w:val="nil"/>
              <w:left w:val="nil"/>
              <w:bottom w:val="single" w:color="auto" w:sz="4" w:space="0"/>
              <w:right w:val="single" w:color="auto" w:sz="4" w:space="0"/>
            </w:tcBorders>
            <w:shd w:val="clear" w:color="auto" w:fill="auto"/>
            <w:noWrap/>
            <w:vAlign w:val="center"/>
          </w:tcPr>
          <w:p w14:paraId="0DCBA78D">
            <w:pPr>
              <w:widowControl/>
              <w:jc w:val="center"/>
              <w:rPr>
                <w:rFonts w:ascii="Times New Roman" w:hAnsi="Times New Roman" w:eastAsia="仿宋_GB2312" w:cs="Times New Roman"/>
                <w:kern w:val="0"/>
                <w:sz w:val="24"/>
                <w:szCs w:val="24"/>
              </w:rPr>
            </w:pPr>
          </w:p>
        </w:tc>
        <w:tc>
          <w:tcPr>
            <w:tcW w:w="557" w:type="pct"/>
            <w:tcBorders>
              <w:top w:val="nil"/>
              <w:left w:val="nil"/>
              <w:bottom w:val="single" w:color="auto" w:sz="4" w:space="0"/>
              <w:right w:val="single" w:color="auto" w:sz="4" w:space="0"/>
            </w:tcBorders>
            <w:shd w:val="clear" w:color="auto" w:fill="auto"/>
            <w:noWrap/>
            <w:vAlign w:val="center"/>
          </w:tcPr>
          <w:p w14:paraId="069A5F57">
            <w:pPr>
              <w:widowControl/>
              <w:jc w:val="right"/>
              <w:rPr>
                <w:rFonts w:ascii="Times New Roman" w:hAnsi="Times New Roman" w:eastAsia="仿宋_GB2312" w:cs="Times New Roman"/>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14:paraId="7E1F2673">
            <w:pPr>
              <w:widowControl/>
              <w:jc w:val="right"/>
              <w:rPr>
                <w:rFonts w:ascii="Times New Roman" w:hAnsi="Times New Roman" w:eastAsia="仿宋_GB2312" w:cs="Times New Roman"/>
                <w:kern w:val="0"/>
                <w:sz w:val="24"/>
                <w:szCs w:val="24"/>
              </w:rPr>
            </w:pPr>
          </w:p>
        </w:tc>
        <w:tc>
          <w:tcPr>
            <w:tcW w:w="849" w:type="pct"/>
            <w:tcBorders>
              <w:top w:val="nil"/>
              <w:left w:val="nil"/>
              <w:bottom w:val="single" w:color="auto" w:sz="4" w:space="0"/>
              <w:right w:val="single" w:color="auto" w:sz="4" w:space="0"/>
            </w:tcBorders>
            <w:shd w:val="clear" w:color="auto" w:fill="auto"/>
            <w:noWrap/>
            <w:vAlign w:val="center"/>
          </w:tcPr>
          <w:p w14:paraId="2469B7C6">
            <w:pPr>
              <w:widowControl/>
              <w:jc w:val="right"/>
              <w:rPr>
                <w:rFonts w:ascii="Times New Roman" w:hAnsi="Times New Roman" w:eastAsia="仿宋_GB2312" w:cs="Times New Roman"/>
                <w:kern w:val="0"/>
                <w:sz w:val="24"/>
                <w:szCs w:val="24"/>
              </w:rPr>
            </w:pPr>
          </w:p>
        </w:tc>
      </w:tr>
      <w:tr w14:paraId="164D286F">
        <w:tblPrEx>
          <w:tblCellMar>
            <w:top w:w="0" w:type="dxa"/>
            <w:left w:w="108" w:type="dxa"/>
            <w:bottom w:w="0" w:type="dxa"/>
            <w:right w:w="108" w:type="dxa"/>
          </w:tblCellMar>
        </w:tblPrEx>
        <w:trPr>
          <w:trHeight w:val="47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78B245">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2010301</w:t>
            </w:r>
          </w:p>
        </w:tc>
        <w:tc>
          <w:tcPr>
            <w:tcW w:w="1184" w:type="pct"/>
            <w:tcBorders>
              <w:top w:val="nil"/>
              <w:left w:val="nil"/>
              <w:bottom w:val="single" w:color="auto" w:sz="4" w:space="0"/>
              <w:right w:val="single" w:color="auto" w:sz="4" w:space="0"/>
            </w:tcBorders>
            <w:shd w:val="clear" w:color="000000" w:fill="FFFFFF"/>
            <w:noWrap/>
            <w:vAlign w:val="center"/>
          </w:tcPr>
          <w:p w14:paraId="7EA05B9F">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558" w:type="pct"/>
            <w:tcBorders>
              <w:top w:val="nil"/>
              <w:left w:val="nil"/>
              <w:bottom w:val="single" w:color="auto" w:sz="4" w:space="0"/>
              <w:right w:val="single" w:color="auto" w:sz="4" w:space="0"/>
            </w:tcBorders>
            <w:shd w:val="clear" w:color="auto" w:fill="FFFFFF"/>
            <w:noWrap/>
            <w:vAlign w:val="center"/>
          </w:tcPr>
          <w:p w14:paraId="2B9721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388" w:type="pct"/>
            <w:tcBorders>
              <w:top w:val="nil"/>
              <w:left w:val="nil"/>
              <w:bottom w:val="single" w:color="auto" w:sz="4" w:space="0"/>
              <w:right w:val="single" w:color="auto" w:sz="4" w:space="0"/>
            </w:tcBorders>
            <w:shd w:val="clear" w:color="auto" w:fill="FFFFFF"/>
            <w:noWrap/>
            <w:vAlign w:val="center"/>
          </w:tcPr>
          <w:p w14:paraId="11D0AE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345" w:type="pct"/>
            <w:tcBorders>
              <w:top w:val="nil"/>
              <w:left w:val="nil"/>
              <w:bottom w:val="single" w:color="auto" w:sz="4" w:space="0"/>
              <w:right w:val="single" w:color="auto" w:sz="4" w:space="0"/>
            </w:tcBorders>
            <w:shd w:val="clear" w:color="auto" w:fill="auto"/>
            <w:noWrap/>
            <w:vAlign w:val="center"/>
          </w:tcPr>
          <w:p w14:paraId="6ECD2C6E">
            <w:pPr>
              <w:widowControl/>
              <w:jc w:val="center"/>
              <w:rPr>
                <w:rFonts w:ascii="Times New Roman" w:hAnsi="Times New Roman" w:eastAsia="仿宋_GB2312" w:cs="Times New Roman"/>
                <w:kern w:val="0"/>
                <w:sz w:val="24"/>
                <w:szCs w:val="24"/>
              </w:rPr>
            </w:pPr>
          </w:p>
        </w:tc>
        <w:tc>
          <w:tcPr>
            <w:tcW w:w="557" w:type="pct"/>
            <w:tcBorders>
              <w:top w:val="nil"/>
              <w:left w:val="nil"/>
              <w:bottom w:val="single" w:color="auto" w:sz="4" w:space="0"/>
              <w:right w:val="single" w:color="auto" w:sz="4" w:space="0"/>
            </w:tcBorders>
            <w:shd w:val="clear" w:color="auto" w:fill="auto"/>
            <w:noWrap/>
            <w:vAlign w:val="center"/>
          </w:tcPr>
          <w:p w14:paraId="3FEEB5C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1774BD6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1C54180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027BA98">
        <w:tblPrEx>
          <w:tblCellMar>
            <w:top w:w="0" w:type="dxa"/>
            <w:left w:w="108" w:type="dxa"/>
            <w:bottom w:w="0" w:type="dxa"/>
            <w:right w:w="108" w:type="dxa"/>
          </w:tblCellMar>
        </w:tblPrEx>
        <w:trPr>
          <w:trHeight w:val="47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75AB09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w:t>
            </w:r>
          </w:p>
        </w:tc>
        <w:tc>
          <w:tcPr>
            <w:tcW w:w="1184" w:type="pct"/>
            <w:tcBorders>
              <w:top w:val="nil"/>
              <w:left w:val="nil"/>
              <w:bottom w:val="single" w:color="auto" w:sz="4" w:space="0"/>
              <w:right w:val="single" w:color="auto" w:sz="4" w:space="0"/>
            </w:tcBorders>
            <w:shd w:val="clear" w:color="000000" w:fill="FFFFFF"/>
            <w:noWrap/>
            <w:vAlign w:val="center"/>
          </w:tcPr>
          <w:p w14:paraId="6798E87E">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eastAsia="zh-CN"/>
              </w:rPr>
              <w:t>市场监督管理事务</w:t>
            </w:r>
          </w:p>
        </w:tc>
        <w:tc>
          <w:tcPr>
            <w:tcW w:w="558" w:type="pct"/>
            <w:tcBorders>
              <w:top w:val="nil"/>
              <w:left w:val="nil"/>
              <w:bottom w:val="single" w:color="auto" w:sz="4" w:space="0"/>
              <w:right w:val="single" w:color="auto" w:sz="4" w:space="0"/>
            </w:tcBorders>
            <w:shd w:val="clear" w:color="auto" w:fill="FFFFFF"/>
            <w:noWrap/>
            <w:vAlign w:val="center"/>
          </w:tcPr>
          <w:p w14:paraId="464792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252.54</w:t>
            </w:r>
          </w:p>
        </w:tc>
        <w:tc>
          <w:tcPr>
            <w:tcW w:w="388" w:type="pct"/>
            <w:tcBorders>
              <w:top w:val="nil"/>
              <w:left w:val="nil"/>
              <w:bottom w:val="single" w:color="auto" w:sz="4" w:space="0"/>
              <w:right w:val="single" w:color="auto" w:sz="4" w:space="0"/>
            </w:tcBorders>
            <w:shd w:val="clear" w:color="auto" w:fill="FFFFFF"/>
            <w:noWrap/>
            <w:vAlign w:val="center"/>
          </w:tcPr>
          <w:p w14:paraId="43A3A56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155.54</w:t>
            </w:r>
          </w:p>
        </w:tc>
        <w:tc>
          <w:tcPr>
            <w:tcW w:w="345" w:type="pct"/>
            <w:tcBorders>
              <w:top w:val="nil"/>
              <w:left w:val="nil"/>
              <w:bottom w:val="single" w:color="auto" w:sz="4" w:space="0"/>
              <w:right w:val="single" w:color="auto" w:sz="4" w:space="0"/>
            </w:tcBorders>
            <w:shd w:val="clear" w:color="auto" w:fill="auto"/>
            <w:noWrap/>
            <w:vAlign w:val="center"/>
          </w:tcPr>
          <w:p w14:paraId="687F86DF">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97</w:t>
            </w:r>
          </w:p>
        </w:tc>
        <w:tc>
          <w:tcPr>
            <w:tcW w:w="557" w:type="pct"/>
            <w:tcBorders>
              <w:top w:val="nil"/>
              <w:left w:val="nil"/>
              <w:bottom w:val="single" w:color="auto" w:sz="4" w:space="0"/>
              <w:right w:val="single" w:color="auto" w:sz="4" w:space="0"/>
            </w:tcBorders>
            <w:shd w:val="clear" w:color="auto" w:fill="auto"/>
            <w:noWrap/>
            <w:vAlign w:val="center"/>
          </w:tcPr>
          <w:p w14:paraId="45A52CA0">
            <w:pPr>
              <w:widowControl/>
              <w:jc w:val="right"/>
              <w:rPr>
                <w:rFonts w:ascii="Times New Roman" w:hAnsi="Times New Roman" w:eastAsia="仿宋_GB2312" w:cs="Times New Roman"/>
                <w:kern w:val="0"/>
                <w:sz w:val="24"/>
                <w:szCs w:val="24"/>
              </w:rPr>
            </w:pPr>
          </w:p>
        </w:tc>
        <w:tc>
          <w:tcPr>
            <w:tcW w:w="366" w:type="pct"/>
            <w:tcBorders>
              <w:top w:val="nil"/>
              <w:left w:val="nil"/>
              <w:bottom w:val="single" w:color="auto" w:sz="4" w:space="0"/>
              <w:right w:val="single" w:color="auto" w:sz="4" w:space="0"/>
            </w:tcBorders>
            <w:shd w:val="clear" w:color="auto" w:fill="auto"/>
            <w:noWrap/>
            <w:vAlign w:val="center"/>
          </w:tcPr>
          <w:p w14:paraId="299D83AA">
            <w:pPr>
              <w:widowControl/>
              <w:jc w:val="right"/>
              <w:rPr>
                <w:rFonts w:ascii="Times New Roman" w:hAnsi="Times New Roman" w:eastAsia="仿宋_GB2312" w:cs="Times New Roman"/>
                <w:kern w:val="0"/>
                <w:sz w:val="24"/>
                <w:szCs w:val="24"/>
              </w:rPr>
            </w:pPr>
          </w:p>
        </w:tc>
        <w:tc>
          <w:tcPr>
            <w:tcW w:w="849" w:type="pct"/>
            <w:tcBorders>
              <w:top w:val="nil"/>
              <w:left w:val="nil"/>
              <w:bottom w:val="single" w:color="auto" w:sz="4" w:space="0"/>
              <w:right w:val="single" w:color="auto" w:sz="4" w:space="0"/>
            </w:tcBorders>
            <w:shd w:val="clear" w:color="auto" w:fill="auto"/>
            <w:noWrap/>
            <w:vAlign w:val="center"/>
          </w:tcPr>
          <w:p w14:paraId="55641B3F">
            <w:pPr>
              <w:widowControl/>
              <w:jc w:val="right"/>
              <w:rPr>
                <w:rFonts w:ascii="Times New Roman" w:hAnsi="Times New Roman" w:eastAsia="仿宋_GB2312" w:cs="Times New Roman"/>
                <w:kern w:val="0"/>
                <w:sz w:val="24"/>
                <w:szCs w:val="24"/>
              </w:rPr>
            </w:pPr>
          </w:p>
        </w:tc>
      </w:tr>
      <w:tr w14:paraId="05826E88">
        <w:tblPrEx>
          <w:tblCellMar>
            <w:top w:w="0" w:type="dxa"/>
            <w:left w:w="108" w:type="dxa"/>
            <w:bottom w:w="0" w:type="dxa"/>
            <w:right w:w="108" w:type="dxa"/>
          </w:tblCellMar>
        </w:tblPrEx>
        <w:trPr>
          <w:trHeight w:val="47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136F0E">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2013801</w:t>
            </w:r>
          </w:p>
        </w:tc>
        <w:tc>
          <w:tcPr>
            <w:tcW w:w="1184" w:type="pct"/>
            <w:tcBorders>
              <w:top w:val="nil"/>
              <w:left w:val="nil"/>
              <w:bottom w:val="single" w:color="auto" w:sz="4" w:space="0"/>
              <w:right w:val="single" w:color="auto" w:sz="4" w:space="0"/>
            </w:tcBorders>
            <w:shd w:val="clear" w:color="000000" w:fill="FFFFFF"/>
            <w:noWrap/>
            <w:vAlign w:val="center"/>
          </w:tcPr>
          <w:p w14:paraId="173D41C4">
            <w:pPr>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558" w:type="pct"/>
            <w:tcBorders>
              <w:top w:val="nil"/>
              <w:left w:val="nil"/>
              <w:bottom w:val="single" w:color="auto" w:sz="4" w:space="0"/>
              <w:right w:val="single" w:color="auto" w:sz="4" w:space="0"/>
            </w:tcBorders>
            <w:shd w:val="clear" w:color="auto" w:fill="FFFFFF"/>
            <w:noWrap/>
            <w:vAlign w:val="center"/>
          </w:tcPr>
          <w:p w14:paraId="49C587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139.00</w:t>
            </w:r>
          </w:p>
        </w:tc>
        <w:tc>
          <w:tcPr>
            <w:tcW w:w="388" w:type="pct"/>
            <w:tcBorders>
              <w:top w:val="nil"/>
              <w:left w:val="nil"/>
              <w:bottom w:val="single" w:color="auto" w:sz="4" w:space="0"/>
              <w:right w:val="single" w:color="auto" w:sz="4" w:space="0"/>
            </w:tcBorders>
            <w:shd w:val="clear" w:color="auto" w:fill="FFFFFF"/>
            <w:noWrap/>
            <w:vAlign w:val="center"/>
          </w:tcPr>
          <w:p w14:paraId="7F13F16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139.00</w:t>
            </w:r>
          </w:p>
        </w:tc>
        <w:tc>
          <w:tcPr>
            <w:tcW w:w="345" w:type="pct"/>
            <w:tcBorders>
              <w:top w:val="nil"/>
              <w:left w:val="nil"/>
              <w:bottom w:val="single" w:color="auto" w:sz="4" w:space="0"/>
              <w:right w:val="single" w:color="auto" w:sz="4" w:space="0"/>
            </w:tcBorders>
            <w:shd w:val="clear" w:color="auto" w:fill="auto"/>
            <w:noWrap/>
            <w:vAlign w:val="center"/>
          </w:tcPr>
          <w:p w14:paraId="010C9A72">
            <w:pPr>
              <w:widowControl/>
              <w:jc w:val="center"/>
              <w:rPr>
                <w:rFonts w:ascii="Times New Roman" w:hAnsi="Times New Roman" w:eastAsia="仿宋_GB2312" w:cs="Times New Roman"/>
                <w:kern w:val="0"/>
                <w:sz w:val="24"/>
                <w:szCs w:val="24"/>
              </w:rPr>
            </w:pPr>
          </w:p>
        </w:tc>
        <w:tc>
          <w:tcPr>
            <w:tcW w:w="557" w:type="pct"/>
            <w:tcBorders>
              <w:top w:val="nil"/>
              <w:left w:val="nil"/>
              <w:bottom w:val="single" w:color="auto" w:sz="4" w:space="0"/>
              <w:right w:val="single" w:color="auto" w:sz="4" w:space="0"/>
            </w:tcBorders>
            <w:shd w:val="clear" w:color="auto" w:fill="auto"/>
            <w:noWrap/>
            <w:vAlign w:val="center"/>
          </w:tcPr>
          <w:p w14:paraId="6AFA031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5201033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30F36EB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359E6D5">
        <w:tblPrEx>
          <w:tblCellMar>
            <w:top w:w="0" w:type="dxa"/>
            <w:left w:w="108" w:type="dxa"/>
            <w:bottom w:w="0" w:type="dxa"/>
            <w:right w:w="108" w:type="dxa"/>
          </w:tblCellMar>
        </w:tblPrEx>
        <w:trPr>
          <w:trHeight w:val="41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284144">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2013802</w:t>
            </w:r>
          </w:p>
        </w:tc>
        <w:tc>
          <w:tcPr>
            <w:tcW w:w="1184" w:type="pct"/>
            <w:tcBorders>
              <w:top w:val="nil"/>
              <w:left w:val="nil"/>
              <w:bottom w:val="single" w:color="auto" w:sz="4" w:space="0"/>
              <w:right w:val="single" w:color="auto" w:sz="4" w:space="0"/>
            </w:tcBorders>
            <w:shd w:val="clear" w:color="000000" w:fill="FFFFFF"/>
            <w:noWrap/>
            <w:vAlign w:val="center"/>
          </w:tcPr>
          <w:p w14:paraId="19A0C436">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558" w:type="pct"/>
            <w:tcBorders>
              <w:top w:val="nil"/>
              <w:left w:val="nil"/>
              <w:bottom w:val="single" w:color="auto" w:sz="4" w:space="0"/>
              <w:right w:val="single" w:color="auto" w:sz="4" w:space="0"/>
            </w:tcBorders>
            <w:shd w:val="clear" w:color="auto" w:fill="FFFFFF"/>
            <w:noWrap/>
            <w:vAlign w:val="center"/>
          </w:tcPr>
          <w:p w14:paraId="46FBF3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58.80</w:t>
            </w:r>
          </w:p>
        </w:tc>
        <w:tc>
          <w:tcPr>
            <w:tcW w:w="388" w:type="pct"/>
            <w:tcBorders>
              <w:top w:val="nil"/>
              <w:left w:val="nil"/>
              <w:bottom w:val="single" w:color="auto" w:sz="4" w:space="0"/>
              <w:right w:val="single" w:color="auto" w:sz="4" w:space="0"/>
            </w:tcBorders>
            <w:shd w:val="clear" w:color="auto" w:fill="auto"/>
            <w:noWrap/>
            <w:vAlign w:val="center"/>
          </w:tcPr>
          <w:p w14:paraId="03248EA1">
            <w:pPr>
              <w:widowControl/>
              <w:jc w:val="center"/>
              <w:rPr>
                <w:rFonts w:ascii="Times New Roman" w:hAnsi="Times New Roman" w:eastAsia="仿宋_GB2312" w:cs="Times New Roman"/>
                <w:kern w:val="0"/>
                <w:sz w:val="24"/>
                <w:szCs w:val="24"/>
              </w:rPr>
            </w:pPr>
          </w:p>
        </w:tc>
        <w:tc>
          <w:tcPr>
            <w:tcW w:w="345" w:type="pct"/>
            <w:tcBorders>
              <w:top w:val="nil"/>
              <w:left w:val="nil"/>
              <w:bottom w:val="single" w:color="auto" w:sz="4" w:space="0"/>
              <w:right w:val="single" w:color="auto" w:sz="4" w:space="0"/>
            </w:tcBorders>
            <w:shd w:val="clear" w:color="auto" w:fill="FFFFFF"/>
            <w:noWrap/>
            <w:vAlign w:val="center"/>
          </w:tcPr>
          <w:p w14:paraId="563DBE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58.80</w:t>
            </w:r>
          </w:p>
        </w:tc>
        <w:tc>
          <w:tcPr>
            <w:tcW w:w="557" w:type="pct"/>
            <w:tcBorders>
              <w:top w:val="nil"/>
              <w:left w:val="nil"/>
              <w:bottom w:val="single" w:color="auto" w:sz="4" w:space="0"/>
              <w:right w:val="single" w:color="auto" w:sz="4" w:space="0"/>
            </w:tcBorders>
            <w:shd w:val="clear" w:color="auto" w:fill="auto"/>
            <w:noWrap/>
            <w:vAlign w:val="center"/>
          </w:tcPr>
          <w:p w14:paraId="2FD3EF1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0B9425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7EEF698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A292222">
        <w:tblPrEx>
          <w:tblCellMar>
            <w:top w:w="0" w:type="dxa"/>
            <w:left w:w="108" w:type="dxa"/>
            <w:bottom w:w="0" w:type="dxa"/>
            <w:right w:w="108" w:type="dxa"/>
          </w:tblCellMar>
        </w:tblPrEx>
        <w:trPr>
          <w:trHeight w:val="41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C8887F">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2013803</w:t>
            </w:r>
          </w:p>
        </w:tc>
        <w:tc>
          <w:tcPr>
            <w:tcW w:w="1184" w:type="pct"/>
            <w:tcBorders>
              <w:top w:val="nil"/>
              <w:left w:val="nil"/>
              <w:bottom w:val="single" w:color="auto" w:sz="4" w:space="0"/>
              <w:right w:val="single" w:color="auto" w:sz="4" w:space="0"/>
            </w:tcBorders>
            <w:shd w:val="clear" w:color="auto" w:fill="FFFFFF"/>
            <w:noWrap/>
            <w:vAlign w:val="center"/>
          </w:tcPr>
          <w:p w14:paraId="206CBD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机关服务</w:t>
            </w:r>
          </w:p>
        </w:tc>
        <w:tc>
          <w:tcPr>
            <w:tcW w:w="558" w:type="pct"/>
            <w:tcBorders>
              <w:top w:val="nil"/>
              <w:left w:val="nil"/>
              <w:bottom w:val="single" w:color="auto" w:sz="4" w:space="0"/>
              <w:right w:val="single" w:color="auto" w:sz="4" w:space="0"/>
            </w:tcBorders>
            <w:shd w:val="clear" w:color="auto" w:fill="FFFFFF"/>
            <w:noWrap/>
            <w:vAlign w:val="center"/>
          </w:tcPr>
          <w:p w14:paraId="06DAB4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w:t>
            </w:r>
          </w:p>
        </w:tc>
        <w:tc>
          <w:tcPr>
            <w:tcW w:w="388" w:type="pct"/>
            <w:tcBorders>
              <w:top w:val="nil"/>
              <w:left w:val="nil"/>
              <w:bottom w:val="single" w:color="auto" w:sz="4" w:space="0"/>
              <w:right w:val="single" w:color="auto" w:sz="4" w:space="0"/>
            </w:tcBorders>
            <w:shd w:val="clear" w:color="auto" w:fill="FFFFFF"/>
            <w:noWrap/>
            <w:vAlign w:val="center"/>
          </w:tcPr>
          <w:p w14:paraId="55DA425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w:t>
            </w:r>
          </w:p>
        </w:tc>
        <w:tc>
          <w:tcPr>
            <w:tcW w:w="345" w:type="pct"/>
            <w:tcBorders>
              <w:top w:val="nil"/>
              <w:left w:val="nil"/>
              <w:bottom w:val="single" w:color="auto" w:sz="4" w:space="0"/>
              <w:right w:val="single" w:color="auto" w:sz="4" w:space="0"/>
            </w:tcBorders>
            <w:shd w:val="clear" w:color="auto" w:fill="auto"/>
            <w:noWrap/>
            <w:vAlign w:val="center"/>
          </w:tcPr>
          <w:p w14:paraId="5649C294">
            <w:pPr>
              <w:widowControl/>
              <w:jc w:val="center"/>
              <w:rPr>
                <w:rFonts w:ascii="Times New Roman" w:hAnsi="Times New Roman" w:eastAsia="仿宋_GB2312" w:cs="Times New Roman"/>
                <w:kern w:val="0"/>
                <w:sz w:val="24"/>
                <w:szCs w:val="24"/>
              </w:rPr>
            </w:pPr>
          </w:p>
        </w:tc>
        <w:tc>
          <w:tcPr>
            <w:tcW w:w="557" w:type="pct"/>
            <w:tcBorders>
              <w:top w:val="nil"/>
              <w:left w:val="nil"/>
              <w:bottom w:val="single" w:color="auto" w:sz="4" w:space="0"/>
              <w:right w:val="single" w:color="auto" w:sz="4" w:space="0"/>
            </w:tcBorders>
            <w:shd w:val="clear" w:color="auto" w:fill="auto"/>
            <w:noWrap/>
            <w:vAlign w:val="center"/>
          </w:tcPr>
          <w:p w14:paraId="030D814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7B756D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49C1725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B88B94D">
        <w:tblPrEx>
          <w:tblCellMar>
            <w:top w:w="0" w:type="dxa"/>
            <w:left w:w="108" w:type="dxa"/>
            <w:bottom w:w="0" w:type="dxa"/>
            <w:right w:w="108" w:type="dxa"/>
          </w:tblCellMar>
        </w:tblPrEx>
        <w:trPr>
          <w:trHeight w:val="430"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49A1E91">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2013804</w:t>
            </w:r>
          </w:p>
        </w:tc>
        <w:tc>
          <w:tcPr>
            <w:tcW w:w="1184" w:type="pct"/>
            <w:tcBorders>
              <w:top w:val="nil"/>
              <w:left w:val="nil"/>
              <w:bottom w:val="single" w:color="auto" w:sz="4" w:space="0"/>
              <w:right w:val="single" w:color="auto" w:sz="4" w:space="0"/>
            </w:tcBorders>
            <w:shd w:val="clear" w:color="auto" w:fill="FFFFFF"/>
            <w:noWrap/>
            <w:vAlign w:val="center"/>
          </w:tcPr>
          <w:p w14:paraId="01946E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市场主体管理</w:t>
            </w:r>
          </w:p>
        </w:tc>
        <w:tc>
          <w:tcPr>
            <w:tcW w:w="558" w:type="pct"/>
            <w:tcBorders>
              <w:top w:val="nil"/>
              <w:left w:val="nil"/>
              <w:bottom w:val="single" w:color="auto" w:sz="4" w:space="0"/>
              <w:right w:val="single" w:color="auto" w:sz="4" w:space="0"/>
            </w:tcBorders>
            <w:shd w:val="clear" w:color="auto" w:fill="FFFFFF"/>
            <w:noWrap/>
            <w:vAlign w:val="center"/>
          </w:tcPr>
          <w:p w14:paraId="4403AF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17.20</w:t>
            </w:r>
          </w:p>
        </w:tc>
        <w:tc>
          <w:tcPr>
            <w:tcW w:w="388" w:type="pct"/>
            <w:tcBorders>
              <w:top w:val="nil"/>
              <w:left w:val="nil"/>
              <w:bottom w:val="single" w:color="auto" w:sz="4" w:space="0"/>
              <w:right w:val="single" w:color="auto" w:sz="4" w:space="0"/>
            </w:tcBorders>
            <w:shd w:val="clear" w:color="auto" w:fill="auto"/>
            <w:noWrap/>
            <w:vAlign w:val="center"/>
          </w:tcPr>
          <w:p w14:paraId="19081341">
            <w:pPr>
              <w:widowControl/>
              <w:jc w:val="center"/>
              <w:rPr>
                <w:rFonts w:ascii="Times New Roman" w:hAnsi="Times New Roman" w:eastAsia="仿宋_GB2312" w:cs="Times New Roman"/>
                <w:kern w:val="0"/>
                <w:sz w:val="24"/>
                <w:szCs w:val="24"/>
              </w:rPr>
            </w:pPr>
          </w:p>
        </w:tc>
        <w:tc>
          <w:tcPr>
            <w:tcW w:w="345" w:type="pct"/>
            <w:tcBorders>
              <w:top w:val="nil"/>
              <w:left w:val="nil"/>
              <w:bottom w:val="single" w:color="auto" w:sz="4" w:space="0"/>
              <w:right w:val="single" w:color="auto" w:sz="4" w:space="0"/>
            </w:tcBorders>
            <w:shd w:val="clear" w:color="auto" w:fill="FFFFFF"/>
            <w:noWrap/>
            <w:vAlign w:val="center"/>
          </w:tcPr>
          <w:p w14:paraId="4D7F1E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17.20</w:t>
            </w:r>
          </w:p>
        </w:tc>
        <w:tc>
          <w:tcPr>
            <w:tcW w:w="557" w:type="pct"/>
            <w:tcBorders>
              <w:top w:val="nil"/>
              <w:left w:val="nil"/>
              <w:bottom w:val="single" w:color="auto" w:sz="4" w:space="0"/>
              <w:right w:val="single" w:color="auto" w:sz="4" w:space="0"/>
            </w:tcBorders>
            <w:shd w:val="clear" w:color="auto" w:fill="auto"/>
            <w:noWrap/>
            <w:vAlign w:val="center"/>
          </w:tcPr>
          <w:p w14:paraId="6664E49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042B83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1DBF7C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DD24A78">
        <w:tblPrEx>
          <w:tblCellMar>
            <w:top w:w="0" w:type="dxa"/>
            <w:left w:w="108" w:type="dxa"/>
            <w:bottom w:w="0" w:type="dxa"/>
            <w:right w:w="108" w:type="dxa"/>
          </w:tblCellMar>
        </w:tblPrEx>
        <w:trPr>
          <w:trHeight w:val="415" w:hRule="atLeast"/>
          <w:jc w:val="center"/>
        </w:trPr>
        <w:tc>
          <w:tcPr>
            <w:tcW w:w="75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103242">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2013810</w:t>
            </w:r>
          </w:p>
        </w:tc>
        <w:tc>
          <w:tcPr>
            <w:tcW w:w="1184" w:type="pct"/>
            <w:tcBorders>
              <w:top w:val="nil"/>
              <w:left w:val="nil"/>
              <w:bottom w:val="single" w:color="auto" w:sz="4" w:space="0"/>
              <w:right w:val="single" w:color="auto" w:sz="4" w:space="0"/>
            </w:tcBorders>
            <w:shd w:val="clear" w:color="auto" w:fill="FFFFFF"/>
            <w:noWrap/>
            <w:vAlign w:val="center"/>
          </w:tcPr>
          <w:p w14:paraId="63D6A4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质量基础</w:t>
            </w:r>
          </w:p>
        </w:tc>
        <w:tc>
          <w:tcPr>
            <w:tcW w:w="558" w:type="pct"/>
            <w:tcBorders>
              <w:top w:val="nil"/>
              <w:left w:val="nil"/>
              <w:bottom w:val="single" w:color="auto" w:sz="4" w:space="0"/>
              <w:right w:val="single" w:color="auto" w:sz="4" w:space="0"/>
            </w:tcBorders>
            <w:shd w:val="clear" w:color="auto" w:fill="FFFFFF"/>
            <w:noWrap/>
            <w:vAlign w:val="center"/>
          </w:tcPr>
          <w:p w14:paraId="20E75C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88" w:type="pct"/>
            <w:tcBorders>
              <w:top w:val="nil"/>
              <w:left w:val="nil"/>
              <w:bottom w:val="single" w:color="auto" w:sz="4" w:space="0"/>
              <w:right w:val="single" w:color="auto" w:sz="4" w:space="0"/>
            </w:tcBorders>
            <w:shd w:val="clear" w:color="auto" w:fill="auto"/>
            <w:noWrap/>
            <w:vAlign w:val="center"/>
          </w:tcPr>
          <w:p w14:paraId="706F153C">
            <w:pPr>
              <w:widowControl/>
              <w:jc w:val="center"/>
              <w:rPr>
                <w:rFonts w:ascii="Times New Roman" w:hAnsi="Times New Roman" w:eastAsia="仿宋_GB2312" w:cs="Times New Roman"/>
                <w:kern w:val="0"/>
                <w:sz w:val="24"/>
                <w:szCs w:val="24"/>
              </w:rPr>
            </w:pPr>
          </w:p>
        </w:tc>
        <w:tc>
          <w:tcPr>
            <w:tcW w:w="345" w:type="pct"/>
            <w:tcBorders>
              <w:top w:val="nil"/>
              <w:left w:val="nil"/>
              <w:bottom w:val="single" w:color="auto" w:sz="4" w:space="0"/>
              <w:right w:val="single" w:color="auto" w:sz="4" w:space="0"/>
            </w:tcBorders>
            <w:shd w:val="clear" w:color="auto" w:fill="FFFFFF"/>
            <w:noWrap/>
            <w:vAlign w:val="center"/>
          </w:tcPr>
          <w:p w14:paraId="4471D0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557" w:type="pct"/>
            <w:tcBorders>
              <w:top w:val="nil"/>
              <w:left w:val="nil"/>
              <w:bottom w:val="single" w:color="auto" w:sz="4" w:space="0"/>
              <w:right w:val="single" w:color="auto" w:sz="4" w:space="0"/>
            </w:tcBorders>
            <w:shd w:val="clear" w:color="auto" w:fill="auto"/>
            <w:noWrap/>
            <w:vAlign w:val="center"/>
          </w:tcPr>
          <w:p w14:paraId="324607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66" w:type="pct"/>
            <w:tcBorders>
              <w:top w:val="nil"/>
              <w:left w:val="nil"/>
              <w:bottom w:val="single" w:color="auto" w:sz="4" w:space="0"/>
              <w:right w:val="single" w:color="auto" w:sz="4" w:space="0"/>
            </w:tcBorders>
            <w:shd w:val="clear" w:color="auto" w:fill="auto"/>
            <w:noWrap/>
            <w:vAlign w:val="center"/>
          </w:tcPr>
          <w:p w14:paraId="14BBC61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49" w:type="pct"/>
            <w:tcBorders>
              <w:top w:val="nil"/>
              <w:left w:val="nil"/>
              <w:bottom w:val="single" w:color="auto" w:sz="4" w:space="0"/>
              <w:right w:val="single" w:color="auto" w:sz="4" w:space="0"/>
            </w:tcBorders>
            <w:shd w:val="clear" w:color="auto" w:fill="auto"/>
            <w:noWrap/>
            <w:vAlign w:val="center"/>
          </w:tcPr>
          <w:p w14:paraId="680F26C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453DA58">
        <w:tblPrEx>
          <w:tblCellMar>
            <w:top w:w="0" w:type="dxa"/>
            <w:left w:w="108" w:type="dxa"/>
            <w:bottom w:w="0" w:type="dxa"/>
            <w:right w:w="108" w:type="dxa"/>
          </w:tblCellMar>
        </w:tblPrEx>
        <w:trPr>
          <w:trHeight w:val="34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D26B3E9">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2013812</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2CEEDC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药品事务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21C321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DC205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88096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auto" w:sz="4" w:space="0"/>
              <w:left w:val="single" w:color="auto" w:sz="4" w:space="0"/>
              <w:bottom w:val="single" w:color="auto" w:sz="4" w:space="0"/>
              <w:right w:val="single" w:color="auto" w:sz="4" w:space="0"/>
            </w:tcBorders>
          </w:tcPr>
          <w:p w14:paraId="6DA3C47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0CFBBA3">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36B6303">
            <w:pPr>
              <w:widowControl/>
              <w:jc w:val="right"/>
              <w:rPr>
                <w:rFonts w:ascii="Times New Roman" w:hAnsi="Times New Roman" w:eastAsia="仿宋_GB2312" w:cs="Times New Roman"/>
                <w:kern w:val="0"/>
                <w:sz w:val="24"/>
                <w:szCs w:val="24"/>
              </w:rPr>
            </w:pPr>
          </w:p>
        </w:tc>
      </w:tr>
      <w:tr w14:paraId="7417F59A">
        <w:tblPrEx>
          <w:tblCellMar>
            <w:top w:w="0" w:type="dxa"/>
            <w:left w:w="108" w:type="dxa"/>
            <w:bottom w:w="0" w:type="dxa"/>
            <w:right w:w="108" w:type="dxa"/>
          </w:tblCellMar>
        </w:tblPrEx>
        <w:trPr>
          <w:trHeight w:val="43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A57A555">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2013815</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4926D3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质量安全监管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2DCC50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tcPr>
          <w:p w14:paraId="1C707F65">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5D499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auto" w:sz="4" w:space="0"/>
              <w:left w:val="single" w:color="auto" w:sz="4" w:space="0"/>
              <w:bottom w:val="single" w:color="auto" w:sz="4" w:space="0"/>
              <w:right w:val="single" w:color="auto" w:sz="4" w:space="0"/>
            </w:tcBorders>
          </w:tcPr>
          <w:p w14:paraId="26AB291D">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044847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2CB7DAA">
            <w:pPr>
              <w:widowControl/>
              <w:jc w:val="right"/>
              <w:rPr>
                <w:rFonts w:ascii="Times New Roman" w:hAnsi="Times New Roman" w:eastAsia="仿宋_GB2312" w:cs="Times New Roman"/>
                <w:kern w:val="0"/>
                <w:sz w:val="24"/>
                <w:szCs w:val="24"/>
              </w:rPr>
            </w:pPr>
          </w:p>
        </w:tc>
      </w:tr>
      <w:tr w14:paraId="28E3BAE5">
        <w:tblPrEx>
          <w:tblCellMar>
            <w:top w:w="0" w:type="dxa"/>
            <w:left w:w="108" w:type="dxa"/>
            <w:bottom w:w="0" w:type="dxa"/>
            <w:right w:w="108" w:type="dxa"/>
          </w:tblCellMar>
        </w:tblPrEx>
        <w:trPr>
          <w:trHeight w:val="43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3AA042B">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2013816</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0E61BF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食品安全监管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68C81A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736576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auto" w:sz="4" w:space="0"/>
              <w:left w:val="single" w:color="auto" w:sz="4" w:space="0"/>
              <w:bottom w:val="single" w:color="auto" w:sz="4" w:space="0"/>
              <w:right w:val="single" w:color="auto" w:sz="4" w:space="0"/>
            </w:tcBorders>
          </w:tcPr>
          <w:p w14:paraId="07FCFF90">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A645FC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523E673">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2161390">
            <w:pPr>
              <w:widowControl/>
              <w:jc w:val="right"/>
              <w:rPr>
                <w:rFonts w:ascii="Times New Roman" w:hAnsi="Times New Roman" w:eastAsia="仿宋_GB2312" w:cs="Times New Roman"/>
                <w:kern w:val="0"/>
                <w:sz w:val="24"/>
                <w:szCs w:val="24"/>
              </w:rPr>
            </w:pPr>
          </w:p>
        </w:tc>
      </w:tr>
      <w:tr w14:paraId="075A72CA">
        <w:tblPrEx>
          <w:tblCellMar>
            <w:top w:w="0" w:type="dxa"/>
            <w:left w:w="108" w:type="dxa"/>
            <w:bottom w:w="0" w:type="dxa"/>
            <w:right w:w="108" w:type="dxa"/>
          </w:tblCellMar>
        </w:tblPrEx>
        <w:trPr>
          <w:trHeight w:val="36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7105D8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2F6C77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21B64FC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26A82C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186.72</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144D6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auto" w:sz="4" w:space="0"/>
              <w:left w:val="single" w:color="auto" w:sz="4" w:space="0"/>
              <w:bottom w:val="single" w:color="auto" w:sz="4" w:space="0"/>
              <w:right w:val="single" w:color="auto" w:sz="4" w:space="0"/>
            </w:tcBorders>
          </w:tcPr>
          <w:p w14:paraId="77AF974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DCBF73F">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E7B2F5A">
            <w:pPr>
              <w:widowControl/>
              <w:jc w:val="right"/>
              <w:rPr>
                <w:rFonts w:ascii="Times New Roman" w:hAnsi="Times New Roman" w:eastAsia="仿宋_GB2312" w:cs="Times New Roman"/>
                <w:kern w:val="0"/>
                <w:sz w:val="24"/>
                <w:szCs w:val="24"/>
              </w:rPr>
            </w:pPr>
          </w:p>
        </w:tc>
      </w:tr>
      <w:tr w14:paraId="103FB22E">
        <w:tblPrEx>
          <w:tblCellMar>
            <w:top w:w="0" w:type="dxa"/>
            <w:left w:w="108" w:type="dxa"/>
            <w:bottom w:w="0" w:type="dxa"/>
            <w:right w:w="108" w:type="dxa"/>
          </w:tblCellMar>
        </w:tblPrEx>
        <w:trPr>
          <w:trHeight w:val="36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987DD24">
            <w:pPr>
              <w:ind w:firstLine="225" w:firstLineChars="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20805</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0CD768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60D3B16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9A17E2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150.83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297D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0" w:type="auto"/>
            <w:tcBorders>
              <w:top w:val="single" w:color="auto" w:sz="4" w:space="0"/>
              <w:left w:val="single" w:color="auto" w:sz="4" w:space="0"/>
              <w:bottom w:val="single" w:color="auto" w:sz="4" w:space="0"/>
              <w:right w:val="single" w:color="auto" w:sz="4" w:space="0"/>
            </w:tcBorders>
          </w:tcPr>
          <w:p w14:paraId="14D39434">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EF1857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987A774">
            <w:pPr>
              <w:widowControl/>
              <w:jc w:val="right"/>
              <w:rPr>
                <w:rFonts w:ascii="Times New Roman" w:hAnsi="Times New Roman" w:eastAsia="仿宋_GB2312" w:cs="Times New Roman"/>
                <w:kern w:val="0"/>
                <w:sz w:val="24"/>
                <w:szCs w:val="24"/>
              </w:rPr>
            </w:pPr>
          </w:p>
        </w:tc>
      </w:tr>
      <w:tr w14:paraId="0DC67EA7">
        <w:tblPrEx>
          <w:tblCellMar>
            <w:top w:w="0" w:type="dxa"/>
            <w:left w:w="108" w:type="dxa"/>
            <w:bottom w:w="0" w:type="dxa"/>
            <w:right w:w="108" w:type="dxa"/>
          </w:tblCellMar>
        </w:tblPrEx>
        <w:trPr>
          <w:trHeight w:val="36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F3AA196">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5C4DD1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1690CA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45894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25.23</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C9922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auto" w:sz="4" w:space="0"/>
              <w:left w:val="single" w:color="auto" w:sz="4" w:space="0"/>
              <w:bottom w:val="single" w:color="auto" w:sz="4" w:space="0"/>
              <w:right w:val="single" w:color="auto" w:sz="4" w:space="0"/>
            </w:tcBorders>
          </w:tcPr>
          <w:p w14:paraId="12AEA0CF">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9CC155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26E4A28">
            <w:pPr>
              <w:widowControl/>
              <w:jc w:val="right"/>
              <w:rPr>
                <w:rFonts w:ascii="Times New Roman" w:hAnsi="Times New Roman" w:eastAsia="仿宋_GB2312" w:cs="Times New Roman"/>
                <w:kern w:val="0"/>
                <w:sz w:val="24"/>
                <w:szCs w:val="24"/>
              </w:rPr>
            </w:pPr>
          </w:p>
        </w:tc>
      </w:tr>
      <w:tr w14:paraId="0FCDA066">
        <w:tblPrEx>
          <w:tblCellMar>
            <w:top w:w="0" w:type="dxa"/>
            <w:left w:w="108" w:type="dxa"/>
            <w:bottom w:w="0" w:type="dxa"/>
            <w:right w:w="108" w:type="dxa"/>
          </w:tblCellMar>
        </w:tblPrEx>
        <w:trPr>
          <w:trHeight w:val="494"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3F712B20">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2571560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0C5954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125.60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9B6C0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125.60</w:t>
            </w:r>
          </w:p>
        </w:tc>
        <w:tc>
          <w:tcPr>
            <w:tcW w:w="0" w:type="auto"/>
            <w:tcBorders>
              <w:top w:val="single" w:color="auto" w:sz="4" w:space="0"/>
              <w:left w:val="single" w:color="auto" w:sz="4" w:space="0"/>
              <w:bottom w:val="single" w:color="auto" w:sz="4" w:space="0"/>
              <w:right w:val="single" w:color="auto" w:sz="4" w:space="0"/>
            </w:tcBorders>
          </w:tcPr>
          <w:p w14:paraId="2AC37602">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207D0AD">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F84BDD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3B42207">
            <w:pPr>
              <w:widowControl/>
              <w:jc w:val="right"/>
              <w:rPr>
                <w:rFonts w:ascii="Times New Roman" w:hAnsi="Times New Roman" w:eastAsia="仿宋_GB2312" w:cs="Times New Roman"/>
                <w:kern w:val="0"/>
                <w:sz w:val="24"/>
                <w:szCs w:val="24"/>
              </w:rPr>
            </w:pPr>
          </w:p>
        </w:tc>
      </w:tr>
      <w:tr w14:paraId="6A67BC17">
        <w:tblPrEx>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518DBB24">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20807</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5C03CF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就业补助</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42A66A1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1CF530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4.24</w:t>
            </w:r>
          </w:p>
        </w:tc>
        <w:tc>
          <w:tcPr>
            <w:tcW w:w="0" w:type="auto"/>
            <w:tcBorders>
              <w:top w:val="single" w:color="auto" w:sz="4" w:space="0"/>
              <w:left w:val="single" w:color="auto" w:sz="4" w:space="0"/>
              <w:bottom w:val="single" w:color="auto" w:sz="4" w:space="0"/>
              <w:right w:val="single" w:color="auto" w:sz="4" w:space="0"/>
            </w:tcBorders>
          </w:tcPr>
          <w:p w14:paraId="770E0611">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79391FF">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B42217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05A82E4">
            <w:pPr>
              <w:widowControl/>
              <w:jc w:val="right"/>
              <w:rPr>
                <w:rFonts w:ascii="Times New Roman" w:hAnsi="Times New Roman" w:eastAsia="仿宋_GB2312" w:cs="Times New Roman"/>
                <w:kern w:val="0"/>
                <w:sz w:val="24"/>
                <w:szCs w:val="24"/>
              </w:rPr>
            </w:pPr>
          </w:p>
        </w:tc>
      </w:tr>
      <w:tr w14:paraId="4CB87E22">
        <w:tblPrEx>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080CCC6">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2080705</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772C94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1F56EF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CF0C6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0" w:type="auto"/>
            <w:tcBorders>
              <w:top w:val="single" w:color="auto" w:sz="4" w:space="0"/>
              <w:left w:val="single" w:color="auto" w:sz="4" w:space="0"/>
              <w:bottom w:val="single" w:color="auto" w:sz="4" w:space="0"/>
              <w:right w:val="single" w:color="auto" w:sz="4" w:space="0"/>
            </w:tcBorders>
          </w:tcPr>
          <w:p w14:paraId="0661FA3D">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00C3DE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E8050A6">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7FD90E3">
            <w:pPr>
              <w:widowControl/>
              <w:jc w:val="right"/>
              <w:rPr>
                <w:rFonts w:ascii="Times New Roman" w:hAnsi="Times New Roman" w:eastAsia="仿宋_GB2312" w:cs="Times New Roman"/>
                <w:kern w:val="0"/>
                <w:sz w:val="24"/>
                <w:szCs w:val="24"/>
              </w:rPr>
            </w:pPr>
          </w:p>
        </w:tc>
      </w:tr>
      <w:tr w14:paraId="336BA691">
        <w:tblPrEx>
          <w:tblCellMar>
            <w:top w:w="0" w:type="dxa"/>
            <w:left w:w="108" w:type="dxa"/>
            <w:bottom w:w="0" w:type="dxa"/>
            <w:right w:w="108" w:type="dxa"/>
          </w:tblCellMar>
        </w:tblPrEx>
        <w:trPr>
          <w:trHeight w:val="48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8035720">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5EEDA0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抚恤</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3327BD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06B8B3C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auto" w:sz="4" w:space="0"/>
              <w:left w:val="single" w:color="auto" w:sz="4" w:space="0"/>
              <w:bottom w:val="single" w:color="auto" w:sz="4" w:space="0"/>
              <w:right w:val="single" w:color="auto" w:sz="4" w:space="0"/>
            </w:tcBorders>
          </w:tcPr>
          <w:p w14:paraId="66267A65">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9167FF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57170A9">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2ED9F1E">
            <w:pPr>
              <w:widowControl/>
              <w:jc w:val="right"/>
              <w:rPr>
                <w:rFonts w:ascii="Times New Roman" w:hAnsi="Times New Roman" w:eastAsia="仿宋_GB2312" w:cs="Times New Roman"/>
                <w:kern w:val="0"/>
                <w:sz w:val="24"/>
                <w:szCs w:val="24"/>
              </w:rPr>
            </w:pPr>
          </w:p>
        </w:tc>
      </w:tr>
      <w:tr w14:paraId="6E1996A3">
        <w:tblPrEx>
          <w:tblCellMar>
            <w:top w:w="0" w:type="dxa"/>
            <w:left w:w="108" w:type="dxa"/>
            <w:bottom w:w="0" w:type="dxa"/>
            <w:right w:w="108" w:type="dxa"/>
          </w:tblCellMar>
        </w:tblPrEx>
        <w:trPr>
          <w:trHeight w:val="37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CD5D05A">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2080801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0995DF2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45A5A0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AEBE5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31.65</w:t>
            </w:r>
          </w:p>
        </w:tc>
        <w:tc>
          <w:tcPr>
            <w:tcW w:w="0" w:type="auto"/>
            <w:tcBorders>
              <w:top w:val="single" w:color="auto" w:sz="4" w:space="0"/>
              <w:left w:val="single" w:color="auto" w:sz="4" w:space="0"/>
              <w:bottom w:val="single" w:color="auto" w:sz="4" w:space="0"/>
              <w:right w:val="single" w:color="auto" w:sz="4" w:space="0"/>
            </w:tcBorders>
          </w:tcPr>
          <w:p w14:paraId="09C42B4B">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5BB47EF">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C427E3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6558354">
            <w:pPr>
              <w:widowControl/>
              <w:jc w:val="right"/>
              <w:rPr>
                <w:rFonts w:ascii="Times New Roman" w:hAnsi="Times New Roman" w:eastAsia="仿宋_GB2312" w:cs="Times New Roman"/>
                <w:kern w:val="0"/>
                <w:sz w:val="24"/>
                <w:szCs w:val="24"/>
              </w:rPr>
            </w:pPr>
          </w:p>
        </w:tc>
      </w:tr>
      <w:tr w14:paraId="35709524">
        <w:tblPrEx>
          <w:tblCellMar>
            <w:top w:w="0" w:type="dxa"/>
            <w:left w:w="108" w:type="dxa"/>
            <w:bottom w:w="0" w:type="dxa"/>
            <w:right w:w="108" w:type="dxa"/>
          </w:tblCellMar>
        </w:tblPrEx>
        <w:trPr>
          <w:trHeight w:val="38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2492239">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52C352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4901017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914.54</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251BC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914.54</w:t>
            </w:r>
          </w:p>
        </w:tc>
        <w:tc>
          <w:tcPr>
            <w:tcW w:w="0" w:type="auto"/>
            <w:tcBorders>
              <w:top w:val="single" w:color="auto" w:sz="4" w:space="0"/>
              <w:left w:val="single" w:color="auto" w:sz="4" w:space="0"/>
              <w:bottom w:val="single" w:color="auto" w:sz="4" w:space="0"/>
              <w:right w:val="single" w:color="auto" w:sz="4" w:space="0"/>
            </w:tcBorders>
          </w:tcPr>
          <w:p w14:paraId="5381BF3D">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3E2C2AF">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A31930A">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E97DD8C">
            <w:pPr>
              <w:widowControl/>
              <w:jc w:val="right"/>
              <w:rPr>
                <w:rFonts w:ascii="Times New Roman" w:hAnsi="Times New Roman" w:eastAsia="仿宋_GB2312" w:cs="Times New Roman"/>
                <w:kern w:val="0"/>
                <w:sz w:val="24"/>
                <w:szCs w:val="24"/>
              </w:rPr>
            </w:pPr>
          </w:p>
        </w:tc>
      </w:tr>
      <w:tr w14:paraId="74341544">
        <w:tblPrEx>
          <w:tblCellMar>
            <w:top w:w="0" w:type="dxa"/>
            <w:left w:w="108" w:type="dxa"/>
            <w:bottom w:w="0" w:type="dxa"/>
            <w:right w:w="108" w:type="dxa"/>
          </w:tblCellMar>
        </w:tblPrEx>
        <w:trPr>
          <w:trHeight w:val="46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235A53A">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198086D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卫生健康管理事务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2EBDB5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5B600D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863.09</w:t>
            </w:r>
          </w:p>
        </w:tc>
        <w:tc>
          <w:tcPr>
            <w:tcW w:w="0" w:type="auto"/>
            <w:tcBorders>
              <w:top w:val="single" w:color="auto" w:sz="4" w:space="0"/>
              <w:left w:val="single" w:color="auto" w:sz="4" w:space="0"/>
              <w:bottom w:val="single" w:color="auto" w:sz="4" w:space="0"/>
              <w:right w:val="single" w:color="auto" w:sz="4" w:space="0"/>
            </w:tcBorders>
          </w:tcPr>
          <w:p w14:paraId="1FB0E98D">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FDBA81E">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09A664F">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E2C9DAE">
            <w:pPr>
              <w:widowControl/>
              <w:jc w:val="right"/>
              <w:rPr>
                <w:rFonts w:ascii="Times New Roman" w:hAnsi="Times New Roman" w:eastAsia="仿宋_GB2312" w:cs="Times New Roman"/>
                <w:kern w:val="0"/>
                <w:sz w:val="24"/>
                <w:szCs w:val="24"/>
              </w:rPr>
            </w:pPr>
          </w:p>
        </w:tc>
      </w:tr>
      <w:tr w14:paraId="424BD3E8">
        <w:tblPrEx>
          <w:tblCellMar>
            <w:top w:w="0" w:type="dxa"/>
            <w:left w:w="108" w:type="dxa"/>
            <w:bottom w:w="0" w:type="dxa"/>
            <w:right w:w="108" w:type="dxa"/>
          </w:tblCellMar>
        </w:tblPrEx>
        <w:trPr>
          <w:trHeight w:val="49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880D80D">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2100101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30041F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4AD22C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863.09</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8925B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863.09</w:t>
            </w:r>
          </w:p>
        </w:tc>
        <w:tc>
          <w:tcPr>
            <w:tcW w:w="0" w:type="auto"/>
            <w:tcBorders>
              <w:top w:val="single" w:color="auto" w:sz="4" w:space="0"/>
              <w:left w:val="single" w:color="auto" w:sz="4" w:space="0"/>
              <w:bottom w:val="single" w:color="auto" w:sz="4" w:space="0"/>
              <w:right w:val="single" w:color="auto" w:sz="4" w:space="0"/>
            </w:tcBorders>
          </w:tcPr>
          <w:p w14:paraId="63CAAD46">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D52FB7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D85837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398F702A">
            <w:pPr>
              <w:widowControl/>
              <w:jc w:val="right"/>
              <w:rPr>
                <w:rFonts w:ascii="Times New Roman" w:hAnsi="Times New Roman" w:eastAsia="仿宋_GB2312" w:cs="Times New Roman"/>
                <w:kern w:val="0"/>
                <w:sz w:val="24"/>
                <w:szCs w:val="24"/>
              </w:rPr>
            </w:pPr>
          </w:p>
        </w:tc>
      </w:tr>
      <w:tr w14:paraId="07DD97A4">
        <w:tblPrEx>
          <w:tblCellMar>
            <w:top w:w="0" w:type="dxa"/>
            <w:left w:w="108" w:type="dxa"/>
            <w:bottom w:w="0" w:type="dxa"/>
            <w:right w:w="108" w:type="dxa"/>
          </w:tblCellMar>
        </w:tblPrEx>
        <w:trPr>
          <w:trHeight w:val="46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66630E7">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21011</w:t>
            </w:r>
            <w:bookmarkStart w:id="3" w:name="_GoBack"/>
            <w:bookmarkEnd w:id="3"/>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534EF9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234EF00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4BADCD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51.46</w:t>
            </w:r>
          </w:p>
        </w:tc>
        <w:tc>
          <w:tcPr>
            <w:tcW w:w="0" w:type="auto"/>
            <w:tcBorders>
              <w:top w:val="single" w:color="auto" w:sz="4" w:space="0"/>
              <w:left w:val="single" w:color="auto" w:sz="4" w:space="0"/>
              <w:bottom w:val="single" w:color="auto" w:sz="4" w:space="0"/>
              <w:right w:val="single" w:color="auto" w:sz="4" w:space="0"/>
            </w:tcBorders>
          </w:tcPr>
          <w:p w14:paraId="0EBA2790">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ADAAE6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6E5D516">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91FA750">
            <w:pPr>
              <w:widowControl/>
              <w:jc w:val="right"/>
              <w:rPr>
                <w:rFonts w:ascii="Times New Roman" w:hAnsi="Times New Roman" w:eastAsia="仿宋_GB2312" w:cs="Times New Roman"/>
                <w:kern w:val="0"/>
                <w:sz w:val="24"/>
                <w:szCs w:val="24"/>
              </w:rPr>
            </w:pPr>
          </w:p>
        </w:tc>
      </w:tr>
      <w:tr w14:paraId="5C2E3E52">
        <w:tblPrEx>
          <w:tblCellMar>
            <w:top w:w="0" w:type="dxa"/>
            <w:left w:w="108" w:type="dxa"/>
            <w:bottom w:w="0" w:type="dxa"/>
            <w:right w:w="108" w:type="dxa"/>
          </w:tblCellMar>
        </w:tblPrEx>
        <w:trPr>
          <w:trHeight w:val="33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2B864237">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2101101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27304C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64DA4B8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51.46</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F35C54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51.46</w:t>
            </w:r>
          </w:p>
        </w:tc>
        <w:tc>
          <w:tcPr>
            <w:tcW w:w="0" w:type="auto"/>
            <w:tcBorders>
              <w:top w:val="single" w:color="auto" w:sz="4" w:space="0"/>
              <w:left w:val="single" w:color="auto" w:sz="4" w:space="0"/>
              <w:bottom w:val="single" w:color="auto" w:sz="4" w:space="0"/>
              <w:right w:val="single" w:color="auto" w:sz="4" w:space="0"/>
            </w:tcBorders>
          </w:tcPr>
          <w:p w14:paraId="56498E09">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CBA04FB">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894BC28">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CB2C358">
            <w:pPr>
              <w:widowControl/>
              <w:jc w:val="right"/>
              <w:rPr>
                <w:rFonts w:ascii="Times New Roman" w:hAnsi="Times New Roman" w:eastAsia="仿宋_GB2312" w:cs="Times New Roman"/>
                <w:kern w:val="0"/>
                <w:sz w:val="24"/>
                <w:szCs w:val="24"/>
              </w:rPr>
            </w:pPr>
          </w:p>
        </w:tc>
      </w:tr>
      <w:tr w14:paraId="3AB99397">
        <w:tblPrEx>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0590F50D">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45BC2D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1962FA4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545D7E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17.88</w:t>
            </w:r>
          </w:p>
        </w:tc>
        <w:tc>
          <w:tcPr>
            <w:tcW w:w="0" w:type="auto"/>
            <w:tcBorders>
              <w:top w:val="single" w:color="auto" w:sz="4" w:space="0"/>
              <w:left w:val="single" w:color="auto" w:sz="4" w:space="0"/>
              <w:bottom w:val="single" w:color="auto" w:sz="4" w:space="0"/>
              <w:right w:val="single" w:color="auto" w:sz="4" w:space="0"/>
            </w:tcBorders>
          </w:tcPr>
          <w:p w14:paraId="31B6DA52">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241.13</w:t>
            </w:r>
          </w:p>
        </w:tc>
        <w:tc>
          <w:tcPr>
            <w:tcW w:w="0" w:type="auto"/>
            <w:tcBorders>
              <w:top w:val="single" w:color="auto" w:sz="4" w:space="0"/>
              <w:left w:val="single" w:color="auto" w:sz="4" w:space="0"/>
              <w:bottom w:val="single" w:color="auto" w:sz="4" w:space="0"/>
              <w:right w:val="single" w:color="auto" w:sz="4" w:space="0"/>
            </w:tcBorders>
          </w:tcPr>
          <w:p w14:paraId="61483B11">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16F17B0">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2FF02517">
            <w:pPr>
              <w:widowControl/>
              <w:jc w:val="right"/>
              <w:rPr>
                <w:rFonts w:ascii="Times New Roman" w:hAnsi="Times New Roman" w:eastAsia="仿宋_GB2312" w:cs="Times New Roman"/>
                <w:kern w:val="0"/>
                <w:sz w:val="24"/>
                <w:szCs w:val="24"/>
              </w:rPr>
            </w:pPr>
          </w:p>
        </w:tc>
      </w:tr>
      <w:tr w14:paraId="1B86F5D2">
        <w:tblPrEx>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4C1ABF3E">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21201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13C6F4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22F1D96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259.01</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4EBC296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17.88</w:t>
            </w:r>
          </w:p>
        </w:tc>
        <w:tc>
          <w:tcPr>
            <w:tcW w:w="0" w:type="auto"/>
            <w:tcBorders>
              <w:top w:val="single" w:color="auto" w:sz="4" w:space="0"/>
              <w:left w:val="single" w:color="auto" w:sz="4" w:space="0"/>
              <w:bottom w:val="single" w:color="auto" w:sz="4" w:space="0"/>
              <w:right w:val="single" w:color="auto" w:sz="4" w:space="0"/>
            </w:tcBorders>
          </w:tcPr>
          <w:p w14:paraId="6F43226A">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241.13</w:t>
            </w:r>
          </w:p>
        </w:tc>
        <w:tc>
          <w:tcPr>
            <w:tcW w:w="0" w:type="auto"/>
            <w:tcBorders>
              <w:top w:val="single" w:color="auto" w:sz="4" w:space="0"/>
              <w:left w:val="single" w:color="auto" w:sz="4" w:space="0"/>
              <w:bottom w:val="single" w:color="auto" w:sz="4" w:space="0"/>
              <w:right w:val="single" w:color="auto" w:sz="4" w:space="0"/>
            </w:tcBorders>
          </w:tcPr>
          <w:p w14:paraId="48ACE15E">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CD54DDC">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B28BCAF">
            <w:pPr>
              <w:widowControl/>
              <w:jc w:val="right"/>
              <w:rPr>
                <w:rFonts w:ascii="Times New Roman" w:hAnsi="Times New Roman" w:eastAsia="仿宋_GB2312" w:cs="Times New Roman"/>
                <w:kern w:val="0"/>
                <w:sz w:val="24"/>
                <w:szCs w:val="24"/>
              </w:rPr>
            </w:pPr>
          </w:p>
        </w:tc>
      </w:tr>
      <w:tr w14:paraId="51FDDA7C">
        <w:tblPrEx>
          <w:tblCellMar>
            <w:top w:w="0" w:type="dxa"/>
            <w:left w:w="108" w:type="dxa"/>
            <w:bottom w:w="0" w:type="dxa"/>
            <w:right w:w="108" w:type="dxa"/>
          </w:tblCellMar>
        </w:tblPrEx>
        <w:trPr>
          <w:trHeight w:val="375"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4892C9F">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2120101</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1B78BFE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4B80BF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17.88</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98D63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17.88</w:t>
            </w:r>
          </w:p>
        </w:tc>
        <w:tc>
          <w:tcPr>
            <w:tcW w:w="0" w:type="auto"/>
            <w:tcBorders>
              <w:top w:val="single" w:color="auto" w:sz="4" w:space="0"/>
              <w:left w:val="single" w:color="auto" w:sz="4" w:space="0"/>
              <w:bottom w:val="single" w:color="auto" w:sz="4" w:space="0"/>
              <w:right w:val="single" w:color="auto" w:sz="4" w:space="0"/>
            </w:tcBorders>
          </w:tcPr>
          <w:p w14:paraId="3EA1AE89">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7152060D">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43BCA7D5">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D5BD986">
            <w:pPr>
              <w:widowControl/>
              <w:jc w:val="right"/>
              <w:rPr>
                <w:rFonts w:ascii="Times New Roman" w:hAnsi="Times New Roman" w:eastAsia="仿宋_GB2312" w:cs="Times New Roman"/>
                <w:kern w:val="0"/>
                <w:sz w:val="24"/>
                <w:szCs w:val="24"/>
              </w:rPr>
            </w:pPr>
          </w:p>
        </w:tc>
      </w:tr>
      <w:tr w14:paraId="4A11563E">
        <w:tblPrEx>
          <w:tblCellMar>
            <w:top w:w="0" w:type="dxa"/>
            <w:left w:w="108" w:type="dxa"/>
            <w:bottom w:w="0" w:type="dxa"/>
            <w:right w:w="108" w:type="dxa"/>
          </w:tblCellMar>
        </w:tblPrEx>
        <w:trPr>
          <w:trHeight w:val="42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1AC16622">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2120102</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274D72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52FA73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235.13</w:t>
            </w:r>
          </w:p>
        </w:tc>
        <w:tc>
          <w:tcPr>
            <w:tcW w:w="0" w:type="auto"/>
            <w:tcBorders>
              <w:top w:val="single" w:color="auto" w:sz="4" w:space="0"/>
              <w:left w:val="single" w:color="auto" w:sz="4" w:space="0"/>
              <w:bottom w:val="single" w:color="auto" w:sz="4" w:space="0"/>
              <w:right w:val="single" w:color="auto" w:sz="4" w:space="0"/>
            </w:tcBorders>
          </w:tcPr>
          <w:p w14:paraId="76508F9C">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6D60CA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235.13</w:t>
            </w:r>
          </w:p>
        </w:tc>
        <w:tc>
          <w:tcPr>
            <w:tcW w:w="0" w:type="auto"/>
            <w:tcBorders>
              <w:top w:val="single" w:color="auto" w:sz="4" w:space="0"/>
              <w:left w:val="single" w:color="auto" w:sz="4" w:space="0"/>
              <w:bottom w:val="single" w:color="auto" w:sz="4" w:space="0"/>
              <w:right w:val="single" w:color="auto" w:sz="4" w:space="0"/>
            </w:tcBorders>
          </w:tcPr>
          <w:p w14:paraId="0F920AC2">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59D8A2BB">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685F127F">
            <w:pPr>
              <w:widowControl/>
              <w:jc w:val="right"/>
              <w:rPr>
                <w:rFonts w:ascii="Times New Roman" w:hAnsi="Times New Roman" w:eastAsia="仿宋_GB2312" w:cs="Times New Roman"/>
                <w:kern w:val="0"/>
                <w:sz w:val="24"/>
                <w:szCs w:val="24"/>
              </w:rPr>
            </w:pPr>
          </w:p>
        </w:tc>
      </w:tr>
      <w:tr w14:paraId="59F09627">
        <w:tblPrEx>
          <w:tblCellMar>
            <w:top w:w="0" w:type="dxa"/>
            <w:left w:w="108" w:type="dxa"/>
            <w:bottom w:w="0" w:type="dxa"/>
            <w:right w:w="108" w:type="dxa"/>
          </w:tblCellMar>
        </w:tblPrEx>
        <w:trPr>
          <w:trHeight w:val="550" w:hRule="atLeast"/>
          <w:jc w:val="center"/>
        </w:trPr>
        <w:tc>
          <w:tcPr>
            <w:tcW w:w="0" w:type="auto"/>
            <w:tcBorders>
              <w:top w:val="single" w:color="auto" w:sz="4" w:space="0"/>
              <w:left w:val="single" w:color="auto" w:sz="4" w:space="0"/>
              <w:bottom w:val="single" w:color="auto" w:sz="4" w:space="0"/>
              <w:right w:val="single" w:color="auto" w:sz="4" w:space="0"/>
            </w:tcBorders>
            <w:shd w:val="clear" w:color="000000" w:fill="FFFFFF"/>
            <w:vAlign w:val="center"/>
          </w:tcPr>
          <w:p w14:paraId="7F12FFD7">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2120103</w:t>
            </w:r>
          </w:p>
        </w:tc>
        <w:tc>
          <w:tcPr>
            <w:tcW w:w="1184" w:type="pct"/>
            <w:tcBorders>
              <w:top w:val="single" w:color="auto" w:sz="4" w:space="0"/>
              <w:left w:val="single" w:color="auto" w:sz="4" w:space="0"/>
              <w:bottom w:val="single" w:color="auto" w:sz="4" w:space="0"/>
              <w:right w:val="single" w:color="auto" w:sz="4" w:space="0"/>
            </w:tcBorders>
            <w:shd w:val="clear" w:color="auto" w:fill="FFFFFF"/>
            <w:vAlign w:val="center"/>
          </w:tcPr>
          <w:p w14:paraId="5140E8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机关服务</w:t>
            </w:r>
          </w:p>
        </w:tc>
        <w:tc>
          <w:tcPr>
            <w:tcW w:w="558" w:type="pct"/>
            <w:tcBorders>
              <w:top w:val="single" w:color="auto" w:sz="4" w:space="0"/>
              <w:left w:val="single" w:color="auto" w:sz="4" w:space="0"/>
              <w:bottom w:val="single" w:color="auto" w:sz="4" w:space="0"/>
              <w:right w:val="single" w:color="auto" w:sz="4" w:space="0"/>
            </w:tcBorders>
            <w:shd w:val="clear" w:color="auto" w:fill="FFFFFF"/>
            <w:vAlign w:val="center"/>
          </w:tcPr>
          <w:p w14:paraId="02CA3B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tcPr>
          <w:p w14:paraId="7A3305E8">
            <w:pPr>
              <w:widowControl/>
              <w:jc w:val="center"/>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34B8EE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auto" w:sz="4" w:space="0"/>
              <w:left w:val="single" w:color="auto" w:sz="4" w:space="0"/>
              <w:bottom w:val="single" w:color="auto" w:sz="4" w:space="0"/>
              <w:right w:val="single" w:color="auto" w:sz="4" w:space="0"/>
            </w:tcBorders>
          </w:tcPr>
          <w:p w14:paraId="7C4DE27C">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09AE2A17">
            <w:pPr>
              <w:widowControl/>
              <w:jc w:val="right"/>
              <w:rPr>
                <w:rFonts w:ascii="Times New Roman" w:hAnsi="Times New Roman" w:eastAsia="仿宋_GB2312" w:cs="Times New Roman"/>
                <w:kern w:val="0"/>
                <w:sz w:val="24"/>
                <w:szCs w:val="24"/>
              </w:rPr>
            </w:pPr>
          </w:p>
        </w:tc>
        <w:tc>
          <w:tcPr>
            <w:tcW w:w="0" w:type="auto"/>
            <w:tcBorders>
              <w:top w:val="single" w:color="auto" w:sz="4" w:space="0"/>
              <w:left w:val="single" w:color="auto" w:sz="4" w:space="0"/>
              <w:bottom w:val="single" w:color="auto" w:sz="4" w:space="0"/>
              <w:right w:val="single" w:color="auto" w:sz="4" w:space="0"/>
            </w:tcBorders>
          </w:tcPr>
          <w:p w14:paraId="12ADA885">
            <w:pPr>
              <w:widowControl/>
              <w:jc w:val="right"/>
              <w:rPr>
                <w:rFonts w:ascii="Times New Roman" w:hAnsi="Times New Roman" w:eastAsia="仿宋_GB2312" w:cs="Times New Roman"/>
                <w:kern w:val="0"/>
                <w:sz w:val="24"/>
                <w:szCs w:val="24"/>
              </w:rPr>
            </w:pPr>
          </w:p>
        </w:tc>
      </w:tr>
    </w:tbl>
    <w:p w14:paraId="74FF7BE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1E29AC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33E7A5A">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26BF65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8DCACCA">
      <w:pPr>
        <w:widowControl/>
        <w:spacing w:after="156" w:afterLines="50"/>
        <w:jc w:val="center"/>
        <w:textAlignment w:val="center"/>
        <w:rPr>
          <w:rFonts w:ascii="Times New Roman" w:hAnsi="Times New Roman" w:eastAsia="黑体" w:cs="Times New Roman"/>
          <w:color w:val="000000"/>
          <w:kern w:val="0"/>
          <w:sz w:val="36"/>
          <w:szCs w:val="36"/>
          <w:lang w:bidi="ar"/>
        </w:rPr>
      </w:pPr>
    </w:p>
    <w:p w14:paraId="65FE7D5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172E15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3E61B4C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1D53C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4F2E55B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0A474447">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会同县市场监督管理局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autofit"/>
        <w:tblCellMar>
          <w:top w:w="0" w:type="dxa"/>
          <w:left w:w="108" w:type="dxa"/>
          <w:bottom w:w="0" w:type="dxa"/>
          <w:right w:w="108" w:type="dxa"/>
        </w:tblCellMar>
      </w:tblPr>
      <w:tblGrid>
        <w:gridCol w:w="3516"/>
        <w:gridCol w:w="616"/>
        <w:gridCol w:w="1096"/>
        <w:gridCol w:w="3076"/>
        <w:gridCol w:w="616"/>
        <w:gridCol w:w="1096"/>
        <w:gridCol w:w="1605"/>
        <w:gridCol w:w="1259"/>
        <w:gridCol w:w="1340"/>
      </w:tblGrid>
      <w:tr w14:paraId="1C100CC3">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EA7E0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20BA24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4B42DC8">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EF0BE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88D5CA1">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8AE068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2FB70E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48FFC31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162991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5D18DA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6C9F3F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17BB2CA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F08B12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E8877D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A252FB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014F5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696735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7D5CF5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A8DDF9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3C27E69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36A5E4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18A62B5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6FCD37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6DB06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615743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FFFFFF"/>
            <w:noWrap/>
            <w:vAlign w:val="center"/>
          </w:tcPr>
          <w:p w14:paraId="548AE8C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auto" w:fill="auto"/>
            <w:noWrap/>
            <w:vAlign w:val="center"/>
          </w:tcPr>
          <w:p w14:paraId="445A233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463EAB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FFFFFF"/>
            <w:noWrap/>
            <w:vAlign w:val="center"/>
          </w:tcPr>
          <w:p w14:paraId="2E8E554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257.26</w:t>
            </w:r>
          </w:p>
        </w:tc>
        <w:tc>
          <w:tcPr>
            <w:tcW w:w="0" w:type="auto"/>
            <w:tcBorders>
              <w:top w:val="nil"/>
              <w:left w:val="nil"/>
              <w:bottom w:val="single" w:color="auto" w:sz="4" w:space="0"/>
              <w:right w:val="single" w:color="auto" w:sz="4" w:space="0"/>
            </w:tcBorders>
            <w:shd w:val="clear" w:color="auto" w:fill="FFFFFF"/>
            <w:noWrap/>
            <w:vAlign w:val="center"/>
          </w:tcPr>
          <w:p w14:paraId="1B8DBA0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257.26</w:t>
            </w:r>
          </w:p>
        </w:tc>
        <w:tc>
          <w:tcPr>
            <w:tcW w:w="0" w:type="auto"/>
            <w:tcBorders>
              <w:top w:val="nil"/>
              <w:left w:val="nil"/>
              <w:bottom w:val="single" w:color="auto" w:sz="4" w:space="0"/>
              <w:right w:val="single" w:color="auto" w:sz="4" w:space="0"/>
            </w:tcBorders>
            <w:shd w:val="clear" w:color="auto" w:fill="auto"/>
            <w:noWrap/>
            <w:vAlign w:val="center"/>
          </w:tcPr>
          <w:p w14:paraId="587793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D957D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06522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7BDC9B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4BEC33F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11138DE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FD040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70E4D07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43F8D6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7A5A7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4FE7D3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E0A9D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B2BC57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50B6A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E04A1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65D3B99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7AA0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8B3EB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2F68B80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5BCB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23EC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CC142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2D2759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F7BFE9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86142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7620F0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E59D38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331D9A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3943A2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FCD0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D064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0119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41876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50F71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484E3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87F30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C95F1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auto" w:fill="auto"/>
            <w:noWrap/>
            <w:vAlign w:val="center"/>
          </w:tcPr>
          <w:p w14:paraId="597269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3A2D6D5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D656D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C3B71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F77EA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3249F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D02BA4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5AA6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64C0B3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BCE0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auto" w:fill="auto"/>
            <w:noWrap/>
            <w:vAlign w:val="center"/>
          </w:tcPr>
          <w:p w14:paraId="36D82EC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7B8539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EB21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3EC6FB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4AB732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F5F828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5AD4BA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B1533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38CECF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1F1F1"/>
            <w:noWrap/>
            <w:vAlign w:val="center"/>
          </w:tcPr>
          <w:p w14:paraId="4DC520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auto" w:sz="4" w:space="0"/>
              <w:right w:val="single" w:color="auto" w:sz="4" w:space="0"/>
            </w:tcBorders>
            <w:shd w:val="clear" w:color="auto" w:fill="auto"/>
            <w:noWrap/>
            <w:vAlign w:val="center"/>
          </w:tcPr>
          <w:p w14:paraId="60790C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350478C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3989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E9090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10ACA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DF361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DAE10A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1D7E4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5E0D253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F1F1F1"/>
            <w:noWrap/>
            <w:vAlign w:val="center"/>
          </w:tcPr>
          <w:p w14:paraId="001BEE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985DE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FFFFFF"/>
            <w:noWrap/>
            <w:vAlign w:val="center"/>
          </w:tcPr>
          <w:p w14:paraId="7016B0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188.54</w:t>
            </w:r>
          </w:p>
        </w:tc>
        <w:tc>
          <w:tcPr>
            <w:tcW w:w="0" w:type="auto"/>
            <w:tcBorders>
              <w:top w:val="nil"/>
              <w:left w:val="nil"/>
              <w:bottom w:val="single" w:color="auto" w:sz="4" w:space="0"/>
              <w:right w:val="single" w:color="auto" w:sz="4" w:space="0"/>
            </w:tcBorders>
            <w:shd w:val="clear" w:color="auto" w:fill="FFFFFF"/>
            <w:noWrap/>
            <w:vAlign w:val="center"/>
          </w:tcPr>
          <w:p w14:paraId="248D2C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188.54</w:t>
            </w:r>
          </w:p>
        </w:tc>
        <w:tc>
          <w:tcPr>
            <w:tcW w:w="0" w:type="auto"/>
            <w:tcBorders>
              <w:top w:val="nil"/>
              <w:left w:val="nil"/>
              <w:bottom w:val="single" w:color="auto" w:sz="4" w:space="0"/>
              <w:right w:val="single" w:color="auto" w:sz="4" w:space="0"/>
            </w:tcBorders>
            <w:shd w:val="clear" w:color="auto" w:fill="auto"/>
            <w:noWrap/>
            <w:vAlign w:val="center"/>
          </w:tcPr>
          <w:p w14:paraId="4495EAA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C7592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7231C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06F732">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D2DBDD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663A755">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1F1F1"/>
            <w:noWrap/>
            <w:vAlign w:val="center"/>
          </w:tcPr>
          <w:p w14:paraId="372D4C0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163E9C96">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5E7663A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914.54</w:t>
            </w:r>
          </w:p>
        </w:tc>
        <w:tc>
          <w:tcPr>
            <w:tcW w:w="0" w:type="auto"/>
            <w:tcBorders>
              <w:top w:val="nil"/>
              <w:left w:val="nil"/>
              <w:bottom w:val="single" w:color="auto" w:sz="4" w:space="0"/>
              <w:right w:val="single" w:color="auto" w:sz="4" w:space="0"/>
            </w:tcBorders>
            <w:shd w:val="clear" w:color="auto" w:fill="FFFFFF"/>
            <w:noWrap/>
            <w:vAlign w:val="center"/>
          </w:tcPr>
          <w:p w14:paraId="5E2CB0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914.54</w:t>
            </w:r>
          </w:p>
        </w:tc>
        <w:tc>
          <w:tcPr>
            <w:tcW w:w="0" w:type="auto"/>
            <w:tcBorders>
              <w:top w:val="nil"/>
              <w:left w:val="nil"/>
              <w:bottom w:val="single" w:color="auto" w:sz="4" w:space="0"/>
              <w:right w:val="single" w:color="auto" w:sz="4" w:space="0"/>
            </w:tcBorders>
            <w:shd w:val="clear" w:color="auto" w:fill="auto"/>
            <w:noWrap/>
            <w:vAlign w:val="center"/>
          </w:tcPr>
          <w:p w14:paraId="0F416E1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8E002CA">
            <w:pPr>
              <w:widowControl/>
              <w:jc w:val="center"/>
              <w:rPr>
                <w:rFonts w:ascii="Times New Roman" w:hAnsi="Times New Roman" w:eastAsia="仿宋_GB2312" w:cs="Times New Roman"/>
                <w:kern w:val="0"/>
                <w:sz w:val="22"/>
              </w:rPr>
            </w:pPr>
          </w:p>
        </w:tc>
      </w:tr>
      <w:tr w14:paraId="3DF50F6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14BCD49">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0266A24">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67EDD06">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1F1F1"/>
            <w:noWrap/>
            <w:vAlign w:val="center"/>
          </w:tcPr>
          <w:p w14:paraId="7D3791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auto" w:sz="4" w:space="0"/>
              <w:right w:val="single" w:color="auto" w:sz="4" w:space="0"/>
            </w:tcBorders>
            <w:shd w:val="clear" w:color="auto" w:fill="auto"/>
            <w:noWrap/>
            <w:vAlign w:val="center"/>
          </w:tcPr>
          <w:p w14:paraId="6127902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37A340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911C66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1EFB342E">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1578B09">
            <w:pPr>
              <w:widowControl/>
              <w:jc w:val="center"/>
              <w:rPr>
                <w:rFonts w:ascii="Times New Roman" w:hAnsi="Times New Roman" w:eastAsia="仿宋_GB2312" w:cs="Times New Roman"/>
                <w:kern w:val="0"/>
                <w:sz w:val="22"/>
              </w:rPr>
            </w:pPr>
          </w:p>
        </w:tc>
      </w:tr>
      <w:tr w14:paraId="7E312EB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B32C3A8">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990FA7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C21C79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1F1F1"/>
            <w:noWrap/>
            <w:vAlign w:val="center"/>
          </w:tcPr>
          <w:p w14:paraId="50CB57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auto" w:sz="4" w:space="0"/>
              <w:right w:val="single" w:color="auto" w:sz="4" w:space="0"/>
            </w:tcBorders>
            <w:shd w:val="clear" w:color="auto" w:fill="auto"/>
            <w:noWrap/>
            <w:vAlign w:val="center"/>
          </w:tcPr>
          <w:p w14:paraId="1320AB6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FFFFFF"/>
            <w:noWrap/>
            <w:vAlign w:val="center"/>
          </w:tcPr>
          <w:p w14:paraId="459076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259.01</w:t>
            </w:r>
          </w:p>
        </w:tc>
        <w:tc>
          <w:tcPr>
            <w:tcW w:w="0" w:type="auto"/>
            <w:tcBorders>
              <w:top w:val="nil"/>
              <w:left w:val="nil"/>
              <w:bottom w:val="single" w:color="auto" w:sz="4" w:space="0"/>
              <w:right w:val="single" w:color="auto" w:sz="4" w:space="0"/>
            </w:tcBorders>
            <w:shd w:val="clear" w:color="auto" w:fill="FFFFFF"/>
            <w:noWrap/>
            <w:vAlign w:val="center"/>
          </w:tcPr>
          <w:p w14:paraId="1900BF3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259.01</w:t>
            </w:r>
          </w:p>
        </w:tc>
        <w:tc>
          <w:tcPr>
            <w:tcW w:w="0" w:type="auto"/>
            <w:tcBorders>
              <w:top w:val="nil"/>
              <w:left w:val="nil"/>
              <w:bottom w:val="single" w:color="auto" w:sz="4" w:space="0"/>
              <w:right w:val="single" w:color="auto" w:sz="4" w:space="0"/>
            </w:tcBorders>
            <w:shd w:val="clear" w:color="auto" w:fill="auto"/>
            <w:noWrap/>
            <w:vAlign w:val="center"/>
          </w:tcPr>
          <w:p w14:paraId="790D04EB">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5375794">
            <w:pPr>
              <w:widowControl/>
              <w:jc w:val="center"/>
              <w:rPr>
                <w:rFonts w:ascii="Times New Roman" w:hAnsi="Times New Roman" w:eastAsia="仿宋_GB2312" w:cs="Times New Roman"/>
                <w:kern w:val="0"/>
                <w:sz w:val="22"/>
              </w:rPr>
            </w:pPr>
          </w:p>
        </w:tc>
      </w:tr>
      <w:tr w14:paraId="135947A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27B66B3">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9EB6CCD">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6081CF1">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614AEF64">
            <w:pPr>
              <w:widowControl/>
              <w:jc w:val="left"/>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1BCB445">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E7E1438">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56ADA8A9">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3F3B571">
            <w:pPr>
              <w:widowControl/>
              <w:jc w:val="center"/>
              <w:rPr>
                <w:rFonts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6BA3349">
            <w:pPr>
              <w:widowControl/>
              <w:jc w:val="center"/>
              <w:rPr>
                <w:rFonts w:ascii="Times New Roman" w:hAnsi="Times New Roman" w:eastAsia="仿宋_GB2312" w:cs="Times New Roman"/>
                <w:kern w:val="0"/>
                <w:sz w:val="22"/>
              </w:rPr>
            </w:pPr>
          </w:p>
        </w:tc>
      </w:tr>
      <w:tr w14:paraId="7628457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3BCFC7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1C743E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FFFFFF"/>
            <w:noWrap/>
            <w:vAlign w:val="center"/>
          </w:tcPr>
          <w:p w14:paraId="443469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auto" w:fill="auto"/>
            <w:noWrap/>
            <w:vAlign w:val="center"/>
          </w:tcPr>
          <w:p w14:paraId="35229D8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14B0E3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FFFFFF"/>
            <w:noWrap/>
            <w:vAlign w:val="center"/>
          </w:tcPr>
          <w:p w14:paraId="46E90FE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auto" w:fill="FFFFFF"/>
            <w:noWrap/>
            <w:vAlign w:val="center"/>
          </w:tcPr>
          <w:p w14:paraId="168B3C5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auto" w:fill="auto"/>
            <w:noWrap/>
            <w:vAlign w:val="center"/>
          </w:tcPr>
          <w:p w14:paraId="1FE4DD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C2386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1D3E99C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1376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F51A8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7C6F13D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0E81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242E56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51F4DD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03E82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E280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40FFD4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8CE0CF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ADB66A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40300E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162841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AA3AC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E30A4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3B4C3F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86084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50F34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D52A0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BDAC4F6">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5670E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39442BE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4B9721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6F91B5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9E65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F158B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8444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8D9173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6D09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92975DC">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E9C80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631ECA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562EAB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5B70C2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54408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8A9CD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76A8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E8DC7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78C7A5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89E72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74FDA2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2907DE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FFFFFF"/>
            <w:noWrap/>
            <w:vAlign w:val="center"/>
          </w:tcPr>
          <w:p w14:paraId="766BDE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000000" w:fill="FFFFFF"/>
            <w:noWrap/>
            <w:vAlign w:val="center"/>
          </w:tcPr>
          <w:p w14:paraId="66E4B9B8">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661FCD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auto" w:fill="FFFFFF"/>
            <w:noWrap/>
            <w:vAlign w:val="center"/>
          </w:tcPr>
          <w:p w14:paraId="6BB9CB7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auto" w:fill="FFFFFF"/>
            <w:noWrap/>
            <w:vAlign w:val="center"/>
          </w:tcPr>
          <w:p w14:paraId="0F4643D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1,619.36</w:t>
            </w:r>
          </w:p>
        </w:tc>
        <w:tc>
          <w:tcPr>
            <w:tcW w:w="0" w:type="auto"/>
            <w:tcBorders>
              <w:top w:val="nil"/>
              <w:left w:val="nil"/>
              <w:bottom w:val="single" w:color="auto" w:sz="4" w:space="0"/>
              <w:right w:val="single" w:color="auto" w:sz="4" w:space="0"/>
            </w:tcBorders>
            <w:shd w:val="clear" w:color="auto" w:fill="auto"/>
            <w:noWrap/>
            <w:vAlign w:val="center"/>
          </w:tcPr>
          <w:p w14:paraId="062E2A1E">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58E7EE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C86EF4B">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1DBA042F">
      <w:pPr>
        <w:widowControl/>
        <w:jc w:val="center"/>
        <w:rPr>
          <w:rFonts w:ascii="Times New Roman" w:hAnsi="Times New Roman" w:eastAsia="方正小标宋_GBK" w:cs="Times New Roman"/>
          <w:kern w:val="0"/>
          <w:sz w:val="36"/>
          <w:szCs w:val="36"/>
        </w:rPr>
      </w:pPr>
    </w:p>
    <w:p w14:paraId="014D019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5C6802E">
      <w:pPr>
        <w:widowControl/>
        <w:spacing w:after="156" w:afterLines="50"/>
        <w:ind w:firstLine="4680" w:firstLineChars="13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8E261E5">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会同县市场监督管理局</w:t>
      </w:r>
      <w:r>
        <w:rPr>
          <w:rFonts w:ascii="Times New Roman" w:hAnsi="Times New Roman" w:eastAsia="仿宋_GB2312" w:cs="Times New Roman"/>
          <w:color w:val="000000"/>
          <w:kern w:val="0"/>
          <w:szCs w:val="21"/>
        </w:rPr>
        <w:t xml:space="preserve">                                                                                 公开05表</w:t>
      </w:r>
    </w:p>
    <w:p w14:paraId="760F1F42">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3463" w:type="dxa"/>
        <w:jc w:val="center"/>
        <w:tblLayout w:type="autofit"/>
        <w:tblCellMar>
          <w:top w:w="0" w:type="dxa"/>
          <w:left w:w="108" w:type="dxa"/>
          <w:bottom w:w="0" w:type="dxa"/>
          <w:right w:w="108" w:type="dxa"/>
        </w:tblCellMar>
      </w:tblPr>
      <w:tblGrid>
        <w:gridCol w:w="1196"/>
        <w:gridCol w:w="3567"/>
        <w:gridCol w:w="2547"/>
        <w:gridCol w:w="3258"/>
        <w:gridCol w:w="2895"/>
      </w:tblGrid>
      <w:tr w14:paraId="1D24FE0A">
        <w:tblPrEx>
          <w:tblCellMar>
            <w:top w:w="0" w:type="dxa"/>
            <w:left w:w="108" w:type="dxa"/>
            <w:bottom w:w="0" w:type="dxa"/>
            <w:right w:w="108" w:type="dxa"/>
          </w:tblCellMar>
        </w:tblPrEx>
        <w:trPr>
          <w:trHeight w:val="545" w:hRule="atLeast"/>
          <w:jc w:val="center"/>
        </w:trPr>
        <w:tc>
          <w:tcPr>
            <w:tcW w:w="476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C43E3C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700" w:type="dxa"/>
            <w:gridSpan w:val="3"/>
            <w:tcBorders>
              <w:top w:val="single" w:color="auto" w:sz="8" w:space="0"/>
              <w:left w:val="nil"/>
              <w:bottom w:val="single" w:color="auto" w:sz="4" w:space="0"/>
              <w:right w:val="single" w:color="000000" w:sz="8" w:space="0"/>
            </w:tcBorders>
            <w:shd w:val="clear" w:color="auto" w:fill="auto"/>
            <w:vAlign w:val="center"/>
          </w:tcPr>
          <w:p w14:paraId="3AD0762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10DF880">
        <w:tblPrEx>
          <w:tblCellMar>
            <w:top w:w="0" w:type="dxa"/>
            <w:left w:w="108" w:type="dxa"/>
            <w:bottom w:w="0" w:type="dxa"/>
            <w:right w:w="108" w:type="dxa"/>
          </w:tblCellMar>
        </w:tblPrEx>
        <w:trPr>
          <w:trHeight w:val="312" w:hRule="exact"/>
          <w:jc w:val="center"/>
        </w:trPr>
        <w:tc>
          <w:tcPr>
            <w:tcW w:w="1196"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5AFDAD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67" w:type="dxa"/>
            <w:vMerge w:val="restart"/>
            <w:tcBorders>
              <w:top w:val="nil"/>
              <w:left w:val="single" w:color="auto" w:sz="4" w:space="0"/>
              <w:bottom w:val="single" w:color="auto" w:sz="4" w:space="0"/>
              <w:right w:val="single" w:color="auto" w:sz="4" w:space="0"/>
            </w:tcBorders>
            <w:shd w:val="clear" w:color="auto" w:fill="auto"/>
            <w:vAlign w:val="center"/>
          </w:tcPr>
          <w:p w14:paraId="3A5F34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47" w:type="dxa"/>
            <w:vMerge w:val="restart"/>
            <w:tcBorders>
              <w:top w:val="nil"/>
              <w:left w:val="single" w:color="auto" w:sz="4" w:space="0"/>
              <w:bottom w:val="single" w:color="000000" w:sz="4" w:space="0"/>
              <w:right w:val="single" w:color="auto" w:sz="4" w:space="0"/>
            </w:tcBorders>
            <w:shd w:val="clear" w:color="auto" w:fill="auto"/>
            <w:vAlign w:val="center"/>
          </w:tcPr>
          <w:p w14:paraId="7552BD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258" w:type="dxa"/>
            <w:vMerge w:val="restart"/>
            <w:tcBorders>
              <w:top w:val="nil"/>
              <w:left w:val="single" w:color="auto" w:sz="4" w:space="0"/>
              <w:bottom w:val="single" w:color="000000" w:sz="4" w:space="0"/>
              <w:right w:val="single" w:color="auto" w:sz="4" w:space="0"/>
            </w:tcBorders>
            <w:shd w:val="clear" w:color="auto" w:fill="auto"/>
            <w:vAlign w:val="center"/>
          </w:tcPr>
          <w:p w14:paraId="1C317FE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95" w:type="dxa"/>
            <w:vMerge w:val="restart"/>
            <w:tcBorders>
              <w:top w:val="nil"/>
              <w:left w:val="single" w:color="auto" w:sz="4" w:space="0"/>
              <w:bottom w:val="single" w:color="000000" w:sz="4" w:space="0"/>
              <w:right w:val="single" w:color="auto" w:sz="8" w:space="0"/>
            </w:tcBorders>
            <w:shd w:val="clear" w:color="auto" w:fill="auto"/>
            <w:vAlign w:val="center"/>
          </w:tcPr>
          <w:p w14:paraId="48A276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EE46313">
        <w:tblPrEx>
          <w:tblCellMar>
            <w:top w:w="0" w:type="dxa"/>
            <w:left w:w="108" w:type="dxa"/>
            <w:bottom w:w="0" w:type="dxa"/>
            <w:right w:w="108" w:type="dxa"/>
          </w:tblCellMar>
        </w:tblPrEx>
        <w:trPr>
          <w:trHeight w:val="360" w:hRule="atLeast"/>
          <w:jc w:val="center"/>
        </w:trPr>
        <w:tc>
          <w:tcPr>
            <w:tcW w:w="1196" w:type="dxa"/>
            <w:vMerge w:val="continue"/>
            <w:tcBorders>
              <w:top w:val="single" w:color="auto" w:sz="4" w:space="0"/>
              <w:left w:val="single" w:color="auto" w:sz="8" w:space="0"/>
              <w:bottom w:val="single" w:color="auto" w:sz="4" w:space="0"/>
              <w:right w:val="single" w:color="auto" w:sz="4" w:space="0"/>
            </w:tcBorders>
            <w:vAlign w:val="center"/>
          </w:tcPr>
          <w:p w14:paraId="29D60452">
            <w:pPr>
              <w:widowControl/>
              <w:jc w:val="left"/>
              <w:rPr>
                <w:rFonts w:ascii="Times New Roman" w:hAnsi="Times New Roman" w:eastAsia="仿宋_GB2312" w:cs="Times New Roman"/>
                <w:kern w:val="0"/>
                <w:szCs w:val="21"/>
              </w:rPr>
            </w:pPr>
          </w:p>
        </w:tc>
        <w:tc>
          <w:tcPr>
            <w:tcW w:w="3567" w:type="dxa"/>
            <w:vMerge w:val="continue"/>
            <w:tcBorders>
              <w:top w:val="nil"/>
              <w:left w:val="single" w:color="auto" w:sz="4" w:space="0"/>
              <w:bottom w:val="single" w:color="auto" w:sz="4" w:space="0"/>
              <w:right w:val="single" w:color="auto" w:sz="4" w:space="0"/>
            </w:tcBorders>
            <w:vAlign w:val="center"/>
          </w:tcPr>
          <w:p w14:paraId="269C5AA9">
            <w:pPr>
              <w:widowControl/>
              <w:jc w:val="left"/>
              <w:rPr>
                <w:rFonts w:ascii="Times New Roman" w:hAnsi="Times New Roman" w:eastAsia="仿宋_GB2312" w:cs="Times New Roman"/>
                <w:kern w:val="0"/>
                <w:szCs w:val="21"/>
              </w:rPr>
            </w:pPr>
          </w:p>
        </w:tc>
        <w:tc>
          <w:tcPr>
            <w:tcW w:w="2547" w:type="dxa"/>
            <w:vMerge w:val="continue"/>
            <w:tcBorders>
              <w:top w:val="nil"/>
              <w:left w:val="single" w:color="auto" w:sz="4" w:space="0"/>
              <w:bottom w:val="single" w:color="000000" w:sz="4" w:space="0"/>
              <w:right w:val="single" w:color="auto" w:sz="4" w:space="0"/>
            </w:tcBorders>
            <w:vAlign w:val="center"/>
          </w:tcPr>
          <w:p w14:paraId="78DF12B5">
            <w:pPr>
              <w:widowControl/>
              <w:jc w:val="left"/>
              <w:rPr>
                <w:rFonts w:ascii="Times New Roman" w:hAnsi="Times New Roman" w:eastAsia="仿宋_GB2312" w:cs="Times New Roman"/>
                <w:kern w:val="0"/>
                <w:szCs w:val="21"/>
              </w:rPr>
            </w:pPr>
          </w:p>
        </w:tc>
        <w:tc>
          <w:tcPr>
            <w:tcW w:w="3258" w:type="dxa"/>
            <w:vMerge w:val="continue"/>
            <w:tcBorders>
              <w:top w:val="nil"/>
              <w:left w:val="single" w:color="auto" w:sz="4" w:space="0"/>
              <w:bottom w:val="single" w:color="000000" w:sz="4" w:space="0"/>
              <w:right w:val="single" w:color="auto" w:sz="4" w:space="0"/>
            </w:tcBorders>
            <w:vAlign w:val="center"/>
          </w:tcPr>
          <w:p w14:paraId="522F8520">
            <w:pPr>
              <w:widowControl/>
              <w:jc w:val="left"/>
              <w:rPr>
                <w:rFonts w:ascii="Times New Roman" w:hAnsi="Times New Roman" w:eastAsia="仿宋_GB2312" w:cs="Times New Roman"/>
                <w:kern w:val="0"/>
                <w:szCs w:val="21"/>
              </w:rPr>
            </w:pPr>
          </w:p>
        </w:tc>
        <w:tc>
          <w:tcPr>
            <w:tcW w:w="2895" w:type="dxa"/>
            <w:vMerge w:val="continue"/>
            <w:tcBorders>
              <w:top w:val="nil"/>
              <w:left w:val="single" w:color="auto" w:sz="4" w:space="0"/>
              <w:bottom w:val="single" w:color="000000" w:sz="4" w:space="0"/>
              <w:right w:val="single" w:color="auto" w:sz="8" w:space="0"/>
            </w:tcBorders>
            <w:vAlign w:val="center"/>
          </w:tcPr>
          <w:p w14:paraId="605FDA12">
            <w:pPr>
              <w:widowControl/>
              <w:jc w:val="left"/>
              <w:rPr>
                <w:rFonts w:ascii="Times New Roman" w:hAnsi="Times New Roman" w:eastAsia="仿宋_GB2312" w:cs="Times New Roman"/>
                <w:kern w:val="0"/>
                <w:szCs w:val="21"/>
              </w:rPr>
            </w:pPr>
          </w:p>
        </w:tc>
      </w:tr>
      <w:tr w14:paraId="0B84A54D">
        <w:tblPrEx>
          <w:tblCellMar>
            <w:top w:w="0" w:type="dxa"/>
            <w:left w:w="108" w:type="dxa"/>
            <w:bottom w:w="0" w:type="dxa"/>
            <w:right w:w="108" w:type="dxa"/>
          </w:tblCellMar>
        </w:tblPrEx>
        <w:trPr>
          <w:trHeight w:val="312" w:hRule="atLeast"/>
          <w:jc w:val="center"/>
        </w:trPr>
        <w:tc>
          <w:tcPr>
            <w:tcW w:w="1196" w:type="dxa"/>
            <w:vMerge w:val="continue"/>
            <w:tcBorders>
              <w:top w:val="single" w:color="auto" w:sz="4" w:space="0"/>
              <w:left w:val="single" w:color="auto" w:sz="8" w:space="0"/>
              <w:bottom w:val="single" w:color="auto" w:sz="4" w:space="0"/>
              <w:right w:val="single" w:color="auto" w:sz="4" w:space="0"/>
            </w:tcBorders>
            <w:vAlign w:val="center"/>
          </w:tcPr>
          <w:p w14:paraId="06FCFC49">
            <w:pPr>
              <w:widowControl/>
              <w:jc w:val="left"/>
              <w:rPr>
                <w:rFonts w:ascii="Times New Roman" w:hAnsi="Times New Roman" w:eastAsia="仿宋_GB2312" w:cs="Times New Roman"/>
                <w:kern w:val="0"/>
                <w:szCs w:val="21"/>
              </w:rPr>
            </w:pPr>
          </w:p>
        </w:tc>
        <w:tc>
          <w:tcPr>
            <w:tcW w:w="3567" w:type="dxa"/>
            <w:vMerge w:val="continue"/>
            <w:tcBorders>
              <w:top w:val="nil"/>
              <w:left w:val="single" w:color="auto" w:sz="4" w:space="0"/>
              <w:bottom w:val="single" w:color="auto" w:sz="4" w:space="0"/>
              <w:right w:val="single" w:color="auto" w:sz="4" w:space="0"/>
            </w:tcBorders>
            <w:vAlign w:val="center"/>
          </w:tcPr>
          <w:p w14:paraId="06B55D08">
            <w:pPr>
              <w:widowControl/>
              <w:jc w:val="left"/>
              <w:rPr>
                <w:rFonts w:ascii="Times New Roman" w:hAnsi="Times New Roman" w:eastAsia="仿宋_GB2312" w:cs="Times New Roman"/>
                <w:kern w:val="0"/>
                <w:szCs w:val="21"/>
              </w:rPr>
            </w:pPr>
          </w:p>
        </w:tc>
        <w:tc>
          <w:tcPr>
            <w:tcW w:w="2547" w:type="dxa"/>
            <w:vMerge w:val="continue"/>
            <w:tcBorders>
              <w:top w:val="nil"/>
              <w:left w:val="single" w:color="auto" w:sz="4" w:space="0"/>
              <w:bottom w:val="single" w:color="000000" w:sz="4" w:space="0"/>
              <w:right w:val="single" w:color="auto" w:sz="4" w:space="0"/>
            </w:tcBorders>
            <w:vAlign w:val="center"/>
          </w:tcPr>
          <w:p w14:paraId="746C8442">
            <w:pPr>
              <w:widowControl/>
              <w:jc w:val="left"/>
              <w:rPr>
                <w:rFonts w:ascii="Times New Roman" w:hAnsi="Times New Roman" w:eastAsia="仿宋_GB2312" w:cs="Times New Roman"/>
                <w:kern w:val="0"/>
                <w:szCs w:val="21"/>
              </w:rPr>
            </w:pPr>
          </w:p>
        </w:tc>
        <w:tc>
          <w:tcPr>
            <w:tcW w:w="3258" w:type="dxa"/>
            <w:vMerge w:val="continue"/>
            <w:tcBorders>
              <w:top w:val="nil"/>
              <w:left w:val="single" w:color="auto" w:sz="4" w:space="0"/>
              <w:bottom w:val="single" w:color="000000" w:sz="4" w:space="0"/>
              <w:right w:val="single" w:color="auto" w:sz="4" w:space="0"/>
            </w:tcBorders>
            <w:vAlign w:val="center"/>
          </w:tcPr>
          <w:p w14:paraId="2FC10ABD">
            <w:pPr>
              <w:widowControl/>
              <w:jc w:val="left"/>
              <w:rPr>
                <w:rFonts w:ascii="Times New Roman" w:hAnsi="Times New Roman" w:eastAsia="仿宋_GB2312" w:cs="Times New Roman"/>
                <w:kern w:val="0"/>
                <w:szCs w:val="21"/>
              </w:rPr>
            </w:pPr>
          </w:p>
        </w:tc>
        <w:tc>
          <w:tcPr>
            <w:tcW w:w="2895" w:type="dxa"/>
            <w:vMerge w:val="continue"/>
            <w:tcBorders>
              <w:top w:val="nil"/>
              <w:left w:val="single" w:color="auto" w:sz="4" w:space="0"/>
              <w:bottom w:val="single" w:color="000000" w:sz="4" w:space="0"/>
              <w:right w:val="single" w:color="auto" w:sz="8" w:space="0"/>
            </w:tcBorders>
            <w:vAlign w:val="center"/>
          </w:tcPr>
          <w:p w14:paraId="73AF2AD9">
            <w:pPr>
              <w:widowControl/>
              <w:jc w:val="left"/>
              <w:rPr>
                <w:rFonts w:ascii="Times New Roman" w:hAnsi="Times New Roman" w:eastAsia="仿宋_GB2312" w:cs="Times New Roman"/>
                <w:kern w:val="0"/>
                <w:szCs w:val="21"/>
              </w:rPr>
            </w:pPr>
          </w:p>
        </w:tc>
      </w:tr>
      <w:tr w14:paraId="668007B6">
        <w:tblPrEx>
          <w:tblCellMar>
            <w:top w:w="0" w:type="dxa"/>
            <w:left w:w="108" w:type="dxa"/>
            <w:bottom w:w="0" w:type="dxa"/>
            <w:right w:w="108" w:type="dxa"/>
          </w:tblCellMar>
        </w:tblPrEx>
        <w:trPr>
          <w:trHeight w:val="450" w:hRule="atLeast"/>
          <w:jc w:val="center"/>
        </w:trPr>
        <w:tc>
          <w:tcPr>
            <w:tcW w:w="476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062BA9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47" w:type="dxa"/>
            <w:tcBorders>
              <w:top w:val="nil"/>
              <w:left w:val="nil"/>
              <w:bottom w:val="single" w:color="auto" w:sz="4" w:space="0"/>
              <w:right w:val="single" w:color="auto" w:sz="4" w:space="0"/>
            </w:tcBorders>
            <w:shd w:val="clear" w:color="auto" w:fill="auto"/>
            <w:vAlign w:val="center"/>
          </w:tcPr>
          <w:p w14:paraId="3B5485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258" w:type="dxa"/>
            <w:tcBorders>
              <w:top w:val="nil"/>
              <w:left w:val="nil"/>
              <w:bottom w:val="single" w:color="auto" w:sz="4" w:space="0"/>
              <w:right w:val="single" w:color="auto" w:sz="4" w:space="0"/>
            </w:tcBorders>
            <w:shd w:val="clear" w:color="auto" w:fill="auto"/>
            <w:vAlign w:val="center"/>
          </w:tcPr>
          <w:p w14:paraId="52C68A0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95" w:type="dxa"/>
            <w:tcBorders>
              <w:top w:val="nil"/>
              <w:left w:val="nil"/>
              <w:bottom w:val="single" w:color="auto" w:sz="4" w:space="0"/>
              <w:right w:val="single" w:color="auto" w:sz="8" w:space="0"/>
            </w:tcBorders>
            <w:shd w:val="clear" w:color="auto" w:fill="auto"/>
            <w:vAlign w:val="center"/>
          </w:tcPr>
          <w:p w14:paraId="40C2214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385524C">
        <w:tblPrEx>
          <w:tblCellMar>
            <w:top w:w="0" w:type="dxa"/>
            <w:left w:w="108" w:type="dxa"/>
            <w:bottom w:w="0" w:type="dxa"/>
            <w:right w:w="108" w:type="dxa"/>
          </w:tblCellMar>
        </w:tblPrEx>
        <w:trPr>
          <w:trHeight w:val="450" w:hRule="atLeast"/>
          <w:jc w:val="center"/>
        </w:trPr>
        <w:tc>
          <w:tcPr>
            <w:tcW w:w="476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A4C4A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47" w:type="dxa"/>
            <w:tcBorders>
              <w:top w:val="nil"/>
              <w:left w:val="nil"/>
              <w:bottom w:val="single" w:color="auto" w:sz="4" w:space="0"/>
              <w:right w:val="single" w:color="auto" w:sz="4" w:space="0"/>
            </w:tcBorders>
            <w:shd w:val="clear" w:color="auto" w:fill="auto"/>
            <w:vAlign w:val="center"/>
          </w:tcPr>
          <w:p w14:paraId="7A97A350">
            <w:pPr>
              <w:widowControl/>
              <w:jc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1,619.36</w:t>
            </w:r>
            <w:r>
              <w:rPr>
                <w:rFonts w:ascii="Times New Roman" w:hAnsi="Times New Roman" w:eastAsia="仿宋_GB2312" w:cs="Times New Roman"/>
                <w:kern w:val="0"/>
                <w:szCs w:val="21"/>
              </w:rPr>
              <w:t>　</w:t>
            </w:r>
          </w:p>
        </w:tc>
        <w:tc>
          <w:tcPr>
            <w:tcW w:w="3258" w:type="dxa"/>
            <w:tcBorders>
              <w:top w:val="nil"/>
              <w:left w:val="nil"/>
              <w:bottom w:val="single" w:color="auto" w:sz="4" w:space="0"/>
              <w:right w:val="single" w:color="auto" w:sz="4" w:space="0"/>
            </w:tcBorders>
            <w:shd w:val="clear" w:color="auto" w:fill="FFFFFF"/>
            <w:vAlign w:val="center"/>
          </w:tcPr>
          <w:p w14:paraId="2A04856D">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1,279.41</w:t>
            </w:r>
          </w:p>
        </w:tc>
        <w:tc>
          <w:tcPr>
            <w:tcW w:w="2895" w:type="dxa"/>
            <w:tcBorders>
              <w:top w:val="nil"/>
              <w:left w:val="nil"/>
              <w:bottom w:val="single" w:color="auto" w:sz="4" w:space="0"/>
              <w:right w:val="single" w:color="auto" w:sz="8" w:space="0"/>
            </w:tcBorders>
            <w:shd w:val="clear" w:color="auto" w:fill="auto"/>
            <w:vAlign w:val="center"/>
          </w:tcPr>
          <w:p w14:paraId="4BF3AB7E">
            <w:pPr>
              <w:widowControl/>
              <w:jc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339.95</w:t>
            </w:r>
          </w:p>
        </w:tc>
      </w:tr>
      <w:tr w14:paraId="317939BD">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8" w:space="0"/>
              <w:bottom w:val="single" w:color="auto" w:sz="4" w:space="0"/>
              <w:right w:val="single" w:color="auto" w:sz="4" w:space="0"/>
            </w:tcBorders>
            <w:shd w:val="clear" w:color="000000" w:fill="FFFFFF"/>
            <w:vAlign w:val="center"/>
          </w:tcPr>
          <w:p w14:paraId="59537350">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w:t>
            </w:r>
          </w:p>
        </w:tc>
        <w:tc>
          <w:tcPr>
            <w:tcW w:w="3567" w:type="dxa"/>
            <w:tcBorders>
              <w:top w:val="nil"/>
              <w:left w:val="nil"/>
              <w:bottom w:val="single" w:color="auto" w:sz="4" w:space="0"/>
              <w:right w:val="single" w:color="auto" w:sz="4" w:space="0"/>
            </w:tcBorders>
            <w:shd w:val="clear" w:color="000000" w:fill="FFFFFF"/>
            <w:vAlign w:val="center"/>
          </w:tcPr>
          <w:p w14:paraId="693C680B">
            <w:pP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一般公共服务支出</w:t>
            </w:r>
          </w:p>
        </w:tc>
        <w:tc>
          <w:tcPr>
            <w:tcW w:w="2547" w:type="dxa"/>
            <w:tcBorders>
              <w:top w:val="nil"/>
              <w:left w:val="nil"/>
              <w:bottom w:val="single" w:color="auto" w:sz="4" w:space="0"/>
              <w:right w:val="single" w:color="auto" w:sz="4" w:space="0"/>
            </w:tcBorders>
            <w:shd w:val="clear" w:color="auto" w:fill="FFFFFF"/>
            <w:vAlign w:val="center"/>
          </w:tcPr>
          <w:p w14:paraId="34DA88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257.26</w:t>
            </w:r>
          </w:p>
        </w:tc>
        <w:tc>
          <w:tcPr>
            <w:tcW w:w="3258" w:type="dxa"/>
            <w:tcBorders>
              <w:top w:val="nil"/>
              <w:left w:val="nil"/>
              <w:bottom w:val="single" w:color="auto" w:sz="4" w:space="0"/>
              <w:right w:val="single" w:color="auto" w:sz="4" w:space="0"/>
            </w:tcBorders>
            <w:shd w:val="clear" w:color="auto" w:fill="FFFFFF"/>
            <w:vAlign w:val="center"/>
          </w:tcPr>
          <w:p w14:paraId="493A22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257.26</w:t>
            </w:r>
          </w:p>
        </w:tc>
        <w:tc>
          <w:tcPr>
            <w:tcW w:w="2895" w:type="dxa"/>
            <w:tcBorders>
              <w:top w:val="nil"/>
              <w:left w:val="nil"/>
              <w:bottom w:val="single" w:color="auto" w:sz="4" w:space="0"/>
              <w:right w:val="single" w:color="auto" w:sz="8" w:space="0"/>
            </w:tcBorders>
            <w:shd w:val="clear" w:color="auto" w:fill="auto"/>
            <w:vAlign w:val="center"/>
          </w:tcPr>
          <w:p w14:paraId="19CF90CF">
            <w:pPr>
              <w:widowControl/>
              <w:jc w:val="center"/>
              <w:rPr>
                <w:rFonts w:ascii="Times New Roman" w:hAnsi="Times New Roman" w:eastAsia="仿宋_GB2312" w:cs="Times New Roman"/>
                <w:kern w:val="0"/>
                <w:szCs w:val="21"/>
              </w:rPr>
            </w:pPr>
          </w:p>
        </w:tc>
      </w:tr>
      <w:tr w14:paraId="62EB8BB2">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8" w:space="0"/>
              <w:bottom w:val="single" w:color="auto" w:sz="4" w:space="0"/>
              <w:right w:val="single" w:color="auto" w:sz="4" w:space="0"/>
            </w:tcBorders>
            <w:shd w:val="clear" w:color="000000" w:fill="FFFFFF"/>
            <w:vAlign w:val="center"/>
          </w:tcPr>
          <w:p w14:paraId="11327384">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20103</w:t>
            </w:r>
          </w:p>
        </w:tc>
        <w:tc>
          <w:tcPr>
            <w:tcW w:w="3567" w:type="dxa"/>
            <w:tcBorders>
              <w:top w:val="nil"/>
              <w:left w:val="nil"/>
              <w:bottom w:val="single" w:color="auto" w:sz="4" w:space="0"/>
              <w:right w:val="single" w:color="auto" w:sz="4" w:space="0"/>
            </w:tcBorders>
            <w:shd w:val="clear" w:color="000000" w:fill="FFFFFF"/>
            <w:vAlign w:val="center"/>
          </w:tcPr>
          <w:p w14:paraId="3793A781">
            <w:pPr>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eastAsia="zh-CN"/>
              </w:rPr>
              <w:t>政府办公厅（室）及相关机构事务</w:t>
            </w:r>
          </w:p>
        </w:tc>
        <w:tc>
          <w:tcPr>
            <w:tcW w:w="2547" w:type="dxa"/>
            <w:tcBorders>
              <w:top w:val="nil"/>
              <w:left w:val="nil"/>
              <w:bottom w:val="single" w:color="auto" w:sz="4" w:space="0"/>
              <w:right w:val="single" w:color="auto" w:sz="4" w:space="0"/>
            </w:tcBorders>
            <w:shd w:val="clear" w:color="auto" w:fill="FFFFFF"/>
            <w:vAlign w:val="center"/>
          </w:tcPr>
          <w:p w14:paraId="04FBF5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3258" w:type="dxa"/>
            <w:tcBorders>
              <w:top w:val="nil"/>
              <w:left w:val="nil"/>
              <w:bottom w:val="single" w:color="auto" w:sz="4" w:space="0"/>
              <w:right w:val="single" w:color="auto" w:sz="4" w:space="0"/>
            </w:tcBorders>
            <w:shd w:val="clear" w:color="auto" w:fill="FFFFFF"/>
            <w:vAlign w:val="center"/>
          </w:tcPr>
          <w:p w14:paraId="331F1D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2895" w:type="dxa"/>
            <w:tcBorders>
              <w:top w:val="nil"/>
              <w:left w:val="nil"/>
              <w:bottom w:val="single" w:color="auto" w:sz="4" w:space="0"/>
              <w:right w:val="single" w:color="auto" w:sz="8" w:space="0"/>
            </w:tcBorders>
            <w:shd w:val="clear" w:color="auto" w:fill="auto"/>
            <w:vAlign w:val="center"/>
          </w:tcPr>
          <w:p w14:paraId="142D9061">
            <w:pPr>
              <w:widowControl/>
              <w:jc w:val="center"/>
              <w:rPr>
                <w:rFonts w:ascii="Times New Roman" w:hAnsi="Times New Roman" w:eastAsia="仿宋_GB2312" w:cs="Times New Roman"/>
                <w:kern w:val="0"/>
                <w:szCs w:val="21"/>
              </w:rPr>
            </w:pPr>
          </w:p>
        </w:tc>
      </w:tr>
      <w:tr w14:paraId="5E15D04F">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8" w:space="0"/>
              <w:bottom w:val="single" w:color="auto" w:sz="4" w:space="0"/>
              <w:right w:val="single" w:color="auto" w:sz="4" w:space="0"/>
            </w:tcBorders>
            <w:shd w:val="clear" w:color="000000" w:fill="FFFFFF"/>
            <w:vAlign w:val="center"/>
          </w:tcPr>
          <w:p w14:paraId="609EFB9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2010301</w:t>
            </w:r>
          </w:p>
        </w:tc>
        <w:tc>
          <w:tcPr>
            <w:tcW w:w="3567" w:type="dxa"/>
            <w:tcBorders>
              <w:top w:val="nil"/>
              <w:left w:val="nil"/>
              <w:bottom w:val="single" w:color="auto" w:sz="4" w:space="0"/>
              <w:right w:val="single" w:color="auto" w:sz="4" w:space="0"/>
            </w:tcBorders>
            <w:shd w:val="clear" w:color="000000" w:fill="FFFFFF"/>
            <w:vAlign w:val="center"/>
          </w:tcPr>
          <w:p w14:paraId="6D40F563">
            <w:pPr>
              <w:rPr>
                <w:rFonts w:hint="eastAsia"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2547" w:type="dxa"/>
            <w:tcBorders>
              <w:top w:val="nil"/>
              <w:left w:val="nil"/>
              <w:bottom w:val="single" w:color="auto" w:sz="4" w:space="0"/>
              <w:right w:val="single" w:color="auto" w:sz="4" w:space="0"/>
            </w:tcBorders>
            <w:shd w:val="clear" w:color="auto" w:fill="FFFFFF"/>
            <w:vAlign w:val="center"/>
          </w:tcPr>
          <w:p w14:paraId="4AA38B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3258" w:type="dxa"/>
            <w:tcBorders>
              <w:top w:val="nil"/>
              <w:left w:val="nil"/>
              <w:bottom w:val="single" w:color="auto" w:sz="4" w:space="0"/>
              <w:right w:val="single" w:color="auto" w:sz="4" w:space="0"/>
            </w:tcBorders>
            <w:shd w:val="clear" w:color="auto" w:fill="auto"/>
            <w:vAlign w:val="center"/>
          </w:tcPr>
          <w:p w14:paraId="16559D96">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4.72</w:t>
            </w:r>
          </w:p>
        </w:tc>
        <w:tc>
          <w:tcPr>
            <w:tcW w:w="2895" w:type="dxa"/>
            <w:tcBorders>
              <w:top w:val="nil"/>
              <w:left w:val="nil"/>
              <w:bottom w:val="single" w:color="auto" w:sz="4" w:space="0"/>
              <w:right w:val="single" w:color="auto" w:sz="8" w:space="0"/>
            </w:tcBorders>
            <w:shd w:val="clear" w:color="auto" w:fill="FFFFFF"/>
            <w:vAlign w:val="center"/>
          </w:tcPr>
          <w:p w14:paraId="70478D31">
            <w:pPr>
              <w:widowControl/>
              <w:jc w:val="center"/>
              <w:rPr>
                <w:rFonts w:hint="eastAsia" w:ascii="宋体" w:hAnsi="宋体" w:eastAsia="宋体" w:cs="宋体"/>
                <w:i w:val="0"/>
                <w:iCs w:val="0"/>
                <w:color w:val="000000"/>
                <w:kern w:val="2"/>
                <w:sz w:val="22"/>
                <w:szCs w:val="22"/>
                <w:u w:val="none"/>
                <w:lang w:val="en-US" w:eastAsia="zh-CN" w:bidi="ar-SA"/>
              </w:rPr>
            </w:pPr>
          </w:p>
        </w:tc>
      </w:tr>
      <w:tr w14:paraId="1B925FEB">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8" w:space="0"/>
              <w:bottom w:val="single" w:color="auto" w:sz="4" w:space="0"/>
              <w:right w:val="single" w:color="auto" w:sz="4" w:space="0"/>
            </w:tcBorders>
            <w:shd w:val="clear" w:color="000000" w:fill="FFFFFF"/>
            <w:vAlign w:val="center"/>
          </w:tcPr>
          <w:p w14:paraId="0D489ECE">
            <w:pP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20138</w:t>
            </w:r>
          </w:p>
        </w:tc>
        <w:tc>
          <w:tcPr>
            <w:tcW w:w="3567" w:type="dxa"/>
            <w:tcBorders>
              <w:top w:val="nil"/>
              <w:left w:val="nil"/>
              <w:bottom w:val="single" w:color="auto" w:sz="4" w:space="0"/>
              <w:right w:val="single" w:color="auto" w:sz="4" w:space="0"/>
            </w:tcBorders>
            <w:shd w:val="clear" w:color="auto" w:fill="FFFFFF"/>
            <w:vAlign w:val="center"/>
          </w:tcPr>
          <w:p w14:paraId="76D630C3">
            <w:pPr>
              <w:rPr>
                <w:rFonts w:hint="eastAsia" w:ascii="宋体" w:hAnsi="宋体" w:eastAsia="宋体" w:cs="宋体"/>
                <w:i w:val="0"/>
                <w:iCs w:val="0"/>
                <w:color w:val="000000"/>
                <w:kern w:val="2"/>
                <w:sz w:val="22"/>
                <w:szCs w:val="22"/>
                <w:u w:val="none"/>
                <w:lang w:val="en-US" w:eastAsia="zh-CN" w:bidi="ar-SA"/>
              </w:rPr>
            </w:pPr>
            <w:r>
              <w:rPr>
                <w:rFonts w:hint="eastAsia" w:ascii="Times New Roman" w:hAnsi="Times New Roman" w:eastAsia="仿宋_GB2312" w:cs="Times New Roman"/>
                <w:lang w:eastAsia="zh-CN"/>
              </w:rPr>
              <w:t>市场监督管理事务</w:t>
            </w:r>
          </w:p>
        </w:tc>
        <w:tc>
          <w:tcPr>
            <w:tcW w:w="2547" w:type="dxa"/>
            <w:tcBorders>
              <w:top w:val="nil"/>
              <w:left w:val="nil"/>
              <w:bottom w:val="single" w:color="auto" w:sz="4" w:space="0"/>
              <w:right w:val="single" w:color="auto" w:sz="4" w:space="0"/>
            </w:tcBorders>
            <w:shd w:val="clear" w:color="auto" w:fill="FFFFFF"/>
            <w:vAlign w:val="center"/>
          </w:tcPr>
          <w:p w14:paraId="313496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252.54</w:t>
            </w:r>
          </w:p>
        </w:tc>
        <w:tc>
          <w:tcPr>
            <w:tcW w:w="3258" w:type="dxa"/>
            <w:tcBorders>
              <w:top w:val="nil"/>
              <w:left w:val="nil"/>
              <w:bottom w:val="single" w:color="auto" w:sz="4" w:space="0"/>
              <w:right w:val="single" w:color="auto" w:sz="4" w:space="0"/>
            </w:tcBorders>
            <w:shd w:val="clear" w:color="auto" w:fill="FFFFFF"/>
            <w:vAlign w:val="center"/>
          </w:tcPr>
          <w:p w14:paraId="69C9E7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155.54</w:t>
            </w:r>
          </w:p>
        </w:tc>
        <w:tc>
          <w:tcPr>
            <w:tcW w:w="2895" w:type="dxa"/>
            <w:tcBorders>
              <w:top w:val="nil"/>
              <w:left w:val="nil"/>
              <w:bottom w:val="single" w:color="auto" w:sz="4" w:space="0"/>
              <w:right w:val="single" w:color="auto" w:sz="8" w:space="0"/>
            </w:tcBorders>
            <w:shd w:val="clear" w:color="auto" w:fill="auto"/>
            <w:vAlign w:val="center"/>
          </w:tcPr>
          <w:p w14:paraId="18E0E822">
            <w:pPr>
              <w:widowControl/>
              <w:jc w:val="center"/>
              <w:rPr>
                <w:rFonts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en-US" w:eastAsia="zh-CN"/>
              </w:rPr>
              <w:t>97</w:t>
            </w:r>
          </w:p>
        </w:tc>
      </w:tr>
      <w:tr w14:paraId="15804730">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8" w:space="0"/>
              <w:bottom w:val="single" w:color="auto" w:sz="4" w:space="0"/>
              <w:right w:val="single" w:color="auto" w:sz="4" w:space="0"/>
            </w:tcBorders>
            <w:shd w:val="clear" w:color="000000" w:fill="FFFFFF"/>
            <w:vAlign w:val="center"/>
          </w:tcPr>
          <w:p w14:paraId="2C0DB8B3">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2013801</w:t>
            </w:r>
          </w:p>
        </w:tc>
        <w:tc>
          <w:tcPr>
            <w:tcW w:w="3567" w:type="dxa"/>
            <w:tcBorders>
              <w:top w:val="nil"/>
              <w:left w:val="nil"/>
              <w:bottom w:val="single" w:color="auto" w:sz="4" w:space="0"/>
              <w:right w:val="single" w:color="auto" w:sz="4" w:space="0"/>
            </w:tcBorders>
            <w:shd w:val="clear" w:color="auto" w:fill="FFFFFF"/>
            <w:vAlign w:val="center"/>
          </w:tcPr>
          <w:p w14:paraId="279B9E39">
            <w:pPr>
              <w:rPr>
                <w:rFonts w:hint="eastAsia" w:ascii="宋体" w:hAnsi="宋体" w:eastAsia="宋体" w:cs="宋体"/>
                <w:i w:val="0"/>
                <w:iCs w:val="0"/>
                <w:color w:val="000000"/>
                <w:kern w:val="2"/>
                <w:sz w:val="22"/>
                <w:szCs w:val="22"/>
                <w:u w:val="none"/>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行政运行</w:t>
            </w:r>
          </w:p>
        </w:tc>
        <w:tc>
          <w:tcPr>
            <w:tcW w:w="2547" w:type="dxa"/>
            <w:tcBorders>
              <w:top w:val="nil"/>
              <w:left w:val="nil"/>
              <w:bottom w:val="single" w:color="auto" w:sz="4" w:space="0"/>
              <w:right w:val="single" w:color="auto" w:sz="4" w:space="0"/>
            </w:tcBorders>
            <w:shd w:val="clear" w:color="auto" w:fill="FFFFFF"/>
            <w:vAlign w:val="center"/>
          </w:tcPr>
          <w:p w14:paraId="1DAFC1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139.00</w:t>
            </w:r>
          </w:p>
        </w:tc>
        <w:tc>
          <w:tcPr>
            <w:tcW w:w="3258" w:type="dxa"/>
            <w:tcBorders>
              <w:top w:val="nil"/>
              <w:left w:val="nil"/>
              <w:bottom w:val="single" w:color="auto" w:sz="4" w:space="0"/>
              <w:right w:val="single" w:color="auto" w:sz="4" w:space="0"/>
            </w:tcBorders>
            <w:shd w:val="clear" w:color="auto" w:fill="auto"/>
            <w:vAlign w:val="center"/>
          </w:tcPr>
          <w:p w14:paraId="0473D88C">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139.00</w:t>
            </w:r>
          </w:p>
        </w:tc>
        <w:tc>
          <w:tcPr>
            <w:tcW w:w="2895" w:type="dxa"/>
            <w:tcBorders>
              <w:top w:val="nil"/>
              <w:left w:val="nil"/>
              <w:bottom w:val="single" w:color="auto" w:sz="4" w:space="0"/>
              <w:right w:val="single" w:color="auto" w:sz="8" w:space="0"/>
            </w:tcBorders>
            <w:shd w:val="clear" w:color="auto" w:fill="FFFFFF"/>
            <w:vAlign w:val="center"/>
          </w:tcPr>
          <w:p w14:paraId="43F5E2CB">
            <w:pPr>
              <w:widowControl/>
              <w:jc w:val="center"/>
              <w:rPr>
                <w:rFonts w:hint="eastAsia" w:ascii="宋体" w:hAnsi="宋体" w:eastAsia="宋体" w:cs="宋体"/>
                <w:i w:val="0"/>
                <w:iCs w:val="0"/>
                <w:color w:val="000000"/>
                <w:kern w:val="2"/>
                <w:sz w:val="22"/>
                <w:szCs w:val="22"/>
                <w:u w:val="none"/>
                <w:lang w:val="en-US" w:eastAsia="zh-CN" w:bidi="ar-SA"/>
              </w:rPr>
            </w:pPr>
          </w:p>
        </w:tc>
      </w:tr>
      <w:tr w14:paraId="5CEB76A8">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8" w:space="0"/>
              <w:bottom w:val="single" w:color="auto" w:sz="4" w:space="0"/>
              <w:right w:val="single" w:color="auto" w:sz="4" w:space="0"/>
            </w:tcBorders>
            <w:shd w:val="clear" w:color="000000" w:fill="FFFFFF"/>
            <w:vAlign w:val="center"/>
          </w:tcPr>
          <w:p w14:paraId="3DFE4622">
            <w:pPr>
              <w:rPr>
                <w:rFonts w:hint="default"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2013802</w:t>
            </w:r>
          </w:p>
        </w:tc>
        <w:tc>
          <w:tcPr>
            <w:tcW w:w="3567" w:type="dxa"/>
            <w:tcBorders>
              <w:top w:val="nil"/>
              <w:left w:val="nil"/>
              <w:bottom w:val="single" w:color="auto" w:sz="4" w:space="0"/>
              <w:right w:val="single" w:color="auto" w:sz="4" w:space="0"/>
            </w:tcBorders>
            <w:shd w:val="clear" w:color="auto" w:fill="FFFFFF"/>
            <w:vAlign w:val="center"/>
          </w:tcPr>
          <w:p w14:paraId="64F62DFA">
            <w:pPr>
              <w:rPr>
                <w:rFonts w:hint="eastAsia" w:ascii="宋体" w:hAnsi="宋体" w:eastAsia="宋体" w:cs="宋体"/>
                <w:i w:val="0"/>
                <w:iCs w:val="0"/>
                <w:color w:val="000000"/>
                <w:kern w:val="2"/>
                <w:sz w:val="22"/>
                <w:szCs w:val="22"/>
                <w:u w:val="none"/>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eastAsia="zh-CN"/>
              </w:rPr>
              <w:t>一般行政管理事务</w:t>
            </w:r>
          </w:p>
        </w:tc>
        <w:tc>
          <w:tcPr>
            <w:tcW w:w="2547" w:type="dxa"/>
            <w:tcBorders>
              <w:top w:val="nil"/>
              <w:left w:val="nil"/>
              <w:bottom w:val="single" w:color="auto" w:sz="4" w:space="0"/>
              <w:right w:val="single" w:color="auto" w:sz="4" w:space="0"/>
            </w:tcBorders>
            <w:shd w:val="clear" w:color="auto" w:fill="FFFFFF"/>
            <w:vAlign w:val="center"/>
          </w:tcPr>
          <w:p w14:paraId="22D8FB4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58.80</w:t>
            </w:r>
          </w:p>
        </w:tc>
        <w:tc>
          <w:tcPr>
            <w:tcW w:w="3258" w:type="dxa"/>
            <w:tcBorders>
              <w:top w:val="nil"/>
              <w:left w:val="nil"/>
              <w:bottom w:val="single" w:color="auto" w:sz="4" w:space="0"/>
              <w:right w:val="single" w:color="auto" w:sz="4" w:space="0"/>
            </w:tcBorders>
            <w:shd w:val="clear" w:color="auto" w:fill="auto"/>
            <w:vAlign w:val="center"/>
          </w:tcPr>
          <w:p w14:paraId="01713D8E">
            <w:pPr>
              <w:widowControl/>
              <w:jc w:val="center"/>
              <w:rPr>
                <w:rFonts w:ascii="Times New Roman" w:hAnsi="Times New Roman" w:eastAsia="仿宋_GB2312" w:cs="Times New Roman"/>
                <w:kern w:val="0"/>
                <w:sz w:val="24"/>
                <w:szCs w:val="24"/>
                <w:lang w:val="en-US" w:eastAsia="zh-CN" w:bidi="ar-SA"/>
              </w:rPr>
            </w:pPr>
          </w:p>
        </w:tc>
        <w:tc>
          <w:tcPr>
            <w:tcW w:w="2895" w:type="dxa"/>
            <w:tcBorders>
              <w:top w:val="nil"/>
              <w:left w:val="nil"/>
              <w:bottom w:val="single" w:color="auto" w:sz="4" w:space="0"/>
              <w:right w:val="single" w:color="auto" w:sz="8" w:space="0"/>
            </w:tcBorders>
            <w:shd w:val="clear" w:color="auto" w:fill="FFFFFF"/>
            <w:vAlign w:val="center"/>
          </w:tcPr>
          <w:p w14:paraId="6496DE5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58.80</w:t>
            </w:r>
          </w:p>
        </w:tc>
      </w:tr>
      <w:tr w14:paraId="32B953CE">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70F43F41">
            <w:pPr>
              <w:rPr>
                <w:rFonts w:hint="default"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2013803</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13C83C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机关服务</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36D834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5EF1ED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9.24</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4AC6E539">
            <w:pPr>
              <w:widowControl/>
              <w:jc w:val="center"/>
              <w:rPr>
                <w:rFonts w:hint="eastAsia" w:ascii="宋体" w:hAnsi="宋体" w:eastAsia="宋体" w:cs="宋体"/>
                <w:i w:val="0"/>
                <w:iCs w:val="0"/>
                <w:color w:val="000000"/>
                <w:kern w:val="2"/>
                <w:sz w:val="22"/>
                <w:szCs w:val="22"/>
                <w:u w:val="none"/>
                <w:lang w:val="en-US" w:eastAsia="zh-CN" w:bidi="ar-SA"/>
              </w:rPr>
            </w:pPr>
          </w:p>
        </w:tc>
      </w:tr>
      <w:tr w14:paraId="75FB6F81">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32C9355C">
            <w:pPr>
              <w:rPr>
                <w:rFonts w:hint="default"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2013804</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009B18A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市场主体管理</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080C5F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17.20</w:t>
            </w:r>
          </w:p>
        </w:tc>
        <w:tc>
          <w:tcPr>
            <w:tcW w:w="3258" w:type="dxa"/>
            <w:tcBorders>
              <w:top w:val="single" w:color="auto" w:sz="4" w:space="0"/>
              <w:left w:val="single" w:color="auto" w:sz="4" w:space="0"/>
              <w:bottom w:val="single" w:color="auto" w:sz="4" w:space="0"/>
              <w:right w:val="single" w:color="auto" w:sz="4" w:space="0"/>
            </w:tcBorders>
            <w:shd w:val="clear" w:color="auto" w:fill="auto"/>
            <w:vAlign w:val="center"/>
          </w:tcPr>
          <w:p w14:paraId="5C0205BF">
            <w:pPr>
              <w:widowControl/>
              <w:jc w:val="center"/>
              <w:rPr>
                <w:rFonts w:ascii="Times New Roman" w:hAnsi="Times New Roman" w:eastAsia="仿宋_GB2312" w:cs="Times New Roman"/>
                <w:kern w:val="0"/>
                <w:sz w:val="24"/>
                <w:szCs w:val="24"/>
                <w:lang w:val="en-US" w:eastAsia="zh-CN" w:bidi="ar-SA"/>
              </w:rPr>
            </w:pP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7D86CB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17.20</w:t>
            </w:r>
          </w:p>
        </w:tc>
      </w:tr>
      <w:tr w14:paraId="1A2D6DBE">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163076CA">
            <w:pPr>
              <w:rPr>
                <w:rFonts w:hint="default" w:ascii="Times New Roman" w:hAnsi="Times New Roman" w:eastAsia="仿宋_GB2312" w:cs="Times New Roman"/>
                <w:kern w:val="2"/>
                <w:sz w:val="21"/>
                <w:szCs w:val="22"/>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2013810</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7CDFF42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质量基础</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4DA811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6C6BAEA6">
            <w:pPr>
              <w:widowControl/>
              <w:jc w:val="center"/>
              <w:rPr>
                <w:rFonts w:hint="eastAsia" w:ascii="宋体" w:hAnsi="宋体" w:eastAsia="宋体" w:cs="宋体"/>
                <w:i w:val="0"/>
                <w:iCs w:val="0"/>
                <w:color w:val="000000"/>
                <w:kern w:val="2"/>
                <w:sz w:val="22"/>
                <w:szCs w:val="22"/>
                <w:u w:val="none"/>
                <w:lang w:val="en-US" w:eastAsia="zh-CN" w:bidi="ar-SA"/>
              </w:rPr>
            </w:pP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79119A50">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r>
      <w:tr w14:paraId="2145E8E3">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20DE740C">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2013812</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4053AF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药品事务</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687DB7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10.30</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2D8228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center"/>
          </w:tcPr>
          <w:p w14:paraId="1AD331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r>
      <w:tr w14:paraId="118432AE">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0D1E6F7A">
            <w:pPr>
              <w:rPr>
                <w:rFonts w:hint="default"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2013815</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50B01B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质量安全监管</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3C93F9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top"/>
          </w:tcPr>
          <w:p w14:paraId="3037E08D">
            <w:pPr>
              <w:widowControl/>
              <w:jc w:val="center"/>
              <w:rPr>
                <w:rFonts w:hint="eastAsia" w:ascii="宋体" w:hAnsi="宋体" w:eastAsia="宋体" w:cs="宋体"/>
                <w:i w:val="0"/>
                <w:iCs w:val="0"/>
                <w:color w:val="000000"/>
                <w:kern w:val="2"/>
                <w:sz w:val="22"/>
                <w:szCs w:val="22"/>
                <w:u w:val="none"/>
                <w:lang w:val="en-US" w:eastAsia="zh-CN" w:bidi="ar-SA"/>
              </w:rPr>
            </w:pP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67E6C0FE">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3.00</w:t>
            </w:r>
          </w:p>
        </w:tc>
      </w:tr>
      <w:tr w14:paraId="5D378D48">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21B7B5F6">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2013816</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0FD13E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食品安全监管</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69EBAF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3444E2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top"/>
          </w:tcPr>
          <w:p w14:paraId="38F27667">
            <w:pPr>
              <w:widowControl/>
              <w:jc w:val="center"/>
              <w:rPr>
                <w:rFonts w:ascii="Times New Roman" w:hAnsi="Times New Roman" w:eastAsia="仿宋_GB2312" w:cs="Times New Roman"/>
                <w:kern w:val="0"/>
                <w:sz w:val="24"/>
                <w:szCs w:val="24"/>
                <w:lang w:val="en-US" w:eastAsia="zh-CN" w:bidi="ar-SA"/>
              </w:rPr>
            </w:pPr>
          </w:p>
        </w:tc>
      </w:tr>
      <w:tr w14:paraId="7202A271">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2D37DADD">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3C56A3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28B4A0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188.54</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44A117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186.72</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10566336">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r>
      <w:tr w14:paraId="45301100">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3A8B0742">
            <w:pPr>
              <w:ind w:firstLine="225" w:firstLineChars="0"/>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7CB893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5E6B8E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152.65</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64F54F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150.83</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72C88FCD">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p>
        </w:tc>
      </w:tr>
      <w:tr w14:paraId="29322AD3">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6CBD836C">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2080501</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1D3B4D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行政单位离退休</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01263F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27.06</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13AB54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25.23</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center"/>
          </w:tcPr>
          <w:p w14:paraId="31729522">
            <w:pPr>
              <w:keepNext w:val="0"/>
              <w:keepLines w:val="0"/>
              <w:widowControl/>
              <w:suppressLineNumbers w:val="0"/>
              <w:jc w:val="center"/>
              <w:textAlignment w:val="center"/>
              <w:rPr>
                <w:rFonts w:ascii="Times New Roman" w:hAnsi="Times New Roman" w:eastAsia="仿宋_GB2312" w:cs="Times New Roman"/>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1.82</w:t>
            </w:r>
          </w:p>
        </w:tc>
      </w:tr>
      <w:tr w14:paraId="2D48FCFF">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3955F1AA">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2080505</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0AAFB49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5A5A65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125.60</w:t>
            </w:r>
          </w:p>
        </w:tc>
        <w:tc>
          <w:tcPr>
            <w:tcW w:w="3258" w:type="dxa"/>
            <w:tcBorders>
              <w:top w:val="single" w:color="auto" w:sz="4" w:space="0"/>
              <w:left w:val="single" w:color="auto" w:sz="4" w:space="0"/>
              <w:bottom w:val="single" w:color="auto" w:sz="4" w:space="0"/>
              <w:right w:val="single" w:color="auto" w:sz="4" w:space="0"/>
            </w:tcBorders>
            <w:shd w:val="clear" w:color="auto" w:fill="FFFFFF"/>
            <w:vAlign w:val="center"/>
          </w:tcPr>
          <w:p w14:paraId="00B718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125.60</w:t>
            </w:r>
          </w:p>
        </w:tc>
        <w:tc>
          <w:tcPr>
            <w:tcW w:w="2895" w:type="dxa"/>
            <w:tcBorders>
              <w:top w:val="single" w:color="auto" w:sz="4" w:space="0"/>
              <w:left w:val="single" w:color="auto" w:sz="4" w:space="0"/>
              <w:bottom w:val="single" w:color="auto" w:sz="4" w:space="0"/>
              <w:right w:val="single" w:color="auto" w:sz="4" w:space="0"/>
            </w:tcBorders>
            <w:shd w:val="clear" w:color="auto" w:fill="auto"/>
            <w:vAlign w:val="top"/>
          </w:tcPr>
          <w:p w14:paraId="4DA0FEFA">
            <w:pPr>
              <w:widowControl/>
              <w:jc w:val="center"/>
              <w:rPr>
                <w:rFonts w:ascii="Times New Roman" w:hAnsi="Times New Roman" w:eastAsia="仿宋_GB2312" w:cs="Times New Roman"/>
                <w:kern w:val="0"/>
                <w:sz w:val="24"/>
                <w:szCs w:val="24"/>
                <w:lang w:val="en-US" w:eastAsia="zh-CN" w:bidi="ar-SA"/>
              </w:rPr>
            </w:pPr>
          </w:p>
        </w:tc>
      </w:tr>
      <w:tr w14:paraId="2795A569">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58D0566C">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20807</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7166B4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就业补助</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524C35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3258" w:type="dxa"/>
            <w:tcBorders>
              <w:top w:val="single" w:color="auto" w:sz="4" w:space="0"/>
              <w:left w:val="single" w:color="auto" w:sz="4" w:space="0"/>
              <w:bottom w:val="single" w:color="auto" w:sz="4" w:space="0"/>
              <w:right w:val="single" w:color="auto" w:sz="4" w:space="0"/>
            </w:tcBorders>
            <w:shd w:val="clear" w:color="auto" w:fill="auto"/>
            <w:vAlign w:val="center"/>
          </w:tcPr>
          <w:p w14:paraId="3191C5DC">
            <w:pPr>
              <w:keepNext w:val="0"/>
              <w:keepLines w:val="0"/>
              <w:widowControl/>
              <w:suppressLineNumbers w:val="0"/>
              <w:jc w:val="center"/>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top"/>
          </w:tcPr>
          <w:p w14:paraId="4A7B2335">
            <w:pPr>
              <w:widowControl/>
              <w:jc w:val="center"/>
              <w:rPr>
                <w:rFonts w:hint="eastAsia" w:ascii="宋体" w:hAnsi="宋体" w:eastAsia="宋体" w:cs="宋体"/>
                <w:i w:val="0"/>
                <w:iCs w:val="0"/>
                <w:color w:val="000000"/>
                <w:kern w:val="2"/>
                <w:sz w:val="22"/>
                <w:szCs w:val="22"/>
                <w:u w:val="none"/>
                <w:lang w:val="en-US" w:eastAsia="zh-CN" w:bidi="ar-SA"/>
              </w:rPr>
            </w:pPr>
          </w:p>
        </w:tc>
      </w:tr>
      <w:tr w14:paraId="4C91CE57">
        <w:tblPrEx>
          <w:tblCellMar>
            <w:top w:w="0" w:type="dxa"/>
            <w:left w:w="108" w:type="dxa"/>
            <w:bottom w:w="0" w:type="dxa"/>
            <w:right w:w="108" w:type="dxa"/>
          </w:tblCellMar>
        </w:tblPrEx>
        <w:trPr>
          <w:trHeight w:val="450" w:hRule="atLeast"/>
          <w:jc w:val="center"/>
        </w:trPr>
        <w:tc>
          <w:tcPr>
            <w:tcW w:w="1196" w:type="dxa"/>
            <w:tcBorders>
              <w:top w:val="single" w:color="auto" w:sz="4" w:space="0"/>
              <w:left w:val="single" w:color="auto" w:sz="4" w:space="0"/>
              <w:bottom w:val="single" w:color="auto" w:sz="4" w:space="0"/>
              <w:right w:val="single" w:color="auto" w:sz="4" w:space="0"/>
            </w:tcBorders>
            <w:shd w:val="clear" w:color="000000" w:fill="FFFFFF"/>
            <w:vAlign w:val="center"/>
          </w:tcPr>
          <w:p w14:paraId="18E1D6B5">
            <w:pPr>
              <w:rPr>
                <w:rFonts w:hint="eastAsia"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2080705</w:t>
            </w:r>
          </w:p>
        </w:tc>
        <w:tc>
          <w:tcPr>
            <w:tcW w:w="3567" w:type="dxa"/>
            <w:tcBorders>
              <w:top w:val="single" w:color="auto" w:sz="4" w:space="0"/>
              <w:left w:val="single" w:color="auto" w:sz="4" w:space="0"/>
              <w:bottom w:val="single" w:color="auto" w:sz="4" w:space="0"/>
              <w:right w:val="single" w:color="auto" w:sz="4" w:space="0"/>
            </w:tcBorders>
            <w:shd w:val="clear" w:color="auto" w:fill="FFFFFF"/>
            <w:vAlign w:val="center"/>
          </w:tcPr>
          <w:p w14:paraId="2FE435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2547" w:type="dxa"/>
            <w:tcBorders>
              <w:top w:val="single" w:color="auto" w:sz="4" w:space="0"/>
              <w:left w:val="single" w:color="auto" w:sz="4" w:space="0"/>
              <w:bottom w:val="single" w:color="auto" w:sz="4" w:space="0"/>
              <w:right w:val="single" w:color="auto" w:sz="4" w:space="0"/>
            </w:tcBorders>
            <w:shd w:val="clear" w:color="auto" w:fill="FFFFFF"/>
            <w:vAlign w:val="center"/>
          </w:tcPr>
          <w:p w14:paraId="7127A4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3258" w:type="dxa"/>
            <w:tcBorders>
              <w:top w:val="single" w:color="auto" w:sz="4" w:space="0"/>
              <w:left w:val="single" w:color="auto" w:sz="4" w:space="0"/>
              <w:bottom w:val="single" w:color="auto" w:sz="4" w:space="0"/>
              <w:right w:val="single" w:color="auto" w:sz="4" w:space="0"/>
            </w:tcBorders>
            <w:shd w:val="clear" w:color="auto" w:fill="auto"/>
            <w:vAlign w:val="center"/>
          </w:tcPr>
          <w:p w14:paraId="49A6E641">
            <w:pPr>
              <w:keepNext w:val="0"/>
              <w:keepLines w:val="0"/>
              <w:widowControl/>
              <w:suppressLineNumbers w:val="0"/>
              <w:jc w:val="center"/>
              <w:textAlignment w:val="center"/>
              <w:rPr>
                <w:rFonts w:ascii="Times New Roman" w:hAnsi="Times New Roman" w:eastAsia="仿宋_GB2312" w:cs="Times New Roman"/>
                <w:kern w:val="0"/>
                <w:sz w:val="21"/>
                <w:szCs w:val="21"/>
                <w:lang w:val="en-US" w:eastAsia="zh-CN" w:bidi="ar-SA"/>
              </w:rPr>
            </w:pPr>
            <w:r>
              <w:rPr>
                <w:rFonts w:hint="eastAsia" w:ascii="宋体" w:hAnsi="宋体" w:eastAsia="宋体" w:cs="宋体"/>
                <w:i w:val="0"/>
                <w:iCs w:val="0"/>
                <w:color w:val="000000"/>
                <w:kern w:val="0"/>
                <w:sz w:val="22"/>
                <w:szCs w:val="22"/>
                <w:u w:val="none"/>
                <w:lang w:val="en-US" w:eastAsia="zh-CN" w:bidi="ar"/>
              </w:rPr>
              <w:t>4.24</w:t>
            </w:r>
          </w:p>
        </w:tc>
        <w:tc>
          <w:tcPr>
            <w:tcW w:w="2895" w:type="dxa"/>
            <w:tcBorders>
              <w:top w:val="single" w:color="auto" w:sz="4" w:space="0"/>
              <w:left w:val="single" w:color="auto" w:sz="4" w:space="0"/>
              <w:bottom w:val="single" w:color="auto" w:sz="4" w:space="0"/>
              <w:right w:val="single" w:color="auto" w:sz="4" w:space="0"/>
            </w:tcBorders>
            <w:shd w:val="clear" w:color="auto" w:fill="FFFFFF"/>
            <w:vAlign w:val="top"/>
          </w:tcPr>
          <w:p w14:paraId="45C47AE0">
            <w:pPr>
              <w:widowControl/>
              <w:jc w:val="center"/>
              <w:rPr>
                <w:rFonts w:hint="eastAsia" w:ascii="宋体" w:hAnsi="宋体" w:eastAsia="宋体" w:cs="宋体"/>
                <w:i w:val="0"/>
                <w:iCs w:val="0"/>
                <w:color w:val="000000"/>
                <w:kern w:val="2"/>
                <w:sz w:val="22"/>
                <w:szCs w:val="22"/>
                <w:u w:val="none"/>
                <w:lang w:val="en-US" w:eastAsia="zh-CN" w:bidi="ar-SA"/>
              </w:rPr>
            </w:pPr>
          </w:p>
        </w:tc>
      </w:tr>
    </w:tbl>
    <w:p w14:paraId="29D2740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567E4605">
      <w:pPr>
        <w:widowControl/>
        <w:jc w:val="left"/>
        <w:rPr>
          <w:rFonts w:ascii="Times New Roman" w:hAnsi="Times New Roman" w:eastAsia="仿宋_GB2312" w:cs="Times New Roman"/>
          <w:bCs/>
          <w:kern w:val="0"/>
          <w:szCs w:val="21"/>
        </w:rPr>
      </w:pPr>
    </w:p>
    <w:p w14:paraId="2DFB28BA">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DA4B7AA">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C8952E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会同县市场监督管理局</w:t>
      </w:r>
      <w:r>
        <w:rPr>
          <w:rFonts w:ascii="Times New Roman" w:hAnsi="Times New Roman" w:eastAsia="仿宋_GB2312" w:cs="Times New Roman"/>
          <w:color w:val="000000"/>
          <w:kern w:val="0"/>
          <w:szCs w:val="21"/>
        </w:rPr>
        <w:t xml:space="preserve">                                                                                                                公开06表</w:t>
      </w:r>
    </w:p>
    <w:p w14:paraId="2C5A1CA8">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731"/>
        <w:gridCol w:w="1140"/>
        <w:gridCol w:w="1061"/>
        <w:gridCol w:w="2018"/>
        <w:gridCol w:w="933"/>
        <w:gridCol w:w="1217"/>
        <w:gridCol w:w="3517"/>
        <w:gridCol w:w="929"/>
      </w:tblGrid>
      <w:tr w14:paraId="0560F3A7">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2A694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31" w:type="dxa"/>
            <w:tcBorders>
              <w:top w:val="single" w:color="auto" w:sz="4" w:space="0"/>
              <w:left w:val="nil"/>
              <w:bottom w:val="single" w:color="auto" w:sz="4" w:space="0"/>
              <w:right w:val="single" w:color="auto" w:sz="4" w:space="0"/>
            </w:tcBorders>
            <w:shd w:val="clear" w:color="auto" w:fill="auto"/>
            <w:vAlign w:val="center"/>
          </w:tcPr>
          <w:p w14:paraId="7A98494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140" w:type="dxa"/>
            <w:tcBorders>
              <w:top w:val="single" w:color="auto" w:sz="4" w:space="0"/>
              <w:left w:val="nil"/>
              <w:bottom w:val="single" w:color="auto" w:sz="4" w:space="0"/>
              <w:right w:val="single" w:color="auto" w:sz="4" w:space="0"/>
            </w:tcBorders>
            <w:shd w:val="clear" w:color="auto" w:fill="auto"/>
            <w:vAlign w:val="center"/>
          </w:tcPr>
          <w:p w14:paraId="2AEA4E4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61" w:type="dxa"/>
            <w:tcBorders>
              <w:top w:val="single" w:color="auto" w:sz="4" w:space="0"/>
              <w:left w:val="nil"/>
              <w:bottom w:val="single" w:color="auto" w:sz="4" w:space="0"/>
              <w:right w:val="single" w:color="auto" w:sz="4" w:space="0"/>
            </w:tcBorders>
            <w:shd w:val="clear" w:color="auto" w:fill="auto"/>
            <w:vAlign w:val="center"/>
          </w:tcPr>
          <w:p w14:paraId="71B87B8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38201B0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69161A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AB320A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345EE68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652124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D396C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4868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31" w:type="dxa"/>
            <w:tcBorders>
              <w:top w:val="nil"/>
              <w:left w:val="nil"/>
              <w:bottom w:val="single" w:color="auto" w:sz="4" w:space="0"/>
              <w:right w:val="single" w:color="auto" w:sz="4" w:space="0"/>
            </w:tcBorders>
            <w:shd w:val="clear" w:color="auto" w:fill="auto"/>
            <w:noWrap/>
            <w:vAlign w:val="center"/>
          </w:tcPr>
          <w:p w14:paraId="66292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140" w:type="dxa"/>
            <w:tcBorders>
              <w:top w:val="nil"/>
              <w:left w:val="nil"/>
              <w:bottom w:val="single" w:color="auto" w:sz="4" w:space="0"/>
              <w:right w:val="single" w:color="auto" w:sz="4" w:space="0"/>
            </w:tcBorders>
            <w:shd w:val="clear" w:color="auto" w:fill="FFFFFF"/>
            <w:noWrap/>
            <w:vAlign w:val="center"/>
          </w:tcPr>
          <w:p w14:paraId="7FE47DB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1,046.29</w:t>
            </w:r>
          </w:p>
        </w:tc>
        <w:tc>
          <w:tcPr>
            <w:tcW w:w="1061" w:type="dxa"/>
            <w:tcBorders>
              <w:top w:val="nil"/>
              <w:left w:val="nil"/>
              <w:bottom w:val="single" w:color="auto" w:sz="4" w:space="0"/>
              <w:right w:val="single" w:color="auto" w:sz="4" w:space="0"/>
            </w:tcBorders>
            <w:shd w:val="clear" w:color="auto" w:fill="auto"/>
            <w:noWrap/>
            <w:vAlign w:val="center"/>
          </w:tcPr>
          <w:p w14:paraId="01540F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6C27F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012AB1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175.54</w:t>
            </w:r>
          </w:p>
        </w:tc>
        <w:tc>
          <w:tcPr>
            <w:tcW w:w="1217" w:type="dxa"/>
            <w:tcBorders>
              <w:top w:val="nil"/>
              <w:left w:val="nil"/>
              <w:bottom w:val="single" w:color="auto" w:sz="4" w:space="0"/>
              <w:right w:val="single" w:color="auto" w:sz="4" w:space="0"/>
            </w:tcBorders>
            <w:shd w:val="clear" w:color="auto" w:fill="auto"/>
            <w:noWrap/>
            <w:vAlign w:val="center"/>
          </w:tcPr>
          <w:p w14:paraId="10BFC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506DE3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BA4E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DEA74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D057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31" w:type="dxa"/>
            <w:tcBorders>
              <w:top w:val="nil"/>
              <w:left w:val="nil"/>
              <w:bottom w:val="single" w:color="auto" w:sz="4" w:space="0"/>
              <w:right w:val="single" w:color="auto" w:sz="4" w:space="0"/>
            </w:tcBorders>
            <w:shd w:val="clear" w:color="auto" w:fill="auto"/>
            <w:noWrap/>
            <w:vAlign w:val="center"/>
          </w:tcPr>
          <w:p w14:paraId="2D757A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140" w:type="dxa"/>
            <w:tcBorders>
              <w:top w:val="nil"/>
              <w:left w:val="nil"/>
              <w:bottom w:val="single" w:color="auto" w:sz="4" w:space="0"/>
              <w:right w:val="single" w:color="auto" w:sz="4" w:space="0"/>
            </w:tcBorders>
            <w:shd w:val="clear" w:color="auto" w:fill="FFFFFF"/>
            <w:noWrap/>
            <w:vAlign w:val="center"/>
          </w:tcPr>
          <w:p w14:paraId="4B0348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448.14</w:t>
            </w:r>
          </w:p>
        </w:tc>
        <w:tc>
          <w:tcPr>
            <w:tcW w:w="1061" w:type="dxa"/>
            <w:tcBorders>
              <w:top w:val="nil"/>
              <w:left w:val="nil"/>
              <w:bottom w:val="single" w:color="auto" w:sz="4" w:space="0"/>
              <w:right w:val="single" w:color="auto" w:sz="4" w:space="0"/>
            </w:tcBorders>
            <w:shd w:val="clear" w:color="auto" w:fill="auto"/>
            <w:noWrap/>
            <w:vAlign w:val="center"/>
          </w:tcPr>
          <w:p w14:paraId="5218F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F441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noWrap/>
            <w:vAlign w:val="center"/>
          </w:tcPr>
          <w:p w14:paraId="44CD85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6.21</w:t>
            </w:r>
          </w:p>
        </w:tc>
        <w:tc>
          <w:tcPr>
            <w:tcW w:w="1217" w:type="dxa"/>
            <w:tcBorders>
              <w:top w:val="nil"/>
              <w:left w:val="nil"/>
              <w:bottom w:val="single" w:color="auto" w:sz="4" w:space="0"/>
              <w:right w:val="single" w:color="auto" w:sz="4" w:space="0"/>
            </w:tcBorders>
            <w:shd w:val="clear" w:color="auto" w:fill="auto"/>
            <w:noWrap/>
            <w:vAlign w:val="center"/>
          </w:tcPr>
          <w:p w14:paraId="76347D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4D795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20FF76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2E3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D1145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31" w:type="dxa"/>
            <w:tcBorders>
              <w:top w:val="nil"/>
              <w:left w:val="nil"/>
              <w:bottom w:val="single" w:color="auto" w:sz="4" w:space="0"/>
              <w:right w:val="single" w:color="auto" w:sz="4" w:space="0"/>
            </w:tcBorders>
            <w:shd w:val="clear" w:color="auto" w:fill="auto"/>
            <w:noWrap/>
            <w:vAlign w:val="center"/>
          </w:tcPr>
          <w:p w14:paraId="590DE2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140" w:type="dxa"/>
            <w:tcBorders>
              <w:top w:val="nil"/>
              <w:left w:val="nil"/>
              <w:bottom w:val="single" w:color="auto" w:sz="4" w:space="0"/>
              <w:right w:val="single" w:color="auto" w:sz="4" w:space="0"/>
            </w:tcBorders>
            <w:shd w:val="clear" w:color="auto" w:fill="FFFFFF"/>
            <w:noWrap/>
            <w:vAlign w:val="center"/>
          </w:tcPr>
          <w:p w14:paraId="09EBA71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218.31</w:t>
            </w:r>
          </w:p>
        </w:tc>
        <w:tc>
          <w:tcPr>
            <w:tcW w:w="1061" w:type="dxa"/>
            <w:tcBorders>
              <w:top w:val="nil"/>
              <w:left w:val="nil"/>
              <w:bottom w:val="single" w:color="auto" w:sz="4" w:space="0"/>
              <w:right w:val="single" w:color="auto" w:sz="4" w:space="0"/>
            </w:tcBorders>
            <w:shd w:val="clear" w:color="auto" w:fill="auto"/>
            <w:noWrap/>
            <w:vAlign w:val="center"/>
          </w:tcPr>
          <w:p w14:paraId="2453E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B8DF8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noWrap/>
            <w:vAlign w:val="center"/>
          </w:tcPr>
          <w:p w14:paraId="7F3C64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0.25</w:t>
            </w:r>
          </w:p>
        </w:tc>
        <w:tc>
          <w:tcPr>
            <w:tcW w:w="1217" w:type="dxa"/>
            <w:tcBorders>
              <w:top w:val="nil"/>
              <w:left w:val="nil"/>
              <w:bottom w:val="single" w:color="auto" w:sz="4" w:space="0"/>
              <w:right w:val="single" w:color="auto" w:sz="4" w:space="0"/>
            </w:tcBorders>
            <w:shd w:val="clear" w:color="auto" w:fill="auto"/>
            <w:noWrap/>
            <w:vAlign w:val="center"/>
          </w:tcPr>
          <w:p w14:paraId="28CB1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4E4FB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785A5A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67D8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449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31" w:type="dxa"/>
            <w:tcBorders>
              <w:top w:val="nil"/>
              <w:left w:val="nil"/>
              <w:bottom w:val="single" w:color="auto" w:sz="4" w:space="0"/>
              <w:right w:val="single" w:color="auto" w:sz="4" w:space="0"/>
            </w:tcBorders>
            <w:shd w:val="clear" w:color="auto" w:fill="auto"/>
            <w:noWrap/>
            <w:vAlign w:val="center"/>
          </w:tcPr>
          <w:p w14:paraId="60FEE6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140" w:type="dxa"/>
            <w:tcBorders>
              <w:top w:val="nil"/>
              <w:left w:val="nil"/>
              <w:bottom w:val="single" w:color="auto" w:sz="4" w:space="0"/>
              <w:right w:val="single" w:color="auto" w:sz="4" w:space="0"/>
            </w:tcBorders>
            <w:shd w:val="clear" w:color="auto" w:fill="FFFFFF"/>
            <w:noWrap/>
            <w:vAlign w:val="center"/>
          </w:tcPr>
          <w:p w14:paraId="159B503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21.56</w:t>
            </w:r>
          </w:p>
        </w:tc>
        <w:tc>
          <w:tcPr>
            <w:tcW w:w="1061" w:type="dxa"/>
            <w:tcBorders>
              <w:top w:val="nil"/>
              <w:left w:val="nil"/>
              <w:bottom w:val="single" w:color="auto" w:sz="4" w:space="0"/>
              <w:right w:val="single" w:color="auto" w:sz="4" w:space="0"/>
            </w:tcBorders>
            <w:shd w:val="clear" w:color="auto" w:fill="auto"/>
            <w:noWrap/>
            <w:vAlign w:val="center"/>
          </w:tcPr>
          <w:p w14:paraId="0EB9C2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1DB816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noWrap/>
            <w:vAlign w:val="center"/>
          </w:tcPr>
          <w:p w14:paraId="3C65BB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2.30</w:t>
            </w:r>
          </w:p>
        </w:tc>
        <w:tc>
          <w:tcPr>
            <w:tcW w:w="1217" w:type="dxa"/>
            <w:tcBorders>
              <w:top w:val="nil"/>
              <w:left w:val="nil"/>
              <w:bottom w:val="single" w:color="auto" w:sz="4" w:space="0"/>
              <w:right w:val="single" w:color="auto" w:sz="4" w:space="0"/>
            </w:tcBorders>
            <w:shd w:val="clear" w:color="auto" w:fill="auto"/>
            <w:noWrap/>
            <w:vAlign w:val="center"/>
          </w:tcPr>
          <w:p w14:paraId="335941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420BA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19FB5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1837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DC35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31" w:type="dxa"/>
            <w:tcBorders>
              <w:top w:val="nil"/>
              <w:left w:val="nil"/>
              <w:bottom w:val="single" w:color="auto" w:sz="4" w:space="0"/>
              <w:right w:val="single" w:color="auto" w:sz="4" w:space="0"/>
            </w:tcBorders>
            <w:shd w:val="clear" w:color="auto" w:fill="auto"/>
            <w:noWrap/>
            <w:vAlign w:val="center"/>
          </w:tcPr>
          <w:p w14:paraId="0586C8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140" w:type="dxa"/>
            <w:tcBorders>
              <w:top w:val="nil"/>
              <w:left w:val="nil"/>
              <w:bottom w:val="single" w:color="auto" w:sz="4" w:space="0"/>
              <w:right w:val="single" w:color="auto" w:sz="4" w:space="0"/>
            </w:tcBorders>
            <w:shd w:val="clear" w:color="auto" w:fill="FFFFFF"/>
            <w:noWrap/>
            <w:vAlign w:val="center"/>
          </w:tcPr>
          <w:p w14:paraId="5722AC7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10.53</w:t>
            </w:r>
          </w:p>
        </w:tc>
        <w:tc>
          <w:tcPr>
            <w:tcW w:w="1061" w:type="dxa"/>
            <w:tcBorders>
              <w:top w:val="nil"/>
              <w:left w:val="nil"/>
              <w:bottom w:val="single" w:color="auto" w:sz="4" w:space="0"/>
              <w:right w:val="single" w:color="auto" w:sz="4" w:space="0"/>
            </w:tcBorders>
            <w:shd w:val="clear" w:color="auto" w:fill="auto"/>
            <w:noWrap/>
            <w:vAlign w:val="center"/>
          </w:tcPr>
          <w:p w14:paraId="57FF07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7785E7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045038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A80B8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1AF95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7FAF9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4F5468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DE3A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31" w:type="dxa"/>
            <w:tcBorders>
              <w:top w:val="nil"/>
              <w:left w:val="nil"/>
              <w:bottom w:val="single" w:color="auto" w:sz="4" w:space="0"/>
              <w:right w:val="single" w:color="auto" w:sz="4" w:space="0"/>
            </w:tcBorders>
            <w:shd w:val="clear" w:color="auto" w:fill="auto"/>
            <w:noWrap/>
            <w:vAlign w:val="center"/>
          </w:tcPr>
          <w:p w14:paraId="07DF4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140" w:type="dxa"/>
            <w:tcBorders>
              <w:top w:val="nil"/>
              <w:left w:val="nil"/>
              <w:bottom w:val="single" w:color="auto" w:sz="4" w:space="0"/>
              <w:right w:val="single" w:color="auto" w:sz="4" w:space="0"/>
            </w:tcBorders>
            <w:shd w:val="clear" w:color="auto" w:fill="FFFFFF"/>
            <w:noWrap/>
            <w:vAlign w:val="center"/>
          </w:tcPr>
          <w:p w14:paraId="5D8157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124.49</w:t>
            </w:r>
          </w:p>
        </w:tc>
        <w:tc>
          <w:tcPr>
            <w:tcW w:w="1061" w:type="dxa"/>
            <w:tcBorders>
              <w:top w:val="nil"/>
              <w:left w:val="nil"/>
              <w:bottom w:val="single" w:color="auto" w:sz="4" w:space="0"/>
              <w:right w:val="single" w:color="auto" w:sz="4" w:space="0"/>
            </w:tcBorders>
            <w:shd w:val="clear" w:color="auto" w:fill="auto"/>
            <w:noWrap/>
            <w:vAlign w:val="center"/>
          </w:tcPr>
          <w:p w14:paraId="61FF8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5ADF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noWrap/>
            <w:vAlign w:val="center"/>
          </w:tcPr>
          <w:p w14:paraId="08A665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0.16</w:t>
            </w:r>
          </w:p>
        </w:tc>
        <w:tc>
          <w:tcPr>
            <w:tcW w:w="1217" w:type="dxa"/>
            <w:tcBorders>
              <w:top w:val="nil"/>
              <w:left w:val="nil"/>
              <w:bottom w:val="single" w:color="auto" w:sz="4" w:space="0"/>
              <w:right w:val="single" w:color="auto" w:sz="4" w:space="0"/>
            </w:tcBorders>
            <w:shd w:val="clear" w:color="auto" w:fill="auto"/>
            <w:noWrap/>
            <w:vAlign w:val="center"/>
          </w:tcPr>
          <w:p w14:paraId="334D3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347DC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5ED2A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E4CC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89D3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31" w:type="dxa"/>
            <w:tcBorders>
              <w:top w:val="nil"/>
              <w:left w:val="nil"/>
              <w:bottom w:val="single" w:color="auto" w:sz="4" w:space="0"/>
              <w:right w:val="single" w:color="auto" w:sz="4" w:space="0"/>
            </w:tcBorders>
            <w:shd w:val="clear" w:color="auto" w:fill="auto"/>
            <w:noWrap/>
            <w:vAlign w:val="center"/>
          </w:tcPr>
          <w:p w14:paraId="3AC5B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140" w:type="dxa"/>
            <w:tcBorders>
              <w:top w:val="nil"/>
              <w:left w:val="nil"/>
              <w:bottom w:val="single" w:color="auto" w:sz="4" w:space="0"/>
              <w:right w:val="single" w:color="auto" w:sz="4" w:space="0"/>
            </w:tcBorders>
            <w:shd w:val="clear" w:color="auto" w:fill="FFFFFF"/>
            <w:noWrap/>
            <w:vAlign w:val="center"/>
          </w:tcPr>
          <w:p w14:paraId="1C4693A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127.76</w:t>
            </w:r>
          </w:p>
        </w:tc>
        <w:tc>
          <w:tcPr>
            <w:tcW w:w="1061" w:type="dxa"/>
            <w:tcBorders>
              <w:top w:val="nil"/>
              <w:left w:val="nil"/>
              <w:bottom w:val="single" w:color="auto" w:sz="4" w:space="0"/>
              <w:right w:val="single" w:color="auto" w:sz="4" w:space="0"/>
            </w:tcBorders>
            <w:shd w:val="clear" w:color="auto" w:fill="auto"/>
            <w:noWrap/>
            <w:vAlign w:val="center"/>
          </w:tcPr>
          <w:p w14:paraId="1B5D6B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25223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noWrap/>
            <w:vAlign w:val="center"/>
          </w:tcPr>
          <w:p w14:paraId="76C5FC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6.14</w:t>
            </w:r>
          </w:p>
        </w:tc>
        <w:tc>
          <w:tcPr>
            <w:tcW w:w="1217" w:type="dxa"/>
            <w:tcBorders>
              <w:top w:val="nil"/>
              <w:left w:val="nil"/>
              <w:bottom w:val="single" w:color="auto" w:sz="4" w:space="0"/>
              <w:right w:val="single" w:color="auto" w:sz="4" w:space="0"/>
            </w:tcBorders>
            <w:shd w:val="clear" w:color="auto" w:fill="auto"/>
            <w:noWrap/>
            <w:vAlign w:val="center"/>
          </w:tcPr>
          <w:p w14:paraId="39307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DAAF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5C0CF4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7562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5681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31" w:type="dxa"/>
            <w:tcBorders>
              <w:top w:val="nil"/>
              <w:left w:val="nil"/>
              <w:bottom w:val="single" w:color="auto" w:sz="4" w:space="0"/>
              <w:right w:val="single" w:color="auto" w:sz="4" w:space="0"/>
            </w:tcBorders>
            <w:shd w:val="clear" w:color="auto" w:fill="auto"/>
            <w:noWrap/>
            <w:vAlign w:val="center"/>
          </w:tcPr>
          <w:p w14:paraId="0CD5D3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140" w:type="dxa"/>
            <w:tcBorders>
              <w:top w:val="nil"/>
              <w:left w:val="nil"/>
              <w:bottom w:val="single" w:color="auto" w:sz="4" w:space="0"/>
              <w:right w:val="single" w:color="auto" w:sz="4" w:space="0"/>
            </w:tcBorders>
            <w:shd w:val="clear" w:color="auto" w:fill="auto"/>
            <w:noWrap/>
            <w:vAlign w:val="center"/>
          </w:tcPr>
          <w:p w14:paraId="287BD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6320B2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5D37F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noWrap/>
            <w:vAlign w:val="center"/>
          </w:tcPr>
          <w:p w14:paraId="4B92A90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5.63</w:t>
            </w:r>
          </w:p>
        </w:tc>
        <w:tc>
          <w:tcPr>
            <w:tcW w:w="1217" w:type="dxa"/>
            <w:tcBorders>
              <w:top w:val="nil"/>
              <w:left w:val="nil"/>
              <w:bottom w:val="single" w:color="auto" w:sz="4" w:space="0"/>
              <w:right w:val="single" w:color="auto" w:sz="4" w:space="0"/>
            </w:tcBorders>
            <w:shd w:val="clear" w:color="auto" w:fill="auto"/>
            <w:noWrap/>
            <w:vAlign w:val="center"/>
          </w:tcPr>
          <w:p w14:paraId="57B670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CC29F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0FDC01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E70C0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830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31" w:type="dxa"/>
            <w:tcBorders>
              <w:top w:val="nil"/>
              <w:left w:val="nil"/>
              <w:bottom w:val="single" w:color="auto" w:sz="4" w:space="0"/>
              <w:right w:val="single" w:color="auto" w:sz="4" w:space="0"/>
            </w:tcBorders>
            <w:shd w:val="clear" w:color="auto" w:fill="auto"/>
            <w:noWrap/>
            <w:vAlign w:val="center"/>
          </w:tcPr>
          <w:p w14:paraId="2E3F1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140" w:type="dxa"/>
            <w:tcBorders>
              <w:top w:val="nil"/>
              <w:left w:val="nil"/>
              <w:bottom w:val="single" w:color="auto" w:sz="4" w:space="0"/>
              <w:right w:val="single" w:color="auto" w:sz="4" w:space="0"/>
            </w:tcBorders>
            <w:shd w:val="clear" w:color="auto" w:fill="FFFFFF"/>
            <w:noWrap/>
            <w:vAlign w:val="center"/>
          </w:tcPr>
          <w:p w14:paraId="095A0A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57.04</w:t>
            </w:r>
          </w:p>
        </w:tc>
        <w:tc>
          <w:tcPr>
            <w:tcW w:w="1061" w:type="dxa"/>
            <w:tcBorders>
              <w:top w:val="nil"/>
              <w:left w:val="nil"/>
              <w:bottom w:val="single" w:color="auto" w:sz="4" w:space="0"/>
              <w:right w:val="single" w:color="auto" w:sz="4" w:space="0"/>
            </w:tcBorders>
            <w:shd w:val="clear" w:color="auto" w:fill="auto"/>
            <w:noWrap/>
            <w:vAlign w:val="center"/>
          </w:tcPr>
          <w:p w14:paraId="7BD7A5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676E4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F835A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DD50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68ED8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7CFE90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9660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BEBF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31" w:type="dxa"/>
            <w:tcBorders>
              <w:top w:val="nil"/>
              <w:left w:val="nil"/>
              <w:bottom w:val="single" w:color="auto" w:sz="4" w:space="0"/>
              <w:right w:val="single" w:color="auto" w:sz="4" w:space="0"/>
            </w:tcBorders>
            <w:shd w:val="clear" w:color="auto" w:fill="auto"/>
            <w:noWrap/>
            <w:vAlign w:val="center"/>
          </w:tcPr>
          <w:p w14:paraId="566B7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140" w:type="dxa"/>
            <w:tcBorders>
              <w:top w:val="nil"/>
              <w:left w:val="nil"/>
              <w:bottom w:val="single" w:color="auto" w:sz="4" w:space="0"/>
              <w:right w:val="single" w:color="auto" w:sz="4" w:space="0"/>
            </w:tcBorders>
            <w:shd w:val="clear" w:color="auto" w:fill="auto"/>
            <w:noWrap/>
            <w:vAlign w:val="center"/>
          </w:tcPr>
          <w:p w14:paraId="3100DE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5F1C19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AAB1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2A2863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77DE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62D55C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195CF5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2B92D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733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31" w:type="dxa"/>
            <w:tcBorders>
              <w:top w:val="nil"/>
              <w:left w:val="nil"/>
              <w:bottom w:val="single" w:color="auto" w:sz="4" w:space="0"/>
              <w:right w:val="single" w:color="auto" w:sz="4" w:space="0"/>
            </w:tcBorders>
            <w:shd w:val="clear" w:color="auto" w:fill="auto"/>
            <w:noWrap/>
            <w:vAlign w:val="center"/>
          </w:tcPr>
          <w:p w14:paraId="178932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140" w:type="dxa"/>
            <w:tcBorders>
              <w:top w:val="nil"/>
              <w:left w:val="nil"/>
              <w:bottom w:val="single" w:color="auto" w:sz="4" w:space="0"/>
              <w:right w:val="single" w:color="auto" w:sz="4" w:space="0"/>
            </w:tcBorders>
            <w:shd w:val="clear" w:color="auto" w:fill="FFFFFF"/>
            <w:noWrap/>
            <w:vAlign w:val="center"/>
          </w:tcPr>
          <w:p w14:paraId="7BB5C0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3.01</w:t>
            </w:r>
          </w:p>
        </w:tc>
        <w:tc>
          <w:tcPr>
            <w:tcW w:w="1061" w:type="dxa"/>
            <w:tcBorders>
              <w:top w:val="nil"/>
              <w:left w:val="nil"/>
              <w:bottom w:val="single" w:color="auto" w:sz="4" w:space="0"/>
              <w:right w:val="single" w:color="auto" w:sz="4" w:space="0"/>
            </w:tcBorders>
            <w:shd w:val="clear" w:color="auto" w:fill="auto"/>
            <w:noWrap/>
            <w:vAlign w:val="center"/>
          </w:tcPr>
          <w:p w14:paraId="67EF1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40CF0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noWrap/>
            <w:vAlign w:val="center"/>
          </w:tcPr>
          <w:p w14:paraId="08CC74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6.21</w:t>
            </w:r>
          </w:p>
        </w:tc>
        <w:tc>
          <w:tcPr>
            <w:tcW w:w="1217" w:type="dxa"/>
            <w:tcBorders>
              <w:top w:val="nil"/>
              <w:left w:val="nil"/>
              <w:bottom w:val="single" w:color="auto" w:sz="4" w:space="0"/>
              <w:right w:val="single" w:color="auto" w:sz="4" w:space="0"/>
            </w:tcBorders>
            <w:shd w:val="clear" w:color="auto" w:fill="auto"/>
            <w:noWrap/>
            <w:vAlign w:val="center"/>
          </w:tcPr>
          <w:p w14:paraId="358824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533029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782F46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0ECF8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A679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31" w:type="dxa"/>
            <w:tcBorders>
              <w:top w:val="nil"/>
              <w:left w:val="nil"/>
              <w:bottom w:val="single" w:color="auto" w:sz="4" w:space="0"/>
              <w:right w:val="single" w:color="auto" w:sz="4" w:space="0"/>
            </w:tcBorders>
            <w:shd w:val="clear" w:color="auto" w:fill="auto"/>
            <w:noWrap/>
            <w:vAlign w:val="center"/>
          </w:tcPr>
          <w:p w14:paraId="48DBAB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140" w:type="dxa"/>
            <w:tcBorders>
              <w:top w:val="nil"/>
              <w:left w:val="nil"/>
              <w:bottom w:val="single" w:color="auto" w:sz="4" w:space="0"/>
              <w:right w:val="single" w:color="auto" w:sz="4" w:space="0"/>
            </w:tcBorders>
            <w:shd w:val="clear" w:color="auto" w:fill="FFFFFF"/>
            <w:noWrap/>
            <w:vAlign w:val="center"/>
          </w:tcPr>
          <w:p w14:paraId="361CA6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18.78</w:t>
            </w:r>
          </w:p>
        </w:tc>
        <w:tc>
          <w:tcPr>
            <w:tcW w:w="1061" w:type="dxa"/>
            <w:tcBorders>
              <w:top w:val="nil"/>
              <w:left w:val="nil"/>
              <w:bottom w:val="single" w:color="auto" w:sz="4" w:space="0"/>
              <w:right w:val="single" w:color="auto" w:sz="4" w:space="0"/>
            </w:tcBorders>
            <w:shd w:val="clear" w:color="auto" w:fill="auto"/>
            <w:noWrap/>
            <w:vAlign w:val="center"/>
          </w:tcPr>
          <w:p w14:paraId="15850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44414E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794472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68FFC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19344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DA52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BCD1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230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31" w:type="dxa"/>
            <w:tcBorders>
              <w:top w:val="nil"/>
              <w:left w:val="nil"/>
              <w:bottom w:val="single" w:color="auto" w:sz="4" w:space="0"/>
              <w:right w:val="single" w:color="auto" w:sz="4" w:space="0"/>
            </w:tcBorders>
            <w:shd w:val="clear" w:color="auto" w:fill="auto"/>
            <w:noWrap/>
            <w:vAlign w:val="center"/>
          </w:tcPr>
          <w:p w14:paraId="1B038F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140" w:type="dxa"/>
            <w:tcBorders>
              <w:top w:val="nil"/>
              <w:left w:val="nil"/>
              <w:bottom w:val="single" w:color="auto" w:sz="4" w:space="0"/>
              <w:right w:val="single" w:color="auto" w:sz="4" w:space="0"/>
            </w:tcBorders>
            <w:shd w:val="clear" w:color="auto" w:fill="auto"/>
            <w:noWrap/>
            <w:vAlign w:val="center"/>
          </w:tcPr>
          <w:p w14:paraId="6120EB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5CC6F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14C211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noWrap/>
            <w:vAlign w:val="center"/>
          </w:tcPr>
          <w:p w14:paraId="5EEF6D3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0.92</w:t>
            </w:r>
          </w:p>
        </w:tc>
        <w:tc>
          <w:tcPr>
            <w:tcW w:w="1217" w:type="dxa"/>
            <w:tcBorders>
              <w:top w:val="nil"/>
              <w:left w:val="nil"/>
              <w:bottom w:val="single" w:color="auto" w:sz="4" w:space="0"/>
              <w:right w:val="single" w:color="auto" w:sz="4" w:space="0"/>
            </w:tcBorders>
            <w:shd w:val="clear" w:color="auto" w:fill="auto"/>
            <w:noWrap/>
            <w:vAlign w:val="center"/>
          </w:tcPr>
          <w:p w14:paraId="210BE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A293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72EED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9AD67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883A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31" w:type="dxa"/>
            <w:tcBorders>
              <w:top w:val="nil"/>
              <w:left w:val="nil"/>
              <w:bottom w:val="single" w:color="auto" w:sz="4" w:space="0"/>
              <w:right w:val="single" w:color="auto" w:sz="4" w:space="0"/>
            </w:tcBorders>
            <w:shd w:val="clear" w:color="auto" w:fill="auto"/>
            <w:noWrap/>
            <w:vAlign w:val="center"/>
          </w:tcPr>
          <w:p w14:paraId="623BC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140" w:type="dxa"/>
            <w:tcBorders>
              <w:top w:val="nil"/>
              <w:left w:val="nil"/>
              <w:bottom w:val="single" w:color="auto" w:sz="4" w:space="0"/>
              <w:right w:val="single" w:color="auto" w:sz="4" w:space="0"/>
            </w:tcBorders>
            <w:shd w:val="clear" w:color="auto" w:fill="FFFFFF"/>
            <w:noWrap/>
            <w:vAlign w:val="center"/>
          </w:tcPr>
          <w:p w14:paraId="0EBBDE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16.66</w:t>
            </w:r>
          </w:p>
        </w:tc>
        <w:tc>
          <w:tcPr>
            <w:tcW w:w="1061" w:type="dxa"/>
            <w:tcBorders>
              <w:top w:val="nil"/>
              <w:left w:val="nil"/>
              <w:bottom w:val="single" w:color="auto" w:sz="4" w:space="0"/>
              <w:right w:val="single" w:color="auto" w:sz="4" w:space="0"/>
            </w:tcBorders>
            <w:shd w:val="clear" w:color="auto" w:fill="auto"/>
            <w:noWrap/>
            <w:vAlign w:val="center"/>
          </w:tcPr>
          <w:p w14:paraId="6D0717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578B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193474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33C63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E324F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AFA54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899BC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4403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31" w:type="dxa"/>
            <w:tcBorders>
              <w:top w:val="nil"/>
              <w:left w:val="nil"/>
              <w:bottom w:val="single" w:color="auto" w:sz="4" w:space="0"/>
              <w:right w:val="single" w:color="auto" w:sz="4" w:space="0"/>
            </w:tcBorders>
            <w:shd w:val="clear" w:color="auto" w:fill="auto"/>
            <w:noWrap/>
            <w:vAlign w:val="center"/>
          </w:tcPr>
          <w:p w14:paraId="4B18EB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40" w:type="dxa"/>
            <w:tcBorders>
              <w:top w:val="nil"/>
              <w:left w:val="nil"/>
              <w:bottom w:val="single" w:color="auto" w:sz="4" w:space="0"/>
              <w:right w:val="single" w:color="auto" w:sz="4" w:space="0"/>
            </w:tcBorders>
            <w:shd w:val="clear" w:color="auto" w:fill="FFFFFF"/>
            <w:noWrap/>
            <w:vAlign w:val="center"/>
          </w:tcPr>
          <w:p w14:paraId="339AEA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57.58</w:t>
            </w:r>
          </w:p>
        </w:tc>
        <w:tc>
          <w:tcPr>
            <w:tcW w:w="1061" w:type="dxa"/>
            <w:tcBorders>
              <w:top w:val="nil"/>
              <w:left w:val="nil"/>
              <w:bottom w:val="single" w:color="auto" w:sz="4" w:space="0"/>
              <w:right w:val="single" w:color="auto" w:sz="4" w:space="0"/>
            </w:tcBorders>
            <w:shd w:val="clear" w:color="auto" w:fill="auto"/>
            <w:noWrap/>
            <w:vAlign w:val="center"/>
          </w:tcPr>
          <w:p w14:paraId="145D6B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1F21B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642529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131D2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13FA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6D2F2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8AC7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80E4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31" w:type="dxa"/>
            <w:tcBorders>
              <w:top w:val="nil"/>
              <w:left w:val="nil"/>
              <w:bottom w:val="single" w:color="auto" w:sz="4" w:space="0"/>
              <w:right w:val="single" w:color="auto" w:sz="4" w:space="0"/>
            </w:tcBorders>
            <w:shd w:val="clear" w:color="auto" w:fill="auto"/>
            <w:noWrap/>
            <w:vAlign w:val="center"/>
          </w:tcPr>
          <w:p w14:paraId="6240A7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140" w:type="dxa"/>
            <w:tcBorders>
              <w:top w:val="nil"/>
              <w:left w:val="nil"/>
              <w:bottom w:val="single" w:color="auto" w:sz="4" w:space="0"/>
              <w:right w:val="single" w:color="auto" w:sz="4" w:space="0"/>
            </w:tcBorders>
            <w:shd w:val="clear" w:color="auto" w:fill="auto"/>
            <w:noWrap/>
            <w:vAlign w:val="center"/>
          </w:tcPr>
          <w:p w14:paraId="2639AC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34C19E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7DAB3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28729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1DB4B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D7DEC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5E0386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3C38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AB48C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31" w:type="dxa"/>
            <w:tcBorders>
              <w:top w:val="nil"/>
              <w:left w:val="nil"/>
              <w:bottom w:val="single" w:color="auto" w:sz="4" w:space="0"/>
              <w:right w:val="single" w:color="auto" w:sz="4" w:space="0"/>
            </w:tcBorders>
            <w:shd w:val="clear" w:color="auto" w:fill="auto"/>
            <w:noWrap/>
            <w:vAlign w:val="center"/>
          </w:tcPr>
          <w:p w14:paraId="4C2ED4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140" w:type="dxa"/>
            <w:tcBorders>
              <w:top w:val="nil"/>
              <w:left w:val="nil"/>
              <w:bottom w:val="single" w:color="auto" w:sz="4" w:space="0"/>
              <w:right w:val="single" w:color="auto" w:sz="4" w:space="0"/>
            </w:tcBorders>
            <w:shd w:val="clear" w:color="auto" w:fill="auto"/>
            <w:noWrap/>
            <w:vAlign w:val="center"/>
          </w:tcPr>
          <w:p w14:paraId="03139A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5A1976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64981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noWrap/>
            <w:vAlign w:val="center"/>
          </w:tcPr>
          <w:p w14:paraId="75F9F4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6.70</w:t>
            </w:r>
          </w:p>
        </w:tc>
        <w:tc>
          <w:tcPr>
            <w:tcW w:w="1217" w:type="dxa"/>
            <w:tcBorders>
              <w:top w:val="nil"/>
              <w:left w:val="nil"/>
              <w:bottom w:val="single" w:color="auto" w:sz="4" w:space="0"/>
              <w:right w:val="single" w:color="auto" w:sz="4" w:space="0"/>
            </w:tcBorders>
            <w:shd w:val="clear" w:color="auto" w:fill="auto"/>
            <w:noWrap/>
            <w:vAlign w:val="center"/>
          </w:tcPr>
          <w:p w14:paraId="7D6383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48B3EF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C4B7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29A4E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73A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31" w:type="dxa"/>
            <w:tcBorders>
              <w:top w:val="nil"/>
              <w:left w:val="nil"/>
              <w:bottom w:val="single" w:color="auto" w:sz="4" w:space="0"/>
              <w:right w:val="single" w:color="auto" w:sz="4" w:space="0"/>
            </w:tcBorders>
            <w:shd w:val="clear" w:color="auto" w:fill="auto"/>
            <w:noWrap/>
            <w:vAlign w:val="center"/>
          </w:tcPr>
          <w:p w14:paraId="3217F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140" w:type="dxa"/>
            <w:tcBorders>
              <w:top w:val="nil"/>
              <w:left w:val="nil"/>
              <w:bottom w:val="single" w:color="auto" w:sz="4" w:space="0"/>
              <w:right w:val="single" w:color="auto" w:sz="4" w:space="0"/>
            </w:tcBorders>
            <w:shd w:val="clear" w:color="auto" w:fill="auto"/>
            <w:noWrap/>
            <w:vAlign w:val="center"/>
          </w:tcPr>
          <w:p w14:paraId="005823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751D91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950A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noWrap/>
            <w:vAlign w:val="center"/>
          </w:tcPr>
          <w:p w14:paraId="0A39665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8.51</w:t>
            </w:r>
          </w:p>
        </w:tc>
        <w:tc>
          <w:tcPr>
            <w:tcW w:w="1217" w:type="dxa"/>
            <w:tcBorders>
              <w:top w:val="nil"/>
              <w:left w:val="nil"/>
              <w:bottom w:val="single" w:color="auto" w:sz="4" w:space="0"/>
              <w:right w:val="single" w:color="auto" w:sz="4" w:space="0"/>
            </w:tcBorders>
            <w:shd w:val="clear" w:color="auto" w:fill="auto"/>
            <w:noWrap/>
            <w:vAlign w:val="center"/>
          </w:tcPr>
          <w:p w14:paraId="44ECF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C064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5B92E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B4E6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C75D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31" w:type="dxa"/>
            <w:tcBorders>
              <w:top w:val="nil"/>
              <w:left w:val="nil"/>
              <w:bottom w:val="single" w:color="auto" w:sz="4" w:space="0"/>
              <w:right w:val="single" w:color="auto" w:sz="4" w:space="0"/>
            </w:tcBorders>
            <w:shd w:val="clear" w:color="auto" w:fill="auto"/>
            <w:noWrap/>
            <w:vAlign w:val="center"/>
          </w:tcPr>
          <w:p w14:paraId="22D22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140" w:type="dxa"/>
            <w:tcBorders>
              <w:top w:val="nil"/>
              <w:left w:val="nil"/>
              <w:bottom w:val="single" w:color="auto" w:sz="4" w:space="0"/>
              <w:right w:val="single" w:color="auto" w:sz="4" w:space="0"/>
            </w:tcBorders>
            <w:shd w:val="clear" w:color="auto" w:fill="FFFFFF"/>
            <w:noWrap/>
            <w:vAlign w:val="center"/>
          </w:tcPr>
          <w:p w14:paraId="561CDD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23.17</w:t>
            </w:r>
          </w:p>
        </w:tc>
        <w:tc>
          <w:tcPr>
            <w:tcW w:w="1061" w:type="dxa"/>
            <w:tcBorders>
              <w:top w:val="nil"/>
              <w:left w:val="nil"/>
              <w:bottom w:val="single" w:color="auto" w:sz="4" w:space="0"/>
              <w:right w:val="single" w:color="auto" w:sz="4" w:space="0"/>
            </w:tcBorders>
            <w:shd w:val="clear" w:color="auto" w:fill="auto"/>
            <w:noWrap/>
            <w:vAlign w:val="center"/>
          </w:tcPr>
          <w:p w14:paraId="2D10D8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49A8C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50BB4A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4767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77E99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6F6C30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0E46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76B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31" w:type="dxa"/>
            <w:tcBorders>
              <w:top w:val="nil"/>
              <w:left w:val="nil"/>
              <w:bottom w:val="single" w:color="auto" w:sz="4" w:space="0"/>
              <w:right w:val="single" w:color="auto" w:sz="4" w:space="0"/>
            </w:tcBorders>
            <w:shd w:val="clear" w:color="auto" w:fill="auto"/>
            <w:noWrap/>
            <w:vAlign w:val="center"/>
          </w:tcPr>
          <w:p w14:paraId="311AC2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140" w:type="dxa"/>
            <w:tcBorders>
              <w:top w:val="nil"/>
              <w:left w:val="nil"/>
              <w:bottom w:val="single" w:color="auto" w:sz="4" w:space="0"/>
              <w:right w:val="single" w:color="auto" w:sz="4" w:space="0"/>
            </w:tcBorders>
            <w:shd w:val="clear" w:color="auto" w:fill="FFFFFF"/>
            <w:noWrap/>
            <w:vAlign w:val="center"/>
          </w:tcPr>
          <w:p w14:paraId="7D1CE52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32.58</w:t>
            </w:r>
          </w:p>
        </w:tc>
        <w:tc>
          <w:tcPr>
            <w:tcW w:w="1061" w:type="dxa"/>
            <w:tcBorders>
              <w:top w:val="nil"/>
              <w:left w:val="nil"/>
              <w:bottom w:val="single" w:color="auto" w:sz="4" w:space="0"/>
              <w:right w:val="single" w:color="auto" w:sz="4" w:space="0"/>
            </w:tcBorders>
            <w:shd w:val="clear" w:color="auto" w:fill="auto"/>
            <w:noWrap/>
            <w:vAlign w:val="center"/>
          </w:tcPr>
          <w:p w14:paraId="12AC4F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62FF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252F0D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F3D5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58B4C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098CFD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8F0B0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5F03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31" w:type="dxa"/>
            <w:tcBorders>
              <w:top w:val="nil"/>
              <w:left w:val="nil"/>
              <w:bottom w:val="single" w:color="auto" w:sz="4" w:space="0"/>
              <w:right w:val="single" w:color="auto" w:sz="4" w:space="0"/>
            </w:tcBorders>
            <w:shd w:val="clear" w:color="auto" w:fill="auto"/>
            <w:noWrap/>
            <w:vAlign w:val="center"/>
          </w:tcPr>
          <w:p w14:paraId="0136A1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140" w:type="dxa"/>
            <w:tcBorders>
              <w:top w:val="nil"/>
              <w:left w:val="nil"/>
              <w:bottom w:val="single" w:color="auto" w:sz="4" w:space="0"/>
              <w:right w:val="single" w:color="auto" w:sz="4" w:space="0"/>
            </w:tcBorders>
            <w:shd w:val="clear" w:color="auto" w:fill="auto"/>
            <w:noWrap/>
            <w:vAlign w:val="center"/>
          </w:tcPr>
          <w:p w14:paraId="39788A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24F53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2F9E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noWrap/>
            <w:vAlign w:val="center"/>
          </w:tcPr>
          <w:p w14:paraId="148C3DA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w:t>
            </w:r>
          </w:p>
        </w:tc>
        <w:tc>
          <w:tcPr>
            <w:tcW w:w="1217" w:type="dxa"/>
            <w:tcBorders>
              <w:top w:val="nil"/>
              <w:left w:val="nil"/>
              <w:bottom w:val="single" w:color="auto" w:sz="4" w:space="0"/>
              <w:right w:val="single" w:color="auto" w:sz="4" w:space="0"/>
            </w:tcBorders>
            <w:shd w:val="clear" w:color="auto" w:fill="auto"/>
            <w:noWrap/>
            <w:vAlign w:val="center"/>
          </w:tcPr>
          <w:p w14:paraId="5D20B5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83C81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2C68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2C83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D58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31" w:type="dxa"/>
            <w:tcBorders>
              <w:top w:val="nil"/>
              <w:left w:val="nil"/>
              <w:bottom w:val="single" w:color="auto" w:sz="4" w:space="0"/>
              <w:right w:val="single" w:color="auto" w:sz="4" w:space="0"/>
            </w:tcBorders>
            <w:shd w:val="clear" w:color="auto" w:fill="auto"/>
            <w:noWrap/>
            <w:vAlign w:val="center"/>
          </w:tcPr>
          <w:p w14:paraId="740F8F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140" w:type="dxa"/>
            <w:tcBorders>
              <w:top w:val="nil"/>
              <w:left w:val="nil"/>
              <w:bottom w:val="single" w:color="auto" w:sz="4" w:space="0"/>
              <w:right w:val="single" w:color="auto" w:sz="4" w:space="0"/>
            </w:tcBorders>
            <w:shd w:val="clear" w:color="auto" w:fill="auto"/>
            <w:noWrap/>
            <w:vAlign w:val="center"/>
          </w:tcPr>
          <w:p w14:paraId="1BBB48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263FF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17572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93F21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1DF85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8C96E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8A11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34B3F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7477C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31" w:type="dxa"/>
            <w:tcBorders>
              <w:top w:val="nil"/>
              <w:left w:val="nil"/>
              <w:bottom w:val="single" w:color="auto" w:sz="4" w:space="0"/>
              <w:right w:val="single" w:color="auto" w:sz="4" w:space="0"/>
            </w:tcBorders>
            <w:shd w:val="clear" w:color="auto" w:fill="auto"/>
            <w:noWrap/>
            <w:vAlign w:val="center"/>
          </w:tcPr>
          <w:p w14:paraId="6BE32D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140" w:type="dxa"/>
            <w:tcBorders>
              <w:top w:val="nil"/>
              <w:left w:val="nil"/>
              <w:bottom w:val="single" w:color="auto" w:sz="4" w:space="0"/>
              <w:right w:val="single" w:color="auto" w:sz="4" w:space="0"/>
            </w:tcBorders>
            <w:shd w:val="clear" w:color="auto" w:fill="auto"/>
            <w:noWrap/>
            <w:vAlign w:val="center"/>
          </w:tcPr>
          <w:p w14:paraId="14D74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66ABB7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74B205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noWrap/>
            <w:vAlign w:val="center"/>
          </w:tcPr>
          <w:p w14:paraId="5FBA41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24.08</w:t>
            </w:r>
          </w:p>
        </w:tc>
        <w:tc>
          <w:tcPr>
            <w:tcW w:w="1217" w:type="dxa"/>
            <w:tcBorders>
              <w:top w:val="nil"/>
              <w:left w:val="nil"/>
              <w:bottom w:val="single" w:color="auto" w:sz="4" w:space="0"/>
              <w:right w:val="single" w:color="auto" w:sz="4" w:space="0"/>
            </w:tcBorders>
            <w:shd w:val="clear" w:color="auto" w:fill="auto"/>
            <w:noWrap/>
            <w:vAlign w:val="center"/>
          </w:tcPr>
          <w:p w14:paraId="58E9F2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4315C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7EF57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8C36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3A47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31" w:type="dxa"/>
            <w:tcBorders>
              <w:top w:val="nil"/>
              <w:left w:val="nil"/>
              <w:bottom w:val="single" w:color="auto" w:sz="4" w:space="0"/>
              <w:right w:val="single" w:color="auto" w:sz="4" w:space="0"/>
            </w:tcBorders>
            <w:shd w:val="clear" w:color="auto" w:fill="auto"/>
            <w:noWrap/>
            <w:vAlign w:val="center"/>
          </w:tcPr>
          <w:p w14:paraId="17F50F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140" w:type="dxa"/>
            <w:tcBorders>
              <w:top w:val="nil"/>
              <w:left w:val="nil"/>
              <w:bottom w:val="single" w:color="auto" w:sz="4" w:space="0"/>
              <w:right w:val="single" w:color="auto" w:sz="4" w:space="0"/>
            </w:tcBorders>
            <w:shd w:val="clear" w:color="auto" w:fill="FFFFFF"/>
            <w:noWrap/>
            <w:vAlign w:val="center"/>
          </w:tcPr>
          <w:p w14:paraId="22936A6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w:t>
            </w:r>
          </w:p>
        </w:tc>
        <w:tc>
          <w:tcPr>
            <w:tcW w:w="1061" w:type="dxa"/>
            <w:tcBorders>
              <w:top w:val="nil"/>
              <w:left w:val="nil"/>
              <w:bottom w:val="single" w:color="auto" w:sz="4" w:space="0"/>
              <w:right w:val="single" w:color="auto" w:sz="4" w:space="0"/>
            </w:tcBorders>
            <w:shd w:val="clear" w:color="auto" w:fill="auto"/>
            <w:noWrap/>
            <w:vAlign w:val="center"/>
          </w:tcPr>
          <w:p w14:paraId="580D9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3D124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noWrap/>
            <w:vAlign w:val="center"/>
          </w:tcPr>
          <w:p w14:paraId="54105D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13.85</w:t>
            </w:r>
          </w:p>
        </w:tc>
        <w:tc>
          <w:tcPr>
            <w:tcW w:w="1217" w:type="dxa"/>
            <w:tcBorders>
              <w:top w:val="nil"/>
              <w:left w:val="nil"/>
              <w:bottom w:val="single" w:color="auto" w:sz="4" w:space="0"/>
              <w:right w:val="single" w:color="auto" w:sz="4" w:space="0"/>
            </w:tcBorders>
            <w:shd w:val="clear" w:color="auto" w:fill="auto"/>
            <w:noWrap/>
            <w:vAlign w:val="center"/>
          </w:tcPr>
          <w:p w14:paraId="1AD6D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E3B1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0731C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F627D20">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628B2F2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36E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4004BE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22E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CC9D0BB">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3F32B050">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72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C6F30D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98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D0295FD">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72BEE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EB85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390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31" w:type="dxa"/>
            <w:tcBorders>
              <w:top w:val="nil"/>
              <w:left w:val="nil"/>
              <w:bottom w:val="single" w:color="auto" w:sz="4" w:space="0"/>
              <w:right w:val="single" w:color="auto" w:sz="4" w:space="0"/>
            </w:tcBorders>
            <w:shd w:val="clear" w:color="auto" w:fill="auto"/>
            <w:noWrap/>
            <w:vAlign w:val="center"/>
          </w:tcPr>
          <w:p w14:paraId="4C2A3D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140" w:type="dxa"/>
            <w:tcBorders>
              <w:top w:val="nil"/>
              <w:left w:val="nil"/>
              <w:bottom w:val="single" w:color="auto" w:sz="4" w:space="0"/>
              <w:right w:val="single" w:color="auto" w:sz="4" w:space="0"/>
            </w:tcBorders>
            <w:shd w:val="clear" w:color="auto" w:fill="auto"/>
            <w:noWrap/>
            <w:vAlign w:val="center"/>
          </w:tcPr>
          <w:p w14:paraId="51C28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159868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76033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noWrap/>
            <w:vAlign w:val="center"/>
          </w:tcPr>
          <w:p w14:paraId="3D4FDBD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12.50</w:t>
            </w:r>
          </w:p>
        </w:tc>
        <w:tc>
          <w:tcPr>
            <w:tcW w:w="1217" w:type="dxa"/>
            <w:tcBorders>
              <w:top w:val="nil"/>
              <w:left w:val="nil"/>
              <w:bottom w:val="single" w:color="auto" w:sz="4" w:space="0"/>
              <w:right w:val="single" w:color="auto" w:sz="4" w:space="0"/>
            </w:tcBorders>
            <w:shd w:val="clear" w:color="auto" w:fill="auto"/>
            <w:noWrap/>
            <w:vAlign w:val="center"/>
          </w:tcPr>
          <w:p w14:paraId="6E6624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617D9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CD335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07905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4FAA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31" w:type="dxa"/>
            <w:tcBorders>
              <w:top w:val="nil"/>
              <w:left w:val="nil"/>
              <w:bottom w:val="single" w:color="auto" w:sz="4" w:space="0"/>
              <w:right w:val="single" w:color="auto" w:sz="4" w:space="0"/>
            </w:tcBorders>
            <w:shd w:val="clear" w:color="auto" w:fill="auto"/>
            <w:noWrap/>
            <w:vAlign w:val="center"/>
          </w:tcPr>
          <w:p w14:paraId="7605B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140" w:type="dxa"/>
            <w:tcBorders>
              <w:top w:val="nil"/>
              <w:left w:val="nil"/>
              <w:bottom w:val="single" w:color="auto" w:sz="4" w:space="0"/>
              <w:right w:val="single" w:color="auto" w:sz="4" w:space="0"/>
            </w:tcBorders>
            <w:shd w:val="clear" w:color="auto" w:fill="auto"/>
            <w:noWrap/>
            <w:vAlign w:val="center"/>
          </w:tcPr>
          <w:p w14:paraId="7BE0C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33971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BB4B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noWrap/>
            <w:vAlign w:val="center"/>
          </w:tcPr>
          <w:p w14:paraId="263CB1C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77.07</w:t>
            </w:r>
          </w:p>
        </w:tc>
        <w:tc>
          <w:tcPr>
            <w:tcW w:w="1217" w:type="dxa"/>
            <w:tcBorders>
              <w:top w:val="nil"/>
              <w:left w:val="nil"/>
              <w:bottom w:val="single" w:color="auto" w:sz="4" w:space="0"/>
              <w:right w:val="single" w:color="auto" w:sz="4" w:space="0"/>
            </w:tcBorders>
            <w:shd w:val="clear" w:color="auto" w:fill="auto"/>
            <w:noWrap/>
            <w:vAlign w:val="center"/>
          </w:tcPr>
          <w:p w14:paraId="708F1C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6049B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9DC5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C175D7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FA0D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31" w:type="dxa"/>
            <w:tcBorders>
              <w:top w:val="nil"/>
              <w:left w:val="nil"/>
              <w:bottom w:val="single" w:color="auto" w:sz="4" w:space="0"/>
              <w:right w:val="single" w:color="auto" w:sz="4" w:space="0"/>
            </w:tcBorders>
            <w:shd w:val="clear" w:color="auto" w:fill="auto"/>
            <w:noWrap/>
            <w:vAlign w:val="center"/>
          </w:tcPr>
          <w:p w14:paraId="234746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140" w:type="dxa"/>
            <w:tcBorders>
              <w:top w:val="nil"/>
              <w:left w:val="nil"/>
              <w:bottom w:val="single" w:color="auto" w:sz="4" w:space="0"/>
              <w:right w:val="single" w:color="auto" w:sz="4" w:space="0"/>
            </w:tcBorders>
            <w:shd w:val="clear" w:color="auto" w:fill="auto"/>
            <w:noWrap/>
            <w:vAlign w:val="center"/>
          </w:tcPr>
          <w:p w14:paraId="044E58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4D4B9A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B3BA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3FD174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ACA946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19F6AB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82AED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22C25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5A6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31" w:type="dxa"/>
            <w:tcBorders>
              <w:top w:val="nil"/>
              <w:left w:val="nil"/>
              <w:bottom w:val="single" w:color="auto" w:sz="4" w:space="0"/>
              <w:right w:val="single" w:color="auto" w:sz="4" w:space="0"/>
            </w:tcBorders>
            <w:shd w:val="clear" w:color="auto" w:fill="auto"/>
            <w:noWrap/>
            <w:vAlign w:val="center"/>
          </w:tcPr>
          <w:p w14:paraId="773BF2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40" w:type="dxa"/>
            <w:tcBorders>
              <w:top w:val="nil"/>
              <w:left w:val="nil"/>
              <w:bottom w:val="single" w:color="auto" w:sz="4" w:space="0"/>
              <w:right w:val="single" w:color="auto" w:sz="4" w:space="0"/>
            </w:tcBorders>
            <w:shd w:val="clear" w:color="auto" w:fill="auto"/>
            <w:noWrap/>
            <w:vAlign w:val="center"/>
          </w:tcPr>
          <w:p w14:paraId="05D3D0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061" w:type="dxa"/>
            <w:tcBorders>
              <w:top w:val="nil"/>
              <w:left w:val="nil"/>
              <w:bottom w:val="single" w:color="auto" w:sz="4" w:space="0"/>
              <w:right w:val="single" w:color="auto" w:sz="4" w:space="0"/>
            </w:tcBorders>
            <w:shd w:val="clear" w:color="auto" w:fill="auto"/>
            <w:noWrap/>
            <w:vAlign w:val="center"/>
          </w:tcPr>
          <w:p w14:paraId="5532FF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FAB1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13A2CB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3.38</w:t>
            </w:r>
          </w:p>
        </w:tc>
        <w:tc>
          <w:tcPr>
            <w:tcW w:w="1217" w:type="dxa"/>
            <w:tcBorders>
              <w:top w:val="nil"/>
              <w:left w:val="nil"/>
              <w:bottom w:val="single" w:color="auto" w:sz="4" w:space="0"/>
              <w:right w:val="single" w:color="auto" w:sz="4" w:space="0"/>
            </w:tcBorders>
            <w:shd w:val="clear" w:color="auto" w:fill="auto"/>
            <w:noWrap/>
            <w:vAlign w:val="center"/>
          </w:tcPr>
          <w:p w14:paraId="6F02A51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72AB6B2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C9BE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7E1122">
        <w:tblPrEx>
          <w:tblCellMar>
            <w:top w:w="0" w:type="dxa"/>
            <w:left w:w="108" w:type="dxa"/>
            <w:bottom w:w="0" w:type="dxa"/>
            <w:right w:w="108" w:type="dxa"/>
          </w:tblCellMar>
        </w:tblPrEx>
        <w:trPr>
          <w:trHeight w:val="255" w:hRule="exact"/>
          <w:jc w:val="center"/>
        </w:trPr>
        <w:tc>
          <w:tcPr>
            <w:tcW w:w="38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275E3F">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40" w:type="dxa"/>
            <w:tcBorders>
              <w:top w:val="nil"/>
              <w:left w:val="nil"/>
              <w:bottom w:val="single" w:color="auto" w:sz="4" w:space="0"/>
              <w:right w:val="single" w:color="auto" w:sz="4" w:space="0"/>
            </w:tcBorders>
            <w:shd w:val="clear" w:color="auto" w:fill="FFFFFF"/>
            <w:noWrap/>
            <w:vAlign w:val="center"/>
          </w:tcPr>
          <w:p w14:paraId="4796118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1,103.87</w:t>
            </w:r>
          </w:p>
        </w:tc>
        <w:tc>
          <w:tcPr>
            <w:tcW w:w="8746" w:type="dxa"/>
            <w:gridSpan w:val="5"/>
            <w:tcBorders>
              <w:top w:val="single" w:color="auto" w:sz="4" w:space="0"/>
              <w:left w:val="nil"/>
              <w:bottom w:val="single" w:color="auto" w:sz="4" w:space="0"/>
              <w:right w:val="single" w:color="auto" w:sz="4" w:space="0"/>
            </w:tcBorders>
            <w:shd w:val="clear" w:color="auto" w:fill="auto"/>
            <w:noWrap/>
            <w:vAlign w:val="center"/>
          </w:tcPr>
          <w:p w14:paraId="1487CB3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5E67CC6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175.54</w:t>
            </w:r>
          </w:p>
        </w:tc>
      </w:tr>
    </w:tbl>
    <w:p w14:paraId="00D24641">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77E57EEF">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7211645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6B36252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0187320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会同县市场监督管理局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214B12A9">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1EF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5C3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5CF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133B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FF3C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6D90719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3E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C3E9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1B46B">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1A0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E43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5F8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956B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04091">
            <w:pPr>
              <w:widowControl/>
              <w:jc w:val="center"/>
              <w:rPr>
                <w:rFonts w:ascii="Times New Roman" w:hAnsi="Times New Roman" w:eastAsia="仿宋_GB2312" w:cs="Times New Roman"/>
                <w:color w:val="000000"/>
                <w:sz w:val="24"/>
                <w:szCs w:val="24"/>
              </w:rPr>
            </w:pPr>
          </w:p>
        </w:tc>
      </w:tr>
      <w:tr w14:paraId="4563ABA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C51F">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C32A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8323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26D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A292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ECE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B55C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6644A">
            <w:pPr>
              <w:jc w:val="center"/>
              <w:rPr>
                <w:rFonts w:ascii="Times New Roman" w:hAnsi="Times New Roman" w:eastAsia="仿宋_GB2312" w:cs="Times New Roman"/>
                <w:color w:val="000000"/>
                <w:sz w:val="24"/>
                <w:szCs w:val="24"/>
              </w:rPr>
            </w:pPr>
          </w:p>
        </w:tc>
      </w:tr>
      <w:tr w14:paraId="4A1BA223">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F037">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9A7B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AFB3C">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110C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0495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ADFD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D4AE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51306">
            <w:pPr>
              <w:jc w:val="center"/>
              <w:rPr>
                <w:rFonts w:ascii="Times New Roman" w:hAnsi="Times New Roman" w:eastAsia="仿宋_GB2312" w:cs="Times New Roman"/>
                <w:color w:val="000000"/>
                <w:sz w:val="24"/>
                <w:szCs w:val="24"/>
              </w:rPr>
            </w:pPr>
          </w:p>
        </w:tc>
      </w:tr>
      <w:tr w14:paraId="5B6B598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24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30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13A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FA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9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EB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D9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B55A28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755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E6CB">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F109">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E8E9">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ED1F">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3F8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110B">
            <w:pPr>
              <w:jc w:val="center"/>
              <w:rPr>
                <w:rFonts w:ascii="Times New Roman" w:hAnsi="Times New Roman" w:eastAsia="仿宋_GB2312" w:cs="Times New Roman"/>
                <w:color w:val="000000"/>
                <w:sz w:val="24"/>
                <w:szCs w:val="24"/>
              </w:rPr>
            </w:pPr>
          </w:p>
        </w:tc>
      </w:tr>
      <w:tr w14:paraId="193500F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1E8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0199">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8EE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86D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BAF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C3F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985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8FE0">
            <w:pPr>
              <w:rPr>
                <w:rFonts w:ascii="Times New Roman" w:hAnsi="Times New Roman" w:eastAsia="仿宋_GB2312" w:cs="Times New Roman"/>
                <w:color w:val="000000"/>
                <w:sz w:val="24"/>
                <w:szCs w:val="24"/>
              </w:rPr>
            </w:pPr>
          </w:p>
        </w:tc>
      </w:tr>
      <w:tr w14:paraId="76DD852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E83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84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FB9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A1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8FED">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B09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DD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ADF3">
            <w:pPr>
              <w:rPr>
                <w:rFonts w:ascii="Times New Roman" w:hAnsi="Times New Roman" w:eastAsia="仿宋_GB2312" w:cs="Times New Roman"/>
                <w:color w:val="000000"/>
                <w:sz w:val="24"/>
                <w:szCs w:val="24"/>
              </w:rPr>
            </w:pPr>
          </w:p>
        </w:tc>
      </w:tr>
      <w:tr w14:paraId="4A67C45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353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883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70A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E4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11D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F31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ABA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38D7">
            <w:pPr>
              <w:rPr>
                <w:rFonts w:ascii="Times New Roman" w:hAnsi="Times New Roman" w:eastAsia="仿宋_GB2312" w:cs="Times New Roman"/>
                <w:color w:val="000000"/>
                <w:sz w:val="24"/>
                <w:szCs w:val="24"/>
              </w:rPr>
            </w:pPr>
          </w:p>
        </w:tc>
      </w:tr>
      <w:tr w14:paraId="60FA648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541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BA3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F39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79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C09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C1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3D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DA15">
            <w:pPr>
              <w:rPr>
                <w:rFonts w:ascii="Times New Roman" w:hAnsi="Times New Roman" w:eastAsia="仿宋_GB2312" w:cs="Times New Roman"/>
                <w:color w:val="000000"/>
                <w:sz w:val="24"/>
                <w:szCs w:val="24"/>
              </w:rPr>
            </w:pPr>
          </w:p>
        </w:tc>
      </w:tr>
      <w:tr w14:paraId="40A2681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9C3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8A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1BC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85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6D9E">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23E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18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70ED">
            <w:pPr>
              <w:rPr>
                <w:rFonts w:ascii="Times New Roman" w:hAnsi="Times New Roman" w:eastAsia="仿宋_GB2312" w:cs="Times New Roman"/>
                <w:color w:val="000000"/>
                <w:sz w:val="24"/>
                <w:szCs w:val="24"/>
              </w:rPr>
            </w:pPr>
          </w:p>
        </w:tc>
      </w:tr>
      <w:tr w14:paraId="2F9F778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967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640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1BB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9B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7EB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3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BEE8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877">
            <w:pPr>
              <w:rPr>
                <w:rFonts w:ascii="Times New Roman" w:hAnsi="Times New Roman" w:eastAsia="仿宋_GB2312" w:cs="Times New Roman"/>
                <w:color w:val="000000"/>
                <w:sz w:val="24"/>
                <w:szCs w:val="24"/>
              </w:rPr>
            </w:pPr>
          </w:p>
        </w:tc>
      </w:tr>
    </w:tbl>
    <w:p w14:paraId="1884496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5F75D47B">
      <w:pPr>
        <w:widowControl/>
        <w:jc w:val="left"/>
        <w:textAlignment w:val="center"/>
        <w:rPr>
          <w:rFonts w:ascii="Times New Roman" w:hAnsi="Times New Roman" w:eastAsia="仿宋_GB2312" w:cs="Times New Roman"/>
          <w:color w:val="000000"/>
          <w:kern w:val="0"/>
          <w:sz w:val="24"/>
          <w:szCs w:val="24"/>
          <w:lang w:bidi="ar"/>
        </w:rPr>
      </w:pPr>
    </w:p>
    <w:p w14:paraId="1158F706">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651F461">
      <w:pPr>
        <w:widowControl/>
        <w:jc w:val="center"/>
        <w:rPr>
          <w:rFonts w:ascii="Times New Roman" w:hAnsi="Times New Roman" w:eastAsia="方正小标宋_GBK" w:cs="Times New Roman"/>
          <w:color w:val="000000"/>
          <w:kern w:val="0"/>
          <w:sz w:val="36"/>
          <w:szCs w:val="36"/>
        </w:rPr>
      </w:pPr>
    </w:p>
    <w:p w14:paraId="5586A63A">
      <w:pPr>
        <w:widowControl/>
        <w:spacing w:line="400" w:lineRule="exact"/>
        <w:textAlignment w:val="center"/>
        <w:rPr>
          <w:rFonts w:ascii="Times New Roman" w:hAnsi="Times New Roman" w:eastAsia="黑体" w:cs="Times New Roman"/>
          <w:color w:val="000000"/>
          <w:kern w:val="0"/>
          <w:sz w:val="36"/>
          <w:szCs w:val="36"/>
          <w:lang w:bidi="ar"/>
        </w:rPr>
      </w:pPr>
    </w:p>
    <w:p w14:paraId="51344CC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F6C550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9E5A6C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会同县市场监督管理局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66BCE4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8DF0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059B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596D844">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F2E2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4EF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2394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6D1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76C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7E851760">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D89F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C1B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19BD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6D2F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8D8C9">
            <w:pPr>
              <w:jc w:val="center"/>
              <w:rPr>
                <w:rFonts w:ascii="Times New Roman" w:hAnsi="Times New Roman" w:eastAsia="仿宋_GB2312" w:cs="Times New Roman"/>
                <w:color w:val="000000"/>
                <w:sz w:val="24"/>
                <w:szCs w:val="24"/>
              </w:rPr>
            </w:pPr>
          </w:p>
        </w:tc>
      </w:tr>
      <w:tr w14:paraId="48533C0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FA73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0B6C0">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092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754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830E7">
            <w:pPr>
              <w:jc w:val="center"/>
              <w:rPr>
                <w:rFonts w:ascii="Times New Roman" w:hAnsi="Times New Roman" w:eastAsia="仿宋_GB2312" w:cs="Times New Roman"/>
                <w:color w:val="000000"/>
                <w:sz w:val="24"/>
                <w:szCs w:val="24"/>
              </w:rPr>
            </w:pPr>
          </w:p>
        </w:tc>
      </w:tr>
      <w:tr w14:paraId="7CCC9B4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83FA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21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67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F1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87D123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CEC1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D405B">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D2BE9">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DDA5">
            <w:pPr>
              <w:jc w:val="center"/>
              <w:rPr>
                <w:rFonts w:ascii="Times New Roman" w:hAnsi="Times New Roman" w:eastAsia="仿宋_GB2312" w:cs="Times New Roman"/>
                <w:color w:val="000000"/>
                <w:sz w:val="24"/>
                <w:szCs w:val="24"/>
              </w:rPr>
            </w:pPr>
          </w:p>
        </w:tc>
      </w:tr>
      <w:tr w14:paraId="3D92423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DC989">
            <w:pPr>
              <w:jc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无</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A21EF">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D4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E1B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A7E5A">
            <w:pPr>
              <w:rPr>
                <w:rFonts w:ascii="Times New Roman" w:hAnsi="Times New Roman" w:eastAsia="仿宋_GB2312" w:cs="Times New Roman"/>
                <w:color w:val="000000"/>
                <w:sz w:val="24"/>
                <w:szCs w:val="24"/>
              </w:rPr>
            </w:pPr>
          </w:p>
        </w:tc>
      </w:tr>
      <w:tr w14:paraId="32D78A6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AEE2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435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4A7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C68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88E2">
            <w:pPr>
              <w:rPr>
                <w:rFonts w:ascii="Times New Roman" w:hAnsi="Times New Roman" w:eastAsia="仿宋_GB2312" w:cs="Times New Roman"/>
                <w:color w:val="000000"/>
                <w:sz w:val="24"/>
                <w:szCs w:val="24"/>
              </w:rPr>
            </w:pPr>
          </w:p>
        </w:tc>
      </w:tr>
      <w:tr w14:paraId="3EDC2B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9F9F">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EE7D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865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59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39CC">
            <w:pPr>
              <w:rPr>
                <w:rFonts w:ascii="Times New Roman" w:hAnsi="Times New Roman" w:eastAsia="宋体" w:cs="Times New Roman"/>
                <w:color w:val="000000"/>
                <w:sz w:val="24"/>
                <w:szCs w:val="24"/>
              </w:rPr>
            </w:pPr>
          </w:p>
        </w:tc>
      </w:tr>
      <w:tr w14:paraId="6F8F78A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932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1695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8260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6E7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978C2">
            <w:pPr>
              <w:rPr>
                <w:rFonts w:ascii="Times New Roman" w:hAnsi="Times New Roman" w:eastAsia="宋体" w:cs="Times New Roman"/>
                <w:color w:val="000000"/>
                <w:sz w:val="24"/>
                <w:szCs w:val="24"/>
              </w:rPr>
            </w:pPr>
          </w:p>
        </w:tc>
      </w:tr>
      <w:tr w14:paraId="4031419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B26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0814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F443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EE7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DCF5">
            <w:pPr>
              <w:rPr>
                <w:rFonts w:ascii="Times New Roman" w:hAnsi="Times New Roman" w:eastAsia="宋体" w:cs="Times New Roman"/>
                <w:color w:val="000000"/>
                <w:sz w:val="24"/>
                <w:szCs w:val="24"/>
              </w:rPr>
            </w:pPr>
          </w:p>
        </w:tc>
      </w:tr>
      <w:tr w14:paraId="54A0C10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834B">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37C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FC9C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42B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4BDF">
            <w:pPr>
              <w:rPr>
                <w:rFonts w:ascii="Times New Roman" w:hAnsi="Times New Roman" w:eastAsia="宋体" w:cs="Times New Roman"/>
                <w:color w:val="000000"/>
                <w:sz w:val="24"/>
                <w:szCs w:val="24"/>
              </w:rPr>
            </w:pPr>
          </w:p>
        </w:tc>
      </w:tr>
    </w:tbl>
    <w:p w14:paraId="66ACD89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F56915A">
      <w:pPr>
        <w:widowControl/>
        <w:jc w:val="left"/>
        <w:textAlignment w:val="center"/>
        <w:rPr>
          <w:rFonts w:ascii="Times New Roman" w:hAnsi="Times New Roman" w:eastAsia="宋体" w:cs="Times New Roman"/>
          <w:color w:val="000000"/>
          <w:kern w:val="0"/>
          <w:sz w:val="24"/>
          <w:szCs w:val="24"/>
          <w:lang w:bidi="ar"/>
        </w:rPr>
      </w:pPr>
    </w:p>
    <w:p w14:paraId="4A2C76FB">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020D409">
      <w:pPr>
        <w:widowControl/>
        <w:jc w:val="center"/>
        <w:rPr>
          <w:rFonts w:ascii="Times New Roman" w:hAnsi="Times New Roman" w:eastAsia="方正小标宋_GBK" w:cs="Times New Roman"/>
          <w:color w:val="000000"/>
          <w:kern w:val="0"/>
          <w:sz w:val="36"/>
          <w:szCs w:val="36"/>
        </w:rPr>
      </w:pPr>
    </w:p>
    <w:p w14:paraId="059E3765">
      <w:pPr>
        <w:pStyle w:val="8"/>
        <w:spacing w:line="400" w:lineRule="exact"/>
        <w:rPr>
          <w:rFonts w:ascii="Times New Roman" w:hAnsi="Times New Roman" w:eastAsia="华文中宋" w:cs="Times New Roman"/>
          <w:color w:val="000000"/>
          <w:kern w:val="0"/>
          <w:sz w:val="32"/>
          <w:szCs w:val="32"/>
          <w:lang w:bidi="ar"/>
        </w:rPr>
      </w:pPr>
    </w:p>
    <w:p w14:paraId="69651F4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5991A20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813DD5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会同县市场监督管理局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40302119">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5E017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674B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6C2C84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38BF7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2882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734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AC8B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B2A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A76D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335C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6F19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4A7454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0D0E">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ABFB">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B0E0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478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65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58FD">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A96A5">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1EA">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336D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83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95C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E87A">
            <w:pPr>
              <w:jc w:val="center"/>
              <w:rPr>
                <w:rFonts w:ascii="Times New Roman" w:hAnsi="Times New Roman" w:eastAsia="仿宋_GB2312" w:cs="Times New Roman"/>
                <w:color w:val="000000"/>
                <w:sz w:val="22"/>
              </w:rPr>
            </w:pPr>
          </w:p>
        </w:tc>
      </w:tr>
      <w:tr w14:paraId="64DAAE9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011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0CE8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68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9A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657B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09E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00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369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F1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04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82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428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6EDE79CB">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C292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19.2</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71A0">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700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DFF1B">
            <w:pPr>
              <w:jc w:val="center"/>
              <w:rPr>
                <w:rFonts w:ascii="Times New Roman" w:hAnsi="Times New Roman" w:eastAsia="仿宋_GB2312" w:cs="Times New Roman"/>
                <w:color w:val="000000"/>
                <w:sz w:val="22"/>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B28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F1B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6.7</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0F762">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19.2</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E5DB">
            <w:pPr>
              <w:jc w:val="center"/>
              <w:rPr>
                <w:rFonts w:ascii="Times New Roman" w:hAnsi="Times New Roman" w:eastAsia="仿宋_GB2312" w:cs="Times New Roman"/>
                <w:color w:val="000000"/>
                <w:kern w:val="2"/>
                <w:sz w:val="22"/>
                <w:szCs w:val="22"/>
                <w:lang w:val="en-US" w:eastAsia="zh-CN" w:bidi="ar-SA"/>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A68FB">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12.5</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A476A">
            <w:pPr>
              <w:jc w:val="center"/>
              <w:rPr>
                <w:rFonts w:ascii="Times New Roman" w:hAnsi="Times New Roman" w:eastAsia="仿宋_GB2312" w:cs="Times New Roman"/>
                <w:color w:val="000000"/>
                <w:kern w:val="2"/>
                <w:sz w:val="22"/>
                <w:szCs w:val="22"/>
                <w:lang w:val="en-US" w:eastAsia="zh-CN" w:bidi="ar-SA"/>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1D3A">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12.5</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0EB97">
            <w:pPr>
              <w:jc w:val="center"/>
              <w:rPr>
                <w:rFonts w:hint="default"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lang w:val="en-US" w:eastAsia="zh-CN"/>
              </w:rPr>
              <w:t>6.7</w:t>
            </w:r>
          </w:p>
        </w:tc>
      </w:tr>
    </w:tbl>
    <w:p w14:paraId="4B5735B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2DA2AA8">
      <w:pPr>
        <w:autoSpaceDE w:val="0"/>
        <w:autoSpaceDN w:val="0"/>
        <w:adjustRightInd w:val="0"/>
        <w:ind w:left="315" w:leftChars="150"/>
        <w:jc w:val="left"/>
        <w:rPr>
          <w:rFonts w:ascii="Times New Roman" w:hAnsi="Times New Roman" w:eastAsia="宋体" w:cs="Times New Roman"/>
          <w:kern w:val="0"/>
          <w:sz w:val="24"/>
          <w:szCs w:val="24"/>
        </w:rPr>
      </w:pPr>
    </w:p>
    <w:p w14:paraId="6ED3324D">
      <w:pPr>
        <w:autoSpaceDE w:val="0"/>
        <w:autoSpaceDN w:val="0"/>
        <w:adjustRightInd w:val="0"/>
        <w:ind w:left="315" w:leftChars="150"/>
        <w:jc w:val="left"/>
        <w:rPr>
          <w:rFonts w:ascii="Times New Roman" w:hAnsi="Times New Roman" w:eastAsia="宋体" w:cs="Times New Roman"/>
          <w:kern w:val="0"/>
          <w:sz w:val="24"/>
          <w:szCs w:val="24"/>
        </w:rPr>
      </w:pPr>
    </w:p>
    <w:p w14:paraId="060BB1E8">
      <w:pPr>
        <w:autoSpaceDE w:val="0"/>
        <w:autoSpaceDN w:val="0"/>
        <w:adjustRightInd w:val="0"/>
        <w:ind w:left="315" w:leftChars="150"/>
        <w:jc w:val="left"/>
        <w:rPr>
          <w:rFonts w:ascii="Times New Roman" w:hAnsi="Times New Roman" w:eastAsia="宋体" w:cs="Times New Roman"/>
          <w:kern w:val="0"/>
          <w:sz w:val="24"/>
          <w:szCs w:val="24"/>
        </w:rPr>
      </w:pPr>
    </w:p>
    <w:p w14:paraId="7038269D">
      <w:pPr>
        <w:autoSpaceDE w:val="0"/>
        <w:autoSpaceDN w:val="0"/>
        <w:adjustRightInd w:val="0"/>
        <w:ind w:left="315" w:leftChars="150"/>
        <w:jc w:val="left"/>
        <w:rPr>
          <w:rFonts w:ascii="Times New Roman" w:hAnsi="Times New Roman" w:eastAsia="宋体" w:cs="Times New Roman"/>
          <w:kern w:val="0"/>
          <w:sz w:val="24"/>
          <w:szCs w:val="24"/>
        </w:rPr>
      </w:pPr>
    </w:p>
    <w:p w14:paraId="328AEBC8">
      <w:pPr>
        <w:autoSpaceDE w:val="0"/>
        <w:autoSpaceDN w:val="0"/>
        <w:adjustRightInd w:val="0"/>
        <w:ind w:left="315" w:leftChars="150"/>
        <w:jc w:val="left"/>
        <w:rPr>
          <w:rFonts w:ascii="Times New Roman" w:hAnsi="Times New Roman" w:eastAsia="宋体" w:cs="Times New Roman"/>
          <w:kern w:val="0"/>
          <w:sz w:val="24"/>
          <w:szCs w:val="24"/>
        </w:rPr>
      </w:pPr>
    </w:p>
    <w:p w14:paraId="37CB54C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4B260E1">
      <w:pPr>
        <w:pStyle w:val="17"/>
        <w:rPr>
          <w:rFonts w:ascii="Times New Roman" w:hAnsi="Times New Roman" w:cs="Times New Roman"/>
          <w:sz w:val="72"/>
          <w:szCs w:val="72"/>
        </w:rPr>
      </w:pPr>
    </w:p>
    <w:p w14:paraId="0298052E">
      <w:pPr>
        <w:pStyle w:val="17"/>
        <w:rPr>
          <w:rFonts w:ascii="Times New Roman" w:hAnsi="Times New Roman" w:cs="Times New Roman"/>
          <w:sz w:val="72"/>
          <w:szCs w:val="72"/>
        </w:rPr>
      </w:pPr>
    </w:p>
    <w:p w14:paraId="1EA8975C">
      <w:pPr>
        <w:pStyle w:val="17"/>
        <w:rPr>
          <w:rFonts w:ascii="Times New Roman" w:hAnsi="Times New Roman" w:cs="Times New Roman"/>
          <w:sz w:val="72"/>
          <w:szCs w:val="72"/>
        </w:rPr>
      </w:pPr>
    </w:p>
    <w:p w14:paraId="6B8EB51F">
      <w:pPr>
        <w:pStyle w:val="17"/>
        <w:jc w:val="center"/>
        <w:rPr>
          <w:rFonts w:ascii="Times New Roman" w:hAnsi="Times New Roman" w:cs="Times New Roman"/>
          <w:sz w:val="72"/>
          <w:szCs w:val="72"/>
        </w:rPr>
      </w:pPr>
    </w:p>
    <w:p w14:paraId="04B357DB">
      <w:pPr>
        <w:pStyle w:val="17"/>
        <w:jc w:val="center"/>
        <w:rPr>
          <w:rFonts w:ascii="Times New Roman" w:hAnsi="Times New Roman" w:eastAsia="方正小标宋_GBK" w:cs="Times New Roman"/>
          <w:sz w:val="72"/>
          <w:szCs w:val="72"/>
        </w:rPr>
      </w:pPr>
    </w:p>
    <w:p w14:paraId="61A0F703">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329919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8C4DB2E">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866A01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4F4C9BF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66.19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3.92</w:t>
      </w:r>
      <w:r>
        <w:rPr>
          <w:rFonts w:ascii="Times New Roman" w:hAnsi="Times New Roman" w:eastAsia="仿宋_GB2312" w:cs="Times New Roman"/>
          <w:sz w:val="32"/>
          <w:szCs w:val="32"/>
        </w:rPr>
        <w:t>%，主要是因为</w:t>
      </w:r>
      <w:r>
        <w:rPr>
          <w:rFonts w:hint="eastAsia" w:ascii="仿宋" w:hAnsi="仿宋" w:eastAsia="仿宋"/>
          <w:sz w:val="32"/>
          <w:szCs w:val="32"/>
        </w:rPr>
        <w:t>会同县林副产品检测中心经费、中央、省级专项资金及专项报告资金减少</w:t>
      </w:r>
      <w:r>
        <w:rPr>
          <w:rFonts w:hint="eastAsia" w:ascii="Times New Roman" w:hAnsi="Times New Roman" w:eastAsia="仿宋_GB2312" w:cs="Times New Roman"/>
          <w:color w:val="auto"/>
          <w:sz w:val="32"/>
          <w:szCs w:val="32"/>
        </w:rPr>
        <w:t>。</w:t>
      </w:r>
    </w:p>
    <w:p w14:paraId="7B87F14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74FA39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FD8521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67211C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1279.41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339.95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6785DD0">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1B127AE">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66.19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3.92</w:t>
      </w:r>
      <w:r>
        <w:rPr>
          <w:rFonts w:ascii="Times New Roman" w:hAnsi="Times New Roman" w:eastAsia="仿宋_GB2312" w:cs="Times New Roman"/>
          <w:sz w:val="32"/>
          <w:szCs w:val="32"/>
        </w:rPr>
        <w:t>%，主要是因为</w:t>
      </w:r>
      <w:r>
        <w:rPr>
          <w:rFonts w:hint="eastAsia" w:ascii="仿宋" w:hAnsi="仿宋" w:eastAsia="仿宋"/>
          <w:sz w:val="32"/>
          <w:szCs w:val="32"/>
        </w:rPr>
        <w:t>会同县林副产品检测中心经费、中央、省级专项资金及专项报告资金减少</w:t>
      </w:r>
      <w:r>
        <w:rPr>
          <w:rFonts w:hint="eastAsia" w:ascii="Times New Roman" w:hAnsi="Times New Roman" w:eastAsia="仿宋_GB2312" w:cs="Times New Roman"/>
          <w:color w:val="auto"/>
          <w:sz w:val="32"/>
          <w:szCs w:val="32"/>
        </w:rPr>
        <w:t>。</w:t>
      </w:r>
    </w:p>
    <w:p w14:paraId="59A28FC3">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154BA34">
      <w:pPr>
        <w:pStyle w:val="17"/>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40659CD">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63.17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%，主要是因为</w:t>
      </w:r>
      <w:r>
        <w:rPr>
          <w:rFonts w:ascii="Times New Roman" w:hAnsi="Times New Roman" w:eastAsia="仿宋_GB2312" w:cs="Times New Roman"/>
          <w:color w:val="auto"/>
          <w:sz w:val="32"/>
          <w:szCs w:val="32"/>
        </w:rPr>
        <w:t>主要是因为</w:t>
      </w:r>
      <w:r>
        <w:rPr>
          <w:rFonts w:hint="eastAsia" w:ascii="仿宋" w:hAnsi="仿宋" w:eastAsia="仿宋"/>
          <w:sz w:val="32"/>
          <w:szCs w:val="32"/>
        </w:rPr>
        <w:t>主要原因为中央、省级专项资金及专项报告资金减少</w:t>
      </w:r>
      <w:r>
        <w:rPr>
          <w:rFonts w:hint="eastAsia" w:ascii="Times New Roman" w:hAnsi="Times New Roman" w:eastAsia="仿宋_GB2312" w:cs="Times New Roman"/>
          <w:color w:val="auto"/>
          <w:sz w:val="32"/>
          <w:szCs w:val="32"/>
        </w:rPr>
        <w:t>。</w:t>
      </w:r>
    </w:p>
    <w:p w14:paraId="44B9B3FF">
      <w:pPr>
        <w:pStyle w:val="17"/>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DD4E4E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257.26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188.54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lang w:val="en-US" w:eastAsia="zh-CN"/>
        </w:rPr>
        <w:t>914.54万元，占56.48%；城乡社区支出259.01万元，占15.99%。</w:t>
      </w:r>
    </w:p>
    <w:p w14:paraId="2F930D5E">
      <w:pPr>
        <w:pStyle w:val="17"/>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F9F750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仿宋" w:hAnsi="仿宋" w:eastAsia="仿宋"/>
          <w:sz w:val="28"/>
          <w:szCs w:val="28"/>
        </w:rPr>
        <w:t>1322.57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1619.36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122.44</w:t>
      </w:r>
      <w:r>
        <w:rPr>
          <w:rFonts w:ascii="Times New Roman" w:hAnsi="Times New Roman" w:eastAsia="仿宋_GB2312" w:cs="Times New Roman"/>
          <w:sz w:val="32"/>
          <w:szCs w:val="32"/>
        </w:rPr>
        <w:t>%，其中：</w:t>
      </w:r>
    </w:p>
    <w:p w14:paraId="428E74B6">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lang w:eastAsia="zh-CN"/>
        </w:rPr>
        <w:t>政府办公厅（室）及相关机构事务</w:t>
      </w:r>
      <w:r>
        <w:rPr>
          <w:rFonts w:ascii="Times New Roman" w:hAnsi="Times New Roman" w:eastAsia="仿宋_GB2312" w:cs="Times New Roman"/>
          <w:color w:val="auto"/>
          <w:sz w:val="32"/>
          <w:szCs w:val="32"/>
        </w:rPr>
        <w:t xml:space="preserve">（款） </w:t>
      </w:r>
      <w:r>
        <w:rPr>
          <w:rFonts w:hint="eastAsia" w:ascii="Times New Roman" w:hAnsi="Times New Roman" w:eastAsia="仿宋_GB2312" w:cs="Times New Roman"/>
          <w:color w:val="auto"/>
          <w:sz w:val="32"/>
          <w:szCs w:val="32"/>
          <w:lang w:eastAsia="zh-CN"/>
        </w:rPr>
        <w:t>行政运行</w:t>
      </w:r>
      <w:r>
        <w:rPr>
          <w:rFonts w:ascii="Times New Roman" w:hAnsi="Times New Roman" w:eastAsia="仿宋_GB2312" w:cs="Times New Roman"/>
          <w:color w:val="auto"/>
          <w:sz w:val="32"/>
          <w:szCs w:val="32"/>
        </w:rPr>
        <w:t>（项）。</w:t>
      </w:r>
    </w:p>
    <w:p w14:paraId="758C3101">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val="en-US" w:eastAsia="zh-CN"/>
        </w:rPr>
        <w:t>4.72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4.72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2A454AD1">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2、一般公共服务（类） </w:t>
      </w:r>
      <w:r>
        <w:rPr>
          <w:rFonts w:hint="eastAsia" w:ascii="Times New Roman" w:hAnsi="Times New Roman" w:eastAsia="仿宋_GB2312" w:cs="Times New Roman"/>
          <w:color w:val="auto"/>
          <w:sz w:val="32"/>
          <w:szCs w:val="32"/>
          <w:lang w:eastAsia="zh-CN"/>
        </w:rPr>
        <w:t>市场监督管理事务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行政运行</w:t>
      </w:r>
      <w:r>
        <w:rPr>
          <w:rFonts w:ascii="Times New Roman" w:hAnsi="Times New Roman" w:eastAsia="仿宋_GB2312" w:cs="Times New Roman"/>
          <w:color w:val="auto"/>
          <w:sz w:val="32"/>
          <w:szCs w:val="32"/>
        </w:rPr>
        <w:t>（项）。</w:t>
      </w:r>
    </w:p>
    <w:p w14:paraId="05966048">
      <w:pPr>
        <w:pStyle w:val="17"/>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val="en-US" w:eastAsia="zh-CN"/>
        </w:rPr>
        <w:t>139</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139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1F4DBC15">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color w:val="auto"/>
          <w:sz w:val="32"/>
          <w:szCs w:val="32"/>
          <w:lang w:eastAsia="zh-CN"/>
        </w:rPr>
        <w:t>市场监督管理事务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一般行政管理事务（</w:t>
      </w:r>
      <w:r>
        <w:rPr>
          <w:rFonts w:ascii="Times New Roman" w:hAnsi="Times New Roman" w:eastAsia="仿宋_GB2312" w:cs="Times New Roman"/>
          <w:color w:val="auto"/>
          <w:sz w:val="32"/>
          <w:szCs w:val="32"/>
        </w:rPr>
        <w:t>项）。</w:t>
      </w:r>
    </w:p>
    <w:p w14:paraId="72130058">
      <w:pPr>
        <w:pStyle w:val="17"/>
        <w:spacing w:line="600" w:lineRule="exact"/>
        <w:ind w:firstLine="640" w:firstLineChars="200"/>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val="en-US" w:eastAsia="zh-CN"/>
        </w:rPr>
        <w:t>58.8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58.8</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5A12AE53">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color w:val="auto"/>
          <w:sz w:val="32"/>
          <w:szCs w:val="32"/>
        </w:rPr>
        <w:t>市场监督管理事务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eastAsia="zh-CN"/>
        </w:rPr>
        <w:t>机关服务</w:t>
      </w:r>
      <w:r>
        <w:rPr>
          <w:rFonts w:ascii="Times New Roman" w:hAnsi="Times New Roman" w:eastAsia="仿宋_GB2312" w:cs="Times New Roman"/>
          <w:color w:val="auto"/>
          <w:sz w:val="32"/>
          <w:szCs w:val="32"/>
        </w:rPr>
        <w:t>（项）。</w:t>
      </w:r>
    </w:p>
    <w:p w14:paraId="4DE2D1CF">
      <w:pPr>
        <w:pStyle w:val="17"/>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val="en-US" w:eastAsia="zh-CN"/>
        </w:rPr>
        <w:t>9.24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9.24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027DFB57">
      <w:pPr>
        <w:pStyle w:val="17"/>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w:t>
      </w:r>
      <w:r>
        <w:rPr>
          <w:rFonts w:ascii="Times New Roman" w:hAnsi="Times New Roman" w:eastAsia="仿宋_GB2312" w:cs="Times New Roman"/>
          <w:color w:val="auto"/>
          <w:sz w:val="32"/>
          <w:szCs w:val="32"/>
        </w:rPr>
        <w:t>、一般公共服务（类）</w:t>
      </w:r>
      <w:r>
        <w:rPr>
          <w:rFonts w:hint="eastAsia" w:ascii="Times New Roman" w:hAnsi="Times New Roman" w:eastAsia="仿宋_GB2312" w:cs="Times New Roman"/>
          <w:color w:val="auto"/>
          <w:sz w:val="32"/>
          <w:szCs w:val="32"/>
        </w:rPr>
        <w:t>市场监督管理事务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市场主体管理</w:t>
      </w:r>
      <w:r>
        <w:rPr>
          <w:rFonts w:ascii="Times New Roman" w:hAnsi="Times New Roman" w:eastAsia="仿宋_GB2312" w:cs="Times New Roman"/>
          <w:color w:val="auto"/>
          <w:sz w:val="32"/>
          <w:szCs w:val="32"/>
        </w:rPr>
        <w:t>（项）。</w:t>
      </w:r>
    </w:p>
    <w:p w14:paraId="2F4FF8A9">
      <w:pPr>
        <w:pStyle w:val="17"/>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u w:val="none"/>
          <w:lang w:val="en-US" w:eastAsia="zh-CN"/>
        </w:rPr>
        <w:t>17.2</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u w:val="none"/>
          <w:lang w:val="en-US" w:eastAsia="zh-CN"/>
        </w:rPr>
        <w:t>17.2</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u w:val="none"/>
        </w:rPr>
        <w:t>100</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w:t>
      </w:r>
    </w:p>
    <w:p w14:paraId="57D98D4C">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6、一般公共服务（类）市场监督管理事务（款）</w:t>
      </w:r>
      <w:r>
        <w:rPr>
          <w:rFonts w:hint="eastAsia" w:ascii="Times New Roman" w:hAnsi="Times New Roman" w:eastAsia="仿宋_GB2312"/>
          <w:sz w:val="32"/>
          <w:szCs w:val="32"/>
          <w:lang w:eastAsia="zh-CN"/>
        </w:rPr>
        <w:t>质量基础</w:t>
      </w:r>
      <w:r>
        <w:rPr>
          <w:rFonts w:hint="eastAsia" w:ascii="Times New Roman" w:hAnsi="Times New Roman" w:eastAsia="仿宋_GB2312"/>
          <w:sz w:val="32"/>
          <w:szCs w:val="32"/>
        </w:rPr>
        <w:t>（项）。</w:t>
      </w:r>
    </w:p>
    <w:p w14:paraId="74C18BEC">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万元，完成年初预算的100%，决算数大于年初预算数的主要原因是：年初</w:t>
      </w:r>
      <w:r>
        <w:rPr>
          <w:rFonts w:hint="eastAsia" w:ascii="Times New Roman" w:hAnsi="Times New Roman" w:eastAsia="仿宋_GB2312"/>
          <w:sz w:val="32"/>
          <w:szCs w:val="32"/>
          <w:lang w:eastAsia="zh-CN"/>
        </w:rPr>
        <w:t>质量基础</w:t>
      </w:r>
      <w:r>
        <w:rPr>
          <w:rFonts w:hint="eastAsia" w:ascii="Times New Roman" w:hAnsi="Times New Roman" w:eastAsia="仿宋_GB2312"/>
          <w:sz w:val="32"/>
          <w:szCs w:val="32"/>
        </w:rPr>
        <w:t>没有纳入预算。</w:t>
      </w:r>
    </w:p>
    <w:p w14:paraId="5968EA76">
      <w:pPr>
        <w:pStyle w:val="17"/>
        <w:spacing w:line="600" w:lineRule="exact"/>
        <w:ind w:firstLine="320" w:firstLineChars="100"/>
        <w:rPr>
          <w:rFonts w:ascii="Times New Roman" w:hAnsi="Times New Roman" w:eastAsia="仿宋_GB2312"/>
          <w:sz w:val="32"/>
          <w:szCs w:val="32"/>
        </w:rPr>
      </w:pPr>
      <w:r>
        <w:rPr>
          <w:rFonts w:hint="eastAsia" w:ascii="Times New Roman" w:hAnsi="Times New Roman" w:eastAsia="仿宋_GB2312"/>
          <w:sz w:val="32"/>
          <w:szCs w:val="32"/>
        </w:rPr>
        <w:t>7、一般公共服务（类）市场监督管理事务（款）</w:t>
      </w:r>
      <w:r>
        <w:rPr>
          <w:rFonts w:hint="eastAsia" w:ascii="Times New Roman" w:hAnsi="Times New Roman" w:eastAsia="仿宋_GB2312"/>
          <w:sz w:val="32"/>
          <w:szCs w:val="32"/>
          <w:lang w:eastAsia="zh-CN"/>
        </w:rPr>
        <w:t>药品事务</w:t>
      </w:r>
      <w:r>
        <w:rPr>
          <w:rFonts w:hint="eastAsia" w:ascii="Times New Roman" w:hAnsi="Times New Roman" w:eastAsia="仿宋_GB2312"/>
          <w:sz w:val="32"/>
          <w:szCs w:val="32"/>
        </w:rPr>
        <w:t>（项）。</w:t>
      </w:r>
    </w:p>
    <w:p w14:paraId="150D8183">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万元，完成年初预算的100%，决算数大于年初预算数的主要原因是：省级专项资金拨款未纳入本级预算。</w:t>
      </w:r>
    </w:p>
    <w:p w14:paraId="2E14D535">
      <w:pPr>
        <w:pStyle w:val="17"/>
        <w:spacing w:line="600" w:lineRule="exact"/>
        <w:ind w:firstLine="320" w:firstLineChars="100"/>
        <w:rPr>
          <w:rFonts w:ascii="Times New Roman" w:hAnsi="Times New Roman" w:eastAsia="仿宋_GB2312"/>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、一般公共服务（类）市场监督管理事务（款）</w:t>
      </w:r>
      <w:r>
        <w:rPr>
          <w:rFonts w:hint="eastAsia" w:ascii="Times New Roman" w:hAnsi="Times New Roman" w:eastAsia="仿宋_GB2312"/>
          <w:sz w:val="32"/>
          <w:szCs w:val="32"/>
          <w:lang w:eastAsia="zh-CN"/>
        </w:rPr>
        <w:t>质量安全监管</w:t>
      </w:r>
      <w:r>
        <w:rPr>
          <w:rFonts w:hint="eastAsia" w:ascii="Times New Roman" w:hAnsi="Times New Roman" w:eastAsia="仿宋_GB2312"/>
          <w:sz w:val="32"/>
          <w:szCs w:val="32"/>
        </w:rPr>
        <w:t>（项）。</w:t>
      </w:r>
    </w:p>
    <w:p w14:paraId="118E58DE">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万元，完成年初预算的100%，决算数大于年初预算数的主要原因是：省级专项资金拨款未纳入本级预算。</w:t>
      </w:r>
    </w:p>
    <w:p w14:paraId="18A33869">
      <w:pPr>
        <w:pStyle w:val="17"/>
        <w:spacing w:line="600" w:lineRule="exact"/>
        <w:ind w:firstLine="320" w:firstLineChars="100"/>
        <w:rPr>
          <w:rFonts w:ascii="Times New Roman" w:hAnsi="Times New Roman" w:eastAsia="仿宋_GB2312"/>
          <w:sz w:val="32"/>
          <w:szCs w:val="32"/>
        </w:rPr>
      </w:pPr>
      <w:r>
        <w:rPr>
          <w:rFonts w:hint="eastAsia" w:ascii="Times New Roman" w:hAnsi="Times New Roman" w:eastAsia="仿宋_GB2312"/>
          <w:sz w:val="32"/>
          <w:szCs w:val="32"/>
          <w:lang w:val="en-US" w:eastAsia="zh-CN"/>
        </w:rPr>
        <w:t>9</w:t>
      </w:r>
      <w:r>
        <w:rPr>
          <w:rFonts w:hint="eastAsia" w:ascii="Times New Roman" w:hAnsi="Times New Roman" w:eastAsia="仿宋_GB2312"/>
          <w:sz w:val="32"/>
          <w:szCs w:val="32"/>
        </w:rPr>
        <w:t>、一般公共服务（类）市场监督管理事务（款）</w:t>
      </w:r>
      <w:r>
        <w:rPr>
          <w:rFonts w:hint="eastAsia" w:ascii="Times New Roman" w:hAnsi="Times New Roman" w:eastAsia="仿宋_GB2312"/>
          <w:sz w:val="32"/>
          <w:szCs w:val="32"/>
          <w:lang w:eastAsia="zh-CN"/>
        </w:rPr>
        <w:t>食品安全监管</w:t>
      </w:r>
      <w:r>
        <w:rPr>
          <w:rFonts w:hint="eastAsia" w:ascii="Times New Roman" w:hAnsi="Times New Roman" w:eastAsia="仿宋_GB2312"/>
          <w:sz w:val="32"/>
          <w:szCs w:val="32"/>
        </w:rPr>
        <w:t>（项）。</w:t>
      </w:r>
    </w:p>
    <w:p w14:paraId="7A9B6D0A">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万元，完成年初预算的100%，决算数大于年初预算数的主要原因是：省级专项资金拨款未纳入本级预算。</w:t>
      </w:r>
    </w:p>
    <w:p w14:paraId="4D199CDF">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9、社会保障和就业支出（类）</w:t>
      </w:r>
      <w:r>
        <w:rPr>
          <w:rFonts w:hint="eastAsia" w:ascii="Times New Roman" w:hAnsi="Times New Roman" w:eastAsia="仿宋_GB2312"/>
          <w:sz w:val="32"/>
          <w:szCs w:val="32"/>
          <w:lang w:eastAsia="zh-CN"/>
        </w:rPr>
        <w:t>行政事为单位养老支出</w:t>
      </w:r>
      <w:r>
        <w:rPr>
          <w:rFonts w:hint="eastAsia" w:ascii="Times New Roman" w:hAnsi="Times New Roman" w:eastAsia="仿宋_GB2312"/>
          <w:sz w:val="32"/>
          <w:szCs w:val="32"/>
        </w:rPr>
        <w:t>（款）行政</w:t>
      </w:r>
      <w:r>
        <w:rPr>
          <w:rFonts w:hint="eastAsia" w:ascii="Times New Roman" w:hAnsi="Times New Roman" w:eastAsia="仿宋_GB2312"/>
          <w:sz w:val="32"/>
          <w:szCs w:val="32"/>
          <w:lang w:eastAsia="zh-CN"/>
        </w:rPr>
        <w:t>单位离退休</w:t>
      </w:r>
      <w:r>
        <w:rPr>
          <w:rFonts w:hint="eastAsia" w:ascii="Times New Roman" w:hAnsi="Times New Roman" w:eastAsia="仿宋_GB2312"/>
          <w:sz w:val="32"/>
          <w:szCs w:val="32"/>
        </w:rPr>
        <w:t>（项）。</w:t>
      </w:r>
    </w:p>
    <w:p w14:paraId="6BB84559">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27.06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27.06</w:t>
      </w:r>
      <w:r>
        <w:rPr>
          <w:rFonts w:hint="eastAsia" w:ascii="Times New Roman" w:hAnsi="Times New Roman" w:eastAsia="仿宋_GB2312"/>
          <w:sz w:val="32"/>
          <w:szCs w:val="32"/>
        </w:rPr>
        <w:t>万元，完成年初预算的100%，决算数与预算数持平。</w:t>
      </w:r>
    </w:p>
    <w:p w14:paraId="48A3A091">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10、社会保障和就业支出（类）行政事业单位养老支出（款）</w:t>
      </w:r>
      <w:r>
        <w:rPr>
          <w:rFonts w:hint="eastAsia" w:ascii="Times New Roman" w:hAnsi="Times New Roman" w:eastAsia="仿宋_GB2312"/>
          <w:sz w:val="32"/>
          <w:szCs w:val="32"/>
          <w:lang w:eastAsia="zh-CN"/>
        </w:rPr>
        <w:t>机关事业单位基本养老保险缴费支出</w:t>
      </w:r>
      <w:r>
        <w:rPr>
          <w:rFonts w:hint="eastAsia" w:ascii="Times New Roman" w:hAnsi="Times New Roman" w:eastAsia="仿宋_GB2312"/>
          <w:sz w:val="32"/>
          <w:szCs w:val="32"/>
        </w:rPr>
        <w:t>（项）。</w:t>
      </w:r>
    </w:p>
    <w:p w14:paraId="786C171F">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125.6</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125.6</w:t>
      </w:r>
      <w:r>
        <w:rPr>
          <w:rFonts w:hint="eastAsia" w:ascii="Times New Roman" w:hAnsi="Times New Roman" w:eastAsia="仿宋_GB2312"/>
          <w:sz w:val="32"/>
          <w:szCs w:val="32"/>
        </w:rPr>
        <w:t>万元，完成年初预算的100%，决算数与预算数持平。</w:t>
      </w:r>
    </w:p>
    <w:p w14:paraId="50826DAB">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11、社会保障和就业支出（类）</w:t>
      </w:r>
      <w:r>
        <w:rPr>
          <w:rFonts w:hint="eastAsia" w:ascii="Times New Roman" w:hAnsi="Times New Roman" w:eastAsia="仿宋_GB2312"/>
          <w:sz w:val="32"/>
          <w:szCs w:val="32"/>
          <w:lang w:eastAsia="zh-CN"/>
        </w:rPr>
        <w:t>就业补助</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公益性岗位补贴</w:t>
      </w:r>
      <w:r>
        <w:rPr>
          <w:rFonts w:hint="eastAsia" w:ascii="Times New Roman" w:hAnsi="Times New Roman" w:eastAsia="仿宋_GB2312"/>
          <w:sz w:val="32"/>
          <w:szCs w:val="32"/>
        </w:rPr>
        <w:t>（项）。</w:t>
      </w:r>
    </w:p>
    <w:p w14:paraId="19226D60">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4.24</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4.24</w:t>
      </w:r>
      <w:r>
        <w:rPr>
          <w:rFonts w:hint="eastAsia" w:ascii="Times New Roman" w:hAnsi="Times New Roman" w:eastAsia="仿宋_GB2312"/>
          <w:sz w:val="32"/>
          <w:szCs w:val="32"/>
        </w:rPr>
        <w:t>万元，完成年初预算的100%，决算数与预算数持平。</w:t>
      </w:r>
    </w:p>
    <w:p w14:paraId="16AC3C03">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12、社会保障和就业支出（类）抚恤（款）死亡抚恤（项）。</w:t>
      </w:r>
    </w:p>
    <w:p w14:paraId="498D0DEB">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年初预算为0万元，支出决算</w:t>
      </w:r>
      <w:r>
        <w:rPr>
          <w:rFonts w:hint="eastAsia" w:ascii="Times New Roman" w:hAnsi="Times New Roman" w:eastAsia="仿宋_GB2312"/>
          <w:sz w:val="32"/>
          <w:szCs w:val="32"/>
          <w:lang w:val="en-US" w:eastAsia="zh-CN"/>
        </w:rPr>
        <w:t>31.65</w:t>
      </w:r>
      <w:r>
        <w:rPr>
          <w:rFonts w:hint="eastAsia" w:ascii="Times New Roman" w:hAnsi="Times New Roman" w:eastAsia="仿宋_GB2312"/>
          <w:sz w:val="32"/>
          <w:szCs w:val="32"/>
        </w:rPr>
        <w:t>万元，完成年初预算的100%，决算数大于年初预算数的主要原因是机关事业人员死亡抚恤费未纳入年初预算。</w:t>
      </w:r>
    </w:p>
    <w:p w14:paraId="342F3BFB">
      <w:pPr>
        <w:pStyle w:val="17"/>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13、卫生健康支出（类）卫生健康管理事务（款）行政运行（项）。</w:t>
      </w:r>
    </w:p>
    <w:p w14:paraId="3F67AF54">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626.24</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863.09</w:t>
      </w:r>
      <w:r>
        <w:rPr>
          <w:rFonts w:hint="eastAsia" w:ascii="Times New Roman" w:hAnsi="Times New Roman" w:eastAsia="仿宋_GB2312"/>
          <w:sz w:val="32"/>
          <w:szCs w:val="32"/>
        </w:rPr>
        <w:t>万元，完成年初预算的100%，决算数大于年初预算数的主要原因是：</w:t>
      </w:r>
      <w:r>
        <w:rPr>
          <w:rFonts w:hint="eastAsia" w:ascii="Times New Roman" w:hAnsi="Times New Roman" w:eastAsia="仿宋_GB2312"/>
          <w:sz w:val="32"/>
          <w:szCs w:val="32"/>
          <w:lang w:eastAsia="zh-CN"/>
        </w:rPr>
        <w:t>补发</w:t>
      </w:r>
      <w:r>
        <w:rPr>
          <w:rFonts w:hint="eastAsia" w:ascii="Times New Roman" w:hAnsi="Times New Roman" w:eastAsia="仿宋_GB2312"/>
          <w:sz w:val="32"/>
          <w:szCs w:val="32"/>
          <w:lang w:val="en-US" w:eastAsia="zh-CN"/>
        </w:rPr>
        <w:t>2024年7-12月调整工资</w:t>
      </w:r>
      <w:r>
        <w:rPr>
          <w:rFonts w:hint="eastAsia" w:ascii="Times New Roman" w:hAnsi="Times New Roman" w:eastAsia="仿宋_GB2312"/>
          <w:sz w:val="32"/>
          <w:szCs w:val="32"/>
        </w:rPr>
        <w:t>。</w:t>
      </w:r>
    </w:p>
    <w:p w14:paraId="1BC91C9E">
      <w:pPr>
        <w:pStyle w:val="17"/>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14、卫生健康支出（类）行政事业单位医疗（款）行政单位医疗（项）。</w:t>
      </w:r>
    </w:p>
    <w:p w14:paraId="30295072">
      <w:pPr>
        <w:pStyle w:val="17"/>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51.46</w:t>
      </w:r>
      <w:r>
        <w:rPr>
          <w:rFonts w:hint="eastAsia" w:ascii="Times New Roman" w:hAnsi="Times New Roman" w:eastAsia="仿宋_GB2312"/>
          <w:sz w:val="32"/>
          <w:szCs w:val="32"/>
        </w:rPr>
        <w:t>万元，支出决算</w:t>
      </w:r>
      <w:r>
        <w:rPr>
          <w:rFonts w:hint="eastAsia" w:ascii="Times New Roman" w:hAnsi="Times New Roman" w:eastAsia="仿宋_GB2312"/>
          <w:sz w:val="32"/>
          <w:szCs w:val="32"/>
          <w:lang w:val="en-US" w:eastAsia="zh-CN"/>
        </w:rPr>
        <w:t>51.46</w:t>
      </w:r>
      <w:r>
        <w:rPr>
          <w:rFonts w:hint="eastAsia" w:ascii="Times New Roman" w:hAnsi="Times New Roman" w:eastAsia="仿宋_GB2312"/>
          <w:sz w:val="32"/>
          <w:szCs w:val="32"/>
        </w:rPr>
        <w:t>万元，完成年初预算的100%，决算数与预算数持平。</w:t>
      </w:r>
    </w:p>
    <w:p w14:paraId="148CA6AD">
      <w:pPr>
        <w:pStyle w:val="17"/>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、城乡社区支出（类）城乡社区管理事务（款）</w:t>
      </w:r>
      <w:r>
        <w:rPr>
          <w:rFonts w:hint="eastAsia" w:ascii="Times New Roman" w:hAnsi="Times New Roman" w:eastAsia="仿宋_GB2312"/>
          <w:sz w:val="32"/>
          <w:szCs w:val="32"/>
          <w:lang w:eastAsia="zh-CN"/>
        </w:rPr>
        <w:t>行政运行</w:t>
      </w:r>
      <w:r>
        <w:rPr>
          <w:rFonts w:hint="eastAsia" w:ascii="Times New Roman" w:hAnsi="Times New Roman" w:eastAsia="仿宋_GB2312"/>
          <w:sz w:val="32"/>
          <w:szCs w:val="32"/>
        </w:rPr>
        <w:t>（项）。</w:t>
      </w:r>
    </w:p>
    <w:p w14:paraId="140D6CA5">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17.88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17.88</w:t>
      </w:r>
      <w:r>
        <w:rPr>
          <w:rFonts w:hint="eastAsia" w:ascii="Times New Roman" w:hAnsi="Times New Roman" w:eastAsia="仿宋_GB2312"/>
          <w:sz w:val="32"/>
          <w:szCs w:val="32"/>
        </w:rPr>
        <w:t>万元，完成年初预算的100%，决算数与预算数持平。</w:t>
      </w:r>
    </w:p>
    <w:p w14:paraId="11A35B00">
      <w:pPr>
        <w:pStyle w:val="17"/>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、城乡社区支出（类）城乡社区管理事务（款）</w:t>
      </w:r>
      <w:r>
        <w:rPr>
          <w:rFonts w:hint="eastAsia" w:ascii="Times New Roman" w:hAnsi="Times New Roman" w:eastAsia="仿宋_GB2312"/>
          <w:sz w:val="32"/>
          <w:szCs w:val="32"/>
          <w:lang w:eastAsia="zh-CN"/>
        </w:rPr>
        <w:t>一般行政管理事务</w:t>
      </w:r>
      <w:r>
        <w:rPr>
          <w:rFonts w:hint="eastAsia" w:ascii="Times New Roman" w:hAnsi="Times New Roman" w:eastAsia="仿宋_GB2312"/>
          <w:sz w:val="32"/>
          <w:szCs w:val="32"/>
        </w:rPr>
        <w:t>（项）。</w:t>
      </w:r>
    </w:p>
    <w:p w14:paraId="7C48601D">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235.13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235.13</w:t>
      </w:r>
      <w:r>
        <w:rPr>
          <w:rFonts w:hint="eastAsia" w:ascii="Times New Roman" w:hAnsi="Times New Roman" w:eastAsia="仿宋_GB2312"/>
          <w:sz w:val="32"/>
          <w:szCs w:val="32"/>
        </w:rPr>
        <w:t>万元，完成年初预算的100%，决算数与预算数持平。</w:t>
      </w:r>
    </w:p>
    <w:p w14:paraId="39D55E18">
      <w:pPr>
        <w:pStyle w:val="17"/>
        <w:spacing w:line="600" w:lineRule="exact"/>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、城乡社区支出（类）城乡社区管理事务（款）</w:t>
      </w:r>
      <w:r>
        <w:rPr>
          <w:rFonts w:hint="eastAsia" w:ascii="Times New Roman" w:hAnsi="Times New Roman" w:eastAsia="仿宋_GB2312"/>
          <w:sz w:val="32"/>
          <w:szCs w:val="32"/>
          <w:lang w:eastAsia="zh-CN"/>
        </w:rPr>
        <w:t>机关事务</w:t>
      </w:r>
      <w:r>
        <w:rPr>
          <w:rFonts w:hint="eastAsia" w:ascii="Times New Roman" w:hAnsi="Times New Roman" w:eastAsia="仿宋_GB2312"/>
          <w:sz w:val="32"/>
          <w:szCs w:val="32"/>
        </w:rPr>
        <w:t>（项）。</w:t>
      </w:r>
    </w:p>
    <w:p w14:paraId="21E2C25B">
      <w:pPr>
        <w:pStyle w:val="17"/>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万元，完成年初预算的100%，决算数与预算数持平。</w:t>
      </w:r>
    </w:p>
    <w:p w14:paraId="6663401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3AD837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1279.41</w:t>
      </w:r>
      <w:r>
        <w:rPr>
          <w:rFonts w:ascii="Times New Roman" w:hAnsi="Times New Roman" w:eastAsia="仿宋_GB2312" w:cs="Times New Roman"/>
          <w:sz w:val="32"/>
          <w:szCs w:val="32"/>
        </w:rPr>
        <w:t>万元，其中：</w:t>
      </w:r>
    </w:p>
    <w:p w14:paraId="362D61FF">
      <w:pPr>
        <w:pStyle w:val="17"/>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1103.87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86.28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val="en-US" w:eastAsia="zh-CN"/>
        </w:rPr>
        <w:t>448.14万元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lang w:val="en-US" w:eastAsia="zh-CN"/>
        </w:rPr>
        <w:t>218.31万元</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val="en-US" w:eastAsia="zh-CN"/>
        </w:rPr>
        <w:t>21.56万元</w:t>
      </w:r>
      <w:r>
        <w:rPr>
          <w:rFonts w:ascii="Times New Roman" w:hAnsi="Times New Roman" w:eastAsia="仿宋_GB2312" w:cs="Times New Roman"/>
          <w:sz w:val="32"/>
          <w:szCs w:val="32"/>
        </w:rPr>
        <w:t>、伙食补助费</w:t>
      </w:r>
      <w:r>
        <w:rPr>
          <w:rFonts w:hint="eastAsia" w:ascii="Times New Roman" w:hAnsi="Times New Roman" w:eastAsia="仿宋_GB2312" w:cs="Times New Roman"/>
          <w:sz w:val="32"/>
          <w:szCs w:val="32"/>
          <w:lang w:val="en-US" w:eastAsia="zh-CN"/>
        </w:rPr>
        <w:t>10.53万元，绩效工资124.49万元，机关事业单位基本养老127.76万元，职工基本医疗保险缴费57.04万元，其他社会保障缴费3.01万元，住房公积金18.78万元，其他工资福利支出16.66万元。</w:t>
      </w:r>
    </w:p>
    <w:p w14:paraId="7E17851A">
      <w:pPr>
        <w:pStyle w:val="17"/>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175.54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13.72</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6.21万元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0.25万元</w:t>
      </w:r>
      <w:r>
        <w:rPr>
          <w:rFonts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val="en-US" w:eastAsia="zh-CN"/>
        </w:rPr>
        <w:t>2.3万元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水</w:t>
      </w:r>
      <w:r>
        <w:rPr>
          <w:rFonts w:ascii="Times New Roman" w:hAnsi="Times New Roman" w:eastAsia="仿宋_GB2312" w:cs="Times New Roman"/>
          <w:sz w:val="32"/>
          <w:szCs w:val="32"/>
        </w:rPr>
        <w:t>费</w:t>
      </w:r>
      <w:r>
        <w:rPr>
          <w:rFonts w:hint="eastAsia" w:ascii="Times New Roman" w:hAnsi="Times New Roman" w:eastAsia="仿宋_GB2312" w:cs="Times New Roman"/>
          <w:sz w:val="32"/>
          <w:szCs w:val="32"/>
          <w:lang w:val="en-US" w:eastAsia="zh-CN"/>
        </w:rPr>
        <w:t>0.16万、电费6.14万元、邮电费5.63万元、差旅费6.21万元、维护费0.92万元、公务接待费6.7万元、专用材料费8.51万元、劳务费1.65万元、工会经费24.08万元、福利费13.85万元、公务用车运行费12.5万元、其他交通费用77.07万元、其他商品和服务3.38万元。</w:t>
      </w:r>
    </w:p>
    <w:p w14:paraId="4B8BAD47">
      <w:pPr>
        <w:pStyle w:val="17"/>
        <w:numPr>
          <w:ilvl w:val="0"/>
          <w:numId w:val="1"/>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4E489D8">
      <w:pPr>
        <w:pStyle w:val="17"/>
        <w:numPr>
          <w:ilvl w:val="0"/>
          <w:numId w:val="0"/>
        </w:numPr>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0D577AD">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yellow"/>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20.66</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持平。</w:t>
      </w:r>
    </w:p>
    <w:p w14:paraId="01572F77">
      <w:pPr>
        <w:pStyle w:val="17"/>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196094C7">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F1EFFD4">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28.57</w:t>
      </w:r>
      <w:r>
        <w:rPr>
          <w:rFonts w:ascii="Times New Roman" w:hAnsi="Times New Roman" w:eastAsia="仿宋_GB2312" w:cs="Times New Roman"/>
          <w:sz w:val="32"/>
          <w:szCs w:val="32"/>
        </w:rPr>
        <w:t>%。其中：</w:t>
      </w:r>
    </w:p>
    <w:p w14:paraId="21106BB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与上年持平</w:t>
      </w:r>
      <w:r>
        <w:rPr>
          <w:rFonts w:ascii="Times New Roman" w:hAnsi="Times New Roman" w:eastAsia="仿宋_GB2312" w:cs="Times New Roman"/>
          <w:color w:val="000000" w:themeColor="text1"/>
          <w:sz w:val="32"/>
          <w:szCs w:val="32"/>
          <w14:textFill>
            <w14:solidFill>
              <w14:schemeClr w14:val="tx1"/>
            </w14:solidFill>
          </w14:textFill>
        </w:rPr>
        <w:t>。</w:t>
      </w:r>
    </w:p>
    <w:p w14:paraId="0628D50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12.5</w:t>
      </w:r>
      <w:r>
        <w:rPr>
          <w:rFonts w:ascii="Times New Roman" w:hAnsi="Times New Roman" w:eastAsia="仿宋_GB2312" w:cs="Times New Roman"/>
          <w:sz w:val="32"/>
          <w:szCs w:val="32"/>
        </w:rPr>
        <w:t>万元，</w:t>
      </w:r>
    </w:p>
    <w:p w14:paraId="6CAB9166">
      <w:pPr>
        <w:pStyle w:val="17"/>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执法车的维修及燃油费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决算数与预算数一致</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辆。</w:t>
      </w:r>
    </w:p>
    <w:p w14:paraId="5AA9DA51">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一致</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73</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512</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rPr>
        <w:t>上级的工作检查及业务指导</w:t>
      </w:r>
      <w:r>
        <w:rPr>
          <w:rFonts w:ascii="Times New Roman" w:hAnsi="Times New Roman" w:eastAsia="仿宋_GB2312" w:cs="Times New Roman"/>
          <w:sz w:val="32"/>
          <w:szCs w:val="32"/>
        </w:rPr>
        <w:t>发生的接待支出。</w:t>
      </w:r>
    </w:p>
    <w:p w14:paraId="052213D1">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E5A5710">
      <w:pPr>
        <w:pStyle w:val="17"/>
        <w:spacing w:line="60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年支出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u w:val="single"/>
        </w:rPr>
        <w:t>0</w:t>
      </w:r>
      <w:r>
        <w:rPr>
          <w:rFonts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rPr>
        <w:t>万元；年末结转和结余</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rPr>
        <w:t>万元度政府性基金预算财政拨款收入</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rPr>
        <w:t>万元；年初结转和结余</w:t>
      </w:r>
      <w:r>
        <w:rPr>
          <w:rFonts w:hint="eastAsia" w:ascii="Times New Roman" w:hAnsi="Times New Roman" w:eastAsia="仿宋_GB2312" w:cs="Times New Roman"/>
          <w:color w:val="auto"/>
          <w:sz w:val="32"/>
          <w:szCs w:val="32"/>
          <w:u w:val="none"/>
        </w:rPr>
        <w:t>0</w:t>
      </w:r>
      <w:r>
        <w:rPr>
          <w:rFonts w:ascii="Times New Roman" w:hAnsi="Times New Roman" w:eastAsia="仿宋_GB2312" w:cs="Times New Roman"/>
          <w:color w:val="auto"/>
          <w:sz w:val="32"/>
          <w:szCs w:val="32"/>
        </w:rPr>
        <w:t>万元。本单位无政府性基金收支</w:t>
      </w:r>
      <w:r>
        <w:rPr>
          <w:rFonts w:hint="eastAsia" w:ascii="Times New Roman" w:hAnsi="Times New Roman" w:eastAsia="仿宋_GB2312" w:cs="Times New Roman"/>
          <w:color w:val="auto"/>
          <w:sz w:val="32"/>
          <w:szCs w:val="32"/>
          <w:lang w:eastAsia="zh-CN"/>
        </w:rPr>
        <w:t>。</w:t>
      </w:r>
    </w:p>
    <w:p w14:paraId="656836CC">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F94C12D">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175.54</w:t>
      </w:r>
      <w:r>
        <w:rPr>
          <w:rFonts w:ascii="Times New Roman" w:hAnsi="Times New Roman" w:eastAsia="仿宋_GB2312" w:cs="Times New Roman"/>
          <w:sz w:val="32"/>
          <w:szCs w:val="32"/>
        </w:rPr>
        <w:t>万元，比年初预算数增加</w:t>
      </w:r>
      <w:r>
        <w:rPr>
          <w:rFonts w:hint="eastAsia" w:ascii="Times New Roman" w:hAnsi="Times New Roman" w:eastAsia="仿宋_GB2312" w:cs="Times New Roman"/>
          <w:sz w:val="32"/>
          <w:szCs w:val="32"/>
          <w:lang w:val="en-US" w:eastAsia="zh-CN"/>
        </w:rPr>
        <w:t>31.54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21.9</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机关运行人均标准提高。</w:t>
      </w:r>
    </w:p>
    <w:p w14:paraId="0A3B793E">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BE8C33B">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1.83</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eastAsia="zh-CN"/>
        </w:rPr>
        <w:t>在职人员岗位</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在职人员网络后续教育培训费用</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没有</w:t>
      </w:r>
      <w:r>
        <w:rPr>
          <w:rFonts w:ascii="Times New Roman" w:hAnsi="Times New Roman" w:eastAsia="仿宋_GB2312" w:cs="Times New Roman"/>
          <w:sz w:val="32"/>
          <w:szCs w:val="32"/>
        </w:rPr>
        <w:t>举办节庆、晚会、论坛、赛事活动</w:t>
      </w:r>
      <w:r>
        <w:rPr>
          <w:rFonts w:hint="eastAsia" w:ascii="Times New Roman" w:hAnsi="Times New Roman" w:eastAsia="仿宋_GB2312" w:cs="Times New Roman"/>
          <w:sz w:val="32"/>
          <w:szCs w:val="32"/>
          <w:lang w:eastAsia="zh-CN"/>
        </w:rPr>
        <w:t>。</w:t>
      </w:r>
    </w:p>
    <w:p w14:paraId="703B9E63">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FFFAF92">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45.95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45.95</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45.95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45.95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97AC253">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7179408">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C586739">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7208518">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1619.35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1619.35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eastAsia="zh-CN"/>
        </w:rPr>
        <w:t>整体绩、非税成本、行政监督</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1619.35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973A819">
      <w:pPr>
        <w:overflowPunct w:val="0"/>
        <w:spacing w:line="600" w:lineRule="exact"/>
        <w:ind w:firstLine="643" w:firstLineChars="200"/>
        <w:rPr>
          <w:rFonts w:hint="eastAsia" w:eastAsia="仿宋" w:cs="仿宋"/>
          <w:kern w:val="0"/>
          <w:sz w:val="32"/>
          <w:szCs w:val="32"/>
          <w:lang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1322.57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1619.35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122.44</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楷体" w:hAnsi="楷体" w:eastAsia="楷体" w:cs="楷体"/>
          <w:color w:val="000000"/>
          <w:sz w:val="32"/>
          <w:szCs w:val="32"/>
        </w:rPr>
        <w:t>坚决守牢安全底线</w:t>
      </w:r>
      <w:r>
        <w:rPr>
          <w:rFonts w:ascii="Times New Roman" w:hAnsi="Times New Roman" w:eastAsia="仿宋_GB2312" w:cs="Times New Roman"/>
          <w:sz w:val="32"/>
          <w:szCs w:val="32"/>
        </w:rPr>
        <w:t>；二是</w:t>
      </w:r>
      <w:r>
        <w:rPr>
          <w:rFonts w:hint="eastAsia" w:ascii="楷体" w:hAnsi="楷体" w:eastAsia="楷体" w:cs="楷体"/>
          <w:sz w:val="32"/>
          <w:szCs w:val="32"/>
        </w:rPr>
        <w:t>全力维护市场秩序</w:t>
      </w:r>
      <w:r>
        <w:rPr>
          <w:rFonts w:hint="eastAsia" w:ascii="楷体" w:hAnsi="楷体" w:eastAsia="楷体" w:cs="楷体"/>
          <w:sz w:val="32"/>
          <w:szCs w:val="32"/>
          <w:lang w:eastAsia="zh-CN"/>
        </w:rPr>
        <w:t>，</w:t>
      </w:r>
      <w:r>
        <w:rPr>
          <w:rFonts w:hint="eastAsia" w:eastAsia="仿宋" w:cs="仿宋"/>
          <w:sz w:val="32"/>
          <w:szCs w:val="32"/>
        </w:rPr>
        <w:t>持续强化公平竞争审查刚性约束</w:t>
      </w:r>
      <w:r>
        <w:rPr>
          <w:rFonts w:hint="eastAsia" w:eastAsia="仿宋" w:cs="仿宋"/>
          <w:sz w:val="32"/>
          <w:szCs w:val="32"/>
          <w:lang w:eastAsia="zh-CN"/>
        </w:rPr>
        <w:t>，</w:t>
      </w:r>
      <w:r>
        <w:rPr>
          <w:rFonts w:hint="eastAsia" w:eastAsia="仿宋" w:cs="仿宋"/>
          <w:sz w:val="32"/>
          <w:szCs w:val="32"/>
        </w:rPr>
        <w:t>聚焦加强民生热点领域价费监管和持续稳定市场价格秩序两条主线</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三是</w:t>
      </w:r>
      <w:r>
        <w:rPr>
          <w:rFonts w:hint="eastAsia" w:ascii="楷体" w:hAnsi="楷体" w:eastAsia="楷体" w:cs="楷体"/>
          <w:sz w:val="32"/>
          <w:szCs w:val="32"/>
        </w:rPr>
        <w:t>持续激发市场活力。</w:t>
      </w:r>
      <w:r>
        <w:rPr>
          <w:rFonts w:hint="eastAsia" w:eastAsia="仿宋" w:cs="仿宋"/>
          <w:kern w:val="0"/>
          <w:sz w:val="32"/>
          <w:szCs w:val="32"/>
        </w:rPr>
        <w:t>我局深入推进市场准入商事制度改革，大力实施主体强身行动，进一步激发市场活力</w:t>
      </w:r>
      <w:r>
        <w:rPr>
          <w:rFonts w:hint="eastAsia" w:ascii="楷体" w:hAnsi="楷体" w:eastAsia="楷体" w:cs="楷体"/>
          <w:color w:val="000000"/>
          <w:sz w:val="32"/>
          <w:szCs w:val="32"/>
          <w:lang w:eastAsia="zh-CN"/>
        </w:rPr>
        <w:t>，四是</w:t>
      </w:r>
      <w:r>
        <w:rPr>
          <w:rFonts w:hint="eastAsia" w:ascii="楷体" w:hAnsi="楷体" w:eastAsia="楷体" w:cs="楷体"/>
          <w:color w:val="000000"/>
          <w:sz w:val="32"/>
          <w:szCs w:val="32"/>
        </w:rPr>
        <w:t>加快建设质量强县。</w:t>
      </w:r>
      <w:r>
        <w:rPr>
          <w:rFonts w:hint="eastAsia" w:eastAsia="仿宋" w:cs="仿宋"/>
          <w:kern w:val="0"/>
          <w:sz w:val="32"/>
          <w:szCs w:val="32"/>
        </w:rPr>
        <w:t>深化质量强县战略，为我县产业快速发展提供强劲支撑</w:t>
      </w:r>
      <w:r>
        <w:rPr>
          <w:rFonts w:hint="eastAsia" w:eastAsia="仿宋" w:cs="仿宋"/>
          <w:kern w:val="0"/>
          <w:sz w:val="32"/>
          <w:szCs w:val="32"/>
          <w:lang w:eastAsia="zh-CN"/>
        </w:rPr>
        <w:t>。</w:t>
      </w:r>
      <w:r>
        <w:rPr>
          <w:rFonts w:hint="eastAsia" w:ascii="楷体" w:hAnsi="楷体" w:eastAsia="楷体" w:cs="楷体"/>
          <w:color w:val="000000"/>
          <w:sz w:val="32"/>
          <w:szCs w:val="32"/>
          <w:lang w:eastAsia="zh-CN"/>
        </w:rPr>
        <w:t>五是</w:t>
      </w:r>
      <w:r>
        <w:rPr>
          <w:rFonts w:hint="eastAsia" w:ascii="楷体" w:hAnsi="楷体" w:eastAsia="楷体" w:cs="楷体"/>
          <w:color w:val="000000"/>
          <w:sz w:val="32"/>
          <w:szCs w:val="32"/>
        </w:rPr>
        <w:t>推进知识产权战略。</w:t>
      </w:r>
      <w:r>
        <w:rPr>
          <w:rFonts w:hint="eastAsia" w:eastAsia="仿宋" w:cs="仿宋"/>
          <w:kern w:val="0"/>
          <w:sz w:val="32"/>
          <w:szCs w:val="32"/>
        </w:rPr>
        <w:t>持续巩固提升省知识产权建设强县成果</w:t>
      </w:r>
      <w:r>
        <w:rPr>
          <w:rFonts w:hint="eastAsia" w:eastAsia="仿宋" w:cs="仿宋"/>
          <w:kern w:val="0"/>
          <w:sz w:val="32"/>
          <w:szCs w:val="32"/>
          <w:lang w:eastAsia="zh-CN"/>
        </w:rPr>
        <w:t>。</w:t>
      </w:r>
    </w:p>
    <w:p w14:paraId="2AA631DE">
      <w:pPr>
        <w:snapToGrid w:val="0"/>
        <w:spacing w:line="520" w:lineRule="exact"/>
        <w:ind w:firstLine="640" w:firstLineChars="200"/>
        <w:rPr>
          <w:rFonts w:ascii="仿宋" w:hAnsi="仿宋" w:eastAsia="仿宋" w:cs="仿宋"/>
          <w:sz w:val="32"/>
          <w:szCs w:val="32"/>
        </w:rPr>
      </w:pPr>
      <w:r>
        <w:rPr>
          <w:rFonts w:ascii="Times New Roman" w:hAnsi="Times New Roman" w:eastAsia="仿宋_GB2312" w:cs="Times New Roman"/>
          <w:sz w:val="32"/>
          <w:szCs w:val="32"/>
        </w:rPr>
        <w:t>发现的主要问题及原因：</w:t>
      </w:r>
      <w:r>
        <w:rPr>
          <w:rFonts w:hint="eastAsia" w:ascii="仿宋" w:hAnsi="仿宋" w:eastAsia="仿宋" w:cs="仿宋"/>
          <w:color w:val="000000"/>
          <w:sz w:val="32"/>
          <w:szCs w:val="32"/>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r>
        <w:rPr>
          <w:rFonts w:hint="eastAsia" w:ascii="仿宋" w:hAnsi="仿宋" w:eastAsia="仿宋" w:cs="仿宋"/>
          <w:sz w:val="32"/>
          <w:szCs w:val="32"/>
        </w:rPr>
        <w:t>。</w:t>
      </w:r>
    </w:p>
    <w:p w14:paraId="62AFC1C1">
      <w:pPr>
        <w:pStyle w:val="13"/>
        <w:numPr>
          <w:ilvl w:val="0"/>
          <w:numId w:val="0"/>
        </w:numPr>
        <w:ind w:firstLine="640" w:firstLineChars="200"/>
        <w:rPr>
          <w:rFonts w:hint="eastAsia" w:ascii="仿宋" w:hAnsi="仿宋" w:eastAsia="仿宋" w:cs="仿宋"/>
          <w:kern w:val="0"/>
          <w:sz w:val="32"/>
          <w:szCs w:val="32"/>
        </w:rPr>
      </w:pPr>
      <w:r>
        <w:rPr>
          <w:rFonts w:ascii="Times New Roman" w:hAnsi="Times New Roman" w:eastAsia="仿宋_GB2312" w:cs="Times New Roman"/>
          <w:sz w:val="32"/>
          <w:szCs w:val="32"/>
        </w:rPr>
        <w:t>下一步改进措施</w:t>
      </w:r>
      <w:r>
        <w:rPr>
          <w:rFonts w:ascii="Times New Roman" w:hAnsi="Times New Roman" w:eastAsia="仿宋_GB2312" w:cs="Times New Roman"/>
          <w:kern w:val="0"/>
          <w:sz w:val="32"/>
          <w:szCs w:val="32"/>
        </w:rPr>
        <w:t>。</w:t>
      </w:r>
      <w:r>
        <w:rPr>
          <w:rFonts w:hint="eastAsia" w:ascii="仿宋" w:hAnsi="仿宋" w:eastAsia="仿宋" w:cs="仿宋"/>
          <w:i w:val="0"/>
          <w:iCs w:val="0"/>
          <w:caps w:val="0"/>
          <w:color w:val="555555"/>
          <w:spacing w:val="0"/>
          <w:sz w:val="32"/>
          <w:szCs w:val="32"/>
          <w:shd w:val="clear" w:color="auto" w:fill="FFFFFF"/>
        </w:rPr>
        <w:t>为保证专项资金规范使用，我局将根据预算资金的总量、方向及实际专项工作情况，对批复到位的专项资金做好精细核算，切实做到专款专用，实现资金使用效率最优化，具体做到：一是强化制度保障。完善单位《财务管理制度》及《经费管理办法》，将执法办案经费、打击传销经费、食品安全监管经费等专项经费单列出来并要求足额拨付，为专项资金的使用管理提供制度保障。二是强化绩效与经费挂钩。为保障专项资金用到实处，实行专项绩效与经费挂钩办法，除了拨付基本的专项经费外，对绩效目标明确、完成情况好的单位实行专项经费的再倾斜</w:t>
      </w:r>
    </w:p>
    <w:p w14:paraId="777A28EB">
      <w:pPr>
        <w:pStyle w:val="17"/>
        <w:overflowPunct w:val="0"/>
        <w:autoSpaceDE/>
        <w:autoSpaceDN/>
        <w:spacing w:line="600" w:lineRule="exact"/>
        <w:ind w:firstLine="643" w:firstLineChars="200"/>
        <w:jc w:val="both"/>
        <w:rPr>
          <w:rFonts w:hint="eastAsia" w:ascii="仿宋" w:hAnsi="仿宋" w:eastAsia="仿宋" w:cs="仿宋"/>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i w:val="0"/>
          <w:iCs w:val="0"/>
          <w:caps w:val="0"/>
          <w:color w:val="3D3D3D"/>
          <w:spacing w:val="0"/>
          <w:kern w:val="0"/>
          <w:sz w:val="32"/>
          <w:szCs w:val="32"/>
          <w:shd w:val="clear" w:fill="FFFFFF"/>
          <w:lang w:val="en-US" w:eastAsia="zh-CN" w:bidi="ar"/>
        </w:rPr>
        <w:t>综合来看，2024 年度我局的项目支出取得了显著的绩效。在社会效益方面，构建了和谐的市场经营秩序，保障了全县人民“舌尖”上的安全，在生态效益方面，为生态文明建设做出了一定贡献；在可持续影响方面，建立了一系列长效机制，为未来的发展奠定了基础；在满意度方面，得到了服务对象的较高评价。然而，在项目实施过程中仍存在一些问题和不足，需要进一步改进和完善。</w:t>
      </w:r>
    </w:p>
    <w:p w14:paraId="5A3FC446">
      <w:pPr>
        <w:pStyle w:val="17"/>
        <w:jc w:val="center"/>
        <w:rPr>
          <w:rFonts w:hint="eastAsia" w:ascii="仿宋" w:hAnsi="仿宋" w:eastAsia="仿宋" w:cs="仿宋"/>
          <w:sz w:val="32"/>
          <w:szCs w:val="32"/>
        </w:rPr>
      </w:pPr>
    </w:p>
    <w:p w14:paraId="13022B29">
      <w:pPr>
        <w:pStyle w:val="17"/>
        <w:jc w:val="center"/>
        <w:rPr>
          <w:rFonts w:ascii="Times New Roman" w:hAnsi="Times New Roman" w:cs="Times New Roman"/>
          <w:sz w:val="32"/>
          <w:szCs w:val="32"/>
        </w:rPr>
      </w:pPr>
    </w:p>
    <w:p w14:paraId="2FC9C71B">
      <w:pPr>
        <w:pStyle w:val="17"/>
        <w:jc w:val="center"/>
        <w:rPr>
          <w:rFonts w:ascii="Times New Roman" w:hAnsi="Times New Roman" w:cs="Times New Roman"/>
          <w:sz w:val="32"/>
          <w:szCs w:val="32"/>
        </w:rPr>
      </w:pPr>
    </w:p>
    <w:p w14:paraId="66C3DCBF">
      <w:pPr>
        <w:pStyle w:val="17"/>
        <w:jc w:val="center"/>
        <w:rPr>
          <w:rFonts w:ascii="Times New Roman" w:hAnsi="Times New Roman" w:cs="Times New Roman"/>
          <w:sz w:val="32"/>
          <w:szCs w:val="32"/>
        </w:rPr>
      </w:pPr>
    </w:p>
    <w:p w14:paraId="5E86A1A4">
      <w:pPr>
        <w:pStyle w:val="17"/>
        <w:jc w:val="center"/>
        <w:rPr>
          <w:rFonts w:ascii="Times New Roman" w:hAnsi="Times New Roman" w:cs="Times New Roman"/>
          <w:sz w:val="72"/>
          <w:szCs w:val="72"/>
        </w:rPr>
      </w:pPr>
    </w:p>
    <w:p w14:paraId="1DCAF474">
      <w:pPr>
        <w:pStyle w:val="17"/>
        <w:jc w:val="center"/>
        <w:rPr>
          <w:rFonts w:ascii="Times New Roman" w:hAnsi="Times New Roman" w:cs="Times New Roman"/>
          <w:sz w:val="72"/>
          <w:szCs w:val="72"/>
        </w:rPr>
      </w:pPr>
    </w:p>
    <w:p w14:paraId="6D7B0F27">
      <w:pPr>
        <w:pStyle w:val="17"/>
        <w:jc w:val="center"/>
        <w:rPr>
          <w:rFonts w:ascii="Times New Roman" w:hAnsi="Times New Roman" w:cs="Times New Roman"/>
          <w:sz w:val="72"/>
          <w:szCs w:val="72"/>
        </w:rPr>
      </w:pPr>
    </w:p>
    <w:p w14:paraId="2DBFC98A">
      <w:pPr>
        <w:pStyle w:val="17"/>
        <w:jc w:val="center"/>
        <w:rPr>
          <w:rFonts w:ascii="Times New Roman" w:hAnsi="Times New Roman" w:cs="Times New Roman"/>
          <w:sz w:val="72"/>
          <w:szCs w:val="72"/>
        </w:rPr>
      </w:pPr>
    </w:p>
    <w:p w14:paraId="4B97C53B">
      <w:pPr>
        <w:pStyle w:val="17"/>
        <w:jc w:val="center"/>
        <w:rPr>
          <w:rFonts w:ascii="Times New Roman" w:hAnsi="Times New Roman" w:cs="Times New Roman"/>
          <w:sz w:val="72"/>
          <w:szCs w:val="72"/>
        </w:rPr>
      </w:pPr>
    </w:p>
    <w:p w14:paraId="39389A27">
      <w:pPr>
        <w:pStyle w:val="17"/>
        <w:jc w:val="center"/>
        <w:rPr>
          <w:rFonts w:ascii="Times New Roman" w:hAnsi="Times New Roman" w:cs="Times New Roman"/>
          <w:sz w:val="72"/>
          <w:szCs w:val="72"/>
        </w:rPr>
      </w:pPr>
    </w:p>
    <w:p w14:paraId="4CE51966">
      <w:pPr>
        <w:pStyle w:val="17"/>
        <w:jc w:val="both"/>
        <w:rPr>
          <w:rFonts w:ascii="Times New Roman" w:hAnsi="Times New Roman" w:cs="Times New Roman"/>
          <w:sz w:val="72"/>
          <w:szCs w:val="72"/>
        </w:rPr>
      </w:pPr>
    </w:p>
    <w:p w14:paraId="741211C6">
      <w:pPr>
        <w:pStyle w:val="17"/>
        <w:spacing w:line="360" w:lineRule="auto"/>
        <w:jc w:val="center"/>
        <w:rPr>
          <w:rFonts w:ascii="Times New Roman" w:hAnsi="Times New Roman" w:eastAsia="方正小标宋_GBK" w:cs="Times New Roman"/>
          <w:sz w:val="52"/>
          <w:szCs w:val="52"/>
        </w:rPr>
      </w:pPr>
    </w:p>
    <w:p w14:paraId="2D6186DB">
      <w:pPr>
        <w:pStyle w:val="17"/>
        <w:spacing w:line="360" w:lineRule="auto"/>
        <w:jc w:val="center"/>
        <w:rPr>
          <w:rFonts w:ascii="Times New Roman" w:hAnsi="Times New Roman" w:eastAsia="方正小标宋_GBK" w:cs="Times New Roman"/>
          <w:sz w:val="52"/>
          <w:szCs w:val="52"/>
        </w:rPr>
      </w:pPr>
    </w:p>
    <w:p w14:paraId="0E207551">
      <w:pPr>
        <w:pStyle w:val="17"/>
        <w:spacing w:line="360" w:lineRule="auto"/>
        <w:jc w:val="center"/>
        <w:rPr>
          <w:rFonts w:ascii="Times New Roman" w:hAnsi="Times New Roman" w:eastAsia="方正小标宋_GBK" w:cs="Times New Roman"/>
          <w:sz w:val="52"/>
          <w:szCs w:val="52"/>
        </w:rPr>
      </w:pPr>
    </w:p>
    <w:p w14:paraId="1D9D51F3">
      <w:pPr>
        <w:pStyle w:val="17"/>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D1FCAF5">
      <w:pPr>
        <w:widowControl/>
        <w:jc w:val="left"/>
        <w:rPr>
          <w:rFonts w:ascii="Times New Roman" w:hAnsi="Times New Roman" w:cs="Times New Roman"/>
          <w:color w:val="000000"/>
          <w:kern w:val="0"/>
          <w:sz w:val="32"/>
          <w:szCs w:val="32"/>
        </w:rPr>
      </w:pPr>
    </w:p>
    <w:p w14:paraId="0706BB5D">
      <w:pPr>
        <w:widowControl/>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一、……</w:t>
      </w:r>
    </w:p>
    <w:p w14:paraId="7D6C6CE1">
      <w:pPr>
        <w:ind w:firstLine="640" w:firstLineChars="20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二、……</w:t>
      </w:r>
    </w:p>
    <w:p w14:paraId="774EE3C5">
      <w:pPr>
        <w:ind w:firstLine="640" w:firstLineChars="200"/>
        <w:jc w:val="left"/>
        <w:rPr>
          <w:rFonts w:ascii="Times New Roman" w:hAnsi="Times New Roman" w:cs="Times New Roman"/>
          <w:color w:val="000000"/>
          <w:kern w:val="0"/>
          <w:sz w:val="32"/>
          <w:szCs w:val="32"/>
        </w:rPr>
      </w:pPr>
      <w:r>
        <w:rPr>
          <w:rFonts w:ascii="Times New Roman" w:hAnsi="Times New Roman" w:eastAsia="仿宋_GB2312" w:cs="Times New Roman"/>
          <w:color w:val="000000"/>
          <w:kern w:val="0"/>
          <w:sz w:val="32"/>
          <w:szCs w:val="32"/>
        </w:rPr>
        <w:t>三、…</w:t>
      </w:r>
      <w:r>
        <w:rPr>
          <w:rFonts w:ascii="Times New Roman" w:hAnsi="Times New Roman" w:cs="Times New Roman"/>
          <w:color w:val="000000"/>
          <w:kern w:val="0"/>
          <w:sz w:val="32"/>
          <w:szCs w:val="32"/>
        </w:rPr>
        <w:t>…</w:t>
      </w:r>
    </w:p>
    <w:p w14:paraId="232393E8">
      <w:pPr>
        <w:pStyle w:val="17"/>
        <w:ind w:firstLine="640" w:firstLineChars="200"/>
        <w:rPr>
          <w:rFonts w:ascii="Times New Roman" w:hAnsi="Times New Roman" w:cs="Times New Roman" w:eastAsiaTheme="minorEastAsia"/>
          <w:sz w:val="32"/>
          <w:szCs w:val="32"/>
        </w:rPr>
      </w:pPr>
      <w:r>
        <w:rPr>
          <w:rFonts w:ascii="Times New Roman" w:hAnsi="Times New Roman" w:cs="Times New Roman" w:eastAsiaTheme="minorEastAsia"/>
          <w:sz w:val="32"/>
          <w:szCs w:val="32"/>
        </w:rPr>
        <w:t>………</w:t>
      </w:r>
    </w:p>
    <w:p w14:paraId="4816C961">
      <w:pPr>
        <w:pStyle w:val="17"/>
        <w:spacing w:line="600" w:lineRule="exact"/>
        <w:ind w:firstLine="643"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14:paraId="034E3321">
      <w:pPr>
        <w:pStyle w:val="17"/>
        <w:jc w:val="center"/>
        <w:rPr>
          <w:rFonts w:ascii="Times New Roman" w:hAnsi="Times New Roman" w:cs="Times New Roman"/>
          <w:sz w:val="72"/>
          <w:szCs w:val="72"/>
        </w:rPr>
      </w:pPr>
    </w:p>
    <w:p w14:paraId="5DFF55CB">
      <w:pPr>
        <w:pStyle w:val="17"/>
        <w:jc w:val="center"/>
        <w:rPr>
          <w:rFonts w:ascii="Times New Roman" w:hAnsi="Times New Roman" w:cs="Times New Roman"/>
          <w:sz w:val="72"/>
          <w:szCs w:val="72"/>
        </w:rPr>
      </w:pPr>
    </w:p>
    <w:p w14:paraId="114CA3D0">
      <w:pPr>
        <w:pStyle w:val="17"/>
        <w:jc w:val="center"/>
        <w:rPr>
          <w:rFonts w:ascii="Times New Roman" w:hAnsi="Times New Roman" w:cs="Times New Roman"/>
          <w:sz w:val="72"/>
          <w:szCs w:val="72"/>
        </w:rPr>
      </w:pPr>
    </w:p>
    <w:p w14:paraId="56F246C5">
      <w:pPr>
        <w:pStyle w:val="17"/>
        <w:jc w:val="center"/>
        <w:rPr>
          <w:rFonts w:ascii="Times New Roman" w:hAnsi="Times New Roman" w:cs="Times New Roman"/>
          <w:sz w:val="72"/>
          <w:szCs w:val="72"/>
        </w:rPr>
      </w:pPr>
    </w:p>
    <w:p w14:paraId="11A623E8">
      <w:pPr>
        <w:pStyle w:val="17"/>
        <w:jc w:val="center"/>
        <w:rPr>
          <w:rFonts w:ascii="Times New Roman" w:hAnsi="Times New Roman" w:cs="Times New Roman"/>
          <w:sz w:val="72"/>
          <w:szCs w:val="72"/>
        </w:rPr>
      </w:pPr>
    </w:p>
    <w:p w14:paraId="48DA3DA2">
      <w:pPr>
        <w:pStyle w:val="17"/>
        <w:jc w:val="center"/>
        <w:rPr>
          <w:rFonts w:ascii="Times New Roman" w:hAnsi="Times New Roman" w:cs="Times New Roman"/>
          <w:sz w:val="72"/>
          <w:szCs w:val="72"/>
        </w:rPr>
      </w:pPr>
    </w:p>
    <w:p w14:paraId="79D716F8">
      <w:pPr>
        <w:pStyle w:val="17"/>
        <w:jc w:val="center"/>
        <w:rPr>
          <w:rFonts w:ascii="Times New Roman" w:hAnsi="Times New Roman" w:cs="Times New Roman"/>
          <w:sz w:val="72"/>
          <w:szCs w:val="72"/>
        </w:rPr>
      </w:pPr>
    </w:p>
    <w:p w14:paraId="2837BF8A">
      <w:pPr>
        <w:pStyle w:val="17"/>
        <w:jc w:val="both"/>
        <w:rPr>
          <w:rFonts w:ascii="Times New Roman" w:hAnsi="Times New Roman" w:cs="Times New Roman"/>
          <w:sz w:val="72"/>
          <w:szCs w:val="72"/>
        </w:rPr>
      </w:pPr>
    </w:p>
    <w:p w14:paraId="0E73DE2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247EA95">
      <w:pPr>
        <w:rPr>
          <w:rFonts w:ascii="Times New Roman" w:hAnsi="Times New Roman" w:cs="Times New Roman"/>
          <w:sz w:val="72"/>
          <w:szCs w:val="72"/>
        </w:rPr>
      </w:pPr>
    </w:p>
    <w:p w14:paraId="6312EF25">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2024年度会同县市场监督管理局</w:t>
      </w:r>
    </w:p>
    <w:p w14:paraId="4E2FCA8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整体支出绩效自评报告</w:t>
      </w:r>
    </w:p>
    <w:p w14:paraId="4B184E85">
      <w:pPr>
        <w:spacing w:line="224" w:lineRule="auto"/>
        <w:rPr>
          <w:sz w:val="32"/>
          <w:szCs w:val="32"/>
        </w:rPr>
        <w:sectPr>
          <w:footerReference r:id="rId7" w:type="default"/>
          <w:pgSz w:w="12040" w:h="16960"/>
          <w:pgMar w:top="2041" w:right="1531" w:bottom="1757" w:left="1531" w:header="0" w:footer="959" w:gutter="0"/>
          <w:pgNumType w:fmt="numberInDash"/>
          <w:cols w:space="720" w:num="1"/>
        </w:sectPr>
      </w:pPr>
    </w:p>
    <w:p w14:paraId="02E65CB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75A536C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600" w:lineRule="atLeast"/>
        <w:ind w:right="0" w:firstLine="640" w:firstLineChars="200"/>
        <w:jc w:val="left"/>
        <w:rPr>
          <w:rFonts w:hint="eastAsia" w:ascii="仿宋" w:hAnsi="仿宋" w:eastAsia="仿宋" w:cs="仿宋"/>
          <w:i w:val="0"/>
          <w:iCs w:val="0"/>
          <w:caps w:val="0"/>
          <w:color w:val="3D3D3D"/>
          <w:spacing w:val="0"/>
          <w:kern w:val="0"/>
          <w:sz w:val="30"/>
          <w:szCs w:val="30"/>
          <w:shd w:val="clear" w:color="auto" w:fill="FFFFFF"/>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r>
        <w:rPr>
          <w:rFonts w:hint="eastAsia" w:ascii="仿宋" w:hAnsi="仿宋" w:eastAsia="仿宋" w:cs="仿宋"/>
          <w:b w:val="0"/>
          <w:bCs w:val="0"/>
          <w:snapToGrid/>
          <w:color w:val="000000"/>
          <w:kern w:val="0"/>
          <w:sz w:val="30"/>
          <w:szCs w:val="30"/>
          <w:lang w:val="en-US" w:eastAsia="zh-CN" w:bidi="ar"/>
        </w:rPr>
        <w:t>会同县市场监督管理局</w:t>
      </w:r>
      <w:r>
        <w:rPr>
          <w:rFonts w:hint="eastAsia" w:ascii="仿宋" w:hAnsi="仿宋" w:eastAsia="仿宋" w:cs="仿宋"/>
          <w:b w:val="0"/>
          <w:bCs w:val="0"/>
          <w:i w:val="0"/>
          <w:iCs w:val="0"/>
          <w:caps w:val="0"/>
          <w:color w:val="3D3D3D"/>
          <w:spacing w:val="0"/>
          <w:kern w:val="0"/>
          <w:sz w:val="30"/>
          <w:szCs w:val="30"/>
          <w:lang w:val="en-US" w:eastAsia="zh-CN" w:bidi="ar"/>
        </w:rPr>
        <w:t>作为一级部门预算单位，</w:t>
      </w:r>
      <w:r>
        <w:rPr>
          <w:rFonts w:hint="eastAsia" w:ascii="仿宋" w:hAnsi="仿宋" w:eastAsia="仿宋" w:cs="仿宋"/>
          <w:i w:val="0"/>
          <w:iCs w:val="0"/>
          <w:caps w:val="0"/>
          <w:color w:val="3D3D3D"/>
          <w:spacing w:val="0"/>
          <w:kern w:val="0"/>
          <w:sz w:val="30"/>
          <w:szCs w:val="30"/>
          <w:shd w:val="clear" w:color="auto" w:fill="FFFFFF"/>
          <w:lang w:val="en-US" w:eastAsia="zh-CN" w:bidi="ar"/>
        </w:rPr>
        <w:t>内设机构为：办公室、党建监察室、人事宣教股、财务股、政策法规股、行政审批服务股、登记注册指导股、信用监督管理股、网络交易监督管理股、质量发展股、食品安全综合协调股、食品生产安全监督管理股、食品安全抽检监测股、药品监督管理股、化妆品监督管理股、药械化妆品不良反应监测股、特种设备安全监察股、标准化监督管理股、价格监督管理股、知识产权保护与管理股、投诉举报受理中心。</w:t>
      </w:r>
    </w:p>
    <w:p w14:paraId="2082D2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600" w:lineRule="atLeast"/>
        <w:ind w:right="0" w:firstLine="274" w:firstLineChars="100"/>
        <w:jc w:val="left"/>
        <w:rPr>
          <w:rFonts w:hint="eastAsia" w:ascii="仿宋" w:hAnsi="仿宋" w:eastAsia="仿宋" w:cs="仿宋"/>
          <w:color w:val="333333"/>
          <w:sz w:val="32"/>
          <w:szCs w:val="32"/>
        </w:rPr>
      </w:pPr>
      <w:r>
        <w:rPr>
          <w:rFonts w:hint="default" w:ascii="楷体_GB2312" w:hAnsi="Times New Roman" w:eastAsia="楷体_GB2312" w:cs="楷体_GB2312"/>
          <w:b/>
          <w:bCs/>
          <w:i w:val="0"/>
          <w:iCs w:val="0"/>
          <w:caps w:val="0"/>
          <w:color w:val="000000"/>
          <w:spacing w:val="-23"/>
          <w:sz w:val="32"/>
          <w:szCs w:val="32"/>
          <w:shd w:val="clear" w:color="auto" w:fill="FFFFFF"/>
        </w:rPr>
        <w:t>（二）</w:t>
      </w:r>
      <w:r>
        <w:rPr>
          <w:rFonts w:hint="default" w:ascii="楷体_GB2312" w:eastAsia="楷体_GB2312" w:cs="楷体_GB2312"/>
          <w:b/>
          <w:bCs/>
          <w:i w:val="0"/>
          <w:iCs w:val="0"/>
          <w:caps w:val="0"/>
          <w:color w:val="000000"/>
          <w:spacing w:val="0"/>
          <w:sz w:val="32"/>
          <w:szCs w:val="32"/>
          <w:shd w:val="clear" w:color="auto" w:fill="FFFFFF"/>
        </w:rPr>
        <w:t>人员编制情况</w:t>
      </w:r>
      <w:r>
        <w:rPr>
          <w:rFonts w:hint="eastAsia" w:ascii="楷体_GB2312" w:eastAsia="楷体_GB2312" w:cs="楷体_GB2312"/>
          <w:b/>
          <w:bCs/>
          <w:i w:val="0"/>
          <w:iCs w:val="0"/>
          <w:caps w:val="0"/>
          <w:color w:val="000000"/>
          <w:spacing w:val="0"/>
          <w:sz w:val="32"/>
          <w:szCs w:val="32"/>
          <w:shd w:val="clear" w:color="auto" w:fill="FFFFFF"/>
          <w:lang w:eastAsia="zh-CN"/>
        </w:rPr>
        <w:t>：</w:t>
      </w:r>
      <w:r>
        <w:rPr>
          <w:rFonts w:hint="eastAsia" w:ascii="仿宋" w:hAnsi="仿宋" w:eastAsia="仿宋" w:cs="仿宋"/>
          <w:sz w:val="30"/>
          <w:szCs w:val="30"/>
          <w:lang w:val="en-US" w:eastAsia="zh-CN"/>
        </w:rPr>
        <w:t>我局编制数为126人，</w:t>
      </w:r>
      <w:r>
        <w:rPr>
          <w:rFonts w:hint="eastAsia" w:ascii="仿宋" w:hAnsi="仿宋" w:eastAsia="仿宋" w:cs="仿宋"/>
          <w:i w:val="0"/>
          <w:iCs w:val="0"/>
          <w:caps w:val="0"/>
          <w:color w:val="3D3D3D"/>
          <w:spacing w:val="0"/>
          <w:kern w:val="0"/>
          <w:sz w:val="30"/>
          <w:szCs w:val="30"/>
          <w:shd w:val="clear" w:color="auto" w:fill="FFFFFF"/>
          <w:lang w:val="en-US" w:eastAsia="zh-CN" w:bidi="ar"/>
        </w:rPr>
        <w:t>全局编制126人，其中</w:t>
      </w:r>
      <w:r>
        <w:rPr>
          <w:rFonts w:hint="eastAsia" w:ascii="仿宋" w:hAnsi="仿宋" w:eastAsia="仿宋" w:cs="仿宋"/>
          <w:sz w:val="30"/>
          <w:szCs w:val="30"/>
          <w:lang w:val="en-US" w:eastAsia="zh-CN"/>
        </w:rPr>
        <w:t>行政36个，后勤5个，二级17个，行政执法编40个，乡镇28个，年未</w:t>
      </w:r>
      <w:r>
        <w:rPr>
          <w:rFonts w:hint="eastAsia" w:ascii="仿宋" w:hAnsi="仿宋" w:eastAsia="仿宋" w:cs="仿宋"/>
          <w:sz w:val="30"/>
          <w:szCs w:val="30"/>
        </w:rPr>
        <w:t>实有在职人数</w:t>
      </w:r>
      <w:r>
        <w:rPr>
          <w:rFonts w:hint="eastAsia" w:ascii="仿宋" w:hAnsi="仿宋" w:eastAsia="仿宋" w:cs="仿宋"/>
          <w:sz w:val="30"/>
          <w:szCs w:val="30"/>
          <w:lang w:val="en-US" w:eastAsia="zh-CN"/>
        </w:rPr>
        <w:t>96</w:t>
      </w:r>
      <w:r>
        <w:rPr>
          <w:rFonts w:hint="eastAsia" w:ascii="仿宋" w:hAnsi="仿宋" w:eastAsia="仿宋" w:cs="仿宋"/>
          <w:sz w:val="30"/>
          <w:szCs w:val="30"/>
        </w:rPr>
        <w:t>人，离、退休人员</w:t>
      </w:r>
      <w:r>
        <w:rPr>
          <w:rFonts w:hint="eastAsia" w:ascii="仿宋" w:hAnsi="仿宋" w:eastAsia="仿宋" w:cs="仿宋"/>
          <w:sz w:val="30"/>
          <w:szCs w:val="30"/>
          <w:lang w:val="en-US" w:eastAsia="zh-CN"/>
        </w:rPr>
        <w:t>67</w:t>
      </w:r>
      <w:r>
        <w:rPr>
          <w:rFonts w:hint="eastAsia" w:ascii="仿宋" w:hAnsi="仿宋" w:eastAsia="仿宋" w:cs="仿宋"/>
          <w:sz w:val="30"/>
          <w:szCs w:val="30"/>
        </w:rPr>
        <w:t>人。有</w:t>
      </w:r>
      <w:r>
        <w:rPr>
          <w:rFonts w:hint="eastAsia" w:ascii="仿宋" w:hAnsi="仿宋" w:eastAsia="仿宋" w:cs="仿宋"/>
          <w:sz w:val="30"/>
          <w:szCs w:val="30"/>
          <w:lang w:eastAsia="zh-CN"/>
        </w:rPr>
        <w:t>执法</w:t>
      </w:r>
      <w:r>
        <w:rPr>
          <w:rFonts w:hint="eastAsia" w:ascii="仿宋" w:hAnsi="仿宋" w:eastAsia="仿宋" w:cs="仿宋"/>
          <w:sz w:val="30"/>
          <w:szCs w:val="30"/>
        </w:rPr>
        <w:t>车辆</w:t>
      </w:r>
      <w:r>
        <w:rPr>
          <w:rFonts w:hint="eastAsia" w:ascii="仿宋" w:hAnsi="仿宋" w:eastAsia="仿宋" w:cs="仿宋"/>
          <w:sz w:val="30"/>
          <w:szCs w:val="30"/>
          <w:lang w:val="en-US" w:eastAsia="zh-CN"/>
        </w:rPr>
        <w:t>5</w:t>
      </w:r>
      <w:r>
        <w:rPr>
          <w:rFonts w:hint="eastAsia" w:ascii="仿宋" w:hAnsi="仿宋" w:eastAsia="仿宋" w:cs="仿宋"/>
          <w:sz w:val="30"/>
          <w:szCs w:val="30"/>
        </w:rPr>
        <w:t>台，</w:t>
      </w:r>
      <w:r>
        <w:rPr>
          <w:rFonts w:hint="eastAsia" w:ascii="仿宋" w:hAnsi="仿宋" w:eastAsia="仿宋" w:cs="仿宋"/>
          <w:color w:val="333333"/>
          <w:sz w:val="30"/>
          <w:szCs w:val="30"/>
        </w:rPr>
        <w:t>实有在职人数与编制数相符。</w:t>
      </w:r>
    </w:p>
    <w:p w14:paraId="39F463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600" w:lineRule="atLeast"/>
        <w:ind w:right="0" w:firstLine="548" w:firstLineChars="200"/>
        <w:jc w:val="left"/>
        <w:rPr>
          <w:rFonts w:hint="eastAsia" w:eastAsia="仿宋_GB2312"/>
          <w:sz w:val="32"/>
          <w:szCs w:val="32"/>
          <w:lang w:val="en-US" w:eastAsia="zh-CN"/>
        </w:rPr>
      </w:pPr>
      <w:r>
        <w:rPr>
          <w:rFonts w:hint="default" w:ascii="楷体_GB2312" w:hAnsi="Times New Roman" w:eastAsia="楷体_GB2312" w:cs="楷体_GB2312"/>
          <w:b/>
          <w:bCs/>
          <w:i w:val="0"/>
          <w:iCs w:val="0"/>
          <w:caps w:val="0"/>
          <w:color w:val="000000"/>
          <w:spacing w:val="-23"/>
          <w:sz w:val="32"/>
          <w:szCs w:val="32"/>
          <w:shd w:val="clear" w:color="auto" w:fill="FFFFFF"/>
        </w:rPr>
        <w:t>（三）</w:t>
      </w:r>
      <w:r>
        <w:rPr>
          <w:rFonts w:hint="default" w:ascii="楷体_GB2312" w:eastAsia="楷体_GB2312" w:cs="楷体_GB2312"/>
          <w:b/>
          <w:bCs/>
          <w:i w:val="0"/>
          <w:iCs w:val="0"/>
          <w:caps w:val="0"/>
          <w:color w:val="000000"/>
          <w:spacing w:val="0"/>
          <w:sz w:val="32"/>
          <w:szCs w:val="32"/>
          <w:shd w:val="clear" w:color="auto" w:fill="FFFFFF"/>
        </w:rPr>
        <w:t>主要职能职责</w:t>
      </w:r>
      <w:r>
        <w:rPr>
          <w:rFonts w:hint="eastAsia" w:ascii="楷体_GB2312" w:eastAsia="楷体_GB2312" w:cs="楷体_GB2312"/>
          <w:b/>
          <w:bCs/>
          <w:i w:val="0"/>
          <w:iCs w:val="0"/>
          <w:caps w:val="0"/>
          <w:color w:val="000000"/>
          <w:spacing w:val="0"/>
          <w:sz w:val="32"/>
          <w:szCs w:val="32"/>
          <w:shd w:val="clear" w:color="auto" w:fill="FFFFFF"/>
          <w:lang w:eastAsia="zh-CN"/>
        </w:rPr>
        <w:t>：</w:t>
      </w:r>
      <w:r>
        <w:rPr>
          <w:rFonts w:hint="eastAsia" w:ascii="仿宋" w:hAnsi="仿宋" w:eastAsia="仿宋" w:cs="仿宋"/>
          <w:sz w:val="30"/>
          <w:szCs w:val="30"/>
          <w:lang w:eastAsia="zh-CN"/>
        </w:rPr>
        <w:t>负责市场综合监督管理、市场主体统一登记注册工作、组织和指导市场监督综合执法工作；负责反垄断统一执法、宏观质量管理、产品质量安全、特种设备安全监督管理；负责食品安全监督管理综合协调及食品安全监督管理；负责统一</w:t>
      </w:r>
      <w:r>
        <w:rPr>
          <w:rFonts w:hint="eastAsia" w:ascii="仿宋" w:hAnsi="仿宋" w:eastAsia="仿宋" w:cs="仿宋"/>
          <w:sz w:val="30"/>
          <w:szCs w:val="30"/>
          <w:lang w:val="en-US" w:eastAsia="zh-CN"/>
        </w:rPr>
        <w:t>管理计量、标准化工作、统一管理检验检测工作；负责药品医疗器械和化妆品质量、标准和不良反应的监督检查；承担市场调节价的商品和服务价格行政执法；承担食盐专营管理与食盐安全监督管理；贯彻执行国家保护商标、专利、原产地地理标志等知识产权的法律法规与方针、政策。</w:t>
      </w:r>
    </w:p>
    <w:p w14:paraId="42E768F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(二)部门(单位)年度整体支出绩效目标，本级专项资金绩效目标、其他项目支出(除本级专项资金以外)绩效目标</w:t>
      </w:r>
    </w:p>
    <w:p w14:paraId="76CF34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65"/>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lang w:val="en-US" w:eastAsia="zh-CN" w:bidi="ar"/>
        </w:rPr>
        <w:t>2024 年初，我局在深入研究县政府工作部署、全面剖析部门法定职能、精准把握事业发展趋势的基础上，系统且科学地设定了以下绩效目标：</w:t>
      </w:r>
    </w:p>
    <w:p w14:paraId="7CD172D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b w:val="0"/>
          <w:bCs w:val="0"/>
          <w:i w:val="0"/>
          <w:iCs w:val="0"/>
          <w:caps w:val="0"/>
          <w:color w:val="000000"/>
          <w:spacing w:val="0"/>
          <w:sz w:val="30"/>
          <w:szCs w:val="30"/>
          <w:shd w:val="clear" w:color="auto" w:fill="FFFFFF"/>
          <w:lang w:val="en-US" w:eastAsia="zh-CN"/>
        </w:rPr>
        <w:t>1、</w:t>
      </w:r>
      <w:r>
        <w:rPr>
          <w:rFonts w:hint="eastAsia" w:ascii="仿宋" w:hAnsi="仿宋" w:eastAsia="仿宋" w:cs="仿宋"/>
          <w:b w:val="0"/>
          <w:bCs w:val="0"/>
          <w:i w:val="0"/>
          <w:iCs w:val="0"/>
          <w:caps w:val="0"/>
          <w:color w:val="000000"/>
          <w:spacing w:val="0"/>
          <w:sz w:val="30"/>
          <w:szCs w:val="30"/>
          <w:shd w:val="clear" w:color="auto" w:fill="FFFFFF"/>
          <w:lang w:eastAsia="zh-CN"/>
        </w:rPr>
        <w:t>整体绩效目标</w:t>
      </w:r>
      <w:r>
        <w:rPr>
          <w:rFonts w:hint="eastAsia" w:ascii="仿宋" w:hAnsi="仿宋" w:eastAsia="仿宋" w:cs="仿宋"/>
          <w:b/>
          <w:bCs/>
          <w:i w:val="0"/>
          <w:iCs w:val="0"/>
          <w:caps w:val="0"/>
          <w:color w:val="000000"/>
          <w:spacing w:val="0"/>
          <w:sz w:val="30"/>
          <w:szCs w:val="30"/>
          <w:shd w:val="clear" w:color="auto" w:fill="FFFFFF"/>
          <w:lang w:eastAsia="zh-CN"/>
        </w:rPr>
        <w:t>：</w:t>
      </w:r>
      <w:r>
        <w:rPr>
          <w:rFonts w:hint="eastAsia" w:ascii="仿宋" w:hAnsi="仿宋" w:eastAsia="仿宋" w:cs="仿宋"/>
          <w:i w:val="0"/>
          <w:iCs w:val="0"/>
          <w:caps w:val="0"/>
          <w:color w:val="000000"/>
          <w:spacing w:val="0"/>
          <w:sz w:val="30"/>
          <w:szCs w:val="30"/>
          <w:lang w:eastAsia="zh-CN"/>
        </w:rPr>
        <w:t>维护市场公平竞争职责，着力查处和治理妨碍公平竞争、损害群众利益、破坏市场诚信等不正当竞争行为，在全县开展食品企业监管工作；加大食品犯罪打击力度，保障人民群众的饮食安全；加大食品安全宣传力度。提高食品安全监管能力和水平，维护社会稳定。</w:t>
      </w:r>
    </w:p>
    <w:p w14:paraId="1594629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 w:hAnsi="仿宋" w:eastAsia="仿宋" w:cs="仿宋"/>
          <w:b/>
          <w:bCs/>
          <w:i w:val="0"/>
          <w:iCs w:val="0"/>
          <w:caps w:val="0"/>
          <w:color w:val="000000"/>
          <w:spacing w:val="0"/>
          <w:sz w:val="32"/>
          <w:szCs w:val="32"/>
          <w:lang w:eastAsia="zh-CN"/>
        </w:rPr>
      </w:pPr>
      <w:r>
        <w:rPr>
          <w:rFonts w:hint="eastAsia" w:ascii="仿宋" w:hAnsi="仿宋" w:eastAsia="仿宋" w:cs="仿宋"/>
          <w:b/>
          <w:bCs/>
          <w:i w:val="0"/>
          <w:iCs w:val="0"/>
          <w:caps w:val="0"/>
          <w:color w:val="000000"/>
          <w:spacing w:val="0"/>
          <w:sz w:val="32"/>
          <w:szCs w:val="32"/>
          <w:lang w:val="en-US" w:eastAsia="zh-CN"/>
        </w:rPr>
        <w:t>2、</w:t>
      </w:r>
      <w:r>
        <w:rPr>
          <w:rFonts w:hint="eastAsia" w:ascii="仿宋" w:hAnsi="仿宋" w:eastAsia="仿宋" w:cs="仿宋"/>
          <w:b/>
          <w:bCs/>
          <w:i w:val="0"/>
          <w:iCs w:val="0"/>
          <w:caps w:val="0"/>
          <w:color w:val="000000"/>
          <w:spacing w:val="0"/>
          <w:sz w:val="32"/>
          <w:szCs w:val="32"/>
          <w:lang w:eastAsia="zh-CN"/>
        </w:rPr>
        <w:t>项目支出绩效目标</w:t>
      </w:r>
    </w:p>
    <w:p w14:paraId="1D15F3D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①非税收入征收成本目标：维护市场秩序，对扰乱市场秩序的违法行为依法查处，完成年度罚没收入预算143万元。</w:t>
      </w:r>
    </w:p>
    <w:p w14:paraId="241C7B6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②经常性补助绩效目标：保障1名差额人员工资、社保，维护社会稳定。</w:t>
      </w:r>
    </w:p>
    <w:p w14:paraId="1ED9B66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③行政监督、知识产权专利执法目标：全面提升我县质量水平，加快名牌培育、地标保护、知名品牌和优质产品示范区创建。企业经营主体监管1200家，办理行政许可500家，拟完成重点商品抽检60批次，特种设备监管企业60家，食品经营主体监管800家。</w:t>
      </w:r>
    </w:p>
    <w:p w14:paraId="113F25A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④执法监督、知识产权宣传培训目标：依法对全县的学校、餐饮企业、从事食品、药品的经营主体、消费品市场、农资市场及其他领域监督管理，依法履职，确保全县人民食品、药品使用安全有效。</w:t>
      </w:r>
    </w:p>
    <w:p w14:paraId="684005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300" w:firstLineChars="100"/>
        <w:textAlignment w:val="auto"/>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⑤技术机构建设项目筹建工作经费目标：通过技术机构资格认定，完成省级验收。</w:t>
      </w:r>
    </w:p>
    <w:p w14:paraId="0A6A1A34">
      <w:pPr>
        <w:pStyle w:val="2"/>
        <w:spacing w:line="600" w:lineRule="exact"/>
        <w:ind w:firstLine="640" w:firstLineChars="200"/>
        <w:rPr>
          <w:rFonts w:hint="eastAsia" w:ascii="仿宋" w:hAnsi="仿宋" w:eastAsia="仿宋" w:cs="仿宋"/>
          <w:bCs/>
          <w:color w:val="000000"/>
          <w:sz w:val="30"/>
          <w:szCs w:val="30"/>
        </w:rPr>
      </w:pPr>
      <w:r>
        <w:rPr>
          <w:rFonts w:hint="eastAsia" w:ascii="楷体_GB2312" w:hAnsi="宋体" w:eastAsia="楷体_GB2312" w:cs="楷体_GB2312"/>
          <w:b/>
          <w:bCs/>
          <w:snapToGrid/>
          <w:color w:val="000000"/>
          <w:kern w:val="0"/>
          <w:sz w:val="32"/>
          <w:szCs w:val="32"/>
          <w:lang w:val="en-US" w:eastAsia="zh-CN" w:bidi="ar"/>
        </w:rPr>
        <w:t>3、其他项目支出(除本级专项资金以外)</w:t>
      </w:r>
    </w:p>
    <w:p w14:paraId="7D3FFB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仿宋" w:hAnsi="仿宋" w:eastAsia="仿宋" w:cs="仿宋"/>
          <w:i w:val="0"/>
          <w:iCs w:val="0"/>
          <w:caps w:val="0"/>
          <w:color w:val="000000"/>
          <w:spacing w:val="0"/>
          <w:sz w:val="30"/>
          <w:szCs w:val="30"/>
          <w:lang w:eastAsia="zh-CN"/>
        </w:rPr>
      </w:pPr>
      <w:r>
        <w:rPr>
          <w:rFonts w:hint="eastAsia" w:ascii="仿宋" w:hAnsi="仿宋" w:eastAsia="仿宋" w:cs="仿宋"/>
          <w:b w:val="0"/>
          <w:bCs w:val="0"/>
          <w:i w:val="0"/>
          <w:iCs w:val="0"/>
          <w:caps w:val="0"/>
          <w:color w:val="000000"/>
          <w:spacing w:val="0"/>
          <w:sz w:val="30"/>
          <w:szCs w:val="30"/>
          <w:lang w:val="en-US" w:eastAsia="zh-CN"/>
        </w:rPr>
        <w:t>①</w:t>
      </w:r>
      <w:r>
        <w:rPr>
          <w:rFonts w:hint="eastAsia" w:ascii="仿宋" w:hAnsi="仿宋" w:eastAsia="仿宋" w:cs="仿宋"/>
          <w:bCs/>
          <w:color w:val="000000"/>
          <w:sz w:val="30"/>
          <w:szCs w:val="30"/>
          <w:lang w:eastAsia="zh-CN"/>
        </w:rPr>
        <w:t>市场监督管理事务：</w:t>
      </w:r>
      <w:r>
        <w:rPr>
          <w:rFonts w:hint="eastAsia" w:ascii="仿宋" w:hAnsi="仿宋" w:eastAsia="仿宋" w:cs="仿宋"/>
          <w:i w:val="0"/>
          <w:iCs w:val="0"/>
          <w:caps w:val="0"/>
          <w:color w:val="000000"/>
          <w:spacing w:val="0"/>
          <w:sz w:val="30"/>
          <w:szCs w:val="30"/>
          <w:lang w:eastAsia="zh-CN"/>
        </w:rPr>
        <w:t>维护市场公平竞争职责，着力查处和治理妨碍公平竞争、损害群众利益、破坏市场诚信等不正当竞争行为，在全县开展食品企业监管工作；加大食品犯罪打击力度，保障人民群众的饮食安全；加大食品安全宣传力度。提高食品安全监管能力和水平，维护社会稳定。</w:t>
      </w:r>
    </w:p>
    <w:p w14:paraId="60BA6FA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right="0" w:rightChars="0" w:firstLine="600" w:firstLineChars="200"/>
        <w:jc w:val="both"/>
        <w:textAlignment w:val="auto"/>
        <w:outlineLvl w:val="9"/>
        <w:rPr>
          <w:rFonts w:hint="eastAsia" w:ascii="仿宋" w:hAnsi="仿宋" w:eastAsia="仿宋" w:cs="仿宋"/>
          <w:i w:val="0"/>
          <w:caps w:val="0"/>
          <w:color w:val="333333"/>
          <w:spacing w:val="0"/>
          <w:sz w:val="30"/>
          <w:szCs w:val="30"/>
          <w:shd w:val="clear" w:color="auto" w:fill="FFFFFF"/>
          <w:lang w:val="en-US" w:eastAsia="zh-CN"/>
        </w:rPr>
      </w:pPr>
      <w:r>
        <w:rPr>
          <w:rFonts w:hint="eastAsia" w:ascii="仿宋" w:hAnsi="仿宋" w:eastAsia="仿宋" w:cs="仿宋"/>
          <w:b w:val="0"/>
          <w:bCs w:val="0"/>
          <w:i w:val="0"/>
          <w:iCs w:val="0"/>
          <w:caps w:val="0"/>
          <w:color w:val="000000"/>
          <w:spacing w:val="0"/>
          <w:sz w:val="30"/>
          <w:szCs w:val="30"/>
          <w:lang w:val="en-US" w:eastAsia="zh-CN"/>
        </w:rPr>
        <w:t>②</w:t>
      </w:r>
      <w:r>
        <w:rPr>
          <w:rFonts w:hint="eastAsia" w:ascii="仿宋" w:hAnsi="仿宋" w:eastAsia="仿宋" w:cs="仿宋"/>
          <w:sz w:val="30"/>
          <w:szCs w:val="30"/>
          <w:lang w:val="en-US" w:eastAsia="zh-CN"/>
        </w:rPr>
        <w:t>社会保障和就业支出</w:t>
      </w:r>
      <w:r>
        <w:rPr>
          <w:rFonts w:hint="eastAsia" w:ascii="仿宋" w:hAnsi="仿宋" w:eastAsia="仿宋" w:cs="仿宋"/>
          <w:sz w:val="30"/>
          <w:szCs w:val="30"/>
          <w:lang w:eastAsia="zh-CN"/>
        </w:rPr>
        <w:t>：</w:t>
      </w:r>
      <w:r>
        <w:rPr>
          <w:rFonts w:hint="eastAsia" w:ascii="仿宋" w:hAnsi="仿宋" w:eastAsia="仿宋" w:cs="仿宋"/>
          <w:i w:val="0"/>
          <w:caps w:val="0"/>
          <w:color w:val="333333"/>
          <w:spacing w:val="0"/>
          <w:sz w:val="30"/>
          <w:szCs w:val="30"/>
          <w:shd w:val="clear" w:color="auto" w:fill="FFFFFF"/>
          <w:lang w:eastAsia="zh-CN"/>
        </w:rPr>
        <w:t>保障</w:t>
      </w:r>
      <w:r>
        <w:rPr>
          <w:rFonts w:hint="eastAsia" w:ascii="仿宋" w:hAnsi="仿宋" w:eastAsia="仿宋" w:cs="仿宋"/>
          <w:i w:val="0"/>
          <w:caps w:val="0"/>
          <w:color w:val="333333"/>
          <w:spacing w:val="0"/>
          <w:sz w:val="30"/>
          <w:szCs w:val="30"/>
          <w:shd w:val="clear" w:color="auto" w:fill="FFFFFF"/>
          <w:lang w:val="en-US" w:eastAsia="zh-CN"/>
        </w:rPr>
        <w:t>3名就业人员各项社会保险待遇按时足额发放，</w:t>
      </w:r>
      <w:r>
        <w:rPr>
          <w:rFonts w:hint="eastAsia" w:ascii="仿宋" w:hAnsi="仿宋" w:eastAsia="仿宋" w:cs="仿宋"/>
          <w:i w:val="0"/>
          <w:iCs w:val="0"/>
          <w:caps w:val="0"/>
          <w:color w:val="3D3D3D"/>
          <w:spacing w:val="0"/>
          <w:kern w:val="0"/>
          <w:sz w:val="30"/>
          <w:szCs w:val="30"/>
          <w:lang w:val="en-US" w:eastAsia="zh-CN" w:bidi="ar"/>
        </w:rPr>
        <w:t>切实保障参保人员的合法权益。</w:t>
      </w:r>
    </w:p>
    <w:p w14:paraId="482395E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80" w:lineRule="exact"/>
        <w:ind w:right="0" w:rightChars="0" w:firstLine="600" w:firstLineChars="200"/>
        <w:jc w:val="both"/>
        <w:textAlignment w:val="auto"/>
        <w:outlineLvl w:val="9"/>
        <w:rPr>
          <w:rFonts w:hint="eastAsia" w:ascii="仿宋" w:hAnsi="仿宋" w:eastAsia="仿宋" w:cs="仿宋"/>
          <w:bCs/>
          <w:color w:val="000000"/>
          <w:sz w:val="30"/>
          <w:szCs w:val="30"/>
          <w:lang w:eastAsia="zh-CN"/>
        </w:rPr>
      </w:pPr>
      <w:r>
        <w:rPr>
          <w:rFonts w:hint="eastAsia" w:ascii="仿宋" w:hAnsi="仿宋" w:eastAsia="仿宋" w:cs="仿宋"/>
          <w:b w:val="0"/>
          <w:bCs w:val="0"/>
          <w:i w:val="0"/>
          <w:iCs w:val="0"/>
          <w:caps w:val="0"/>
          <w:color w:val="000000"/>
          <w:spacing w:val="0"/>
          <w:sz w:val="30"/>
          <w:szCs w:val="30"/>
          <w:lang w:val="en-US" w:eastAsia="zh-CN"/>
        </w:rPr>
        <w:t>③</w:t>
      </w:r>
      <w:r>
        <w:rPr>
          <w:rFonts w:hint="eastAsia" w:ascii="仿宋" w:hAnsi="仿宋" w:eastAsia="仿宋" w:cs="仿宋"/>
          <w:b w:val="0"/>
          <w:bCs w:val="0"/>
          <w:color w:val="000000"/>
          <w:sz w:val="30"/>
          <w:szCs w:val="30"/>
          <w:lang w:eastAsia="zh-CN"/>
        </w:rPr>
        <w:t>城乡社区支出</w:t>
      </w:r>
      <w:r>
        <w:rPr>
          <w:rFonts w:hint="eastAsia" w:ascii="仿宋" w:hAnsi="仿宋" w:eastAsia="仿宋" w:cs="仿宋"/>
          <w:b w:val="0"/>
          <w:bCs w:val="0"/>
          <w:sz w:val="30"/>
          <w:szCs w:val="30"/>
          <w:lang w:val="en-US" w:eastAsia="zh-CN"/>
        </w:rPr>
        <w:t>：</w:t>
      </w:r>
      <w:r>
        <w:rPr>
          <w:rFonts w:hint="eastAsia" w:ascii="仿宋" w:hAnsi="仿宋" w:eastAsia="仿宋" w:cs="仿宋"/>
          <w:i w:val="0"/>
          <w:caps w:val="0"/>
          <w:color w:val="333333"/>
          <w:spacing w:val="0"/>
          <w:sz w:val="30"/>
          <w:szCs w:val="30"/>
          <w:shd w:val="clear" w:color="auto" w:fill="FFFFFF"/>
          <w:lang w:eastAsia="zh-CN"/>
        </w:rPr>
        <w:t>保障全局干部职工的养老保险、医疗保险等，</w:t>
      </w:r>
      <w:r>
        <w:rPr>
          <w:rFonts w:hint="eastAsia" w:ascii="仿宋" w:hAnsi="仿宋" w:eastAsia="仿宋" w:cs="仿宋"/>
          <w:i w:val="0"/>
          <w:iCs w:val="0"/>
          <w:caps w:val="0"/>
          <w:color w:val="3D3D3D"/>
          <w:spacing w:val="0"/>
          <w:kern w:val="0"/>
          <w:sz w:val="30"/>
          <w:szCs w:val="30"/>
          <w:lang w:val="en-US" w:eastAsia="zh-CN" w:bidi="ar"/>
        </w:rPr>
        <w:t>确保各项社会保险待遇按时足额发放，待遇调整机制科学合理，切实保障参保人员的合法权益。</w:t>
      </w:r>
    </w:p>
    <w:p w14:paraId="60D3953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6656B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65"/>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lang w:val="en-US" w:eastAsia="zh-CN" w:bidi="ar"/>
        </w:rPr>
        <w:t>（一）预算执行、使用、管理总体情况。</w:t>
      </w:r>
    </w:p>
    <w:p w14:paraId="0E7510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65"/>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shd w:val="clear" w:fill="FFFFFF"/>
          <w:lang w:val="en-US" w:eastAsia="zh-CN" w:bidi="ar"/>
        </w:rPr>
        <w:t>2024年度，我局秉持依法理财、科学理财、规范理财的原则，严格按照预算法及相关财务制度的要求，全方位加强预算执行、使用和管理。在预算执行环节，建立健全了预算执行监控机制，定期对预算执行情况进行分析和调度，及时解决执行过程中出现的问题，确保各项预算安排得到有效落实。资金使用方面，始终坚持专款专用、合理配置的原则，严格依据预算用途和规定标准支出，杜绝违规挪用、滥用资金的现象发生。同时，注重资金使用的效益评估，通过建立绩效跟踪机制，及时调整和优化资金使用方向，提高资金使用效率。在财务管理方面，进一步完善了内部财务管理制度体系，细化财务审批流程，明确责任分工，加强内部控制，有效防范财务风险。此外，积极推进财务信息化建设，提高财务管理的信息化水平和透明度，确保财务数据的准确、及时和完整。</w:t>
      </w:r>
    </w:p>
    <w:p w14:paraId="1DABF8DC">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0" w:afterAutospacing="0" w:line="450" w:lineRule="atLeast"/>
        <w:ind w:left="0" w:right="0" w:firstLine="565"/>
        <w:jc w:val="both"/>
        <w:rPr>
          <w:rFonts w:hint="eastAsia" w:ascii="仿宋" w:hAnsi="仿宋" w:eastAsia="仿宋" w:cs="仿宋"/>
          <w:i w:val="0"/>
          <w:iCs w:val="0"/>
          <w:caps w:val="0"/>
          <w:color w:val="3D3D3D"/>
          <w:spacing w:val="0"/>
          <w:sz w:val="30"/>
          <w:szCs w:val="30"/>
        </w:rPr>
      </w:pPr>
      <w:r>
        <w:rPr>
          <w:rFonts w:hint="eastAsia" w:ascii="仿宋" w:hAnsi="仿宋" w:eastAsia="仿宋" w:cs="仿宋"/>
          <w:i w:val="0"/>
          <w:iCs w:val="0"/>
          <w:caps w:val="0"/>
          <w:color w:val="3D3D3D"/>
          <w:spacing w:val="0"/>
          <w:sz w:val="30"/>
          <w:szCs w:val="30"/>
        </w:rPr>
        <w:t>202</w:t>
      </w:r>
      <w:r>
        <w:rPr>
          <w:rFonts w:hint="eastAsia" w:ascii="仿宋" w:hAnsi="仿宋" w:eastAsia="仿宋" w:cs="仿宋"/>
          <w:i w:val="0"/>
          <w:iCs w:val="0"/>
          <w:caps w:val="0"/>
          <w:color w:val="3D3D3D"/>
          <w:spacing w:val="0"/>
          <w:sz w:val="30"/>
          <w:szCs w:val="30"/>
          <w:lang w:val="en-US" w:eastAsia="zh-CN"/>
        </w:rPr>
        <w:t>4</w:t>
      </w:r>
      <w:r>
        <w:rPr>
          <w:rFonts w:hint="eastAsia" w:ascii="仿宋" w:hAnsi="仿宋" w:eastAsia="仿宋" w:cs="仿宋"/>
          <w:i w:val="0"/>
          <w:iCs w:val="0"/>
          <w:caps w:val="0"/>
          <w:color w:val="3D3D3D"/>
          <w:spacing w:val="0"/>
          <w:sz w:val="30"/>
          <w:szCs w:val="30"/>
        </w:rPr>
        <w:t>年</w:t>
      </w:r>
      <w:r>
        <w:rPr>
          <w:rFonts w:hint="eastAsia" w:ascii="仿宋" w:hAnsi="仿宋" w:eastAsia="仿宋" w:cs="仿宋"/>
          <w:i w:val="0"/>
          <w:iCs w:val="0"/>
          <w:caps w:val="0"/>
          <w:color w:val="3D3D3D"/>
          <w:spacing w:val="0"/>
          <w:sz w:val="30"/>
          <w:szCs w:val="30"/>
          <w:lang w:eastAsia="zh-CN"/>
        </w:rPr>
        <w:t>度</w:t>
      </w:r>
      <w:r>
        <w:rPr>
          <w:rFonts w:hint="eastAsia" w:ascii="仿宋" w:hAnsi="仿宋" w:eastAsia="仿宋" w:cs="仿宋"/>
          <w:i w:val="0"/>
          <w:iCs w:val="0"/>
          <w:caps w:val="0"/>
          <w:color w:val="3D3D3D"/>
          <w:spacing w:val="0"/>
          <w:sz w:val="30"/>
          <w:szCs w:val="30"/>
        </w:rPr>
        <w:t>我局部门年初预算支出</w:t>
      </w:r>
      <w:r>
        <w:rPr>
          <w:rFonts w:hint="eastAsia" w:ascii="仿宋" w:hAnsi="仿宋" w:eastAsia="仿宋" w:cs="仿宋"/>
          <w:sz w:val="30"/>
          <w:szCs w:val="30"/>
        </w:rPr>
        <w:t>1322.57</w:t>
      </w:r>
      <w:r>
        <w:rPr>
          <w:rFonts w:hint="eastAsia" w:ascii="仿宋" w:hAnsi="仿宋" w:eastAsia="仿宋" w:cs="仿宋"/>
          <w:i w:val="0"/>
          <w:iCs w:val="0"/>
          <w:caps w:val="0"/>
          <w:color w:val="3D3D3D"/>
          <w:spacing w:val="0"/>
          <w:sz w:val="30"/>
          <w:szCs w:val="30"/>
        </w:rPr>
        <w:t>万元，其中基本支出</w:t>
      </w:r>
      <w:r>
        <w:rPr>
          <w:rFonts w:hint="eastAsia" w:ascii="仿宋" w:hAnsi="仿宋" w:eastAsia="仿宋" w:cs="仿宋"/>
          <w:i w:val="0"/>
          <w:iCs w:val="0"/>
          <w:caps w:val="0"/>
          <w:color w:val="3D3D3D"/>
          <w:spacing w:val="0"/>
          <w:sz w:val="30"/>
          <w:szCs w:val="30"/>
          <w:lang w:val="en-US" w:eastAsia="zh-CN"/>
        </w:rPr>
        <w:t>1288.57</w:t>
      </w:r>
      <w:r>
        <w:rPr>
          <w:rFonts w:hint="eastAsia" w:ascii="仿宋" w:hAnsi="仿宋" w:eastAsia="仿宋" w:cs="仿宋"/>
          <w:i w:val="0"/>
          <w:iCs w:val="0"/>
          <w:caps w:val="0"/>
          <w:color w:val="3D3D3D"/>
          <w:spacing w:val="0"/>
          <w:sz w:val="30"/>
          <w:szCs w:val="30"/>
        </w:rPr>
        <w:t>万元，项目支出</w:t>
      </w:r>
      <w:r>
        <w:rPr>
          <w:rFonts w:hint="eastAsia" w:ascii="仿宋" w:hAnsi="仿宋" w:eastAsia="仿宋" w:cs="仿宋"/>
          <w:i w:val="0"/>
          <w:iCs w:val="0"/>
          <w:caps w:val="0"/>
          <w:color w:val="3D3D3D"/>
          <w:spacing w:val="0"/>
          <w:sz w:val="30"/>
          <w:szCs w:val="30"/>
          <w:lang w:val="en-US" w:eastAsia="zh-CN"/>
        </w:rPr>
        <w:t>34</w:t>
      </w:r>
      <w:r>
        <w:rPr>
          <w:rFonts w:hint="eastAsia" w:ascii="仿宋" w:hAnsi="仿宋" w:eastAsia="仿宋" w:cs="仿宋"/>
          <w:i w:val="0"/>
          <w:iCs w:val="0"/>
          <w:caps w:val="0"/>
          <w:color w:val="3D3D3D"/>
          <w:spacing w:val="0"/>
          <w:sz w:val="30"/>
          <w:szCs w:val="30"/>
        </w:rPr>
        <w:t>万元。全年预算数</w:t>
      </w:r>
      <w:r>
        <w:rPr>
          <w:rFonts w:hint="eastAsia" w:ascii="仿宋" w:hAnsi="仿宋" w:eastAsia="仿宋" w:cs="仿宋"/>
          <w:i w:val="0"/>
          <w:iCs w:val="0"/>
          <w:caps w:val="0"/>
          <w:color w:val="3D3D3D"/>
          <w:spacing w:val="0"/>
          <w:sz w:val="30"/>
          <w:szCs w:val="30"/>
          <w:lang w:val="en-US" w:eastAsia="zh-CN"/>
        </w:rPr>
        <w:t>1619.35</w:t>
      </w:r>
      <w:r>
        <w:rPr>
          <w:rFonts w:hint="eastAsia" w:ascii="仿宋" w:hAnsi="仿宋" w:eastAsia="仿宋" w:cs="仿宋"/>
          <w:i w:val="0"/>
          <w:iCs w:val="0"/>
          <w:caps w:val="0"/>
          <w:color w:val="3D3D3D"/>
          <w:spacing w:val="0"/>
          <w:sz w:val="30"/>
          <w:szCs w:val="30"/>
        </w:rPr>
        <w:t>万元。部门年度总支出</w:t>
      </w:r>
      <w:r>
        <w:rPr>
          <w:rFonts w:hint="eastAsia" w:ascii="仿宋" w:hAnsi="仿宋" w:eastAsia="仿宋" w:cs="仿宋"/>
          <w:i w:val="0"/>
          <w:iCs w:val="0"/>
          <w:caps w:val="0"/>
          <w:color w:val="3D3D3D"/>
          <w:spacing w:val="0"/>
          <w:sz w:val="30"/>
          <w:szCs w:val="30"/>
          <w:lang w:val="en-US" w:eastAsia="zh-CN"/>
        </w:rPr>
        <w:t>1619.35</w:t>
      </w:r>
      <w:r>
        <w:rPr>
          <w:rFonts w:hint="eastAsia" w:ascii="仿宋" w:hAnsi="仿宋" w:eastAsia="仿宋" w:cs="仿宋"/>
          <w:i w:val="0"/>
          <w:iCs w:val="0"/>
          <w:caps w:val="0"/>
          <w:color w:val="3D3D3D"/>
          <w:spacing w:val="0"/>
          <w:sz w:val="30"/>
          <w:szCs w:val="30"/>
        </w:rPr>
        <w:t>万元，其中基本支出</w:t>
      </w:r>
      <w:r>
        <w:rPr>
          <w:rFonts w:hint="eastAsia" w:ascii="仿宋" w:hAnsi="仿宋" w:eastAsia="仿宋" w:cs="仿宋"/>
          <w:i w:val="0"/>
          <w:iCs w:val="0"/>
          <w:caps w:val="0"/>
          <w:color w:val="3D3D3D"/>
          <w:spacing w:val="0"/>
          <w:sz w:val="30"/>
          <w:szCs w:val="30"/>
          <w:lang w:val="en-US" w:eastAsia="zh-CN"/>
        </w:rPr>
        <w:t>1279.41</w:t>
      </w:r>
      <w:r>
        <w:rPr>
          <w:rFonts w:hint="eastAsia" w:ascii="仿宋" w:hAnsi="仿宋" w:eastAsia="仿宋" w:cs="仿宋"/>
          <w:i w:val="0"/>
          <w:iCs w:val="0"/>
          <w:caps w:val="0"/>
          <w:color w:val="3D3D3D"/>
          <w:spacing w:val="0"/>
          <w:sz w:val="30"/>
          <w:szCs w:val="30"/>
        </w:rPr>
        <w:t>万元，项目支出</w:t>
      </w:r>
      <w:r>
        <w:rPr>
          <w:rFonts w:hint="eastAsia" w:ascii="仿宋" w:hAnsi="仿宋" w:eastAsia="仿宋" w:cs="仿宋"/>
          <w:i w:val="0"/>
          <w:iCs w:val="0"/>
          <w:caps w:val="0"/>
          <w:color w:val="3D3D3D"/>
          <w:spacing w:val="0"/>
          <w:sz w:val="30"/>
          <w:szCs w:val="30"/>
          <w:lang w:val="en-US" w:eastAsia="zh-CN"/>
        </w:rPr>
        <w:t>339.94</w:t>
      </w:r>
      <w:r>
        <w:rPr>
          <w:rFonts w:hint="eastAsia" w:ascii="仿宋" w:hAnsi="仿宋" w:eastAsia="仿宋" w:cs="仿宋"/>
          <w:i w:val="0"/>
          <w:iCs w:val="0"/>
          <w:caps w:val="0"/>
          <w:color w:val="3D3D3D"/>
          <w:spacing w:val="0"/>
          <w:sz w:val="30"/>
          <w:szCs w:val="30"/>
        </w:rPr>
        <w:t>万元。基本支出中用于工资福利的支出</w:t>
      </w:r>
      <w:r>
        <w:rPr>
          <w:rFonts w:hint="eastAsia" w:ascii="仿宋" w:hAnsi="仿宋" w:eastAsia="仿宋" w:cs="仿宋"/>
          <w:i w:val="0"/>
          <w:iCs w:val="0"/>
          <w:caps w:val="0"/>
          <w:color w:val="3D3D3D"/>
          <w:spacing w:val="0"/>
          <w:sz w:val="30"/>
          <w:szCs w:val="30"/>
          <w:lang w:val="en-US" w:eastAsia="zh-CN"/>
        </w:rPr>
        <w:t>1046.30</w:t>
      </w:r>
      <w:r>
        <w:rPr>
          <w:rFonts w:hint="eastAsia" w:ascii="仿宋" w:hAnsi="仿宋" w:eastAsia="仿宋" w:cs="仿宋"/>
          <w:i w:val="0"/>
          <w:iCs w:val="0"/>
          <w:caps w:val="0"/>
          <w:color w:val="3D3D3D"/>
          <w:spacing w:val="0"/>
          <w:sz w:val="30"/>
          <w:szCs w:val="30"/>
        </w:rPr>
        <w:t>万元，商品和服务支出</w:t>
      </w:r>
      <w:r>
        <w:rPr>
          <w:rFonts w:hint="eastAsia" w:ascii="仿宋" w:hAnsi="仿宋" w:eastAsia="仿宋" w:cs="仿宋"/>
          <w:i w:val="0"/>
          <w:iCs w:val="0"/>
          <w:caps w:val="0"/>
          <w:color w:val="3D3D3D"/>
          <w:spacing w:val="0"/>
          <w:sz w:val="30"/>
          <w:szCs w:val="30"/>
          <w:lang w:val="en-US" w:eastAsia="zh-CN"/>
        </w:rPr>
        <w:t>175.53</w:t>
      </w:r>
      <w:r>
        <w:rPr>
          <w:rFonts w:hint="eastAsia" w:ascii="仿宋" w:hAnsi="仿宋" w:eastAsia="仿宋" w:cs="仿宋"/>
          <w:i w:val="0"/>
          <w:iCs w:val="0"/>
          <w:caps w:val="0"/>
          <w:color w:val="3D3D3D"/>
          <w:spacing w:val="0"/>
          <w:sz w:val="30"/>
          <w:szCs w:val="30"/>
        </w:rPr>
        <w:t>万元，对个人和家庭的补助支出</w:t>
      </w:r>
      <w:r>
        <w:rPr>
          <w:rFonts w:hint="eastAsia" w:ascii="仿宋" w:hAnsi="仿宋" w:eastAsia="仿宋" w:cs="仿宋"/>
          <w:i w:val="0"/>
          <w:iCs w:val="0"/>
          <w:caps w:val="0"/>
          <w:color w:val="3D3D3D"/>
          <w:spacing w:val="0"/>
          <w:sz w:val="30"/>
          <w:szCs w:val="30"/>
          <w:lang w:val="en-US" w:eastAsia="zh-CN"/>
        </w:rPr>
        <w:t>57.58</w:t>
      </w:r>
      <w:r>
        <w:rPr>
          <w:rFonts w:hint="eastAsia" w:ascii="仿宋" w:hAnsi="仿宋" w:eastAsia="仿宋" w:cs="仿宋"/>
          <w:i w:val="0"/>
          <w:iCs w:val="0"/>
          <w:caps w:val="0"/>
          <w:color w:val="3D3D3D"/>
          <w:spacing w:val="0"/>
          <w:sz w:val="30"/>
          <w:szCs w:val="30"/>
        </w:rPr>
        <w:t>万元。项目支出中用于工资福利支出</w:t>
      </w:r>
      <w:r>
        <w:rPr>
          <w:rFonts w:hint="eastAsia" w:ascii="仿宋" w:hAnsi="仿宋" w:eastAsia="仿宋" w:cs="仿宋"/>
          <w:i w:val="0"/>
          <w:iCs w:val="0"/>
          <w:caps w:val="0"/>
          <w:color w:val="3D3D3D"/>
          <w:spacing w:val="0"/>
          <w:sz w:val="30"/>
          <w:szCs w:val="30"/>
          <w:lang w:val="en-US" w:eastAsia="zh-CN"/>
        </w:rPr>
        <w:t>63.28</w:t>
      </w:r>
      <w:r>
        <w:rPr>
          <w:rFonts w:hint="eastAsia" w:ascii="仿宋" w:hAnsi="仿宋" w:eastAsia="仿宋" w:cs="仿宋"/>
          <w:i w:val="0"/>
          <w:iCs w:val="0"/>
          <w:caps w:val="0"/>
          <w:color w:val="3D3D3D"/>
          <w:spacing w:val="0"/>
          <w:sz w:val="30"/>
          <w:szCs w:val="30"/>
        </w:rPr>
        <w:t>万元，商品和服务支出</w:t>
      </w:r>
      <w:r>
        <w:rPr>
          <w:rFonts w:hint="eastAsia" w:ascii="仿宋" w:hAnsi="仿宋" w:eastAsia="仿宋" w:cs="仿宋"/>
          <w:i w:val="0"/>
          <w:iCs w:val="0"/>
          <w:caps w:val="0"/>
          <w:color w:val="3D3D3D"/>
          <w:spacing w:val="0"/>
          <w:sz w:val="30"/>
          <w:szCs w:val="30"/>
          <w:lang w:val="en-US" w:eastAsia="zh-CN"/>
        </w:rPr>
        <w:t>274.81</w:t>
      </w:r>
      <w:r>
        <w:rPr>
          <w:rFonts w:hint="eastAsia" w:ascii="仿宋" w:hAnsi="仿宋" w:eastAsia="仿宋" w:cs="仿宋"/>
          <w:i w:val="0"/>
          <w:iCs w:val="0"/>
          <w:caps w:val="0"/>
          <w:color w:val="3D3D3D"/>
          <w:spacing w:val="0"/>
          <w:sz w:val="30"/>
          <w:szCs w:val="30"/>
        </w:rPr>
        <w:t>万元，对个人和家庭的补助支出</w:t>
      </w:r>
      <w:r>
        <w:rPr>
          <w:rFonts w:hint="eastAsia" w:ascii="仿宋" w:hAnsi="仿宋" w:eastAsia="仿宋" w:cs="仿宋"/>
          <w:i w:val="0"/>
          <w:iCs w:val="0"/>
          <w:caps w:val="0"/>
          <w:color w:val="3D3D3D"/>
          <w:spacing w:val="0"/>
          <w:sz w:val="30"/>
          <w:szCs w:val="30"/>
          <w:lang w:val="en-US" w:eastAsia="zh-CN"/>
        </w:rPr>
        <w:t>1.82</w:t>
      </w:r>
      <w:r>
        <w:rPr>
          <w:rFonts w:hint="eastAsia" w:ascii="仿宋" w:hAnsi="仿宋" w:eastAsia="仿宋" w:cs="仿宋"/>
          <w:i w:val="0"/>
          <w:iCs w:val="0"/>
          <w:caps w:val="0"/>
          <w:color w:val="3D3D3D"/>
          <w:spacing w:val="0"/>
          <w:sz w:val="30"/>
          <w:szCs w:val="30"/>
        </w:rPr>
        <w:t>万元，</w:t>
      </w:r>
      <w:r>
        <w:rPr>
          <w:rFonts w:hint="eastAsia" w:ascii="仿宋" w:hAnsi="仿宋" w:eastAsia="仿宋" w:cs="仿宋"/>
          <w:i w:val="0"/>
          <w:iCs w:val="0"/>
          <w:caps w:val="0"/>
          <w:color w:val="3D3D3D"/>
          <w:spacing w:val="0"/>
          <w:sz w:val="30"/>
          <w:szCs w:val="30"/>
          <w:lang w:eastAsia="zh-CN"/>
        </w:rPr>
        <w:t>对企业补助</w:t>
      </w:r>
      <w:r>
        <w:rPr>
          <w:rFonts w:hint="eastAsia" w:ascii="仿宋" w:hAnsi="仿宋" w:eastAsia="仿宋" w:cs="仿宋"/>
          <w:i w:val="0"/>
          <w:iCs w:val="0"/>
          <w:caps w:val="0"/>
          <w:color w:val="3D3D3D"/>
          <w:spacing w:val="0"/>
          <w:sz w:val="30"/>
          <w:szCs w:val="30"/>
        </w:rPr>
        <w:t>支出</w:t>
      </w:r>
      <w:r>
        <w:rPr>
          <w:rFonts w:hint="eastAsia" w:ascii="仿宋" w:hAnsi="仿宋" w:eastAsia="仿宋" w:cs="仿宋"/>
          <w:i w:val="0"/>
          <w:iCs w:val="0"/>
          <w:caps w:val="0"/>
          <w:color w:val="3D3D3D"/>
          <w:spacing w:val="0"/>
          <w:sz w:val="30"/>
          <w:szCs w:val="30"/>
          <w:lang w:val="en-US" w:eastAsia="zh-CN"/>
        </w:rPr>
        <w:t>0.03</w:t>
      </w:r>
      <w:r>
        <w:rPr>
          <w:rFonts w:hint="eastAsia" w:ascii="仿宋" w:hAnsi="仿宋" w:eastAsia="仿宋" w:cs="仿宋"/>
          <w:i w:val="0"/>
          <w:iCs w:val="0"/>
          <w:caps w:val="0"/>
          <w:color w:val="3D3D3D"/>
          <w:spacing w:val="0"/>
          <w:sz w:val="30"/>
          <w:szCs w:val="30"/>
        </w:rPr>
        <w:t>万元。</w:t>
      </w:r>
    </w:p>
    <w:p w14:paraId="679BC8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65"/>
        <w:jc w:val="left"/>
        <w:rPr>
          <w:rFonts w:hint="eastAsia" w:ascii="楷体_GB2312" w:hAnsi="微软雅黑" w:eastAsia="楷体_GB2312" w:cs="楷体_GB2312"/>
          <w:i w:val="0"/>
          <w:iCs w:val="0"/>
          <w:caps w:val="0"/>
          <w:color w:val="3D3D3D"/>
          <w:spacing w:val="0"/>
          <w:sz w:val="32"/>
          <w:szCs w:val="32"/>
          <w:lang w:val="en-US" w:eastAsia="zh-CN"/>
        </w:rPr>
      </w:pPr>
      <w:r>
        <w:rPr>
          <w:rFonts w:hint="default" w:ascii="楷体_GB2312" w:hAnsi="微软雅黑" w:eastAsia="楷体_GB2312" w:cs="楷体_GB2312"/>
          <w:i w:val="0"/>
          <w:iCs w:val="0"/>
          <w:caps w:val="0"/>
          <w:color w:val="3D3D3D"/>
          <w:spacing w:val="0"/>
          <w:kern w:val="0"/>
          <w:sz w:val="32"/>
          <w:szCs w:val="32"/>
          <w:lang w:val="en-US" w:eastAsia="zh-CN" w:bidi="ar"/>
        </w:rPr>
        <w:t>（二）部门预算执行情况</w:t>
      </w:r>
    </w:p>
    <w:p w14:paraId="7B60786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firstLine="300" w:firstLineChars="100"/>
        <w:jc w:val="both"/>
        <w:textAlignment w:val="baseline"/>
        <w:rPr>
          <w:rFonts w:hint="eastAsia" w:ascii="仿宋" w:hAnsi="仿宋" w:eastAsia="仿宋" w:cs="仿宋"/>
          <w:b w:val="0"/>
          <w:bCs w:val="0"/>
          <w:snapToGrid/>
          <w:color w:val="000000"/>
          <w:kern w:val="0"/>
          <w:sz w:val="30"/>
          <w:szCs w:val="30"/>
          <w:lang w:val="en-US" w:eastAsia="zh-CN" w:bidi="ar"/>
        </w:rPr>
      </w:pPr>
      <w:r>
        <w:rPr>
          <w:rFonts w:hint="eastAsia" w:ascii="仿宋" w:hAnsi="仿宋" w:eastAsia="仿宋" w:cs="仿宋"/>
          <w:b w:val="0"/>
          <w:bCs w:val="0"/>
          <w:snapToGrid/>
          <w:color w:val="000000"/>
          <w:kern w:val="0"/>
          <w:sz w:val="30"/>
          <w:szCs w:val="30"/>
          <w:lang w:val="en-US" w:eastAsia="zh-CN" w:bidi="ar"/>
        </w:rPr>
        <w:t>1、基本支出情况：</w:t>
      </w:r>
    </w:p>
    <w:p w14:paraId="14AB76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643"/>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shd w:val="clear" w:fill="FFFFFF"/>
          <w:lang w:val="en-US" w:eastAsia="zh-CN" w:bidi="ar"/>
        </w:rPr>
        <w:t>2024年，部门基本支出1279.41万元，包括：①人员经费1046.30万元，其中基本工资448.15万元、津贴补贴218.31万元、奖金21.56万元、伙食补助费10.53万元、绩效工资124.49万元、机关事业单位基本养老保险缴费127.77万元、职工基本医疗保险缴费57.04万元、其他社会保障缴费3.01万元、住房公积金18.78万元、其他工资福利支出16.66万元等。</w:t>
      </w:r>
    </w:p>
    <w:p w14:paraId="2B3A38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left="0" w:right="0" w:firstLine="643"/>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shd w:val="clear" w:fill="FFFFFF"/>
          <w:lang w:val="en-US" w:eastAsia="zh-CN" w:bidi="ar"/>
        </w:rPr>
        <w:t>②公用经费175.53万元，其中办公费6.21万元、印刷费0.25万元、水电费6.3万元、邮电费5.63万元、咨询费2.3万元、差旅费6.21万元、维修（护）费0.91万元、公务接待费6.7万元、劳务费1.65万元、专用材料费8.51万元、工会经费24.07万元、福利费13.84万元、其他交通费用77.07万元、公务用车运行维护费12.5万元、其他商品和服务支出3.38万元。</w:t>
      </w:r>
    </w:p>
    <w:p w14:paraId="695C41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450" w:lineRule="atLeast"/>
        <w:ind w:right="0" w:firstLine="600" w:firstLineChars="200"/>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shd w:val="clear" w:fill="FFFFFF"/>
          <w:lang w:val="en-US" w:eastAsia="zh-CN" w:bidi="ar"/>
        </w:rPr>
        <w:t>③、对个人和家庭的补助</w:t>
      </w:r>
      <w:r>
        <w:rPr>
          <w:rFonts w:hint="eastAsia" w:ascii="仿宋" w:hAnsi="仿宋" w:eastAsia="仿宋" w:cs="仿宋"/>
          <w:i w:val="0"/>
          <w:iCs w:val="0"/>
          <w:caps w:val="0"/>
          <w:color w:val="3D3D3D"/>
          <w:spacing w:val="0"/>
          <w:sz w:val="30"/>
          <w:szCs w:val="30"/>
          <w:lang w:val="en-US" w:eastAsia="zh-CN"/>
        </w:rPr>
        <w:t>57.58</w:t>
      </w:r>
      <w:r>
        <w:rPr>
          <w:rFonts w:hint="eastAsia" w:ascii="仿宋" w:hAnsi="仿宋" w:eastAsia="仿宋" w:cs="仿宋"/>
          <w:i w:val="0"/>
          <w:iCs w:val="0"/>
          <w:caps w:val="0"/>
          <w:color w:val="3D3D3D"/>
          <w:spacing w:val="0"/>
          <w:kern w:val="0"/>
          <w:sz w:val="30"/>
          <w:szCs w:val="30"/>
          <w:shd w:val="clear" w:fill="FFFFFF"/>
          <w:lang w:val="en-US" w:eastAsia="zh-CN" w:bidi="ar"/>
        </w:rPr>
        <w:t>万元，其中抚恤金23.17万元、生活补助32.58万元、奖励金1.83万元。</w:t>
      </w:r>
    </w:p>
    <w:p w14:paraId="4279039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2、项目支出情况</w:t>
      </w:r>
    </w:p>
    <w:p w14:paraId="357DF1B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楷体" w:hAnsi="楷体" w:eastAsia="楷体" w:cs="楷体"/>
          <w:b/>
          <w:bCs/>
          <w:snapToGrid/>
          <w:color w:val="000000"/>
          <w:kern w:val="0"/>
          <w:sz w:val="30"/>
          <w:szCs w:val="30"/>
          <w:lang w:val="en-US" w:eastAsia="zh-CN" w:bidi="ar"/>
        </w:rPr>
      </w:pPr>
      <w:r>
        <w:rPr>
          <w:rFonts w:hint="eastAsia" w:ascii="楷体" w:hAnsi="楷体" w:eastAsia="楷体" w:cs="楷体"/>
          <w:i w:val="0"/>
          <w:iCs w:val="0"/>
          <w:caps w:val="0"/>
          <w:color w:val="3D3D3D"/>
          <w:spacing w:val="0"/>
          <w:kern w:val="0"/>
          <w:sz w:val="30"/>
          <w:szCs w:val="30"/>
          <w:lang w:val="en-US" w:eastAsia="zh-CN" w:bidi="ar"/>
        </w:rPr>
        <w:t>（1）专项资金安排落实及总投入情况</w:t>
      </w:r>
    </w:p>
    <w:p w14:paraId="5B4956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lang w:val="en-US" w:eastAsia="zh-CN" w:bidi="ar"/>
        </w:rPr>
        <w:t>2024年度我局专项资金年初预算共计34万元，实际财政拨款预算收入共计339.94万元，具体是：</w:t>
      </w:r>
    </w:p>
    <w:p w14:paraId="5E437FB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1、非税收入征收成本年初预算5万元，财政拨款收入5 万元。</w:t>
      </w:r>
    </w:p>
    <w:p w14:paraId="226234C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2、经常性补助本年初预算8万元，财政拨款收入8万元。</w:t>
      </w:r>
    </w:p>
    <w:p w14:paraId="134CA72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3、行政监督、知识产权专利执法：</w:t>
      </w:r>
      <w:r>
        <w:rPr>
          <w:rFonts w:hint="eastAsia" w:ascii="仿宋" w:hAnsi="仿宋" w:eastAsia="仿宋" w:cs="仿宋"/>
          <w:i w:val="0"/>
          <w:iCs w:val="0"/>
          <w:caps w:val="0"/>
          <w:color w:val="3D3D3D"/>
          <w:spacing w:val="0"/>
          <w:kern w:val="0"/>
          <w:sz w:val="30"/>
          <w:szCs w:val="30"/>
          <w:lang w:val="en-US" w:eastAsia="zh-CN" w:bidi="ar"/>
        </w:rPr>
        <w:t>年初预算5.8万元，财政拨款收入5.8万元。</w:t>
      </w:r>
    </w:p>
    <w:p w14:paraId="7C07B0D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4、执法监督、知识产权宣传培训：</w:t>
      </w:r>
      <w:r>
        <w:rPr>
          <w:rFonts w:hint="eastAsia" w:ascii="仿宋" w:hAnsi="仿宋" w:eastAsia="仿宋" w:cs="仿宋"/>
          <w:i w:val="0"/>
          <w:iCs w:val="0"/>
          <w:caps w:val="0"/>
          <w:color w:val="3D3D3D"/>
          <w:spacing w:val="0"/>
          <w:kern w:val="0"/>
          <w:sz w:val="30"/>
          <w:szCs w:val="30"/>
          <w:lang w:val="en-US" w:eastAsia="zh-CN" w:bidi="ar"/>
        </w:rPr>
        <w:t>年初预算8万元，财政拨款收入8万元。</w:t>
      </w:r>
    </w:p>
    <w:p w14:paraId="5B8D8AC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b w:val="0"/>
          <w:bCs w:val="0"/>
          <w:i w:val="0"/>
          <w:iCs w:val="0"/>
          <w:caps w:val="0"/>
          <w:color w:val="000000"/>
          <w:spacing w:val="0"/>
          <w:sz w:val="30"/>
          <w:szCs w:val="30"/>
          <w:lang w:val="en-US" w:eastAsia="zh-CN"/>
        </w:rPr>
        <w:t>5、技术机构建设项目筹建工作经费：</w:t>
      </w:r>
      <w:r>
        <w:rPr>
          <w:rFonts w:hint="eastAsia" w:ascii="仿宋" w:hAnsi="仿宋" w:eastAsia="仿宋" w:cs="仿宋"/>
          <w:i w:val="0"/>
          <w:iCs w:val="0"/>
          <w:caps w:val="0"/>
          <w:color w:val="3D3D3D"/>
          <w:spacing w:val="0"/>
          <w:kern w:val="0"/>
          <w:sz w:val="30"/>
          <w:szCs w:val="30"/>
          <w:lang w:val="en-US" w:eastAsia="zh-CN" w:bidi="ar"/>
        </w:rPr>
        <w:t>年初预算7.2万元，财政拨款收入7.2万元。</w:t>
      </w:r>
    </w:p>
    <w:p w14:paraId="2014E84B">
      <w:pPr>
        <w:pStyle w:val="2"/>
        <w:spacing w:line="600" w:lineRule="exact"/>
        <w:ind w:firstLine="320" w:firstLineChars="100"/>
        <w:rPr>
          <w:rFonts w:hint="eastAsia" w:ascii="仿宋" w:hAnsi="仿宋" w:eastAsia="仿宋" w:cs="仿宋"/>
          <w:bCs/>
          <w:color w:val="000000"/>
          <w:sz w:val="30"/>
          <w:szCs w:val="30"/>
        </w:rPr>
      </w:pPr>
      <w:r>
        <w:rPr>
          <w:rFonts w:hint="eastAsia" w:ascii="楷体_GB2312" w:hAnsi="宋体" w:eastAsia="楷体_GB2312" w:cs="楷体_GB2312"/>
          <w:b/>
          <w:bCs/>
          <w:snapToGrid/>
          <w:color w:val="000000"/>
          <w:kern w:val="0"/>
          <w:sz w:val="32"/>
          <w:szCs w:val="32"/>
          <w:lang w:val="en-US" w:eastAsia="zh-CN" w:bidi="ar"/>
        </w:rPr>
        <w:t>（2）其他项目支出(除本级专项资金以外)</w:t>
      </w:r>
    </w:p>
    <w:p w14:paraId="2B174B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2024年度我局其他项目资金年初预算共计0万元，实际财政拨款预算收入共计305.94万元，具体是：</w:t>
      </w:r>
    </w:p>
    <w:p w14:paraId="058CB64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bCs/>
          <w:color w:val="000000"/>
          <w:sz w:val="30"/>
          <w:szCs w:val="30"/>
          <w:lang w:eastAsia="zh-CN"/>
        </w:rPr>
        <w:t>市场监督管理事务：</w:t>
      </w:r>
      <w:r>
        <w:rPr>
          <w:rFonts w:hint="eastAsia" w:ascii="仿宋" w:hAnsi="仿宋" w:eastAsia="仿宋" w:cs="仿宋"/>
          <w:i w:val="0"/>
          <w:iCs w:val="0"/>
          <w:caps w:val="0"/>
          <w:color w:val="3D3D3D"/>
          <w:spacing w:val="0"/>
          <w:kern w:val="0"/>
          <w:sz w:val="30"/>
          <w:szCs w:val="30"/>
          <w:lang w:val="en-US" w:eastAsia="zh-CN" w:bidi="ar"/>
        </w:rPr>
        <w:t>年初预算0万元，财政拨款收入63万元。</w:t>
      </w:r>
    </w:p>
    <w:p w14:paraId="24D646D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社会保障和就业支出</w:t>
      </w:r>
      <w:r>
        <w:rPr>
          <w:rFonts w:hint="eastAsia" w:ascii="仿宋" w:hAnsi="仿宋" w:eastAsia="仿宋" w:cs="仿宋"/>
          <w:sz w:val="30"/>
          <w:szCs w:val="30"/>
          <w:lang w:eastAsia="zh-CN"/>
        </w:rPr>
        <w:t>：</w:t>
      </w:r>
      <w:r>
        <w:rPr>
          <w:rFonts w:hint="eastAsia" w:ascii="仿宋" w:hAnsi="仿宋" w:eastAsia="仿宋" w:cs="仿宋"/>
          <w:i w:val="0"/>
          <w:iCs w:val="0"/>
          <w:caps w:val="0"/>
          <w:color w:val="3D3D3D"/>
          <w:spacing w:val="0"/>
          <w:kern w:val="0"/>
          <w:sz w:val="30"/>
          <w:szCs w:val="30"/>
          <w:lang w:val="en-US" w:eastAsia="zh-CN" w:bidi="ar"/>
        </w:rPr>
        <w:t>年初预算0万元，财政拨款收入1.82万元。</w:t>
      </w:r>
    </w:p>
    <w:p w14:paraId="207A56B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b w:val="0"/>
          <w:bCs w:val="0"/>
          <w:color w:val="000000"/>
          <w:sz w:val="30"/>
          <w:szCs w:val="30"/>
          <w:lang w:eastAsia="zh-CN"/>
        </w:rPr>
        <w:t>城乡社区支出</w:t>
      </w:r>
      <w:r>
        <w:rPr>
          <w:rFonts w:hint="eastAsia" w:ascii="仿宋" w:hAnsi="仿宋" w:eastAsia="仿宋" w:cs="仿宋"/>
          <w:b w:val="0"/>
          <w:bCs w:val="0"/>
          <w:sz w:val="30"/>
          <w:szCs w:val="30"/>
          <w:lang w:val="en-US" w:eastAsia="zh-CN"/>
        </w:rPr>
        <w:t>：</w:t>
      </w:r>
      <w:r>
        <w:rPr>
          <w:rFonts w:hint="eastAsia" w:ascii="仿宋" w:hAnsi="仿宋" w:eastAsia="仿宋" w:cs="仿宋"/>
          <w:i w:val="0"/>
          <w:iCs w:val="0"/>
          <w:caps w:val="0"/>
          <w:color w:val="3D3D3D"/>
          <w:spacing w:val="0"/>
          <w:kern w:val="0"/>
          <w:sz w:val="30"/>
          <w:szCs w:val="30"/>
          <w:lang w:val="en-US" w:eastAsia="zh-CN" w:bidi="ar"/>
        </w:rPr>
        <w:t>年初预算0万元，财政拨款收入241.12万元。</w:t>
      </w:r>
    </w:p>
    <w:p w14:paraId="6379B7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color w:val="3D3D3D"/>
          <w:sz w:val="30"/>
          <w:szCs w:val="30"/>
        </w:rPr>
      </w:pPr>
      <w:r>
        <w:rPr>
          <w:rFonts w:hint="eastAsia" w:ascii="仿宋" w:hAnsi="仿宋" w:eastAsia="仿宋" w:cs="仿宋"/>
          <w:i w:val="0"/>
          <w:iCs w:val="0"/>
          <w:caps w:val="0"/>
          <w:color w:val="3D3D3D"/>
          <w:spacing w:val="0"/>
          <w:kern w:val="0"/>
          <w:sz w:val="30"/>
          <w:szCs w:val="30"/>
          <w:lang w:val="en-US" w:eastAsia="zh-CN" w:bidi="ar"/>
        </w:rPr>
        <w:t>（2）专项资金使用情况分析</w:t>
      </w:r>
    </w:p>
    <w:p w14:paraId="4D87BA2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2024年度我局专项资金年初预算共计34万元，实际财政拨款预算收入共计339.94万元，财政拨款预算支出共计339.94万元，预算执行率100%，具体是：</w:t>
      </w:r>
    </w:p>
    <w:p w14:paraId="21EF30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1、非税收入征收成本年财政拨款收入5 万元，支出5万元，预算执行率100%；</w:t>
      </w:r>
    </w:p>
    <w:p w14:paraId="3BBB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2、经常性补助本年财政拨款收入8万元，支出8万元，预算执行率100%；</w:t>
      </w:r>
    </w:p>
    <w:p w14:paraId="31A18F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3、行政监督、知识产权专利执法：</w:t>
      </w:r>
      <w:r>
        <w:rPr>
          <w:rFonts w:hint="eastAsia" w:ascii="仿宋" w:hAnsi="仿宋" w:eastAsia="仿宋" w:cs="仿宋"/>
          <w:i w:val="0"/>
          <w:iCs w:val="0"/>
          <w:caps w:val="0"/>
          <w:color w:val="3D3D3D"/>
          <w:spacing w:val="0"/>
          <w:kern w:val="0"/>
          <w:sz w:val="30"/>
          <w:szCs w:val="30"/>
          <w:lang w:val="en-US" w:eastAsia="zh-CN" w:bidi="ar"/>
        </w:rPr>
        <w:t>财政拨款收入5.8万元。支出5.8万元，预算执行率100%；</w:t>
      </w:r>
    </w:p>
    <w:p w14:paraId="5FC76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b w:val="0"/>
          <w:bCs w:val="0"/>
          <w:i w:val="0"/>
          <w:iCs w:val="0"/>
          <w:caps w:val="0"/>
          <w:color w:val="000000"/>
          <w:spacing w:val="0"/>
          <w:sz w:val="30"/>
          <w:szCs w:val="30"/>
          <w:lang w:val="en-US" w:eastAsia="zh-CN"/>
        </w:rPr>
      </w:pPr>
      <w:r>
        <w:rPr>
          <w:rFonts w:hint="eastAsia" w:ascii="仿宋" w:hAnsi="仿宋" w:eastAsia="仿宋" w:cs="仿宋"/>
          <w:b w:val="0"/>
          <w:bCs w:val="0"/>
          <w:i w:val="0"/>
          <w:iCs w:val="0"/>
          <w:caps w:val="0"/>
          <w:color w:val="000000"/>
          <w:spacing w:val="0"/>
          <w:sz w:val="30"/>
          <w:szCs w:val="30"/>
          <w:lang w:val="en-US" w:eastAsia="zh-CN"/>
        </w:rPr>
        <w:t>4、执法监督、知识产权宣传培训：</w:t>
      </w:r>
      <w:r>
        <w:rPr>
          <w:rFonts w:hint="eastAsia" w:ascii="仿宋" w:hAnsi="仿宋" w:eastAsia="仿宋" w:cs="仿宋"/>
          <w:i w:val="0"/>
          <w:iCs w:val="0"/>
          <w:caps w:val="0"/>
          <w:color w:val="3D3D3D"/>
          <w:spacing w:val="0"/>
          <w:kern w:val="0"/>
          <w:sz w:val="30"/>
          <w:szCs w:val="30"/>
          <w:lang w:val="en-US" w:eastAsia="zh-CN" w:bidi="ar"/>
        </w:rPr>
        <w:t>财政拨款收入8万元。支出8万元，预算执行率100%；</w:t>
      </w:r>
    </w:p>
    <w:p w14:paraId="27BCD9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b w:val="0"/>
          <w:bCs w:val="0"/>
          <w:i w:val="0"/>
          <w:iCs w:val="0"/>
          <w:caps w:val="0"/>
          <w:color w:val="000000"/>
          <w:spacing w:val="0"/>
          <w:sz w:val="30"/>
          <w:szCs w:val="30"/>
          <w:lang w:val="en-US" w:eastAsia="zh-CN"/>
        </w:rPr>
        <w:t>5、技术机构建设项目筹建工作经费：</w:t>
      </w:r>
      <w:r>
        <w:rPr>
          <w:rFonts w:hint="eastAsia" w:ascii="仿宋" w:hAnsi="仿宋" w:eastAsia="仿宋" w:cs="仿宋"/>
          <w:i w:val="0"/>
          <w:iCs w:val="0"/>
          <w:caps w:val="0"/>
          <w:color w:val="3D3D3D"/>
          <w:spacing w:val="0"/>
          <w:kern w:val="0"/>
          <w:sz w:val="30"/>
          <w:szCs w:val="30"/>
          <w:lang w:val="en-US" w:eastAsia="zh-CN" w:bidi="ar"/>
        </w:rPr>
        <w:t>财政拨款收入7.2万元。支出7.2万元，预算执行率100%；</w:t>
      </w:r>
    </w:p>
    <w:p w14:paraId="2F03BC7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仿宋" w:hAnsi="仿宋" w:eastAsia="仿宋" w:cs="仿宋"/>
          <w:bCs/>
          <w:color w:val="000000"/>
          <w:sz w:val="30"/>
          <w:szCs w:val="30"/>
        </w:rPr>
      </w:pPr>
      <w:r>
        <w:rPr>
          <w:rFonts w:hint="eastAsia" w:ascii="楷体_GB2312" w:hAnsi="宋体" w:eastAsia="楷体_GB2312" w:cs="楷体_GB2312"/>
          <w:b/>
          <w:bCs/>
          <w:snapToGrid/>
          <w:color w:val="000000"/>
          <w:kern w:val="0"/>
          <w:sz w:val="32"/>
          <w:szCs w:val="32"/>
          <w:lang w:val="en-US" w:eastAsia="zh-CN" w:bidi="ar"/>
        </w:rPr>
        <w:t>（2）其他项目支出(除本级专项资金以外)</w:t>
      </w:r>
    </w:p>
    <w:p w14:paraId="0A8E41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708"/>
        <w:jc w:val="left"/>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lang w:val="en-US" w:eastAsia="zh-CN" w:bidi="ar"/>
        </w:rPr>
        <w:t>2024年度我局其他项目资金年初预算共计0万元，实际财政拨款预算收入共计305.94万元，具体是：</w:t>
      </w:r>
    </w:p>
    <w:p w14:paraId="688B391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bCs/>
          <w:color w:val="000000"/>
          <w:sz w:val="30"/>
          <w:szCs w:val="30"/>
          <w:lang w:eastAsia="zh-CN"/>
        </w:rPr>
        <w:t>市场监督管理事务：</w:t>
      </w:r>
      <w:r>
        <w:rPr>
          <w:rFonts w:hint="eastAsia" w:ascii="仿宋" w:hAnsi="仿宋" w:eastAsia="仿宋" w:cs="仿宋"/>
          <w:i w:val="0"/>
          <w:iCs w:val="0"/>
          <w:caps w:val="0"/>
          <w:color w:val="3D3D3D"/>
          <w:spacing w:val="0"/>
          <w:kern w:val="0"/>
          <w:sz w:val="30"/>
          <w:szCs w:val="30"/>
          <w:lang w:val="en-US" w:eastAsia="zh-CN" w:bidi="ar"/>
        </w:rPr>
        <w:t>财政拨款收入63万元。支出63万元，预算执行率100%；</w:t>
      </w:r>
    </w:p>
    <w:p w14:paraId="37947D1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社会保障和就业支出</w:t>
      </w:r>
      <w:r>
        <w:rPr>
          <w:rFonts w:hint="eastAsia" w:ascii="仿宋" w:hAnsi="仿宋" w:eastAsia="仿宋" w:cs="仿宋"/>
          <w:sz w:val="30"/>
          <w:szCs w:val="30"/>
          <w:lang w:eastAsia="zh-CN"/>
        </w:rPr>
        <w:t>：</w:t>
      </w:r>
      <w:r>
        <w:rPr>
          <w:rFonts w:hint="eastAsia" w:ascii="仿宋" w:hAnsi="仿宋" w:eastAsia="仿宋" w:cs="仿宋"/>
          <w:i w:val="0"/>
          <w:iCs w:val="0"/>
          <w:caps w:val="0"/>
          <w:color w:val="3D3D3D"/>
          <w:spacing w:val="0"/>
          <w:kern w:val="0"/>
          <w:sz w:val="30"/>
          <w:szCs w:val="30"/>
          <w:lang w:val="en-US" w:eastAsia="zh-CN" w:bidi="ar"/>
        </w:rPr>
        <w:t>财政拨款收入1.82万元。支出1.82万元，预算执行率100%；</w:t>
      </w:r>
    </w:p>
    <w:p w14:paraId="3392B39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b w:val="0"/>
          <w:bCs w:val="0"/>
          <w:color w:val="000000"/>
          <w:sz w:val="30"/>
          <w:szCs w:val="30"/>
          <w:lang w:eastAsia="zh-CN"/>
        </w:rPr>
        <w:t>城乡社区支出</w:t>
      </w:r>
      <w:r>
        <w:rPr>
          <w:rFonts w:hint="eastAsia" w:ascii="仿宋" w:hAnsi="仿宋" w:eastAsia="仿宋" w:cs="仿宋"/>
          <w:b w:val="0"/>
          <w:bCs w:val="0"/>
          <w:sz w:val="30"/>
          <w:szCs w:val="30"/>
          <w:lang w:val="en-US" w:eastAsia="zh-CN"/>
        </w:rPr>
        <w:t>：</w:t>
      </w:r>
      <w:r>
        <w:rPr>
          <w:rFonts w:hint="eastAsia" w:ascii="仿宋" w:hAnsi="仿宋" w:eastAsia="仿宋" w:cs="仿宋"/>
          <w:i w:val="0"/>
          <w:iCs w:val="0"/>
          <w:caps w:val="0"/>
          <w:color w:val="3D3D3D"/>
          <w:spacing w:val="0"/>
          <w:kern w:val="0"/>
          <w:sz w:val="30"/>
          <w:szCs w:val="30"/>
          <w:lang w:val="en-US" w:eastAsia="zh-CN" w:bidi="ar"/>
        </w:rPr>
        <w:t>，财政拨款收入241.12万元，支出7.2万元，预算执行率100%；</w:t>
      </w:r>
    </w:p>
    <w:p w14:paraId="422842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50" w:lineRule="atLeast"/>
        <w:ind w:left="0" w:right="0" w:firstLine="565"/>
        <w:jc w:val="left"/>
        <w:rPr>
          <w:color w:val="3D3D3D"/>
          <w:sz w:val="24"/>
          <w:szCs w:val="24"/>
        </w:rPr>
      </w:pPr>
      <w:r>
        <w:rPr>
          <w:rFonts w:hint="default" w:ascii="楷体_GB2312" w:hAnsi="微软雅黑" w:eastAsia="楷体_GB2312" w:cs="楷体_GB2312"/>
          <w:i w:val="0"/>
          <w:iCs w:val="0"/>
          <w:caps w:val="0"/>
          <w:color w:val="3D3D3D"/>
          <w:spacing w:val="0"/>
          <w:kern w:val="0"/>
          <w:sz w:val="28"/>
          <w:szCs w:val="28"/>
          <w:lang w:val="en-US" w:eastAsia="zh-CN" w:bidi="ar"/>
        </w:rPr>
        <w:t>（三）"三公"经费使用和管理情况</w:t>
      </w:r>
    </w:p>
    <w:p w14:paraId="68F4B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600" w:lineRule="atLeast"/>
        <w:ind w:left="0" w:right="0" w:firstLine="560"/>
        <w:jc w:val="left"/>
        <w:rPr>
          <w:rFonts w:hint="default" w:ascii="仿宋" w:hAnsi="仿宋" w:eastAsia="仿宋" w:cs="仿宋"/>
          <w:i w:val="0"/>
          <w:iCs w:val="0"/>
          <w:caps w:val="0"/>
          <w:color w:val="3D3D3D"/>
          <w:spacing w:val="0"/>
          <w:kern w:val="0"/>
          <w:sz w:val="30"/>
          <w:szCs w:val="30"/>
          <w:lang w:val="en-US" w:eastAsia="zh-CN" w:bidi="ar"/>
        </w:rPr>
      </w:pPr>
      <w:r>
        <w:rPr>
          <w:rFonts w:hint="eastAsia" w:ascii="仿宋" w:hAnsi="仿宋" w:eastAsia="仿宋" w:cs="仿宋"/>
          <w:i w:val="0"/>
          <w:iCs w:val="0"/>
          <w:caps w:val="0"/>
          <w:color w:val="3D3D3D"/>
          <w:spacing w:val="0"/>
          <w:kern w:val="0"/>
          <w:sz w:val="30"/>
          <w:szCs w:val="30"/>
          <w:shd w:val="clear" w:fill="FFFFFF"/>
          <w:lang w:val="en-US" w:eastAsia="zh-CN" w:bidi="ar"/>
        </w:rPr>
        <w:t>2024年部门年初预算“三公”经费19.2万元，其中公务用车运行费12.5万元，公务接待费6.7万元，实际支出19.2万元，其中公务用车运行费12.5万元，公务接待费6.7万元。按照“三公”经费“只减不增”原则，从严控制“三公”经费预算。</w:t>
      </w:r>
    </w:p>
    <w:p w14:paraId="312B4A8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z w:val="32"/>
          <w:szCs w:val="32"/>
          <w:lang w:eastAsia="zh-CN"/>
        </w:rPr>
      </w:pPr>
      <w:r>
        <w:rPr>
          <w:rFonts w:ascii="黑体" w:hAnsi="黑体" w:eastAsia="黑体" w:cs="黑体"/>
          <w:sz w:val="32"/>
          <w:szCs w:val="32"/>
        </w:rPr>
        <w:t>三、政府性基金预算支出情况</w:t>
      </w:r>
      <w:r>
        <w:rPr>
          <w:rFonts w:hint="eastAsia" w:ascii="黑体" w:hAnsi="黑体" w:eastAsia="黑体" w:cs="黑体"/>
          <w:sz w:val="32"/>
          <w:szCs w:val="32"/>
          <w:lang w:eastAsia="zh-CN"/>
        </w:rPr>
        <w:t>：无</w:t>
      </w:r>
    </w:p>
    <w:p w14:paraId="3B8BBCB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z w:val="32"/>
          <w:szCs w:val="32"/>
          <w:lang w:eastAsia="zh-CN"/>
        </w:rPr>
      </w:pPr>
      <w:r>
        <w:rPr>
          <w:rFonts w:ascii="黑体" w:hAnsi="黑体" w:eastAsia="黑体" w:cs="黑体"/>
          <w:sz w:val="32"/>
          <w:szCs w:val="32"/>
        </w:rPr>
        <w:t>四、国有资本经营预算支出情况</w:t>
      </w:r>
      <w:r>
        <w:rPr>
          <w:rFonts w:hint="eastAsia" w:ascii="黑体" w:hAnsi="黑体" w:eastAsia="黑体" w:cs="黑体"/>
          <w:sz w:val="32"/>
          <w:szCs w:val="32"/>
          <w:lang w:eastAsia="zh-CN"/>
        </w:rPr>
        <w:t>：无</w:t>
      </w:r>
    </w:p>
    <w:p w14:paraId="65D8BBA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黑体" w:eastAsia="黑体" w:cs="黑体"/>
          <w:sz w:val="32"/>
          <w:szCs w:val="32"/>
          <w:lang w:eastAsia="zh-CN"/>
        </w:rPr>
      </w:pPr>
      <w:r>
        <w:rPr>
          <w:rFonts w:ascii="黑体" w:hAnsi="黑体" w:eastAsia="黑体" w:cs="黑体"/>
          <w:sz w:val="32"/>
          <w:szCs w:val="32"/>
        </w:rPr>
        <w:t>五、社会保险基金预算支出情况</w:t>
      </w:r>
      <w:r>
        <w:rPr>
          <w:rFonts w:hint="eastAsia" w:ascii="黑体" w:hAnsi="黑体" w:eastAsia="黑体" w:cs="黑体"/>
          <w:sz w:val="32"/>
          <w:szCs w:val="32"/>
          <w:lang w:eastAsia="zh-CN"/>
        </w:rPr>
        <w:t>：无</w:t>
      </w:r>
    </w:p>
    <w:p w14:paraId="21BB456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57E1EDE8">
      <w:pPr>
        <w:spacing w:line="560" w:lineRule="exact"/>
        <w:ind w:firstLine="560" w:firstLineChars="200"/>
        <w:rPr>
          <w:rFonts w:hint="eastAsia" w:eastAsia="仿宋" w:cs="仿宋"/>
          <w:kern w:val="0"/>
          <w:sz w:val="28"/>
          <w:szCs w:val="28"/>
        </w:rPr>
      </w:pPr>
      <w:r>
        <w:rPr>
          <w:rFonts w:hint="eastAsia" w:ascii="楷体" w:hAnsi="楷体" w:eastAsia="楷体" w:cs="楷体"/>
          <w:color w:val="000000"/>
          <w:sz w:val="28"/>
          <w:szCs w:val="28"/>
        </w:rPr>
        <w:t>（一）坚决守牢安全底线。</w:t>
      </w:r>
      <w:r>
        <w:rPr>
          <w:rFonts w:hint="eastAsia" w:eastAsia="仿宋" w:cs="仿宋"/>
          <w:b/>
          <w:bCs/>
          <w:kern w:val="0"/>
          <w:sz w:val="28"/>
          <w:szCs w:val="28"/>
        </w:rPr>
        <w:t>食品安全方面：</w:t>
      </w:r>
      <w:r>
        <w:rPr>
          <w:rFonts w:hint="eastAsia" w:eastAsia="仿宋" w:cs="仿宋"/>
          <w:kern w:val="0"/>
          <w:sz w:val="28"/>
          <w:szCs w:val="28"/>
        </w:rPr>
        <w:t>我局深入贯彻落实食品安全“两个责任”工作机制，完成食品生产经营监督检查全覆盖</w:t>
      </w:r>
      <w:r>
        <w:rPr>
          <w:rFonts w:hint="eastAsia" w:eastAsia="仿宋" w:cs="仿宋"/>
          <w:kern w:val="0"/>
          <w:sz w:val="28"/>
          <w:szCs w:val="28"/>
          <w:lang w:eastAsia="zh-CN"/>
        </w:rPr>
        <w:t>。</w:t>
      </w:r>
      <w:r>
        <w:rPr>
          <w:rFonts w:hint="eastAsia" w:eastAsia="仿宋" w:cs="仿宋"/>
          <w:b/>
          <w:bCs/>
          <w:kern w:val="0"/>
          <w:sz w:val="28"/>
          <w:szCs w:val="28"/>
        </w:rPr>
        <w:t>药品安全方面：</w:t>
      </w:r>
      <w:r>
        <w:rPr>
          <w:rFonts w:hint="eastAsia" w:eastAsia="仿宋" w:cs="仿宋"/>
          <w:kern w:val="0"/>
          <w:sz w:val="28"/>
          <w:szCs w:val="28"/>
        </w:rPr>
        <w:t>为进一步加大全县药械化安全监管力度，先后牵头制定了《会同县药品医疗器械突发性群体不良事件应急预案》《会同县化妆品安全突发事件安全预案》。并在全县范围内开展药品经营和使用专项检查、药品安全巩固提升专项工作</w:t>
      </w:r>
      <w:r>
        <w:rPr>
          <w:rFonts w:hint="eastAsia" w:eastAsia="仿宋" w:cs="仿宋"/>
          <w:kern w:val="0"/>
          <w:sz w:val="28"/>
          <w:szCs w:val="28"/>
          <w:lang w:eastAsia="zh-CN"/>
        </w:rPr>
        <w:t>。</w:t>
      </w:r>
      <w:r>
        <w:rPr>
          <w:rFonts w:hint="eastAsia" w:eastAsia="仿宋" w:cs="仿宋"/>
          <w:b/>
          <w:bCs/>
          <w:kern w:val="0"/>
          <w:sz w:val="28"/>
          <w:szCs w:val="28"/>
        </w:rPr>
        <w:t>重点工业产品质量安全方面：</w:t>
      </w:r>
      <w:r>
        <w:rPr>
          <w:rFonts w:hint="eastAsia" w:eastAsia="仿宋" w:cs="仿宋"/>
          <w:kern w:val="0"/>
          <w:sz w:val="28"/>
          <w:szCs w:val="28"/>
        </w:rPr>
        <w:t>扎实开展品牌打造和质量提升行动、交通整治、农资产品（化肥）、消防产品、燃气产品、液化石油气、成品油计量等重点产品专项检查</w:t>
      </w:r>
      <w:r>
        <w:rPr>
          <w:rFonts w:hint="eastAsia" w:eastAsia="仿宋" w:cs="仿宋"/>
          <w:kern w:val="0"/>
          <w:sz w:val="28"/>
          <w:szCs w:val="28"/>
          <w:lang w:eastAsia="zh-CN"/>
        </w:rPr>
        <w:t>。</w:t>
      </w:r>
      <w:r>
        <w:rPr>
          <w:rFonts w:hint="eastAsia" w:eastAsia="仿宋" w:cs="仿宋"/>
          <w:b/>
          <w:bCs/>
          <w:kern w:val="0"/>
          <w:sz w:val="28"/>
          <w:szCs w:val="28"/>
        </w:rPr>
        <w:t>特种设备安全方面：</w:t>
      </w:r>
      <w:r>
        <w:rPr>
          <w:rFonts w:hint="eastAsia" w:eastAsia="仿宋" w:cs="仿宋"/>
          <w:kern w:val="0"/>
          <w:sz w:val="28"/>
          <w:szCs w:val="28"/>
        </w:rPr>
        <w:t>我局先后开展了推进安全生产治本攻坚三年行动、市场监管系统“安全生产提升年”活动、城镇燃气专项检查、电梯安全筑底、锅炉清理整治等行动，制定特种设备安全应急救援预案，督促企业落实“安全生产风险分级管控和隐患排查治理”双重预防机制。</w:t>
      </w:r>
      <w:r>
        <w:rPr>
          <w:rFonts w:hint="eastAsia" w:ascii="楷体" w:hAnsi="楷体" w:eastAsia="楷体" w:cs="楷体"/>
          <w:sz w:val="28"/>
          <w:szCs w:val="28"/>
        </w:rPr>
        <w:t>（二）全力维护市场秩序。</w:t>
      </w:r>
      <w:r>
        <w:rPr>
          <w:rFonts w:hint="eastAsia" w:eastAsia="仿宋" w:cs="仿宋"/>
          <w:sz w:val="28"/>
          <w:szCs w:val="28"/>
        </w:rPr>
        <w:t>一是持续强化公平竞争审查刚性约束</w:t>
      </w:r>
      <w:r>
        <w:rPr>
          <w:rFonts w:hint="eastAsia" w:eastAsia="仿宋" w:cs="仿宋"/>
          <w:sz w:val="28"/>
          <w:szCs w:val="28"/>
          <w:lang w:eastAsia="zh-CN"/>
        </w:rPr>
        <w:t>，</w:t>
      </w:r>
      <w:r>
        <w:rPr>
          <w:rFonts w:hint="eastAsia" w:eastAsia="仿宋" w:cs="仿宋"/>
          <w:sz w:val="28"/>
          <w:szCs w:val="28"/>
        </w:rPr>
        <w:t>聚焦加强民生热点领域价费监管和持续稳定市场价格秩序两条主线，开展反垄断、反不正当竞争专项执法检查和涉企收费行为专项收费检查，持续加大了旅游、教育、物业、医疗等方面价格监管执法力度。二是坚持“人民至上、生命至上”理念，规范市场经营秩序。三是</w:t>
      </w:r>
      <w:r>
        <w:rPr>
          <w:rFonts w:hint="eastAsia" w:eastAsia="仿宋" w:cs="仿宋"/>
          <w:kern w:val="0"/>
          <w:sz w:val="28"/>
          <w:szCs w:val="28"/>
        </w:rPr>
        <w:t>加强事中事后监管，打造一流营商环境。</w:t>
      </w:r>
      <w:r>
        <w:rPr>
          <w:rFonts w:hint="eastAsia" w:ascii="楷体" w:hAnsi="楷体" w:eastAsia="楷体" w:cs="楷体"/>
          <w:kern w:val="0"/>
          <w:sz w:val="28"/>
          <w:szCs w:val="28"/>
        </w:rPr>
        <w:t>（三）</w:t>
      </w:r>
      <w:r>
        <w:rPr>
          <w:rFonts w:hint="eastAsia" w:ascii="楷体" w:hAnsi="楷体" w:eastAsia="楷体" w:cs="楷体"/>
          <w:sz w:val="28"/>
          <w:szCs w:val="28"/>
        </w:rPr>
        <w:t>持续激发市场活力。</w:t>
      </w:r>
      <w:r>
        <w:rPr>
          <w:rFonts w:hint="eastAsia" w:eastAsia="仿宋" w:cs="仿宋"/>
          <w:kern w:val="0"/>
          <w:sz w:val="28"/>
          <w:szCs w:val="28"/>
        </w:rPr>
        <w:t>我局深入推进市场准入商事制度改革，大力实施主体强身行动，进一步激发市场活力</w:t>
      </w:r>
      <w:r>
        <w:rPr>
          <w:rFonts w:hint="eastAsia" w:ascii="楷体" w:hAnsi="楷体" w:eastAsia="楷体" w:cs="楷体"/>
          <w:color w:val="000000"/>
          <w:sz w:val="28"/>
          <w:szCs w:val="28"/>
        </w:rPr>
        <w:t>（四）加快建设质量强县。</w:t>
      </w:r>
      <w:r>
        <w:rPr>
          <w:rFonts w:hint="eastAsia" w:eastAsia="仿宋" w:cs="仿宋"/>
          <w:kern w:val="0"/>
          <w:sz w:val="28"/>
          <w:szCs w:val="28"/>
        </w:rPr>
        <w:t>深化质量强县战略，为我县产业快速发展提供强劲支撑</w:t>
      </w:r>
      <w:r>
        <w:rPr>
          <w:rFonts w:hint="eastAsia" w:eastAsia="仿宋" w:cs="仿宋"/>
          <w:kern w:val="0"/>
          <w:sz w:val="28"/>
          <w:szCs w:val="28"/>
          <w:lang w:eastAsia="zh-CN"/>
        </w:rPr>
        <w:t>。</w:t>
      </w:r>
      <w:r>
        <w:rPr>
          <w:rFonts w:hint="eastAsia" w:ascii="楷体" w:hAnsi="楷体" w:eastAsia="楷体" w:cs="楷体"/>
          <w:color w:val="000000"/>
          <w:sz w:val="28"/>
          <w:szCs w:val="28"/>
        </w:rPr>
        <w:t>（五）推进知识产权战略。</w:t>
      </w:r>
      <w:r>
        <w:rPr>
          <w:rFonts w:hint="eastAsia" w:eastAsia="仿宋" w:cs="仿宋"/>
          <w:kern w:val="0"/>
          <w:sz w:val="28"/>
          <w:szCs w:val="28"/>
        </w:rPr>
        <w:t>持续巩固提升省知识产权建设强县成果，积极开展“4.26”知识产权宣传周、知识产权“五进”、入园惠企等活动，组织县知识产权联席部分成员单位开展知识产权联合执法活动。</w:t>
      </w:r>
    </w:p>
    <w:p w14:paraId="0E5AA71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25CB3659">
      <w:pPr>
        <w:snapToGrid w:val="0"/>
        <w:spacing w:line="520" w:lineRule="exact"/>
        <w:ind w:firstLine="600" w:firstLineChars="200"/>
        <w:rPr>
          <w:rFonts w:ascii="仿宋" w:hAnsi="仿宋" w:eastAsia="仿宋" w:cs="仿宋"/>
          <w:sz w:val="30"/>
          <w:szCs w:val="30"/>
        </w:rPr>
      </w:pPr>
      <w:r>
        <w:rPr>
          <w:rFonts w:hint="eastAsia" w:ascii="仿宋" w:hAnsi="仿宋" w:eastAsia="仿宋" w:cs="仿宋"/>
          <w:color w:val="000000"/>
          <w:sz w:val="30"/>
          <w:szCs w:val="30"/>
          <w:shd w:val="clear" w:color="auto" w:fill="FFFFFF"/>
        </w:rPr>
        <w:t>进一步完善财务管理体制和运行机制、建立科学化、精细化的预算管理机制、建立绩效评价制度、加快财务监管体系建设、提高经费使用效益、强化财务风险管理。提高预算编制的科学性、准确性，按照“量入为出，统筹兼顾、保证重点、收支平衡”的原则，科学合理编制预算，强化预算执行，提高预算执行效率，实行了预算、决算在政府网站公开</w:t>
      </w:r>
      <w:r>
        <w:rPr>
          <w:rFonts w:hint="eastAsia" w:ascii="仿宋" w:hAnsi="仿宋" w:eastAsia="仿宋" w:cs="仿宋"/>
          <w:sz w:val="30"/>
          <w:szCs w:val="30"/>
        </w:rPr>
        <w:t>。</w:t>
      </w:r>
    </w:p>
    <w:p w14:paraId="6599A9CB">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623D1F60">
      <w:pPr>
        <w:pStyle w:val="13"/>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i w:val="0"/>
          <w:iCs w:val="0"/>
          <w:caps w:val="0"/>
          <w:color w:val="555555"/>
          <w:spacing w:val="0"/>
          <w:sz w:val="30"/>
          <w:szCs w:val="30"/>
          <w:shd w:val="clear" w:color="auto" w:fill="FFFFFF"/>
        </w:rPr>
        <w:t>为保证专项资金规范使用，我局将根据预算资金的总量、方向及实际专项工作情况，对批复到位的专项资金做好精细核算，切实做到专款专用，实现资金使用效率最优化，具体做到：一是强化制度保障。完善单位《财务管理制度》及《经费管理办法》，将执法办案经费、打击传销经费、食品安全监管经费等专项经费单列出来并要求足额拨付，为专项资金的使用管理提供制度保障。二是强化绩效与经费挂钩。为保障专项资金用到实处，实行专项绩效与经费挂钩办法，除了拨付基本的专项经费外，对绩效目标明确、完成情况好的单位实行专项经费的再倾斜</w:t>
      </w:r>
    </w:p>
    <w:p w14:paraId="0291633A">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48F3F9FB">
      <w:pPr>
        <w:pStyle w:val="9"/>
        <w:keepNext w:val="0"/>
        <w:keepLines w:val="0"/>
        <w:pageBreakBefore w:val="0"/>
        <w:widowControl/>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00" w:firstLineChars="200"/>
        <w:jc w:val="left"/>
        <w:textAlignment w:val="auto"/>
        <w:rPr>
          <w:rFonts w:hint="eastAsia" w:ascii="黑体" w:hAnsi="宋体" w:eastAsia="黑体" w:cs="黑体"/>
          <w:snapToGrid/>
          <w:color w:val="000000"/>
          <w:kern w:val="0"/>
          <w:sz w:val="32"/>
          <w:szCs w:val="32"/>
          <w:lang w:val="en-US" w:eastAsia="zh-CN" w:bidi="ar"/>
        </w:rPr>
      </w:pPr>
      <w:r>
        <w:rPr>
          <w:rFonts w:hint="eastAsia" w:ascii="仿宋" w:hAnsi="仿宋" w:eastAsia="仿宋" w:cs="仿宋"/>
          <w:i w:val="0"/>
          <w:iCs w:val="0"/>
          <w:caps w:val="0"/>
          <w:color w:val="3D3D3D"/>
          <w:spacing w:val="0"/>
          <w:kern w:val="0"/>
          <w:sz w:val="30"/>
          <w:szCs w:val="30"/>
          <w:shd w:val="clear" w:fill="FFFFFF"/>
          <w:lang w:val="en-US" w:eastAsia="zh-CN" w:bidi="ar"/>
        </w:rPr>
        <w:t>综合来看，2024 年度我局的项目支出取得了显著的绩效。在社会效益方面，构建了和谐的市场经营秩序，保障了全县人民“舌尖”上的安全，在生态效益方面，为生态文明建设做出了一定贡献；在可持续影响方面，建立了一系列长效机制，为未来的发展奠定了基础；在满意度方面，得到了服务对象的较高评价。然而，在项目实施过程中仍存在一些问题和不足，需要进一步改进和完善。</w:t>
      </w:r>
    </w:p>
    <w:p w14:paraId="261DFC67">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十、其他需要说明的情况：无</w:t>
      </w:r>
    </w:p>
    <w:p w14:paraId="436550E3">
      <w:pPr>
        <w:pStyle w:val="9"/>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line="240" w:lineRule="auto"/>
        <w:textAlignment w:val="auto"/>
        <w:rPr>
          <w:rFonts w:ascii="黑体" w:hAnsi="宋体" w:eastAsia="黑体" w:cs="黑体"/>
          <w:snapToGrid/>
          <w:color w:val="000000"/>
          <w:sz w:val="31"/>
          <w:szCs w:val="31"/>
        </w:rPr>
      </w:pPr>
    </w:p>
    <w:p w14:paraId="505CBAC9">
      <w:pPr>
        <w:pStyle w:val="17"/>
        <w:spacing w:line="600" w:lineRule="exact"/>
        <w:ind w:firstLine="640" w:firstLineChars="200"/>
        <w:rPr>
          <w:rFonts w:ascii="Times New Roman" w:hAnsi="Times New Roman" w:eastAsia="仿宋_GB2312" w:cs="Times New Roman"/>
          <w:sz w:val="32"/>
          <w:szCs w:val="32"/>
        </w:rPr>
      </w:pPr>
    </w:p>
    <w:p w14:paraId="5F6E0EEC">
      <w:pPr>
        <w:pStyle w:val="17"/>
        <w:jc w:val="center"/>
        <w:rPr>
          <w:rFonts w:ascii="Times New Roman" w:hAnsi="Times New Roman" w:cs="Times New Roman"/>
          <w:sz w:val="72"/>
          <w:szCs w:val="72"/>
        </w:rPr>
      </w:pPr>
    </w:p>
    <w:p w14:paraId="5098E68B">
      <w:pPr>
        <w:pStyle w:val="17"/>
        <w:jc w:val="center"/>
        <w:rPr>
          <w:rFonts w:ascii="Times New Roman" w:hAnsi="Times New Roman" w:cs="Times New Roman"/>
          <w:sz w:val="72"/>
          <w:szCs w:val="72"/>
        </w:rPr>
      </w:pPr>
    </w:p>
    <w:p w14:paraId="5FCE9F14">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8A9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D2E2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C3D5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F2A4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A88E5">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9EA88E5">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E0C7">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6ED11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86ED11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543F89"/>
    <w:multiLevelType w:val="singleLevel"/>
    <w:tmpl w:val="98543F89"/>
    <w:lvl w:ilvl="0" w:tentative="0">
      <w:start w:val="7"/>
      <w:numFmt w:val="chineseCounting"/>
      <w:suff w:val="nothing"/>
      <w:lvlText w:val="%1、"/>
      <w:lvlJc w:val="left"/>
      <w:rPr>
        <w:rFonts w:hint="eastAsia"/>
      </w:rPr>
    </w:lvl>
  </w:abstractNum>
  <w:abstractNum w:abstractNumId="1">
    <w:nsid w:val="0D175571"/>
    <w:multiLevelType w:val="singleLevel"/>
    <w:tmpl w:val="0D175571"/>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603"/>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343719"/>
    <w:rsid w:val="03696F13"/>
    <w:rsid w:val="039B5B6E"/>
    <w:rsid w:val="03A72DA2"/>
    <w:rsid w:val="08513C88"/>
    <w:rsid w:val="09880942"/>
    <w:rsid w:val="0B2705C9"/>
    <w:rsid w:val="0CB81981"/>
    <w:rsid w:val="138C6FC5"/>
    <w:rsid w:val="157607A9"/>
    <w:rsid w:val="16895CFA"/>
    <w:rsid w:val="1ABC2E20"/>
    <w:rsid w:val="1B43291B"/>
    <w:rsid w:val="1CA94A00"/>
    <w:rsid w:val="1D97DEFF"/>
    <w:rsid w:val="1DFF72E5"/>
    <w:rsid w:val="1EFC6F07"/>
    <w:rsid w:val="1FD5206F"/>
    <w:rsid w:val="25360D77"/>
    <w:rsid w:val="2670658E"/>
    <w:rsid w:val="28C3509B"/>
    <w:rsid w:val="2F277652"/>
    <w:rsid w:val="2F717C86"/>
    <w:rsid w:val="2FDF85B8"/>
    <w:rsid w:val="2FFFEE04"/>
    <w:rsid w:val="31F167D5"/>
    <w:rsid w:val="33997107"/>
    <w:rsid w:val="34913EBC"/>
    <w:rsid w:val="34DF85B0"/>
    <w:rsid w:val="363E3FEF"/>
    <w:rsid w:val="36DF7544"/>
    <w:rsid w:val="3951514E"/>
    <w:rsid w:val="3A165DB4"/>
    <w:rsid w:val="3B8F36BC"/>
    <w:rsid w:val="3E3B65C0"/>
    <w:rsid w:val="3ECB6600"/>
    <w:rsid w:val="3ED374D1"/>
    <w:rsid w:val="3F9B06C8"/>
    <w:rsid w:val="416D50B1"/>
    <w:rsid w:val="41A90E7A"/>
    <w:rsid w:val="42725710"/>
    <w:rsid w:val="436D5ED7"/>
    <w:rsid w:val="446E1F07"/>
    <w:rsid w:val="48E66B18"/>
    <w:rsid w:val="491FF225"/>
    <w:rsid w:val="494552B8"/>
    <w:rsid w:val="4961203A"/>
    <w:rsid w:val="498919AC"/>
    <w:rsid w:val="4B19393B"/>
    <w:rsid w:val="4FFD214C"/>
    <w:rsid w:val="50320027"/>
    <w:rsid w:val="539B34DD"/>
    <w:rsid w:val="54EB1352"/>
    <w:rsid w:val="551C775D"/>
    <w:rsid w:val="56467D38"/>
    <w:rsid w:val="5777D4F5"/>
    <w:rsid w:val="58DF1CDA"/>
    <w:rsid w:val="59DD8326"/>
    <w:rsid w:val="5A054C64"/>
    <w:rsid w:val="5DEF592A"/>
    <w:rsid w:val="5F557DE1"/>
    <w:rsid w:val="5FC6BB1E"/>
    <w:rsid w:val="5FF720F1"/>
    <w:rsid w:val="62361E5F"/>
    <w:rsid w:val="657A02B4"/>
    <w:rsid w:val="66B477F6"/>
    <w:rsid w:val="67780B15"/>
    <w:rsid w:val="67FF5C0B"/>
    <w:rsid w:val="68CF2103"/>
    <w:rsid w:val="6AAB1071"/>
    <w:rsid w:val="6D7D4DE5"/>
    <w:rsid w:val="6DCD742D"/>
    <w:rsid w:val="6E1374F8"/>
    <w:rsid w:val="6EFC0924"/>
    <w:rsid w:val="6F143527"/>
    <w:rsid w:val="6FB74722"/>
    <w:rsid w:val="6FEF8B7E"/>
    <w:rsid w:val="71A6591B"/>
    <w:rsid w:val="737D59BA"/>
    <w:rsid w:val="75111B00"/>
    <w:rsid w:val="768A2321"/>
    <w:rsid w:val="77C37683"/>
    <w:rsid w:val="77E6495C"/>
    <w:rsid w:val="78D12AC9"/>
    <w:rsid w:val="7919798C"/>
    <w:rsid w:val="79D19834"/>
    <w:rsid w:val="79FF515B"/>
    <w:rsid w:val="7C1B6FF9"/>
    <w:rsid w:val="7D756D0E"/>
    <w:rsid w:val="7DC720AD"/>
    <w:rsid w:val="7E4A1011"/>
    <w:rsid w:val="7E8D613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semiHidden/>
    <w:unhideWhenUsed/>
    <w:qFormat/>
    <w:uiPriority w:val="99"/>
    <w:rPr>
      <w:sz w:val="18"/>
      <w:szCs w:val="18"/>
    </w:rPr>
  </w:style>
  <w:style w:type="paragraph" w:styleId="6">
    <w:name w:val="footer"/>
    <w:basedOn w:val="1"/>
    <w:next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BodyText1I2"/>
    <w:basedOn w:val="14"/>
    <w:next w:val="1"/>
    <w:unhideWhenUsed/>
    <w:qFormat/>
    <w:uiPriority w:val="0"/>
    <w:pPr>
      <w:ind w:firstLine="200" w:firstLineChars="200"/>
    </w:pPr>
    <w:rPr>
      <w:rFonts w:hint="default" w:ascii="Calibri" w:hAnsi="Calibri" w:eastAsia="仿宋_GB2312"/>
      <w:sz w:val="36"/>
    </w:rPr>
  </w:style>
  <w:style w:type="paragraph" w:customStyle="1" w:styleId="14">
    <w:name w:val="BodyTextIndent"/>
    <w:basedOn w:val="1"/>
    <w:unhideWhenUsed/>
    <w:qFormat/>
    <w:uiPriority w:val="0"/>
    <w:pPr>
      <w:spacing w:after="120"/>
      <w:ind w:left="420" w:leftChars="200"/>
      <w:textAlignment w:val="baseline"/>
    </w:pPr>
    <w:rPr>
      <w:rFonts w:hint="eastAsia"/>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2"/>
    <w:link w:val="5"/>
    <w:semiHidden/>
    <w:qFormat/>
    <w:uiPriority w:val="99"/>
    <w:rPr>
      <w:sz w:val="18"/>
      <w:szCs w:val="18"/>
    </w:rPr>
  </w:style>
  <w:style w:type="character" w:customStyle="1" w:styleId="20">
    <w:name w:val="font01"/>
    <w:basedOn w:val="12"/>
    <w:qFormat/>
    <w:uiPriority w:val="0"/>
    <w:rPr>
      <w:rFonts w:hint="eastAsia" w:ascii="宋体" w:hAnsi="宋体" w:eastAsia="宋体" w:cs="宋体"/>
      <w:color w:val="000000"/>
      <w:sz w:val="22"/>
      <w:szCs w:val="22"/>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13053</Words>
  <Characters>15554</Characters>
  <Lines>69</Lines>
  <Paragraphs>19</Paragraphs>
  <TotalTime>4</TotalTime>
  <ScaleCrop>false</ScaleCrop>
  <LinksUpToDate>false</LinksUpToDate>
  <CharactersWithSpaces>16744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冬日</cp:lastModifiedBy>
  <cp:lastPrinted>2025-10-31T04:08:00Z</cp:lastPrinted>
  <dcterms:modified xsi:type="dcterms:W3CDTF">2025-12-11T03:13:43Z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ADA1AE1059984C3384B356DE7CCEB969_13</vt:lpwstr>
  </property>
  <property fmtid="{D5CDD505-2E9C-101B-9397-08002B2CF9AE}" pid="4" name="KSOTemplateDocerSaveRecord">
    <vt:lpwstr>eyJoZGlkIjoiMTMxY2YzNDNiNTVjNjYzMWRlMTQ3MWY4MWNlOTc3ZmMiLCJ1c2VySWQiOiIzNzEwNjAxMTkifQ==</vt:lpwstr>
  </property>
</Properties>
</file>