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054"/>
        <w:gridCol w:w="1143"/>
        <w:gridCol w:w="1815"/>
        <w:gridCol w:w="255"/>
        <w:gridCol w:w="44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政务中心网络线路租赁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行政政法股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2021.1.1－－2021.12.31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保障市到县及县到乡的网站、网络运行及维护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80" w:firstLineChars="450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2021年度政务中心网络线路租赁费用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政务中心房线路租赁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21万元/年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质量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网络线路通畅率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网络租赁合同签订时间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2021年6月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成本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网络线路租赁费用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21万元/年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  <w:p>
            <w:pPr>
              <w:widowControl/>
              <w:jc w:val="both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方便群众办事，提高办事效率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theme="minorBidi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保障网络通畅，为日常正常办公提供支撑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theme="minorBidi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对网络服务质量进行满意评价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1"/>
          <w:szCs w:val="21"/>
        </w:rPr>
      </w:pPr>
      <w:r>
        <w:rPr>
          <w:rFonts w:hint="eastAsia" w:ascii="仿宋" w:hAnsi="仿宋" w:eastAsia="仿宋"/>
          <w:kern w:val="0"/>
          <w:sz w:val="21"/>
          <w:szCs w:val="21"/>
        </w:rPr>
        <w:t>填表人：</w:t>
      </w:r>
      <w:r>
        <w:rPr>
          <w:rFonts w:hint="eastAsia" w:ascii="仿宋" w:hAnsi="仿宋" w:eastAsia="仿宋"/>
          <w:kern w:val="0"/>
          <w:sz w:val="21"/>
          <w:szCs w:val="21"/>
          <w:lang w:eastAsia="zh-CN"/>
        </w:rPr>
        <w:t>粟丽裙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联系电话：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15115274548  </w:t>
      </w:r>
      <w:r>
        <w:rPr>
          <w:rFonts w:hint="eastAsia" w:ascii="仿宋" w:hAnsi="仿宋" w:eastAsia="仿宋"/>
          <w:kern w:val="0"/>
          <w:sz w:val="21"/>
          <w:szCs w:val="21"/>
        </w:rPr>
        <w:t>填报日期：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>2020.121.17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</w:rPr>
        <w:t>单位负责人签字：</w:t>
      </w:r>
    </w:p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br w:type="page"/>
      </w: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054"/>
        <w:gridCol w:w="1143"/>
        <w:gridCol w:w="1815"/>
        <w:gridCol w:w="255"/>
        <w:gridCol w:w="44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政务大厅绩效奖金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行政政法股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2021.1.1－－2021.12.31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对政务大厅工作人员实行绩效考核，为群众提供更高效便捷的服务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80" w:firstLineChars="450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2021年度政务大厅绩效考核奖金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大厅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120余人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200元/人/月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考核窗口工作人员的服务质量、服务态度、效率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每月对所有工作人员进行一次绩效考核打分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30万元每年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200元/人/月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进一步提升会同政务服务形象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严格工作人员考核、规范政务大厅服务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对政务中心工作人员服务质量、办事效率等等进行“好差评”评价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1"/>
          <w:szCs w:val="21"/>
        </w:rPr>
      </w:pPr>
      <w:r>
        <w:rPr>
          <w:rFonts w:hint="eastAsia" w:ascii="仿宋" w:hAnsi="仿宋" w:eastAsia="仿宋"/>
          <w:kern w:val="0"/>
          <w:sz w:val="21"/>
          <w:szCs w:val="21"/>
        </w:rPr>
        <w:t>填表人：</w:t>
      </w:r>
      <w:r>
        <w:rPr>
          <w:rFonts w:hint="eastAsia" w:ascii="仿宋" w:hAnsi="仿宋" w:eastAsia="仿宋"/>
          <w:kern w:val="0"/>
          <w:sz w:val="21"/>
          <w:szCs w:val="21"/>
          <w:lang w:eastAsia="zh-CN"/>
        </w:rPr>
        <w:t>粟丽裙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联系电话：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15115274548  </w:t>
      </w:r>
      <w:r>
        <w:rPr>
          <w:rFonts w:hint="eastAsia" w:ascii="仿宋" w:hAnsi="仿宋" w:eastAsia="仿宋"/>
          <w:kern w:val="0"/>
          <w:sz w:val="21"/>
          <w:szCs w:val="21"/>
        </w:rPr>
        <w:t>填报日期：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>2020.121.17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</w:rPr>
        <w:t>单位负责人签字：</w:t>
      </w: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054"/>
        <w:gridCol w:w="1143"/>
        <w:gridCol w:w="1815"/>
        <w:gridCol w:w="255"/>
        <w:gridCol w:w="44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政务大厅文印经费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行政政法股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2021.1.1－－2021.12.31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为方便群众办事、提升会同政务形象，特为所有办事群众提供免费复印打印服务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80" w:firstLineChars="450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2021年度政务大厅文印室经费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服务人员工资支付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2.64万元/年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50" w:firstLineChars="100"/>
              <w:rPr>
                <w:rFonts w:hint="eastAsia" w:ascii="仿宋" w:hAnsi="仿宋" w:eastAsia="仿宋"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15"/>
                <w:szCs w:val="15"/>
                <w:lang w:eastAsia="zh-CN"/>
              </w:rPr>
              <w:t>耗材及设备维修费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1.36万元/年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50" w:firstLineChars="100"/>
              <w:jc w:val="left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保障临聘人员工资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2.64万元/年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15"/>
                <w:szCs w:val="15"/>
                <w:lang w:eastAsia="zh-CN"/>
              </w:rPr>
              <w:t>保障设备正常运行和提供充足文印耗材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1.36万元/年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全年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全年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工资2.64万元/年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theme="minorBidi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15"/>
                <w:szCs w:val="15"/>
                <w:lang w:eastAsia="zh-CN"/>
              </w:rPr>
              <w:t>耗材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1.36万元/年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完成文印室正常工作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为群众提供免费打印、复印服务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保障文印室正常运行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进一步提升会同政务服务形象，方便群众办事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办事群众对政务大厅文印室服务评价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历史标准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1"/>
          <w:szCs w:val="21"/>
        </w:rPr>
      </w:pPr>
      <w:r>
        <w:rPr>
          <w:rFonts w:hint="eastAsia" w:ascii="仿宋" w:hAnsi="仿宋" w:eastAsia="仿宋"/>
          <w:kern w:val="0"/>
          <w:sz w:val="21"/>
          <w:szCs w:val="21"/>
        </w:rPr>
        <w:t>填表人：</w:t>
      </w:r>
      <w:r>
        <w:rPr>
          <w:rFonts w:hint="eastAsia" w:ascii="仿宋" w:hAnsi="仿宋" w:eastAsia="仿宋"/>
          <w:kern w:val="0"/>
          <w:sz w:val="21"/>
          <w:szCs w:val="21"/>
          <w:lang w:eastAsia="zh-CN"/>
        </w:rPr>
        <w:t>粟丽裙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联系电话：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15115274548  </w:t>
      </w:r>
      <w:r>
        <w:rPr>
          <w:rFonts w:hint="eastAsia" w:ascii="仿宋" w:hAnsi="仿宋" w:eastAsia="仿宋"/>
          <w:kern w:val="0"/>
          <w:sz w:val="21"/>
          <w:szCs w:val="21"/>
        </w:rPr>
        <w:t>填报日期：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>2020.121.17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</w:rPr>
        <w:t>单位负责人签字：</w:t>
      </w: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054"/>
        <w:gridCol w:w="1143"/>
        <w:gridCol w:w="1815"/>
        <w:gridCol w:w="255"/>
        <w:gridCol w:w="44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政务大厅运行经费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行政政法股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2021.1.1－－2021.12.31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保障政务大厅运行、设施维护，为办事群众免费提供饮用水等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80" w:firstLineChars="450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2021年度政务大厅运行经费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政务大厅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设施维修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82个窗口1万元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50" w:firstLineChars="100"/>
              <w:rPr>
                <w:rFonts w:hint="eastAsia" w:ascii="仿宋" w:hAnsi="仿宋" w:eastAsia="仿宋"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15"/>
                <w:szCs w:val="15"/>
                <w:lang w:eastAsia="zh-CN"/>
              </w:rPr>
              <w:t>政务大厅饮用水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饮用水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1667桶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50" w:firstLineChars="100"/>
              <w:jc w:val="left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保障窗口正常运行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历史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15"/>
                <w:szCs w:val="15"/>
                <w:lang w:eastAsia="zh-CN"/>
              </w:rPr>
              <w:t>保障来办事群众有水喝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历史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50" w:hanging="150" w:hangingChars="100"/>
              <w:jc w:val="left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每月按时检查各窗口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历史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每周按时送水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历史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82个窗口1万元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历史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饮用水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1667桶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历史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保障窗口正常运行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历史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15"/>
                <w:szCs w:val="15"/>
                <w:lang w:eastAsia="zh-CN"/>
              </w:rPr>
              <w:t>保障来办事群众有水喝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50" w:firstLineChars="3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历史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theme="minorBidi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eastAsia="zh-CN"/>
              </w:rPr>
              <w:t>保障窗口正常运行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历史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b/>
                <w:bCs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15"/>
                <w:szCs w:val="15"/>
                <w:lang w:eastAsia="zh-CN"/>
              </w:rPr>
              <w:t>保障来办事群众有水喝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50" w:firstLineChars="3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历史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窗口服务质量、效率及满意度评价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widowControl/>
              <w:ind w:firstLine="300" w:firstLineChars="200"/>
              <w:jc w:val="both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历史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1"/>
          <w:szCs w:val="21"/>
        </w:rPr>
      </w:pPr>
      <w:r>
        <w:rPr>
          <w:rFonts w:hint="eastAsia" w:ascii="仿宋" w:hAnsi="仿宋" w:eastAsia="仿宋"/>
          <w:kern w:val="0"/>
          <w:sz w:val="21"/>
          <w:szCs w:val="21"/>
        </w:rPr>
        <w:t>填表人：</w:t>
      </w:r>
      <w:r>
        <w:rPr>
          <w:rFonts w:hint="eastAsia" w:ascii="仿宋" w:hAnsi="仿宋" w:eastAsia="仿宋"/>
          <w:kern w:val="0"/>
          <w:sz w:val="21"/>
          <w:szCs w:val="21"/>
          <w:lang w:eastAsia="zh-CN"/>
        </w:rPr>
        <w:t>粟丽裙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联系电话：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15115274548  </w:t>
      </w:r>
      <w:r>
        <w:rPr>
          <w:rFonts w:hint="eastAsia" w:ascii="仿宋" w:hAnsi="仿宋" w:eastAsia="仿宋"/>
          <w:kern w:val="0"/>
          <w:sz w:val="21"/>
          <w:szCs w:val="21"/>
        </w:rPr>
        <w:t>填报日期：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>2020.121.17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</w:rPr>
        <w:t>单位负责人签字：</w:t>
      </w: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054"/>
        <w:gridCol w:w="1143"/>
        <w:gridCol w:w="1815"/>
        <w:gridCol w:w="255"/>
        <w:gridCol w:w="44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填报单位：（盖章）                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政务公开经费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行政政法股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2021.1.1－－2021.12.31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负责全县政务公开工作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80" w:firstLineChars="450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2021年度政务公开工作经费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完成率政务公开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26个版块1万元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网上公开领域达到标准达标率；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　按照市政务中心要求完成率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widowControl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26个版块1万元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对法律、法规、规范性文件、财政预决算等重大事项进行公开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50" w:firstLineChars="3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widowControl/>
              <w:ind w:firstLine="450" w:firstLineChars="3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进一步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提升会同政务形象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50" w:firstLineChars="3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widowControl/>
              <w:ind w:firstLine="450" w:firstLineChars="3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会同政府门户网站政务公开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</w:rPr>
              <w:t>内容、质量等征求意见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15"/>
                <w:szCs w:val="15"/>
                <w:lang w:eastAsia="zh-CN"/>
              </w:rPr>
              <w:t>，接受监督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50" w:firstLineChars="3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widowControl/>
              <w:ind w:firstLine="450" w:firstLineChars="3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widowControl/>
              <w:ind w:firstLine="450" w:firstLineChars="3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1"/>
          <w:szCs w:val="21"/>
        </w:rPr>
      </w:pPr>
      <w:r>
        <w:rPr>
          <w:rFonts w:hint="eastAsia" w:ascii="仿宋" w:hAnsi="仿宋" w:eastAsia="仿宋"/>
          <w:kern w:val="0"/>
          <w:sz w:val="21"/>
          <w:szCs w:val="21"/>
        </w:rPr>
        <w:t>填表人：</w:t>
      </w:r>
      <w:r>
        <w:rPr>
          <w:rFonts w:hint="eastAsia" w:ascii="仿宋" w:hAnsi="仿宋" w:eastAsia="仿宋"/>
          <w:kern w:val="0"/>
          <w:sz w:val="21"/>
          <w:szCs w:val="21"/>
          <w:lang w:eastAsia="zh-CN"/>
        </w:rPr>
        <w:t>粟丽裙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联系电话：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15115274548  </w:t>
      </w:r>
      <w:r>
        <w:rPr>
          <w:rFonts w:hint="eastAsia" w:ascii="仿宋" w:hAnsi="仿宋" w:eastAsia="仿宋"/>
          <w:kern w:val="0"/>
          <w:sz w:val="21"/>
          <w:szCs w:val="21"/>
        </w:rPr>
        <w:t>填报日期：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>2020.121.17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</w:rPr>
        <w:t>单位负责人签字：</w:t>
      </w: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" w:hAnsi="仿宋" w:eastAsia="仿宋"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附件2-2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项目支出绩效目标表编报说明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填报单位（盖章）：加盖填报单位公章。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2.项目支出名称：填写规范的项目支出名称。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3.预算部门：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填写项目支出的主管部门全称。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4.年度本级预算金额：本年度该项目支出本级预算总金额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5.该项目支出上级资金：预算年度项目支出获得上级财政资金总额，市、县要按中央、省（市）分别填报。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6.项目支出实施期：按照报同级政府审定的项目支出设置情况填写。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7.实施期绩效目标：概括描述该项目支出整个实施期内的总体产出和效益。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8.本年度绩效目标：概括描述该项目支出本年度计划达到的产出和效益。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9.绩效指标：对支出方向绩效目标的细化和量化，具体解释见后。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.绩效标准：设定绩效指标值时依据或参考的标准，一般包括：历史标准，是指同类指标的历史数据等；行业标准，是指国家公布的行业指标数据等；计划标准，是指预先制定的目标、计划、预算、定额等数据；财政部门和预算部门确认或认可的其他标准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11.产出指标：反映支出方向根据既定目标计划完成的产品和服务情况。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12.数量指标：反映支出方向预算年度内计划完成的产品或提供的服务数量。如支持学前教育发展资金：</w:t>
      </w:r>
    </w:p>
    <w:tbl>
      <w:tblPr>
        <w:tblStyle w:val="5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69"/>
        <w:gridCol w:w="382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一级指标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二级指标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三级指标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全国学前三年毛入园率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普惠性学前教育覆盖率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新增幼儿园数量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支持地方扶持企事业单位、集体办园和普惠性民办园的受益儿童数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资助家庭经济困难幼儿入园数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1200万人次</w:t>
            </w:r>
          </w:p>
        </w:tc>
      </w:tr>
    </w:tbl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（该指标仅用于解释说明数量指标的填报。）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13.质量指标：反映支出方向计划提供产品或服务达到的标准、水平和效果。如退役安置补助资金：</w:t>
      </w:r>
    </w:p>
    <w:tbl>
      <w:tblPr>
        <w:tblStyle w:val="5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559"/>
        <w:gridCol w:w="3301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质量指标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教育培训参训率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教育培训合格率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教育培训就业率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军休服务房建筑标准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办公用房标准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下拨经费符合相关政策规定比率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100%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（该指标仅用于解释说明质量指标的填报。）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14.时效指标：反映支出方向计划提供产品或服务的及时程度和效率情况。如优抚对象抚恤补助资金：</w:t>
      </w:r>
    </w:p>
    <w:tbl>
      <w:tblPr>
        <w:tblStyle w:val="5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545"/>
        <w:gridCol w:w="310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时效指标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优抚对象抚恤补助资金下拨时间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Lines="50"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烈士褒扬金下拨标准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2019年年底前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（该指标仅用于解释说明时效指标的填报。）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15.成本指标：反映支出方向计划提供产品或服务所需成本。如非物质文化遗产保护资金：</w:t>
      </w:r>
    </w:p>
    <w:tbl>
      <w:tblPr>
        <w:tblStyle w:val="5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744"/>
        <w:gridCol w:w="3371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</w:t>
            </w:r>
          </w:p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成本</w:t>
            </w:r>
          </w:p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国家级非遗代表性项目年度重点项目平均补助资金额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≥30万元/个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国家级代表性传承人抢救性记录补助金额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40万元/人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国家级代表性传承人传承活动补助资金额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2万元/人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（该指标仅用于解释说明成本指标的填报。）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16.效益指标：反映与支出方向既定绩效目标相关的、预期结果的实现程度和影响，包括经济效益指标、社会效益指标、生态效益指标、可持续影响指标及社会公众或服务对象满意度指标等。相关的三级指标和指标值参照产出指标的模式填写。该支出方向有什么类型的效益指标就填报该类型的指标，并非经济、社会、生态、可持续影响和满意度指标都要全部填写。</w:t>
      </w:r>
    </w:p>
    <w:sectPr>
      <w:footerReference r:id="rId3" w:type="default"/>
      <w:pgSz w:w="11906" w:h="16838"/>
      <w:pgMar w:top="1242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69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652"/>
    <w:rsid w:val="00000395"/>
    <w:rsid w:val="000346B0"/>
    <w:rsid w:val="0003543B"/>
    <w:rsid w:val="00042898"/>
    <w:rsid w:val="00053067"/>
    <w:rsid w:val="00056EA6"/>
    <w:rsid w:val="00063AC9"/>
    <w:rsid w:val="0006798C"/>
    <w:rsid w:val="00086D87"/>
    <w:rsid w:val="000F4959"/>
    <w:rsid w:val="00120E0E"/>
    <w:rsid w:val="00130FBB"/>
    <w:rsid w:val="00141501"/>
    <w:rsid w:val="001A754D"/>
    <w:rsid w:val="001C11C3"/>
    <w:rsid w:val="001D1340"/>
    <w:rsid w:val="001D18F8"/>
    <w:rsid w:val="00226C4A"/>
    <w:rsid w:val="00232082"/>
    <w:rsid w:val="00232B0C"/>
    <w:rsid w:val="00245C4F"/>
    <w:rsid w:val="0025405D"/>
    <w:rsid w:val="00254D19"/>
    <w:rsid w:val="002748BD"/>
    <w:rsid w:val="00276B68"/>
    <w:rsid w:val="00286319"/>
    <w:rsid w:val="002D2CA9"/>
    <w:rsid w:val="003641D2"/>
    <w:rsid w:val="003700B0"/>
    <w:rsid w:val="003705B9"/>
    <w:rsid w:val="00382AB1"/>
    <w:rsid w:val="003B567D"/>
    <w:rsid w:val="003B631E"/>
    <w:rsid w:val="003D4764"/>
    <w:rsid w:val="003D663C"/>
    <w:rsid w:val="003E01EE"/>
    <w:rsid w:val="004262D9"/>
    <w:rsid w:val="00431700"/>
    <w:rsid w:val="00453A2A"/>
    <w:rsid w:val="004C7BEF"/>
    <w:rsid w:val="004F4A78"/>
    <w:rsid w:val="004F7E36"/>
    <w:rsid w:val="00515C86"/>
    <w:rsid w:val="00520398"/>
    <w:rsid w:val="00530743"/>
    <w:rsid w:val="005322A2"/>
    <w:rsid w:val="005364F8"/>
    <w:rsid w:val="005A6190"/>
    <w:rsid w:val="00614417"/>
    <w:rsid w:val="00620112"/>
    <w:rsid w:val="0062245C"/>
    <w:rsid w:val="00626D18"/>
    <w:rsid w:val="00627634"/>
    <w:rsid w:val="00685620"/>
    <w:rsid w:val="00696F07"/>
    <w:rsid w:val="006E3B09"/>
    <w:rsid w:val="007044A6"/>
    <w:rsid w:val="00735272"/>
    <w:rsid w:val="00762539"/>
    <w:rsid w:val="00767FDF"/>
    <w:rsid w:val="00780163"/>
    <w:rsid w:val="00790EEF"/>
    <w:rsid w:val="007E21AE"/>
    <w:rsid w:val="00801F0C"/>
    <w:rsid w:val="00804FD9"/>
    <w:rsid w:val="008324D8"/>
    <w:rsid w:val="00855C70"/>
    <w:rsid w:val="00872B96"/>
    <w:rsid w:val="00890F3C"/>
    <w:rsid w:val="00944D8F"/>
    <w:rsid w:val="0096225A"/>
    <w:rsid w:val="009A61C8"/>
    <w:rsid w:val="009C14B6"/>
    <w:rsid w:val="009D076C"/>
    <w:rsid w:val="00AA40B7"/>
    <w:rsid w:val="00AD1DEE"/>
    <w:rsid w:val="00AF7C10"/>
    <w:rsid w:val="00B2044A"/>
    <w:rsid w:val="00B2574B"/>
    <w:rsid w:val="00B430BB"/>
    <w:rsid w:val="00B93D22"/>
    <w:rsid w:val="00B979CE"/>
    <w:rsid w:val="00BB0BCE"/>
    <w:rsid w:val="00BF7E9F"/>
    <w:rsid w:val="00C00652"/>
    <w:rsid w:val="00C26887"/>
    <w:rsid w:val="00C41526"/>
    <w:rsid w:val="00CD6153"/>
    <w:rsid w:val="00CE148D"/>
    <w:rsid w:val="00CE26D9"/>
    <w:rsid w:val="00D209CB"/>
    <w:rsid w:val="00D334DB"/>
    <w:rsid w:val="00D53BB3"/>
    <w:rsid w:val="00D81630"/>
    <w:rsid w:val="00DA15F6"/>
    <w:rsid w:val="00E16EF1"/>
    <w:rsid w:val="00E26131"/>
    <w:rsid w:val="00E85B93"/>
    <w:rsid w:val="00E95C6B"/>
    <w:rsid w:val="00EA2C83"/>
    <w:rsid w:val="00EC3244"/>
    <w:rsid w:val="00ED430A"/>
    <w:rsid w:val="00EE3F78"/>
    <w:rsid w:val="00F03AB0"/>
    <w:rsid w:val="00F139FF"/>
    <w:rsid w:val="00F32F58"/>
    <w:rsid w:val="00F41883"/>
    <w:rsid w:val="00FA1973"/>
    <w:rsid w:val="00FA2951"/>
    <w:rsid w:val="00FD6480"/>
    <w:rsid w:val="2DC42684"/>
    <w:rsid w:val="35CC65B9"/>
    <w:rsid w:val="36C0702D"/>
    <w:rsid w:val="3A28042B"/>
    <w:rsid w:val="3AB9629D"/>
    <w:rsid w:val="449D534F"/>
    <w:rsid w:val="45D829D1"/>
    <w:rsid w:val="47291DEA"/>
    <w:rsid w:val="503F5289"/>
    <w:rsid w:val="52666D6E"/>
    <w:rsid w:val="5CE46E54"/>
    <w:rsid w:val="65A57B57"/>
    <w:rsid w:val="65AE6E1F"/>
    <w:rsid w:val="6A312325"/>
    <w:rsid w:val="6EC82FF9"/>
    <w:rsid w:val="6EFF6535"/>
    <w:rsid w:val="716A16E6"/>
    <w:rsid w:val="786B6BD9"/>
    <w:rsid w:val="788F0A78"/>
    <w:rsid w:val="7B473478"/>
    <w:rsid w:val="7C22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68A60-6257-4F50-B727-BD0E7287BA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</Words>
  <Characters>1533</Characters>
  <Lines>12</Lines>
  <Paragraphs>3</Paragraphs>
  <TotalTime>1</TotalTime>
  <ScaleCrop>false</ScaleCrop>
  <LinksUpToDate>false</LinksUpToDate>
  <CharactersWithSpaces>1798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2020-10-14T07:24:00Z</dcterms:created>
  <dc:creator>Administrator</dc:creator>
  <cp:lastModifiedBy>Administrator</cp:lastModifiedBy>
  <cp:lastPrinted>2020-12-17T07:49:00Z</cp:lastPrinted>
  <dcterms:modified xsi:type="dcterms:W3CDTF">2020-12-18T05:08:35Z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