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2021年部门整体支出绩效目标表</w:t>
      </w:r>
    </w:p>
    <w:p>
      <w:pPr>
        <w:widowControl/>
        <w:tabs>
          <w:tab w:val="left" w:pos="259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填报单位：（盖章）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怀化市生态环境局会同分局</w:t>
      </w:r>
      <w:r>
        <w:rPr>
          <w:rFonts w:hint="eastAsia" w:ascii="仿宋" w:hAnsi="仿宋" w:eastAsia="仿宋"/>
          <w:kern w:val="0"/>
          <w:sz w:val="24"/>
          <w:szCs w:val="24"/>
        </w:rPr>
        <w:t>　</w:t>
      </w:r>
      <w:r>
        <w:rPr>
          <w:rFonts w:hint="eastAsia" w:ascii="仿宋" w:hAnsi="仿宋" w:eastAsia="仿宋"/>
          <w:kern w:val="0"/>
          <w:sz w:val="24"/>
          <w:szCs w:val="24"/>
        </w:rPr>
        <w:tab/>
      </w:r>
    </w:p>
    <w:tbl>
      <w:tblPr>
        <w:tblStyle w:val="5"/>
        <w:tblW w:w="5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62"/>
        <w:gridCol w:w="1274"/>
        <w:gridCol w:w="2133"/>
        <w:gridCol w:w="256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4329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怀化市生态环境局会同分局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329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304.272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按收入性质分：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304.272</w:t>
            </w:r>
          </w:p>
        </w:tc>
        <w:tc>
          <w:tcPr>
            <w:tcW w:w="198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按支出性质分：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304.272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285.272</w:t>
            </w:r>
          </w:p>
        </w:tc>
        <w:tc>
          <w:tcPr>
            <w:tcW w:w="198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231.172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198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纳入专户管理的非税收入拨款：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其他资金：</w:t>
            </w:r>
          </w:p>
        </w:tc>
        <w:tc>
          <w:tcPr>
            <w:tcW w:w="198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4329" w:type="pct"/>
            <w:gridSpan w:val="5"/>
            <w:shd w:val="clear" w:color="auto" w:fill="auto"/>
            <w:vAlign w:val="center"/>
          </w:tcPr>
          <w:p>
            <w:pPr>
              <w:widowControl/>
              <w:ind w:firstLine="30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贯彻执行国家生态环境基本制度；负责统筹协调和监督管理生态环境保护工作；负责监督管理减排目标的落实；负责环境污染防治的监督管理；指导协调和监督生态保护修复工作；负责生态环境准入的监督管理；负责生态环境监测工作；统一负责生态环境保护综合行政执法；组织指导和协调生态环境宣传教育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4329" w:type="pct"/>
            <w:gridSpan w:val="5"/>
            <w:shd w:val="clear" w:color="auto" w:fill="auto"/>
            <w:vAlign w:val="center"/>
          </w:tcPr>
          <w:p>
            <w:pPr>
              <w:widowControl/>
              <w:ind w:firstLine="300" w:firstLineChars="200"/>
              <w:jc w:val="left"/>
              <w:rPr>
                <w:rFonts w:hint="eastAsia" w:eastAsia="仿宋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通过对农村环境质量监测及生态功能区环境质量监测，了解和掌握全县环境质量状况，为改善环境质量提供科学依据；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通过生态环境宣传教育，提高人民群众环保意识，推动社会组织和公众参与生态环境保护；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3：严格审批，加强行政执法，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确保我县天更蓝、水更清、山更绿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的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优美环境，造福全县人民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7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保证工资支出和正常运转，完成生态环境各项工作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  <w:lang w:val="en-US" w:eastAsia="zh-CN"/>
              </w:rPr>
              <w:t>完成农村环境质量及县域生态功能区环境质量监测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  <w:lang w:val="en-US" w:eastAsia="zh-CN"/>
              </w:rPr>
              <w:t>加强生态环境宣传，加大行政执法力度，办理环境违法案件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  <w:lang w:val="en-US" w:eastAsia="zh-CN"/>
              </w:rPr>
              <w:t>完成环境质量数据3800个、监测报告52份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办理环境违法案件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6起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基本支出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231.172</w:t>
            </w: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万元，其中工资福支出191.4万元、商品和服务支出37.9万元（公务接待费4.5万元、公车经费6.8万元）、对个人和家庭的补助1.872万元。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项目支出：购买服务费63.1万元（第三方）；重点生态功能区考核经费10万元（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资料收集、打印、装订成册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5万元；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培训费、差旅费、汽油费、接待费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5万元）。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2021年12月完成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2021年12月完成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42" w:type="pct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eastAsia" w:eastAsia="仿宋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掌握生态环境质量和农村环境质量现状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保障人民生活环境质量安全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掌握环境质量现状，为环境管理和决策服务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确保我县天更蓝、水更清、山更绿优美环境，造福全县人民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促进环境、经济及社会可持续稳定发展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生态文明建设年度评价(绿色发展评价)、公众环境满意率调查</w:t>
            </w:r>
            <w:bookmarkStart w:id="0" w:name="_GoBack"/>
            <w:bookmarkEnd w:id="0"/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3"/>
                <w:szCs w:val="13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2" w:type="pct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13"/>
                <w:szCs w:val="13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15"/>
          <w:szCs w:val="15"/>
        </w:rPr>
        <w:t>填表人：</w:t>
      </w:r>
      <w:r>
        <w:rPr>
          <w:rFonts w:hint="eastAsia" w:ascii="仿宋" w:hAnsi="仿宋" w:eastAsia="仿宋"/>
          <w:kern w:val="0"/>
          <w:sz w:val="15"/>
          <w:szCs w:val="15"/>
          <w:lang w:eastAsia="zh-CN"/>
        </w:rPr>
        <w:t>杨翠平</w:t>
      </w:r>
      <w:r>
        <w:rPr>
          <w:rFonts w:hint="eastAsia" w:ascii="仿宋" w:hAnsi="仿宋" w:eastAsia="仿宋"/>
          <w:kern w:val="0"/>
          <w:sz w:val="15"/>
          <w:szCs w:val="15"/>
        </w:rPr>
        <w:t xml:space="preserve">   </w:t>
      </w:r>
      <w:r>
        <w:rPr>
          <w:rFonts w:hint="eastAsia" w:ascii="仿宋" w:hAnsi="仿宋" w:eastAsia="仿宋"/>
          <w:kern w:val="0"/>
          <w:sz w:val="15"/>
          <w:szCs w:val="15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15"/>
          <w:szCs w:val="15"/>
        </w:rPr>
        <w:t>联系电话：</w:t>
      </w:r>
      <w:r>
        <w:rPr>
          <w:rFonts w:hint="eastAsia" w:ascii="仿宋" w:hAnsi="仿宋" w:eastAsia="仿宋"/>
          <w:kern w:val="0"/>
          <w:sz w:val="15"/>
          <w:szCs w:val="15"/>
          <w:lang w:val="en-US" w:eastAsia="zh-CN"/>
        </w:rPr>
        <w:t>13762946864</w:t>
      </w:r>
      <w:r>
        <w:rPr>
          <w:rFonts w:hint="eastAsia" w:ascii="仿宋" w:hAnsi="仿宋" w:eastAsia="仿宋"/>
          <w:kern w:val="0"/>
          <w:sz w:val="15"/>
          <w:szCs w:val="15"/>
        </w:rPr>
        <w:t xml:space="preserve">     </w:t>
      </w:r>
      <w:r>
        <w:rPr>
          <w:rFonts w:hint="eastAsia" w:ascii="仿宋" w:hAnsi="仿宋" w:eastAsia="仿宋"/>
          <w:kern w:val="0"/>
          <w:sz w:val="15"/>
          <w:szCs w:val="15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15"/>
          <w:szCs w:val="15"/>
        </w:rPr>
        <w:t>填报日期：</w:t>
      </w:r>
      <w:r>
        <w:rPr>
          <w:rFonts w:hint="eastAsia" w:ascii="仿宋" w:hAnsi="仿宋" w:eastAsia="仿宋"/>
          <w:kern w:val="0"/>
          <w:sz w:val="15"/>
          <w:szCs w:val="15"/>
          <w:lang w:val="en-US" w:eastAsia="zh-CN"/>
        </w:rPr>
        <w:t>2020.12.22</w:t>
      </w:r>
      <w:r>
        <w:rPr>
          <w:rFonts w:hint="eastAsia" w:ascii="仿宋" w:hAnsi="仿宋" w:eastAsia="仿宋"/>
          <w:kern w:val="0"/>
          <w:sz w:val="15"/>
          <w:szCs w:val="15"/>
        </w:rPr>
        <w:t xml:space="preserve">      </w:t>
      </w:r>
      <w:r>
        <w:rPr>
          <w:rFonts w:hint="eastAsia" w:ascii="仿宋" w:hAnsi="仿宋" w:eastAsia="仿宋"/>
          <w:kern w:val="0"/>
          <w:sz w:val="15"/>
          <w:szCs w:val="15"/>
          <w:lang w:val="en-US" w:eastAsia="zh-CN"/>
        </w:rPr>
        <w:t xml:space="preserve">       </w:t>
      </w:r>
      <w:r>
        <w:rPr>
          <w:rFonts w:hint="eastAsia" w:ascii="仿宋" w:hAnsi="仿宋" w:eastAsia="仿宋"/>
          <w:kern w:val="0"/>
          <w:sz w:val="15"/>
          <w:szCs w:val="15"/>
        </w:rPr>
        <w:t xml:space="preserve"> 单位负责人签字：</w:t>
      </w: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346B0"/>
    <w:rsid w:val="0003543B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B07"/>
    <w:rsid w:val="00232B0C"/>
    <w:rsid w:val="00245C4F"/>
    <w:rsid w:val="0025405D"/>
    <w:rsid w:val="00254D19"/>
    <w:rsid w:val="002748BD"/>
    <w:rsid w:val="00276B68"/>
    <w:rsid w:val="002D2CA9"/>
    <w:rsid w:val="003641D2"/>
    <w:rsid w:val="003700B0"/>
    <w:rsid w:val="003705B9"/>
    <w:rsid w:val="00382AB1"/>
    <w:rsid w:val="003B567D"/>
    <w:rsid w:val="003B631E"/>
    <w:rsid w:val="003B67E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90EEF"/>
    <w:rsid w:val="007E21AE"/>
    <w:rsid w:val="00801F0C"/>
    <w:rsid w:val="00804FD9"/>
    <w:rsid w:val="008324D8"/>
    <w:rsid w:val="00855C70"/>
    <w:rsid w:val="00872B96"/>
    <w:rsid w:val="00890F3C"/>
    <w:rsid w:val="0096225A"/>
    <w:rsid w:val="009A61C8"/>
    <w:rsid w:val="009C14B6"/>
    <w:rsid w:val="009D076C"/>
    <w:rsid w:val="00AD1DEE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A15F6"/>
    <w:rsid w:val="00E16EF1"/>
    <w:rsid w:val="00E26131"/>
    <w:rsid w:val="00E85B93"/>
    <w:rsid w:val="00E95C6B"/>
    <w:rsid w:val="00EA2C83"/>
    <w:rsid w:val="00ED430A"/>
    <w:rsid w:val="00EE3F78"/>
    <w:rsid w:val="00F03AB0"/>
    <w:rsid w:val="00F139FF"/>
    <w:rsid w:val="00F31BB3"/>
    <w:rsid w:val="00F32F58"/>
    <w:rsid w:val="00F41883"/>
    <w:rsid w:val="00FA1973"/>
    <w:rsid w:val="00FD6480"/>
    <w:rsid w:val="02A11CD3"/>
    <w:rsid w:val="07E60DA5"/>
    <w:rsid w:val="0BBB1B30"/>
    <w:rsid w:val="15AB6FCA"/>
    <w:rsid w:val="15C221EF"/>
    <w:rsid w:val="17E45562"/>
    <w:rsid w:val="1C9604DD"/>
    <w:rsid w:val="213C589A"/>
    <w:rsid w:val="223B7858"/>
    <w:rsid w:val="2334098E"/>
    <w:rsid w:val="235F5676"/>
    <w:rsid w:val="2477060E"/>
    <w:rsid w:val="24A37854"/>
    <w:rsid w:val="29942CE9"/>
    <w:rsid w:val="2E93391F"/>
    <w:rsid w:val="3293326A"/>
    <w:rsid w:val="33870D83"/>
    <w:rsid w:val="33CD0B8D"/>
    <w:rsid w:val="35F25AD0"/>
    <w:rsid w:val="38143F01"/>
    <w:rsid w:val="39C919E4"/>
    <w:rsid w:val="3A3C251C"/>
    <w:rsid w:val="3B0830C7"/>
    <w:rsid w:val="3B8A6EE6"/>
    <w:rsid w:val="3C271B27"/>
    <w:rsid w:val="3D06502D"/>
    <w:rsid w:val="413E0691"/>
    <w:rsid w:val="43326E73"/>
    <w:rsid w:val="4509763A"/>
    <w:rsid w:val="46545A20"/>
    <w:rsid w:val="47B01286"/>
    <w:rsid w:val="48ED63BE"/>
    <w:rsid w:val="4CA34DE3"/>
    <w:rsid w:val="507F030A"/>
    <w:rsid w:val="50D639A2"/>
    <w:rsid w:val="5372057C"/>
    <w:rsid w:val="573E6D11"/>
    <w:rsid w:val="5875752F"/>
    <w:rsid w:val="5B2051DE"/>
    <w:rsid w:val="5B5258CF"/>
    <w:rsid w:val="5D391A5A"/>
    <w:rsid w:val="63886EC6"/>
    <w:rsid w:val="64F94CC2"/>
    <w:rsid w:val="65AE6E1F"/>
    <w:rsid w:val="69687952"/>
    <w:rsid w:val="6C964FD2"/>
    <w:rsid w:val="73231583"/>
    <w:rsid w:val="76F36237"/>
    <w:rsid w:val="77D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24881-E9A5-4919-AEBF-F9C3C8616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850</Characters>
  <Lines>7</Lines>
  <Paragraphs>1</Paragraphs>
  <TotalTime>16</TotalTime>
  <ScaleCrop>false</ScaleCrop>
  <LinksUpToDate>false</LinksUpToDate>
  <CharactersWithSpaces>998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翠</cp:lastModifiedBy>
  <cp:lastPrinted>2020-12-29T07:12:39Z</cp:lastPrinted>
  <dcterms:modified xsi:type="dcterms:W3CDTF">2020-12-29T07:16:20Z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