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t xml:space="preserve">       </w:t>
      </w:r>
      <w:r>
        <w:rPr>
          <w:rFonts w:hint="eastAsia" w:ascii="仿宋" w:hAnsi="仿宋" w:eastAsia="仿宋"/>
          <w:bCs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/>
          <w:bCs/>
          <w:kern w:val="0"/>
          <w:sz w:val="24"/>
          <w:szCs w:val="2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2021年项目支出绩效目标表</w:t>
      </w:r>
    </w:p>
    <w:tbl>
      <w:tblPr>
        <w:tblStyle w:val="5"/>
        <w:tblW w:w="926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054"/>
        <w:gridCol w:w="1289"/>
        <w:gridCol w:w="1850"/>
        <w:gridCol w:w="74"/>
        <w:gridCol w:w="659"/>
        <w:gridCol w:w="1017"/>
        <w:gridCol w:w="1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6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填报单位：（盖章）                                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项目支出名称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非税征收成本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预算部门</w:t>
            </w:r>
          </w:p>
        </w:tc>
        <w:tc>
          <w:tcPr>
            <w:tcW w:w="30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会同县财政局经建股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11.5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该项目支出上级资金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项目支出实施期</w:t>
            </w:r>
          </w:p>
        </w:tc>
        <w:tc>
          <w:tcPr>
            <w:tcW w:w="73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2021年1月-2021年12月底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实施期绩效目标</w:t>
            </w:r>
          </w:p>
        </w:tc>
        <w:tc>
          <w:tcPr>
            <w:tcW w:w="73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有效地保证非税收入的征收、管理及上缴税金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本年度绩效目标</w:t>
            </w:r>
          </w:p>
        </w:tc>
        <w:tc>
          <w:tcPr>
            <w:tcW w:w="73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全面完成非税收入征收，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指标值及单位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征收门店租金收入上缴税费</w:t>
            </w: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完成征收任务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完成征收任务率</w:t>
            </w: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征收成本及上缴税费11.5万元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确保门店租金足额征收到位</w:t>
            </w: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完成征收任务率</w:t>
            </w: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2021年1月-2021年12月底完成</w:t>
            </w: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征收非税收入：门店租金62万元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≥96%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征收成本及上缴税费11.5万元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≥96%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效益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加强征收力度，保证国有资产有偿收入征收到位</w:t>
            </w: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促进经济发展</w:t>
            </w: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可持续保证国有资产有偿收入征收到位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≥96%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促进经济发展</w:t>
            </w: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≥96%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社会公众或服务对象满意度指标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租户满意问卷率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≥98%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加强征收力度，保证非税收入征缴任务</w:t>
            </w: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≥98%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填表人：</w:t>
      </w:r>
      <w:r>
        <w:rPr>
          <w:rFonts w:hint="eastAsia" w:ascii="仿宋" w:hAnsi="仿宋" w:eastAsia="仿宋"/>
          <w:kern w:val="0"/>
          <w:sz w:val="24"/>
          <w:szCs w:val="24"/>
          <w:lang w:eastAsia="zh-CN"/>
        </w:rPr>
        <w:t>唐晓萍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联系电话： 填报日期： 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2020年12月16日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单位负责人签字：</w:t>
      </w:r>
    </w:p>
    <w:p>
      <w:pPr>
        <w:widowControl/>
        <w:spacing w:line="600" w:lineRule="exact"/>
        <w:jc w:val="left"/>
        <w:rPr>
          <w:rFonts w:ascii="仿宋" w:hAnsi="仿宋" w:eastAsia="仿宋"/>
          <w:bCs/>
          <w:kern w:val="0"/>
          <w:sz w:val="30"/>
          <w:szCs w:val="30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br w:type="page"/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附件2-2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项目支出绩效目标表编报说明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填报单位（盖章）：加盖填报单位公章。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2.项目支出名称：填写规范的项目支出名称。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3.预算部门：</w:t>
      </w:r>
      <w:r>
        <w:rPr>
          <w:rFonts w:hint="eastAsia" w:ascii="仿宋_GB2312" w:hAnsi="仿宋_GB2312" w:eastAsia="仿宋_GB2312" w:cs="仿宋_GB2312"/>
          <w:sz w:val="28"/>
          <w:szCs w:val="28"/>
        </w:rPr>
        <w:t>填写项目支出的主管部门全称。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4.年度本级预算金额：本年度该项目支出本级预算总金额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5.该项目支出上级资金：预算年度项目支出获得上级财政资金总额，市、县要按中央、省（市）分别填报。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6.项目支出实施期：按照报同级政府审定的项目支出设置情况填写。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7.实施期绩效目标：概括描述该项目支出整个实施期内的总体产出和效益。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8.本年度绩效目标：概括描述该项目支出本年度计划达到的产出和效益。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9.绩效指标：对支出方向绩效目标的细化和量化，具体解释见后。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.绩效标准：设定绩效指标值时依据或参考的标准，一般包括：历史标准，是指同类指标的历史数据等；行业标准，是指国家公布的行业指标数据等；计划标准，是指预先制定的目标、计划、预算、定额等数据；财政部门和预算部门确认或认可的其他标准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11.产出指标：反映支出方向根据既定目标计划完成的产品和服务情况。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12.数量指标：反映支出方向预算年度内计划完成的产品或提供的服务数量。如支持学前教育发展资金：</w:t>
      </w:r>
    </w:p>
    <w:tbl>
      <w:tblPr>
        <w:tblStyle w:val="5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569"/>
        <w:gridCol w:w="3821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一级指标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二级指标</w:t>
            </w: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三级指标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产出指标</w:t>
            </w: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数量指标</w:t>
            </w: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全国学前三年毛入园率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普惠性学前教育覆盖率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新增幼儿园数量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支持地方扶持企事业单位、集体办园和普惠性民办园的受益儿童数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1000万人次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资助家庭经济困难幼儿入园数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1200万人次</w:t>
            </w:r>
          </w:p>
        </w:tc>
      </w:tr>
    </w:tbl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（该指标仅用于解释说明数量指标的填报。）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13.质量指标：反映支出方向计划提供产品或服务达到的标准、水平和效果。如退役安置补助资金：</w:t>
      </w:r>
    </w:p>
    <w:tbl>
      <w:tblPr>
        <w:tblStyle w:val="5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559"/>
        <w:gridCol w:w="3301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一级指标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二级指标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三级指标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产出指标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质量指标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教育培训参训率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教育培训合格率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教育培训就业率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军休服务房建筑标准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办公用房标准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下拨经费符合相关政策规定比率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100%</w:t>
            </w:r>
          </w:p>
        </w:tc>
      </w:tr>
    </w:tbl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（该指标仅用于解释说明质量指标的填报。）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14.时效指标：反映支出方向计划提供产品或服务的及时程度和效率情况。如优抚对象抚恤补助资金：</w:t>
      </w:r>
    </w:p>
    <w:tbl>
      <w:tblPr>
        <w:tblStyle w:val="5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545"/>
        <w:gridCol w:w="310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一级指标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二级指标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三级指标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产出指标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时效指标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优抚对象抚恤补助资金下拨时间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2019年年底前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Lines="50"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烈士褒扬金下拨标准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2019年年底前</w:t>
            </w:r>
          </w:p>
        </w:tc>
      </w:tr>
    </w:tbl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（该指标仅用于解释说明时效指标的填报。）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15.成本指标：反映支出方向计划提供产品或服务所需成本。如非物质文化遗产保护资金：</w:t>
      </w:r>
    </w:p>
    <w:tbl>
      <w:tblPr>
        <w:tblStyle w:val="5"/>
        <w:tblW w:w="8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744"/>
        <w:gridCol w:w="3371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一级指标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二级指标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三级指标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</w:t>
            </w:r>
          </w:p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成本</w:t>
            </w:r>
          </w:p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国家级非遗代表性项目年度重点项目平均补助资金额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≥30万元/个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国家级代表性传承人抢救性记录补助金额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40万元/人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国家级代表性传承人传承活动补助资金额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2万元/人</w:t>
            </w:r>
          </w:p>
        </w:tc>
      </w:tr>
    </w:tbl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（该指标仅用于解释说明成本指标的填报。）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16.效益指标：反映与支出方向既定绩效目标相关的、预期结果的实现程度和影响，包括经济效益指标、社会效益指标、生态效益指标、可持续影响指标及社会公众或服务对象满意度指标等。相关的三级指标和指标值参照产出指标的模式填写。该支出方向有什么类型的效益指标就填报该类型的指标，并非经济、社会、生态、可持续影响和满意度指标都要全部填写。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spacing w:afterLines="50" w:line="600" w:lineRule="exac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242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2369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52"/>
    <w:rsid w:val="00000395"/>
    <w:rsid w:val="000346B0"/>
    <w:rsid w:val="0003543B"/>
    <w:rsid w:val="00042898"/>
    <w:rsid w:val="00053067"/>
    <w:rsid w:val="00056EA6"/>
    <w:rsid w:val="00063AC9"/>
    <w:rsid w:val="0006798C"/>
    <w:rsid w:val="00086D87"/>
    <w:rsid w:val="000F4959"/>
    <w:rsid w:val="00120E0E"/>
    <w:rsid w:val="00130FBB"/>
    <w:rsid w:val="00141501"/>
    <w:rsid w:val="001A754D"/>
    <w:rsid w:val="001C11C3"/>
    <w:rsid w:val="001D1340"/>
    <w:rsid w:val="001D18F8"/>
    <w:rsid w:val="00226C4A"/>
    <w:rsid w:val="00232082"/>
    <w:rsid w:val="00232B0C"/>
    <w:rsid w:val="00245C4F"/>
    <w:rsid w:val="0025405D"/>
    <w:rsid w:val="00254D19"/>
    <w:rsid w:val="002748BD"/>
    <w:rsid w:val="00276B68"/>
    <w:rsid w:val="00286319"/>
    <w:rsid w:val="002D2CA9"/>
    <w:rsid w:val="003641D2"/>
    <w:rsid w:val="003700B0"/>
    <w:rsid w:val="003705B9"/>
    <w:rsid w:val="00382AB1"/>
    <w:rsid w:val="003B567D"/>
    <w:rsid w:val="003B631E"/>
    <w:rsid w:val="003D4764"/>
    <w:rsid w:val="003D663C"/>
    <w:rsid w:val="003E01EE"/>
    <w:rsid w:val="004262D9"/>
    <w:rsid w:val="00431700"/>
    <w:rsid w:val="00453A2A"/>
    <w:rsid w:val="004C7BEF"/>
    <w:rsid w:val="004F4A78"/>
    <w:rsid w:val="004F7E36"/>
    <w:rsid w:val="00515C86"/>
    <w:rsid w:val="00520398"/>
    <w:rsid w:val="00530743"/>
    <w:rsid w:val="005322A2"/>
    <w:rsid w:val="005364F8"/>
    <w:rsid w:val="005A6190"/>
    <w:rsid w:val="00614417"/>
    <w:rsid w:val="00620112"/>
    <w:rsid w:val="0062245C"/>
    <w:rsid w:val="00626D18"/>
    <w:rsid w:val="00627634"/>
    <w:rsid w:val="00685620"/>
    <w:rsid w:val="00696F07"/>
    <w:rsid w:val="006E3B09"/>
    <w:rsid w:val="007044A6"/>
    <w:rsid w:val="00735272"/>
    <w:rsid w:val="00762539"/>
    <w:rsid w:val="00767FDF"/>
    <w:rsid w:val="00780163"/>
    <w:rsid w:val="00790EEF"/>
    <w:rsid w:val="007E21AE"/>
    <w:rsid w:val="00801F0C"/>
    <w:rsid w:val="00804FD9"/>
    <w:rsid w:val="008324D8"/>
    <w:rsid w:val="00855C70"/>
    <w:rsid w:val="00872B96"/>
    <w:rsid w:val="00890F3C"/>
    <w:rsid w:val="00944D8F"/>
    <w:rsid w:val="0096225A"/>
    <w:rsid w:val="009A61C8"/>
    <w:rsid w:val="009C14B6"/>
    <w:rsid w:val="009D076C"/>
    <w:rsid w:val="00AA40B7"/>
    <w:rsid w:val="00AD1DEE"/>
    <w:rsid w:val="00AF7C10"/>
    <w:rsid w:val="00B2044A"/>
    <w:rsid w:val="00B2574B"/>
    <w:rsid w:val="00B430BB"/>
    <w:rsid w:val="00B93D22"/>
    <w:rsid w:val="00B979CE"/>
    <w:rsid w:val="00BB0BCE"/>
    <w:rsid w:val="00BF7E9F"/>
    <w:rsid w:val="00C00652"/>
    <w:rsid w:val="00C26887"/>
    <w:rsid w:val="00C41526"/>
    <w:rsid w:val="00CD6153"/>
    <w:rsid w:val="00CE148D"/>
    <w:rsid w:val="00CE26D9"/>
    <w:rsid w:val="00D209CB"/>
    <w:rsid w:val="00D334DB"/>
    <w:rsid w:val="00D53BB3"/>
    <w:rsid w:val="00D81630"/>
    <w:rsid w:val="00DA15F6"/>
    <w:rsid w:val="00E16EF1"/>
    <w:rsid w:val="00E26131"/>
    <w:rsid w:val="00E85B93"/>
    <w:rsid w:val="00E95C6B"/>
    <w:rsid w:val="00EA2C83"/>
    <w:rsid w:val="00EC3244"/>
    <w:rsid w:val="00ED430A"/>
    <w:rsid w:val="00EE3F78"/>
    <w:rsid w:val="00F03AB0"/>
    <w:rsid w:val="00F139FF"/>
    <w:rsid w:val="00F32F58"/>
    <w:rsid w:val="00F41883"/>
    <w:rsid w:val="00FA1973"/>
    <w:rsid w:val="00FA2951"/>
    <w:rsid w:val="00FD6480"/>
    <w:rsid w:val="048411F3"/>
    <w:rsid w:val="13D422C3"/>
    <w:rsid w:val="16B8321E"/>
    <w:rsid w:val="2F880485"/>
    <w:rsid w:val="39461C5D"/>
    <w:rsid w:val="65AE6E1F"/>
    <w:rsid w:val="7C9439ED"/>
    <w:rsid w:val="7E58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B68A60-6257-4F50-B727-BD0E7287BA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268</Words>
  <Characters>1533</Characters>
  <Lines>12</Lines>
  <Paragraphs>3</Paragraphs>
  <TotalTime>0</TotalTime>
  <ScaleCrop>false</ScaleCrop>
  <LinksUpToDate>false</LinksUpToDate>
  <CharactersWithSpaces>1798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2020-10-14T07:24:00Z</dcterms:created>
  <dc:creator>Administrator</dc:creator>
  <cp:lastModifiedBy>Administrator</cp:lastModifiedBy>
  <cp:lastPrinted>2021-01-06T04:53:06Z</cp:lastPrinted>
  <dcterms:modified xsi:type="dcterms:W3CDTF">2021-01-06T06:19:43Z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