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sz w:val="44"/>
          <w:szCs w:val="44"/>
          <w:lang w:eastAsia="zh-CN"/>
        </w:rPr>
      </w:pPr>
      <w:r>
        <w:rPr>
          <w:rFonts w:hint="eastAsia" w:ascii="宋体" w:hAnsi="宋体"/>
          <w:b/>
          <w:sz w:val="44"/>
          <w:szCs w:val="44"/>
          <w:lang w:eastAsia="zh-CN"/>
        </w:rPr>
        <w:t>会同县工伤保险服务中心</w:t>
      </w:r>
      <w:r>
        <w:rPr>
          <w:rFonts w:hint="eastAsia" w:ascii="宋体" w:hAnsi="宋体"/>
          <w:b/>
          <w:sz w:val="44"/>
          <w:szCs w:val="44"/>
          <w:lang w:val="en-US" w:eastAsia="zh-CN"/>
        </w:rPr>
        <w:t>2021</w:t>
      </w:r>
      <w:r>
        <w:rPr>
          <w:rFonts w:hint="eastAsia" w:ascii="宋体" w:hAnsi="宋体"/>
          <w:b/>
          <w:sz w:val="44"/>
          <w:szCs w:val="44"/>
        </w:rPr>
        <w:t>年</w:t>
      </w:r>
      <w:r>
        <w:rPr>
          <w:rFonts w:hint="eastAsia" w:ascii="宋体" w:hAnsi="宋体"/>
          <w:b/>
          <w:sz w:val="44"/>
          <w:szCs w:val="44"/>
          <w:lang w:eastAsia="zh-CN"/>
        </w:rPr>
        <w:t>度整体绩效</w:t>
      </w:r>
      <w:r>
        <w:rPr>
          <w:rFonts w:hint="eastAsia" w:ascii="宋体" w:hAnsi="宋体"/>
          <w:b/>
          <w:sz w:val="44"/>
          <w:szCs w:val="44"/>
        </w:rPr>
        <w:t>和</w:t>
      </w:r>
      <w:r>
        <w:rPr>
          <w:rFonts w:hint="eastAsia" w:ascii="宋体" w:hAnsi="宋体"/>
          <w:b/>
          <w:sz w:val="44"/>
          <w:szCs w:val="44"/>
          <w:lang w:eastAsia="zh-CN"/>
        </w:rPr>
        <w:t>项目绩效自评情况公开</w:t>
      </w:r>
    </w:p>
    <w:p>
      <w:pPr>
        <w:jc w:val="center"/>
        <w:rPr>
          <w:rFonts w:hint="eastAsia" w:ascii="仿宋_GB2312" w:hAnsi="宋体" w:eastAsia="仿宋_GB2312"/>
          <w:b/>
          <w:sz w:val="32"/>
          <w:szCs w:val="32"/>
        </w:rPr>
      </w:pPr>
    </w:p>
    <w:p>
      <w:pPr>
        <w:keepNext w:val="0"/>
        <w:keepLines w:val="0"/>
        <w:pageBreakBefore w:val="0"/>
        <w:kinsoku/>
        <w:wordWrap/>
        <w:overflowPunct/>
        <w:topLinePunct w:val="0"/>
        <w:autoSpaceDE/>
        <w:autoSpaceDN w:val="0"/>
        <w:bidi w:val="0"/>
        <w:adjustRightInd/>
        <w:snapToGrid/>
        <w:spacing w:line="560" w:lineRule="exact"/>
        <w:ind w:left="0" w:firstLine="675" w:firstLineChars="211"/>
        <w:textAlignment w:val="auto"/>
        <w:rPr>
          <w:rFonts w:ascii="宋体" w:hAnsi="宋体" w:eastAsia="宋体" w:cs="宋体"/>
          <w:sz w:val="32"/>
          <w:szCs w:val="32"/>
        </w:rPr>
      </w:pPr>
      <w:r>
        <w:rPr>
          <w:rFonts w:ascii="宋体" w:hAnsi="宋体" w:eastAsia="宋体" w:cs="宋体"/>
          <w:sz w:val="32"/>
          <w:szCs w:val="32"/>
        </w:rPr>
        <w:t>为加强预算绩效管理，强化预算支出绩效责任，提高财政资金使用效益，根据《中共湖南省委办公厅湖南省人民政府办公厅关于全面实施预算绩效管理的实施意见》（湘办发[2019]10号）、《会同县财政局关于开展2021年度本级财政资金绩效自评工作的通知》（会财绩[2022］11号），2021年度，会同县</w:t>
      </w:r>
      <w:r>
        <w:rPr>
          <w:rFonts w:hint="eastAsia" w:ascii="宋体" w:hAnsi="宋体" w:cs="宋体"/>
          <w:sz w:val="32"/>
          <w:szCs w:val="32"/>
          <w:lang w:eastAsia="zh-CN"/>
        </w:rPr>
        <w:t>工伤保险服务中心</w:t>
      </w:r>
      <w:r>
        <w:rPr>
          <w:rFonts w:ascii="宋体" w:hAnsi="宋体" w:eastAsia="宋体" w:cs="宋体"/>
          <w:sz w:val="32"/>
          <w:szCs w:val="32"/>
        </w:rPr>
        <w:t>坚持以执行预算为中心，以节约费用为重点，抓好单位财务管理工作，现就2021年整体、项目支出绩效自评如下：</w:t>
      </w:r>
    </w:p>
    <w:p>
      <w:pPr>
        <w:keepNext w:val="0"/>
        <w:keepLines w:val="0"/>
        <w:pageBreakBefore w:val="0"/>
        <w:kinsoku/>
        <w:wordWrap/>
        <w:overflowPunct/>
        <w:topLinePunct w:val="0"/>
        <w:autoSpaceDE/>
        <w:autoSpaceDN w:val="0"/>
        <w:bidi w:val="0"/>
        <w:adjustRightInd/>
        <w:snapToGrid/>
        <w:spacing w:line="560" w:lineRule="exact"/>
        <w:ind w:left="0" w:firstLine="676" w:firstLineChars="211"/>
        <w:textAlignment w:val="auto"/>
        <w:rPr>
          <w:rFonts w:hint="eastAsia" w:ascii="仿宋" w:hAnsi="仿宋" w:eastAsia="仿宋" w:cs="仿宋"/>
          <w:b/>
          <w:bCs/>
          <w:sz w:val="32"/>
          <w:szCs w:val="32"/>
        </w:rPr>
      </w:pPr>
      <w:r>
        <w:rPr>
          <w:rFonts w:hint="eastAsia" w:ascii="仿宋" w:hAnsi="仿宋" w:eastAsia="仿宋" w:cs="仿宋"/>
          <w:b/>
          <w:bCs/>
          <w:sz w:val="32"/>
          <w:szCs w:val="32"/>
        </w:rPr>
        <w:t>一、</w:t>
      </w:r>
      <w:r>
        <w:rPr>
          <w:rFonts w:hint="eastAsia" w:ascii="仿宋" w:hAnsi="仿宋" w:eastAsia="仿宋" w:cs="仿宋"/>
          <w:b/>
          <w:bCs/>
          <w:sz w:val="32"/>
          <w:szCs w:val="32"/>
          <w:lang w:eastAsia="zh-CN"/>
        </w:rPr>
        <w:t>县工伤保险服务中心</w:t>
      </w:r>
      <w:r>
        <w:rPr>
          <w:rFonts w:hint="eastAsia" w:ascii="仿宋" w:hAnsi="仿宋" w:eastAsia="仿宋" w:cs="仿宋"/>
          <w:b/>
          <w:bCs/>
          <w:sz w:val="32"/>
          <w:szCs w:val="32"/>
        </w:rPr>
        <w:t>的主要职责、工作任务及目标</w:t>
      </w:r>
    </w:p>
    <w:p>
      <w:pPr>
        <w:numPr>
          <w:ilvl w:val="0"/>
          <w:numId w:val="0"/>
        </w:numPr>
        <w:ind w:firstLine="643" w:firstLineChars="200"/>
        <w:rPr>
          <w:rFonts w:hint="eastAsia" w:ascii="宋体" w:hAnsi="宋体"/>
          <w:color w:val="000000"/>
          <w:kern w:val="0"/>
          <w:sz w:val="32"/>
          <w:lang w:eastAsia="zh-CN"/>
        </w:rPr>
      </w:pPr>
      <w:r>
        <w:rPr>
          <w:rFonts w:hint="eastAsia" w:ascii="楷体_GB2312" w:eastAsia="楷体_GB2312"/>
          <w:b/>
          <w:sz w:val="32"/>
          <w:szCs w:val="32"/>
        </w:rPr>
        <w:t>主要职责</w:t>
      </w:r>
      <w:r>
        <w:rPr>
          <w:rFonts w:hint="eastAsia" w:ascii="宋体"/>
          <w:b/>
          <w:sz w:val="32"/>
          <w:szCs w:val="32"/>
        </w:rPr>
        <w:t>：</w:t>
      </w:r>
      <w:r>
        <w:rPr>
          <w:rFonts w:hint="eastAsia" w:ascii="新宋体" w:hAnsi="新宋体" w:eastAsia="新宋体" w:cs="新宋体"/>
          <w:color w:val="auto"/>
          <w:kern w:val="0"/>
          <w:sz w:val="30"/>
          <w:szCs w:val="30"/>
          <w:lang w:val="en-US" w:eastAsia="zh-CN"/>
        </w:rPr>
        <w:t>1.</w:t>
      </w:r>
      <w:r>
        <w:rPr>
          <w:rFonts w:hint="eastAsia" w:ascii="宋体" w:hAnsi="宋体"/>
          <w:color w:val="000000"/>
          <w:kern w:val="0"/>
          <w:sz w:val="32"/>
          <w:lang w:eastAsia="zh-CN"/>
        </w:rPr>
        <w:t>定期公布工伤保险基金收支情况；</w:t>
      </w:r>
      <w:r>
        <w:rPr>
          <w:rFonts w:hint="eastAsia" w:ascii="新宋体" w:hAnsi="新宋体" w:eastAsia="新宋体" w:cs="新宋体"/>
          <w:color w:val="auto"/>
          <w:kern w:val="0"/>
          <w:sz w:val="30"/>
          <w:szCs w:val="30"/>
          <w:lang w:val="en-US" w:eastAsia="zh-CN"/>
        </w:rPr>
        <w:t>2.</w:t>
      </w:r>
      <w:r>
        <w:rPr>
          <w:rFonts w:hint="eastAsia" w:ascii="宋体" w:hAnsi="宋体"/>
          <w:color w:val="000000"/>
          <w:kern w:val="0"/>
          <w:sz w:val="32"/>
          <w:lang w:eastAsia="zh-CN"/>
        </w:rPr>
        <w:t>稽核用人单位的工资总额和职工个人工资、年龄、工种等基本情况。办理工伤保险登记，并负责保存用人单位缴费、职工个人基本情况、工伤保险待遇情况的记录；</w:t>
      </w:r>
      <w:r>
        <w:rPr>
          <w:rFonts w:hint="eastAsia" w:ascii="新宋体" w:hAnsi="新宋体" w:eastAsia="新宋体" w:cs="新宋体"/>
          <w:color w:val="auto"/>
          <w:kern w:val="0"/>
          <w:sz w:val="30"/>
          <w:szCs w:val="30"/>
          <w:lang w:val="en-US" w:eastAsia="zh-CN"/>
        </w:rPr>
        <w:t>3.</w:t>
      </w:r>
      <w:r>
        <w:rPr>
          <w:rFonts w:hint="eastAsia" w:ascii="宋体" w:hAnsi="宋体"/>
          <w:color w:val="000000"/>
          <w:kern w:val="0"/>
          <w:sz w:val="32"/>
          <w:lang w:eastAsia="zh-CN"/>
        </w:rPr>
        <w:t>进行工伤保险的调查、统计和信息系统管理；</w:t>
      </w:r>
      <w:r>
        <w:rPr>
          <w:rFonts w:hint="eastAsia" w:ascii="新宋体" w:hAnsi="新宋体" w:eastAsia="新宋体" w:cs="新宋体"/>
          <w:color w:val="auto"/>
          <w:kern w:val="0"/>
          <w:sz w:val="30"/>
          <w:szCs w:val="30"/>
          <w:lang w:val="en-US" w:eastAsia="zh-CN"/>
        </w:rPr>
        <w:t>4.</w:t>
      </w:r>
      <w:r>
        <w:rPr>
          <w:rFonts w:hint="eastAsia" w:ascii="宋体" w:hAnsi="宋体"/>
          <w:color w:val="000000"/>
          <w:kern w:val="0"/>
          <w:sz w:val="32"/>
          <w:lang w:eastAsia="zh-CN"/>
        </w:rPr>
        <w:t>按照规定管理工伤保险基金的支出，负责工伤保险基金的预决算工作；</w:t>
      </w:r>
      <w:r>
        <w:rPr>
          <w:rFonts w:hint="eastAsia" w:ascii="新宋体" w:hAnsi="新宋体" w:eastAsia="新宋体" w:cs="新宋体"/>
          <w:color w:val="auto"/>
          <w:kern w:val="0"/>
          <w:sz w:val="30"/>
          <w:szCs w:val="30"/>
          <w:lang w:val="en-US" w:eastAsia="zh-CN"/>
        </w:rPr>
        <w:t>5.</w:t>
      </w:r>
      <w:r>
        <w:rPr>
          <w:rFonts w:hint="eastAsia" w:ascii="宋体" w:hAnsi="宋体"/>
          <w:color w:val="000000"/>
          <w:kern w:val="0"/>
          <w:sz w:val="32"/>
          <w:lang w:eastAsia="zh-CN"/>
        </w:rPr>
        <w:t>按照规定核定工伤保险待遇；</w:t>
      </w:r>
      <w:r>
        <w:rPr>
          <w:rFonts w:hint="eastAsia" w:ascii="新宋体" w:hAnsi="新宋体" w:eastAsia="新宋体" w:cs="新宋体"/>
          <w:color w:val="auto"/>
          <w:kern w:val="0"/>
          <w:sz w:val="30"/>
          <w:szCs w:val="30"/>
          <w:lang w:val="en-US" w:eastAsia="zh-CN"/>
        </w:rPr>
        <w:t>6、</w:t>
      </w:r>
      <w:r>
        <w:rPr>
          <w:rFonts w:hint="eastAsia" w:ascii="宋体" w:hAnsi="宋体"/>
          <w:color w:val="000000"/>
          <w:kern w:val="0"/>
          <w:sz w:val="32"/>
          <w:lang w:eastAsia="zh-CN"/>
        </w:rPr>
        <w:t>为工伤职工或者其近亲属免费提供咨询服务；</w:t>
      </w:r>
      <w:r>
        <w:rPr>
          <w:rFonts w:hint="eastAsia" w:ascii="宋体" w:hAnsi="宋体"/>
          <w:color w:val="000000"/>
          <w:kern w:val="0"/>
          <w:sz w:val="32"/>
          <w:lang w:val="en-US" w:eastAsia="zh-CN"/>
        </w:rPr>
        <w:t>7、</w:t>
      </w:r>
      <w:r>
        <w:rPr>
          <w:rFonts w:hint="eastAsia" w:ascii="宋体" w:hAnsi="宋体"/>
          <w:color w:val="000000"/>
          <w:kern w:val="0"/>
          <w:sz w:val="32"/>
          <w:lang w:eastAsia="zh-CN"/>
        </w:rPr>
        <w:t>根据工伤保险基金收支情况，向社会保险行政部门提出调整行业差别费率的建议；</w:t>
      </w:r>
      <w:r>
        <w:rPr>
          <w:rFonts w:hint="eastAsia" w:ascii="宋体" w:hAnsi="宋体"/>
          <w:color w:val="000000"/>
          <w:kern w:val="0"/>
          <w:sz w:val="32"/>
          <w:lang w:val="en-US" w:eastAsia="zh-CN"/>
        </w:rPr>
        <w:t>8、</w:t>
      </w:r>
      <w:r>
        <w:rPr>
          <w:rFonts w:hint="eastAsia" w:ascii="宋体" w:hAnsi="宋体"/>
          <w:color w:val="000000"/>
          <w:kern w:val="0"/>
          <w:sz w:val="32"/>
          <w:lang w:eastAsia="zh-CN"/>
        </w:rPr>
        <w:t>承办县人力资源和社会保障局交办的其他工作。</w:t>
      </w:r>
    </w:p>
    <w:p>
      <w:pPr>
        <w:spacing w:line="560" w:lineRule="exact"/>
        <w:ind w:firstLine="643" w:firstLineChars="200"/>
        <w:rPr>
          <w:rFonts w:ascii="仿宋_GB2312" w:eastAsia="仿宋_GB2312"/>
          <w:sz w:val="32"/>
          <w:szCs w:val="32"/>
        </w:rPr>
      </w:pPr>
      <w:r>
        <w:rPr>
          <w:rFonts w:hint="eastAsia" w:ascii="仿宋_GB2312" w:hAnsi="宋体" w:eastAsia="仿宋_GB2312" w:cs="仿宋_GB2312"/>
          <w:b/>
          <w:bCs/>
          <w:color w:val="333333"/>
          <w:sz w:val="32"/>
          <w:szCs w:val="32"/>
        </w:rPr>
        <w:t>主要工作任务及目标是</w:t>
      </w:r>
      <w:r>
        <w:rPr>
          <w:rFonts w:hint="eastAsia" w:ascii="仿宋_GB2312" w:hAnsi="宋体" w:eastAsia="仿宋_GB2312" w:cs="仿宋_GB2312"/>
          <w:color w:val="333333"/>
          <w:sz w:val="32"/>
          <w:szCs w:val="32"/>
        </w:rPr>
        <w:t>：完成工伤保险的征缴</w:t>
      </w:r>
      <w:r>
        <w:rPr>
          <w:rFonts w:hint="eastAsia" w:ascii="仿宋_GB2312" w:hAnsi="宋体" w:eastAsia="仿宋_GB2312" w:cs="仿宋_GB2312"/>
          <w:color w:val="333333"/>
          <w:sz w:val="32"/>
          <w:szCs w:val="32"/>
          <w:lang w:eastAsia="zh-CN"/>
        </w:rPr>
        <w:t>收</w:t>
      </w:r>
      <w:r>
        <w:rPr>
          <w:rFonts w:hint="eastAsia" w:ascii="仿宋_GB2312" w:hAnsi="宋体" w:eastAsia="仿宋_GB2312" w:cs="仿宋_GB2312"/>
          <w:color w:val="333333"/>
          <w:sz w:val="32"/>
          <w:szCs w:val="32"/>
        </w:rPr>
        <w:t>入，</w:t>
      </w:r>
      <w:r>
        <w:rPr>
          <w:rFonts w:hint="eastAsia" w:ascii="仿宋_GB2312" w:hAnsi="宋体" w:eastAsia="仿宋_GB2312" w:cs="仿宋_GB2312"/>
          <w:sz w:val="32"/>
          <w:szCs w:val="32"/>
        </w:rPr>
        <w:t>建立和管理参保单位及参保干部、职工的资料信息台账，对</w:t>
      </w:r>
      <w:r>
        <w:rPr>
          <w:rFonts w:hint="eastAsia" w:ascii="仿宋_GB2312" w:hAnsi="宋体" w:eastAsia="仿宋_GB2312" w:cs="仿宋_GB2312"/>
          <w:sz w:val="32"/>
          <w:szCs w:val="32"/>
          <w:lang w:eastAsia="zh-CN"/>
        </w:rPr>
        <w:t>工伤</w:t>
      </w:r>
      <w:r>
        <w:rPr>
          <w:rFonts w:hint="eastAsia" w:ascii="仿宋_GB2312" w:hAnsi="宋体" w:eastAsia="仿宋_GB2312" w:cs="仿宋_GB2312"/>
          <w:sz w:val="32"/>
          <w:szCs w:val="32"/>
        </w:rPr>
        <w:t>职工及老工伤人员的住院及门诊费用进行报销支付；为全县参保干部、职工提供及时、方便、全面的服务，保障参保人员的权益，确保工保基金安全运行。</w:t>
      </w:r>
    </w:p>
    <w:p>
      <w:pPr>
        <w:autoSpaceDN w:val="0"/>
        <w:spacing w:line="560" w:lineRule="exact"/>
        <w:ind w:firstLine="640" w:firstLineChars="200"/>
        <w:rPr>
          <w:rFonts w:hint="eastAsia" w:ascii="仿宋" w:hAnsi="仿宋" w:eastAsia="仿宋" w:cs="仿宋"/>
          <w:color w:val="333333"/>
          <w:sz w:val="32"/>
          <w:szCs w:val="32"/>
        </w:rPr>
      </w:pPr>
      <w:r>
        <w:rPr>
          <w:rFonts w:hint="eastAsia" w:ascii="仿宋" w:hAnsi="仿宋" w:eastAsia="仿宋" w:cs="仿宋"/>
          <w:b/>
          <w:bCs/>
          <w:color w:val="333333"/>
          <w:sz w:val="32"/>
          <w:szCs w:val="32"/>
        </w:rPr>
        <w:t>二、基本情况</w:t>
      </w:r>
    </w:p>
    <w:p>
      <w:pPr>
        <w:autoSpaceDN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现有全额拨款事业编制</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个，实有人数</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公益性岗位1人</w:t>
      </w:r>
      <w:r>
        <w:rPr>
          <w:rFonts w:hint="eastAsia" w:ascii="仿宋_GB2312" w:hAnsi="仿宋_GB2312" w:eastAsia="仿宋_GB2312" w:cs="仿宋_GB2312"/>
          <w:sz w:val="32"/>
          <w:szCs w:val="32"/>
          <w:lang w:eastAsia="zh-CN"/>
        </w:rPr>
        <w:t>，借调</w:t>
      </w:r>
      <w:r>
        <w:rPr>
          <w:rFonts w:hint="eastAsia" w:ascii="仿宋_GB2312" w:hAnsi="仿宋_GB2312" w:eastAsia="仿宋_GB2312" w:cs="仿宋_GB2312"/>
          <w:sz w:val="32"/>
          <w:szCs w:val="32"/>
          <w:lang w:val="en-US" w:eastAsia="zh-CN"/>
        </w:rPr>
        <w:t>1人）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离、退休人员。</w:t>
      </w:r>
      <w:r>
        <w:rPr>
          <w:rFonts w:hint="eastAsia" w:ascii="仿宋_GB2312" w:hAnsi="仿宋_GB2312" w:eastAsia="仿宋_GB2312" w:cs="仿宋_GB2312"/>
          <w:color w:val="333333"/>
          <w:sz w:val="32"/>
          <w:szCs w:val="32"/>
        </w:rPr>
        <w:t>实有在职人数与编制数相</w:t>
      </w:r>
      <w:r>
        <w:rPr>
          <w:rFonts w:hint="eastAsia" w:ascii="仿宋_GB2312" w:hAnsi="仿宋_GB2312" w:eastAsia="仿宋_GB2312" w:cs="仿宋_GB2312"/>
          <w:color w:val="333333"/>
          <w:sz w:val="32"/>
          <w:szCs w:val="32"/>
          <w:lang w:eastAsia="zh-CN"/>
        </w:rPr>
        <w:t>差</w:t>
      </w:r>
      <w:r>
        <w:rPr>
          <w:rFonts w:hint="eastAsia" w:ascii="仿宋_GB2312" w:hAnsi="仿宋_GB2312" w:eastAsia="仿宋_GB2312" w:cs="仿宋_GB2312"/>
          <w:color w:val="333333"/>
          <w:sz w:val="32"/>
          <w:szCs w:val="32"/>
          <w:lang w:val="en-US" w:eastAsia="zh-CN"/>
        </w:rPr>
        <w:t>2人。</w:t>
      </w:r>
    </w:p>
    <w:p>
      <w:pPr>
        <w:spacing w:line="240" w:lineRule="auto"/>
        <w:ind w:firstLine="640" w:firstLineChars="200"/>
        <w:rPr>
          <w:rFonts w:hint="eastAsia" w:ascii="仿宋" w:hAnsi="仿宋" w:eastAsia="仿宋" w:cs="仿宋"/>
          <w:b/>
          <w:sz w:val="32"/>
          <w:szCs w:val="32"/>
        </w:rPr>
      </w:pPr>
      <w:r>
        <w:rPr>
          <w:rFonts w:hint="eastAsia" w:ascii="仿宋" w:hAnsi="仿宋" w:eastAsia="仿宋" w:cs="仿宋"/>
          <w:b/>
          <w:sz w:val="32"/>
          <w:szCs w:val="32"/>
        </w:rPr>
        <w:t>三、年初预算安排情况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县本级安排工伤保险服务中心预算收入40.77万元。             其中</w:t>
      </w:r>
      <w:r>
        <w:rPr>
          <w:rFonts w:hint="eastAsia" w:ascii="仿宋_GB2312" w:hAnsi="仿宋_GB2312" w:eastAsia="仿宋_GB2312" w:cs="仿宋_GB2312"/>
          <w:sz w:val="32"/>
          <w:szCs w:val="32"/>
          <w:lang w:eastAsia="zh-CN"/>
        </w:rPr>
        <w:t>基本支出收入</w:t>
      </w:r>
      <w:r>
        <w:rPr>
          <w:rFonts w:hint="eastAsia" w:ascii="仿宋_GB2312" w:hAnsi="仿宋_GB2312" w:eastAsia="仿宋_GB2312" w:cs="仿宋_GB2312"/>
          <w:sz w:val="32"/>
          <w:szCs w:val="32"/>
          <w:lang w:val="en-US" w:eastAsia="zh-CN"/>
        </w:rPr>
        <w:t>34.77</w:t>
      </w:r>
      <w:r>
        <w:rPr>
          <w:rFonts w:hint="eastAsia" w:ascii="仿宋_GB2312" w:hAnsi="仿宋_GB2312" w:eastAsia="仿宋_GB2312" w:cs="仿宋_GB2312"/>
          <w:sz w:val="32"/>
          <w:szCs w:val="32"/>
          <w:lang w:eastAsia="zh-CN"/>
        </w:rPr>
        <w:t>万元，占县本级年初预算安排收入的</w:t>
      </w:r>
      <w:r>
        <w:rPr>
          <w:rFonts w:hint="eastAsia" w:ascii="仿宋_GB2312" w:hAnsi="仿宋_GB2312" w:eastAsia="仿宋_GB2312" w:cs="仿宋_GB2312"/>
          <w:sz w:val="32"/>
          <w:szCs w:val="32"/>
          <w:lang w:val="en-US" w:eastAsia="zh-CN"/>
        </w:rPr>
        <w:t>85.3%（</w:t>
      </w:r>
      <w:r>
        <w:rPr>
          <w:rFonts w:hint="eastAsia" w:ascii="仿宋_GB2312" w:hAnsi="仿宋_GB2312" w:eastAsia="仿宋_GB2312" w:cs="仿宋_GB2312"/>
          <w:sz w:val="32"/>
          <w:szCs w:val="32"/>
          <w:lang w:eastAsia="zh-CN"/>
        </w:rPr>
        <w:t>工资福利性支出</w:t>
      </w:r>
      <w:r>
        <w:rPr>
          <w:rFonts w:hint="eastAsia" w:ascii="仿宋_GB2312" w:hAnsi="仿宋_GB2312" w:eastAsia="仿宋_GB2312" w:cs="仿宋_GB2312"/>
          <w:sz w:val="32"/>
          <w:szCs w:val="32"/>
          <w:lang w:val="en-US" w:eastAsia="zh-CN"/>
        </w:rPr>
        <w:t>29.47万</w:t>
      </w:r>
      <w:r>
        <w:rPr>
          <w:rFonts w:hint="eastAsia" w:ascii="仿宋_GB2312" w:hAnsi="仿宋_GB2312" w:eastAsia="仿宋_GB2312" w:cs="仿宋_GB2312"/>
          <w:sz w:val="32"/>
          <w:szCs w:val="32"/>
          <w:lang w:eastAsia="zh-CN"/>
        </w:rPr>
        <w:t>元、公用经费</w:t>
      </w:r>
      <w:r>
        <w:rPr>
          <w:rFonts w:hint="eastAsia" w:ascii="仿宋_GB2312" w:hAnsi="仿宋_GB2312" w:eastAsia="仿宋_GB2312" w:cs="仿宋_GB2312"/>
          <w:sz w:val="32"/>
          <w:szCs w:val="32"/>
          <w:lang w:val="en-US" w:eastAsia="zh-CN"/>
        </w:rPr>
        <w:t>5.3</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。项目支出</w:t>
      </w:r>
      <w:r>
        <w:rPr>
          <w:rFonts w:hint="eastAsia" w:ascii="仿宋_GB2312" w:hAnsi="仿宋_GB2312" w:eastAsia="仿宋_GB2312" w:cs="仿宋_GB2312"/>
          <w:sz w:val="32"/>
          <w:szCs w:val="32"/>
          <w:lang w:val="en-US" w:eastAsia="zh-CN"/>
        </w:rPr>
        <w:t>6万</w:t>
      </w:r>
      <w:r>
        <w:rPr>
          <w:rFonts w:hint="eastAsia" w:ascii="仿宋_GB2312" w:hAnsi="仿宋_GB2312" w:eastAsia="仿宋_GB2312" w:cs="仿宋_GB2312"/>
          <w:sz w:val="32"/>
          <w:szCs w:val="32"/>
          <w:lang w:eastAsia="zh-CN"/>
        </w:rPr>
        <w:t>元，占县本级年初预算安排收入</w:t>
      </w:r>
      <w:r>
        <w:rPr>
          <w:rFonts w:hint="eastAsia" w:ascii="仿宋_GB2312" w:hAnsi="仿宋_GB2312" w:eastAsia="仿宋_GB2312" w:cs="仿宋_GB2312"/>
          <w:sz w:val="32"/>
          <w:szCs w:val="32"/>
          <w:lang w:val="en-US" w:eastAsia="zh-CN"/>
        </w:rPr>
        <w:t>14.7%，</w:t>
      </w:r>
      <w:r>
        <w:rPr>
          <w:rFonts w:hint="eastAsia" w:ascii="仿宋_GB2312" w:hAnsi="仿宋_GB2312" w:eastAsia="仿宋_GB2312" w:cs="仿宋_GB2312"/>
          <w:sz w:val="32"/>
          <w:szCs w:val="32"/>
        </w:rPr>
        <w:t>主要围绕</w:t>
      </w:r>
      <w:r>
        <w:rPr>
          <w:rFonts w:hint="eastAsia" w:ascii="仿宋_GB2312" w:hAnsi="仿宋_GB2312" w:eastAsia="仿宋_GB2312" w:cs="仿宋_GB2312"/>
          <w:sz w:val="32"/>
          <w:szCs w:val="32"/>
          <w:lang w:eastAsia="zh-CN"/>
        </w:rPr>
        <w:t>工伤保险各项</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及公益性岗位</w:t>
      </w:r>
      <w:r>
        <w:rPr>
          <w:rFonts w:hint="eastAsia" w:ascii="仿宋_GB2312" w:hAnsi="仿宋_GB2312" w:eastAsia="仿宋_GB2312" w:cs="仿宋_GB2312"/>
          <w:sz w:val="32"/>
          <w:szCs w:val="32"/>
          <w:highlight w:val="none"/>
          <w:lang w:eastAsia="zh-CN"/>
        </w:rPr>
        <w:t>人员工资福利保障</w:t>
      </w:r>
      <w:r>
        <w:rPr>
          <w:rFonts w:hint="eastAsia" w:ascii="仿宋_GB2312" w:hAnsi="仿宋_GB2312" w:eastAsia="仿宋_GB2312" w:cs="仿宋_GB2312"/>
          <w:sz w:val="32"/>
          <w:szCs w:val="32"/>
          <w:highlight w:val="none"/>
        </w:rPr>
        <w:t>工作</w:t>
      </w:r>
      <w:r>
        <w:rPr>
          <w:rFonts w:hint="eastAsia" w:ascii="仿宋_GB2312" w:hAnsi="仿宋_GB2312" w:eastAsia="仿宋_GB2312" w:cs="仿宋_GB2312"/>
          <w:sz w:val="32"/>
          <w:szCs w:val="32"/>
        </w:rPr>
        <w:t>进行安排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基本能够保障</w:t>
      </w:r>
      <w:r>
        <w:rPr>
          <w:rFonts w:hint="eastAsia" w:ascii="仿宋_GB2312" w:hAnsi="仿宋_GB2312" w:eastAsia="仿宋_GB2312" w:cs="仿宋_GB2312"/>
          <w:sz w:val="32"/>
          <w:szCs w:val="32"/>
          <w:lang w:eastAsia="zh-CN"/>
        </w:rPr>
        <w:t>县工伤保险服务中心</w:t>
      </w:r>
      <w:r>
        <w:rPr>
          <w:rFonts w:hint="eastAsia" w:ascii="仿宋_GB2312" w:hAnsi="仿宋_GB2312" w:eastAsia="仿宋_GB2312" w:cs="仿宋_GB2312"/>
          <w:sz w:val="32"/>
          <w:szCs w:val="32"/>
        </w:rPr>
        <w:t>履行主要工作职责。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年度“三公经费”预算</w:t>
      </w:r>
      <w:r>
        <w:rPr>
          <w:rFonts w:hint="eastAsia" w:ascii="仿宋_GB2312" w:hAnsi="仿宋_GB2312" w:eastAsia="仿宋_GB2312" w:cs="仿宋_GB2312"/>
          <w:sz w:val="32"/>
          <w:szCs w:val="32"/>
          <w:lang w:val="en-US" w:eastAsia="zh-CN"/>
        </w:rPr>
        <w:t>0.1万元，其中</w:t>
      </w:r>
      <w:r>
        <w:rPr>
          <w:rFonts w:hint="eastAsia" w:ascii="仿宋_GB2312" w:hAnsi="仿宋_GB2312" w:eastAsia="仿宋_GB2312" w:cs="仿宋_GB2312"/>
          <w:sz w:val="32"/>
          <w:szCs w:val="32"/>
        </w:rPr>
        <w:t>公务接待费为</w:t>
      </w:r>
      <w:r>
        <w:rPr>
          <w:rFonts w:hint="eastAsia" w:ascii="仿宋_GB2312" w:hAnsi="仿宋_GB2312" w:eastAsia="仿宋_GB2312" w:cs="仿宋_GB2312"/>
          <w:sz w:val="32"/>
          <w:szCs w:val="32"/>
          <w:lang w:val="en-US" w:eastAsia="zh-CN"/>
        </w:rPr>
        <w:t>0.1万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公务用车购置及运行维护费为</w:t>
      </w:r>
      <w:r>
        <w:rPr>
          <w:rFonts w:hint="eastAsia" w:ascii="仿宋_GB2312" w:hAnsi="仿宋_GB2312" w:eastAsia="仿宋_GB2312" w:cs="仿宋_GB2312"/>
          <w:sz w:val="32"/>
          <w:szCs w:val="32"/>
          <w:lang w:val="en-US" w:eastAsia="zh-CN"/>
        </w:rPr>
        <w:t>0万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 w:hAnsi="仿宋" w:eastAsia="仿宋" w:cs="仿宋"/>
          <w:b/>
          <w:sz w:val="32"/>
          <w:szCs w:val="32"/>
        </w:rPr>
      </w:pPr>
      <w:r>
        <w:rPr>
          <w:rFonts w:hint="eastAsia" w:ascii="仿宋" w:hAnsi="仿宋" w:eastAsia="仿宋" w:cs="仿宋"/>
          <w:b/>
          <w:sz w:val="32"/>
          <w:szCs w:val="32"/>
        </w:rPr>
        <w:t>四、本年预算执行情况</w:t>
      </w:r>
    </w:p>
    <w:p>
      <w:pPr>
        <w:spacing w:line="560" w:lineRule="exact"/>
        <w:ind w:firstLine="643" w:firstLineChars="200"/>
        <w:rPr>
          <w:rFonts w:ascii="仿宋_GB2312" w:hAnsi="宋体" w:eastAsia="仿宋_GB2312"/>
          <w:sz w:val="32"/>
          <w:szCs w:val="32"/>
        </w:rPr>
      </w:pPr>
      <w:r>
        <w:rPr>
          <w:rFonts w:hint="eastAsia" w:ascii="仿宋_GB2312" w:hAnsi="宋体" w:eastAsia="仿宋_GB2312" w:cs="仿宋_GB2312"/>
          <w:b/>
          <w:bCs/>
          <w:sz w:val="32"/>
          <w:szCs w:val="32"/>
        </w:rPr>
        <w:t>收支结余概况：</w:t>
      </w:r>
      <w:r>
        <w:rPr>
          <w:rFonts w:hint="eastAsia" w:ascii="仿宋_GB2312" w:hAnsi="宋体" w:eastAsia="仿宋_GB2312" w:cs="仿宋_GB2312"/>
          <w:sz w:val="32"/>
          <w:szCs w:val="32"/>
        </w:rPr>
        <w:t>上年结余</w:t>
      </w:r>
      <w:r>
        <w:rPr>
          <w:rFonts w:hint="eastAsia" w:ascii="仿宋_GB2312" w:hAnsi="宋体" w:eastAsia="仿宋_GB2312" w:cs="仿宋_GB2312"/>
          <w:sz w:val="32"/>
          <w:szCs w:val="32"/>
          <w:lang w:val="en-US" w:eastAsia="zh-CN"/>
        </w:rPr>
        <w:t>0.04万</w:t>
      </w:r>
      <w:r>
        <w:rPr>
          <w:rFonts w:hint="eastAsia" w:ascii="仿宋_GB2312" w:hAnsi="宋体" w:eastAsia="仿宋_GB2312" w:cs="仿宋_GB2312"/>
          <w:sz w:val="32"/>
          <w:szCs w:val="32"/>
        </w:rPr>
        <w:t>元，本年收入</w:t>
      </w:r>
      <w:r>
        <w:rPr>
          <w:rFonts w:hint="eastAsia" w:ascii="仿宋_GB2312" w:hAnsi="宋体" w:eastAsia="仿宋_GB2312" w:cs="仿宋_GB2312"/>
          <w:sz w:val="32"/>
          <w:szCs w:val="32"/>
          <w:lang w:val="en-US" w:eastAsia="zh-CN"/>
        </w:rPr>
        <w:t>72.88万元（其中：基本支出66.88万元，项目支出6万元）</w:t>
      </w:r>
      <w:r>
        <w:rPr>
          <w:rFonts w:hint="eastAsia" w:ascii="仿宋_GB2312" w:hAnsi="宋体" w:eastAsia="仿宋_GB2312" w:cs="仿宋_GB2312"/>
          <w:sz w:val="32"/>
          <w:szCs w:val="32"/>
        </w:rPr>
        <w:t>，本年支出</w:t>
      </w:r>
      <w:r>
        <w:rPr>
          <w:rFonts w:hint="eastAsia" w:ascii="仿宋_GB2312" w:hAnsi="宋体" w:eastAsia="仿宋_GB2312" w:cs="仿宋_GB2312"/>
          <w:sz w:val="32"/>
          <w:szCs w:val="32"/>
          <w:lang w:val="en-US" w:eastAsia="zh-CN"/>
        </w:rPr>
        <w:t>72.92万元（其中基本支出67.26万元，项目支出5.66万元）</w:t>
      </w:r>
      <w:r>
        <w:rPr>
          <w:rFonts w:hint="eastAsia" w:ascii="仿宋_GB2312" w:hAnsi="宋体" w:eastAsia="仿宋_GB2312" w:cs="仿宋_GB2312"/>
          <w:sz w:val="32"/>
          <w:szCs w:val="32"/>
        </w:rPr>
        <w:t>，</w:t>
      </w:r>
      <w:r>
        <w:rPr>
          <w:rFonts w:ascii="仿宋_GB2312" w:hAnsi="宋体" w:eastAsia="仿宋_GB2312" w:cs="仿宋_GB2312"/>
          <w:sz w:val="32"/>
          <w:szCs w:val="32"/>
        </w:rPr>
        <w:t>202</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年末</w:t>
      </w:r>
      <w:r>
        <w:rPr>
          <w:rFonts w:hint="eastAsia" w:ascii="仿宋_GB2312" w:hAnsi="宋体" w:eastAsia="仿宋_GB2312" w:cs="仿宋_GB2312"/>
          <w:sz w:val="32"/>
          <w:szCs w:val="32"/>
          <w:lang w:eastAsia="zh-CN"/>
        </w:rPr>
        <w:t>无</w:t>
      </w:r>
      <w:r>
        <w:rPr>
          <w:rFonts w:hint="eastAsia" w:ascii="仿宋_GB2312" w:hAnsi="宋体" w:eastAsia="仿宋_GB2312" w:cs="仿宋_GB2312"/>
          <w:sz w:val="32"/>
          <w:szCs w:val="32"/>
        </w:rPr>
        <w:t>收支结余。</w:t>
      </w:r>
    </w:p>
    <w:p>
      <w:pPr>
        <w:spacing w:line="560" w:lineRule="exact"/>
        <w:ind w:firstLine="643" w:firstLineChars="200"/>
        <w:rPr>
          <w:rFonts w:ascii="仿宋_GB2312" w:eastAsia="仿宋_GB2312"/>
          <w:sz w:val="32"/>
          <w:szCs w:val="32"/>
        </w:rPr>
      </w:pPr>
      <w:r>
        <w:rPr>
          <w:rFonts w:hint="eastAsia" w:ascii="仿宋_GB2312" w:hAnsi="宋体" w:eastAsia="仿宋_GB2312" w:cs="仿宋_GB2312"/>
          <w:b/>
          <w:bCs/>
          <w:sz w:val="32"/>
          <w:szCs w:val="32"/>
        </w:rPr>
        <w:t>收入方面</w:t>
      </w:r>
      <w:r>
        <w:rPr>
          <w:rFonts w:hint="eastAsia" w:ascii="仿宋_GB2312" w:hAnsi="宋体" w:eastAsia="仿宋_GB2312" w:cs="仿宋_GB2312"/>
          <w:sz w:val="32"/>
          <w:szCs w:val="32"/>
        </w:rPr>
        <w:t>：在实际执行中，会同县工伤保险服务中心全年收入为</w:t>
      </w:r>
      <w:r>
        <w:rPr>
          <w:rFonts w:hint="eastAsia" w:ascii="仿宋_GB2312" w:hAnsi="宋体" w:eastAsia="仿宋_GB2312" w:cs="仿宋_GB2312"/>
          <w:sz w:val="32"/>
          <w:szCs w:val="32"/>
          <w:lang w:val="en-US" w:eastAsia="zh-CN"/>
        </w:rPr>
        <w:t>72.88万元</w:t>
      </w:r>
      <w:r>
        <w:rPr>
          <w:rFonts w:hint="eastAsia" w:ascii="仿宋_GB2312" w:hAnsi="宋体" w:eastAsia="仿宋_GB2312" w:cs="仿宋_GB2312"/>
          <w:sz w:val="32"/>
          <w:szCs w:val="32"/>
        </w:rPr>
        <w:t>，年初预算收入为</w:t>
      </w:r>
      <w:r>
        <w:rPr>
          <w:rFonts w:hint="eastAsia" w:ascii="仿宋_GB2312" w:hAnsi="宋体" w:eastAsia="仿宋_GB2312" w:cs="仿宋_GB2312"/>
          <w:sz w:val="32"/>
          <w:szCs w:val="32"/>
          <w:lang w:val="en-US" w:eastAsia="zh-CN"/>
        </w:rPr>
        <w:t>40.77万元</w:t>
      </w:r>
      <w:r>
        <w:rPr>
          <w:rFonts w:hint="eastAsia" w:ascii="仿宋_GB2312" w:hAnsi="宋体" w:eastAsia="仿宋_GB2312" w:cs="仿宋_GB2312"/>
          <w:sz w:val="32"/>
          <w:szCs w:val="32"/>
        </w:rPr>
        <w:t>，预算调整数为</w:t>
      </w:r>
      <w:r>
        <w:rPr>
          <w:rFonts w:hint="eastAsia" w:ascii="仿宋_GB2312" w:eastAsia="仿宋_GB2312" w:cs="仿宋_GB2312"/>
          <w:sz w:val="32"/>
          <w:szCs w:val="32"/>
          <w:lang w:val="en-US" w:eastAsia="zh-CN"/>
        </w:rPr>
        <w:t>32.11万元</w:t>
      </w:r>
      <w:r>
        <w:rPr>
          <w:rFonts w:hint="eastAsia" w:ascii="仿宋_GB2312" w:eastAsia="仿宋_GB2312" w:cs="仿宋_GB2312"/>
          <w:sz w:val="32"/>
          <w:szCs w:val="32"/>
        </w:rPr>
        <w:t>，主要原因为一是增加扶贫工作队员生活</w:t>
      </w:r>
      <w:r>
        <w:rPr>
          <w:rFonts w:hint="eastAsia" w:ascii="仿宋_GB2312" w:eastAsia="仿宋_GB2312" w:cs="仿宋_GB2312"/>
          <w:sz w:val="32"/>
          <w:szCs w:val="32"/>
          <w:lang w:val="en-US" w:eastAsia="zh-CN"/>
        </w:rPr>
        <w:t>2.16万元</w:t>
      </w:r>
      <w:r>
        <w:rPr>
          <w:rFonts w:hint="eastAsia" w:ascii="仿宋_GB2312" w:eastAsia="仿宋_GB2312" w:cs="仿宋_GB2312"/>
          <w:sz w:val="32"/>
          <w:szCs w:val="32"/>
        </w:rPr>
        <w:t>，二是</w:t>
      </w:r>
      <w:r>
        <w:rPr>
          <w:rFonts w:hint="eastAsia" w:ascii="仿宋_GB2312" w:eastAsia="仿宋_GB2312" w:cs="仿宋_GB2312"/>
          <w:sz w:val="32"/>
          <w:szCs w:val="32"/>
          <w:lang w:eastAsia="zh-CN"/>
        </w:rPr>
        <w:t>调入</w:t>
      </w:r>
      <w:r>
        <w:rPr>
          <w:rFonts w:hint="eastAsia" w:ascii="仿宋_GB2312" w:eastAsia="仿宋_GB2312" w:cs="仿宋_GB2312"/>
          <w:sz w:val="32"/>
          <w:szCs w:val="32"/>
          <w:lang w:val="en-US" w:eastAsia="zh-CN"/>
        </w:rPr>
        <w:t>2人，</w:t>
      </w:r>
      <w:r>
        <w:rPr>
          <w:rFonts w:hint="eastAsia" w:ascii="仿宋_GB2312" w:eastAsia="仿宋_GB2312" w:cs="仿宋_GB2312"/>
          <w:sz w:val="32"/>
          <w:szCs w:val="32"/>
        </w:rPr>
        <w:t>增加</w:t>
      </w:r>
      <w:r>
        <w:rPr>
          <w:rFonts w:hint="eastAsia" w:ascii="仿宋_GB2312" w:eastAsia="仿宋_GB2312" w:cs="仿宋_GB2312"/>
          <w:sz w:val="32"/>
          <w:szCs w:val="32"/>
          <w:lang w:eastAsia="zh-CN"/>
        </w:rPr>
        <w:t>工资、</w:t>
      </w:r>
      <w:r>
        <w:rPr>
          <w:rFonts w:hint="eastAsia" w:ascii="仿宋_GB2312" w:eastAsia="仿宋_GB2312" w:cs="仿宋_GB2312"/>
          <w:sz w:val="32"/>
          <w:szCs w:val="32"/>
        </w:rPr>
        <w:t>基本养老、基本医疗缴费</w:t>
      </w:r>
      <w:r>
        <w:rPr>
          <w:rFonts w:hint="eastAsia" w:ascii="仿宋_GB2312" w:eastAsia="仿宋_GB2312" w:cs="仿宋_GB2312"/>
          <w:sz w:val="32"/>
          <w:szCs w:val="32"/>
          <w:lang w:val="en-US" w:eastAsia="zh-CN"/>
        </w:rPr>
        <w:t>29.95万元</w:t>
      </w:r>
      <w:r>
        <w:rPr>
          <w:rFonts w:hint="eastAsia" w:ascii="仿宋_GB2312" w:eastAsia="仿宋_GB2312" w:cs="仿宋_GB2312"/>
          <w:sz w:val="32"/>
          <w:szCs w:val="32"/>
        </w:rPr>
        <w:t>。</w:t>
      </w:r>
    </w:p>
    <w:p>
      <w:pPr>
        <w:spacing w:line="560" w:lineRule="exact"/>
        <w:ind w:firstLine="643" w:firstLineChars="200"/>
        <w:rPr>
          <w:rFonts w:hint="eastAsia" w:ascii="仿宋_GB2312" w:eastAsia="仿宋_GB2312"/>
          <w:sz w:val="32"/>
          <w:szCs w:val="32"/>
          <w:lang w:eastAsia="zh-CN"/>
        </w:rPr>
      </w:pPr>
      <w:r>
        <w:rPr>
          <w:rFonts w:hint="eastAsia" w:ascii="仿宋_GB2312" w:hAnsi="宋体" w:eastAsia="仿宋_GB2312" w:cs="仿宋_GB2312"/>
          <w:b/>
          <w:bCs/>
          <w:sz w:val="32"/>
          <w:szCs w:val="32"/>
        </w:rPr>
        <w:t>支出方面</w:t>
      </w:r>
      <w:r>
        <w:rPr>
          <w:rFonts w:hint="eastAsia" w:ascii="仿宋_GB2312" w:hAnsi="宋体" w:eastAsia="仿宋_GB2312" w:cs="仿宋_GB2312"/>
          <w:sz w:val="32"/>
          <w:szCs w:val="32"/>
        </w:rPr>
        <w:t>：全年实际支出为</w:t>
      </w:r>
      <w:r>
        <w:rPr>
          <w:rFonts w:hint="eastAsia" w:ascii="仿宋_GB2312" w:hAnsi="宋体" w:eastAsia="仿宋_GB2312" w:cs="仿宋_GB2312"/>
          <w:sz w:val="32"/>
          <w:szCs w:val="32"/>
          <w:lang w:val="en-US" w:eastAsia="zh-CN"/>
        </w:rPr>
        <w:t>72.92万元</w:t>
      </w:r>
      <w:r>
        <w:rPr>
          <w:rFonts w:hint="eastAsia" w:ascii="仿宋_GB2312" w:hAnsi="宋体" w:eastAsia="仿宋_GB2312" w:cs="仿宋_GB2312"/>
          <w:sz w:val="32"/>
          <w:szCs w:val="32"/>
        </w:rPr>
        <w:t>，社会保险经办机构</w:t>
      </w:r>
      <w:r>
        <w:rPr>
          <w:rFonts w:hint="eastAsia" w:ascii="仿宋_GB2312" w:hAnsi="宋体" w:eastAsia="仿宋_GB2312" w:cs="仿宋_GB2312"/>
          <w:sz w:val="32"/>
          <w:szCs w:val="32"/>
          <w:lang w:val="en-US" w:eastAsia="zh-CN"/>
        </w:rPr>
        <w:t>72.92万元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其中基本支出67.26万元</w:t>
      </w:r>
      <w:r>
        <w:rPr>
          <w:rFonts w:hint="eastAsia" w:ascii="仿宋_GB2312" w:hAnsi="宋体" w:eastAsia="仿宋_GB2312" w:cs="仿宋_GB2312"/>
          <w:sz w:val="32"/>
          <w:szCs w:val="32"/>
        </w:rPr>
        <w:t>占全年</w:t>
      </w:r>
      <w:r>
        <w:rPr>
          <w:rFonts w:hint="eastAsia" w:ascii="仿宋_GB2312" w:hAnsi="宋体" w:eastAsia="仿宋_GB2312" w:cs="仿宋_GB2312"/>
          <w:sz w:val="32"/>
          <w:szCs w:val="32"/>
          <w:lang w:eastAsia="zh-CN"/>
        </w:rPr>
        <w:t>支出</w:t>
      </w:r>
      <w:r>
        <w:rPr>
          <w:rFonts w:hint="eastAsia" w:ascii="仿宋_GB2312" w:hAnsi="宋体" w:eastAsia="仿宋_GB2312" w:cs="仿宋_GB2312"/>
          <w:sz w:val="32"/>
          <w:szCs w:val="32"/>
        </w:rPr>
        <w:t>的</w:t>
      </w:r>
      <w:r>
        <w:rPr>
          <w:rFonts w:hint="eastAsia" w:ascii="仿宋_GB2312" w:hAnsi="宋体" w:eastAsia="仿宋_GB2312" w:cs="仿宋_GB2312"/>
          <w:sz w:val="32"/>
          <w:szCs w:val="32"/>
          <w:lang w:val="en-US" w:eastAsia="zh-CN"/>
        </w:rPr>
        <w:t>92.2</w:t>
      </w:r>
      <w:r>
        <w:rPr>
          <w:rFonts w:ascii="仿宋_GB2312" w:hAnsi="宋体" w:eastAsia="仿宋_GB2312" w:cs="仿宋_GB2312"/>
          <w:sz w:val="32"/>
          <w:szCs w:val="32"/>
        </w:rPr>
        <w:t>%</w:t>
      </w:r>
      <w:r>
        <w:rPr>
          <w:rFonts w:hint="eastAsia" w:ascii="仿宋_GB2312" w:hAnsi="宋体" w:eastAsia="仿宋_GB2312" w:cs="仿宋_GB2312"/>
          <w:sz w:val="32"/>
          <w:szCs w:val="32"/>
          <w:lang w:val="en-US" w:eastAsia="zh-CN"/>
        </w:rPr>
        <w:t>，项目支出5.66万元</w:t>
      </w:r>
      <w:r>
        <w:rPr>
          <w:rFonts w:hint="eastAsia" w:ascii="仿宋_GB2312" w:hAnsi="宋体" w:eastAsia="仿宋_GB2312" w:cs="仿宋_GB2312"/>
          <w:sz w:val="32"/>
          <w:szCs w:val="32"/>
        </w:rPr>
        <w:t>占全年</w:t>
      </w:r>
      <w:r>
        <w:rPr>
          <w:rFonts w:hint="eastAsia" w:ascii="仿宋_GB2312" w:hAnsi="宋体" w:eastAsia="仿宋_GB2312" w:cs="仿宋_GB2312"/>
          <w:sz w:val="32"/>
          <w:szCs w:val="32"/>
          <w:lang w:eastAsia="zh-CN"/>
        </w:rPr>
        <w:t>支出</w:t>
      </w:r>
      <w:r>
        <w:rPr>
          <w:rFonts w:hint="eastAsia" w:ascii="仿宋_GB2312" w:hAnsi="宋体" w:eastAsia="仿宋_GB2312" w:cs="仿宋_GB2312"/>
          <w:sz w:val="32"/>
          <w:szCs w:val="32"/>
        </w:rPr>
        <w:t>的</w:t>
      </w:r>
      <w:r>
        <w:rPr>
          <w:rFonts w:hint="eastAsia" w:ascii="仿宋_GB2312" w:hAnsi="宋体" w:eastAsia="仿宋_GB2312" w:cs="仿宋_GB2312"/>
          <w:sz w:val="32"/>
          <w:szCs w:val="32"/>
          <w:lang w:val="en-US" w:eastAsia="zh-CN"/>
        </w:rPr>
        <w:t>7.8</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lang w:eastAsia="zh-CN"/>
        </w:rPr>
        <w:t>一、基本支出</w:t>
      </w:r>
      <w:r>
        <w:rPr>
          <w:rFonts w:hint="eastAsia" w:ascii="仿宋_GB2312" w:hAnsi="宋体" w:eastAsia="仿宋_GB2312" w:cs="仿宋_GB2312"/>
          <w:sz w:val="32"/>
          <w:szCs w:val="32"/>
          <w:lang w:val="en-US" w:eastAsia="zh-CN"/>
        </w:rPr>
        <w:t>67.26万元（预算调整</w:t>
      </w:r>
      <w:r>
        <w:rPr>
          <w:rFonts w:hint="eastAsia" w:ascii="仿宋_GB2312" w:eastAsia="仿宋_GB2312" w:cs="仿宋_GB2312"/>
          <w:sz w:val="32"/>
          <w:szCs w:val="32"/>
          <w:lang w:val="en-US" w:eastAsia="zh-CN"/>
        </w:rPr>
        <w:t>32.11万</w:t>
      </w:r>
      <w:r>
        <w:rPr>
          <w:rFonts w:hint="eastAsia" w:ascii="仿宋_GB2312" w:eastAsia="仿宋_GB2312" w:cs="仿宋_GB2312"/>
          <w:sz w:val="32"/>
          <w:szCs w:val="32"/>
        </w:rPr>
        <w:t>元</w:t>
      </w:r>
      <w:r>
        <w:rPr>
          <w:rFonts w:hint="eastAsia" w:ascii="仿宋_GB2312" w:eastAsia="仿宋_GB2312" w:cs="仿宋_GB2312"/>
          <w:sz w:val="32"/>
          <w:szCs w:val="32"/>
          <w:lang w:eastAsia="zh-CN"/>
        </w:rPr>
        <w:t>，占</w:t>
      </w:r>
      <w:r>
        <w:rPr>
          <w:rFonts w:hint="eastAsia" w:ascii="仿宋_GB2312" w:hAnsi="宋体" w:eastAsia="仿宋_GB2312" w:cs="仿宋_GB2312"/>
          <w:sz w:val="32"/>
          <w:szCs w:val="32"/>
        </w:rPr>
        <w:t>全年</w:t>
      </w:r>
      <w:r>
        <w:rPr>
          <w:rFonts w:hint="eastAsia" w:ascii="仿宋_GB2312" w:hAnsi="宋体" w:eastAsia="仿宋_GB2312" w:cs="仿宋_GB2312"/>
          <w:sz w:val="32"/>
          <w:szCs w:val="32"/>
          <w:lang w:eastAsia="zh-CN"/>
        </w:rPr>
        <w:t>支出</w:t>
      </w:r>
      <w:r>
        <w:rPr>
          <w:rFonts w:hint="eastAsia" w:ascii="仿宋_GB2312" w:eastAsia="仿宋_GB2312" w:cs="仿宋_GB2312"/>
          <w:sz w:val="32"/>
          <w:szCs w:val="32"/>
          <w:lang w:eastAsia="zh-CN"/>
        </w:rPr>
        <w:t>的</w:t>
      </w:r>
      <w:r>
        <w:rPr>
          <w:rFonts w:hint="eastAsia" w:ascii="仿宋_GB2312" w:eastAsia="仿宋_GB2312" w:cs="仿宋_GB2312"/>
          <w:sz w:val="32"/>
          <w:szCs w:val="32"/>
          <w:lang w:val="en-US" w:eastAsia="zh-CN"/>
        </w:rPr>
        <w:t>44%</w:t>
      </w:r>
      <w:r>
        <w:rPr>
          <w:rFonts w:hint="eastAsia" w:ascii="仿宋_GB2312" w:hAnsi="宋体" w:eastAsia="仿宋_GB2312" w:cs="仿宋_GB2312"/>
          <w:sz w:val="32"/>
          <w:szCs w:val="32"/>
          <w:lang w:val="en-US" w:eastAsia="zh-CN"/>
        </w:rPr>
        <w:t>）：</w:t>
      </w:r>
      <w:r>
        <w:rPr>
          <w:rFonts w:hint="eastAsia" w:ascii="仿宋_GB2312" w:eastAsia="仿宋_GB2312" w:cs="仿宋_GB2312"/>
          <w:sz w:val="32"/>
          <w:szCs w:val="32"/>
          <w:lang w:eastAsia="zh-CN"/>
        </w:rPr>
        <w:t>包含</w:t>
      </w:r>
      <w:r>
        <w:rPr>
          <w:rFonts w:ascii="仿宋_GB2312" w:eastAsia="仿宋_GB2312" w:cs="仿宋_GB2312"/>
          <w:sz w:val="32"/>
          <w:szCs w:val="32"/>
        </w:rPr>
        <w:t>1</w:t>
      </w:r>
      <w:r>
        <w:rPr>
          <w:rFonts w:hint="eastAsia" w:ascii="仿宋_GB2312" w:eastAsia="仿宋_GB2312" w:cs="仿宋_GB2312"/>
          <w:sz w:val="32"/>
          <w:szCs w:val="32"/>
        </w:rPr>
        <w:t>、</w:t>
      </w:r>
      <w:r>
        <w:rPr>
          <w:rFonts w:hint="eastAsia" w:ascii="仿宋_GB2312" w:hAnsi="宋体" w:eastAsia="仿宋_GB2312" w:cs="仿宋_GB2312"/>
          <w:sz w:val="32"/>
          <w:szCs w:val="32"/>
        </w:rPr>
        <w:t>工资福利性支出</w:t>
      </w:r>
      <w:r>
        <w:rPr>
          <w:rFonts w:hint="eastAsia" w:ascii="仿宋_GB2312" w:hAnsi="宋体" w:eastAsia="仿宋_GB2312" w:cs="仿宋_GB2312"/>
          <w:sz w:val="32"/>
          <w:szCs w:val="32"/>
          <w:lang w:val="en-US" w:eastAsia="zh-CN"/>
        </w:rPr>
        <w:t>57.15万元占</w:t>
      </w:r>
      <w:r>
        <w:rPr>
          <w:rFonts w:hint="eastAsia" w:ascii="仿宋_GB2312" w:hAnsi="宋体" w:eastAsia="仿宋_GB2312" w:cs="仿宋_GB2312"/>
          <w:sz w:val="32"/>
          <w:szCs w:val="32"/>
        </w:rPr>
        <w:t>全年</w:t>
      </w:r>
      <w:r>
        <w:rPr>
          <w:rFonts w:hint="eastAsia" w:ascii="仿宋_GB2312" w:hAnsi="宋体" w:eastAsia="仿宋_GB2312" w:cs="仿宋_GB2312"/>
          <w:sz w:val="32"/>
          <w:szCs w:val="32"/>
          <w:lang w:eastAsia="zh-CN"/>
        </w:rPr>
        <w:t>支出</w:t>
      </w:r>
      <w:r>
        <w:rPr>
          <w:rFonts w:hint="eastAsia" w:ascii="仿宋_GB2312" w:eastAsia="仿宋_GB2312" w:cs="仿宋_GB2312"/>
          <w:sz w:val="32"/>
          <w:szCs w:val="32"/>
          <w:lang w:eastAsia="zh-CN"/>
        </w:rPr>
        <w:t>的</w:t>
      </w:r>
      <w:r>
        <w:rPr>
          <w:rFonts w:hint="eastAsia" w:ascii="仿宋_GB2312" w:eastAsia="仿宋_GB2312" w:cs="仿宋_GB2312"/>
          <w:sz w:val="32"/>
          <w:szCs w:val="32"/>
          <w:lang w:val="en-US" w:eastAsia="zh-CN"/>
        </w:rPr>
        <w:t>78.4%</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其中</w:t>
      </w:r>
      <w:r>
        <w:rPr>
          <w:rFonts w:hint="eastAsia" w:ascii="仿宋_GB2312" w:hAnsi="宋体" w:eastAsia="仿宋_GB2312" w:cs="仿宋_GB2312"/>
          <w:sz w:val="32"/>
          <w:szCs w:val="32"/>
        </w:rPr>
        <w:t>基本工资</w:t>
      </w:r>
      <w:r>
        <w:rPr>
          <w:rFonts w:hint="eastAsia" w:ascii="仿宋_GB2312" w:hAnsi="宋体" w:eastAsia="仿宋_GB2312" w:cs="仿宋_GB2312"/>
          <w:sz w:val="32"/>
          <w:szCs w:val="32"/>
          <w:lang w:val="en-US" w:eastAsia="zh-CN"/>
        </w:rPr>
        <w:t>23.51万元</w:t>
      </w:r>
      <w:r>
        <w:rPr>
          <w:rFonts w:hint="eastAsia" w:ascii="仿宋_GB2312" w:hAnsi="宋体" w:eastAsia="仿宋_GB2312" w:cs="仿宋_GB2312"/>
          <w:sz w:val="32"/>
          <w:szCs w:val="32"/>
        </w:rPr>
        <w:t>占全年</w:t>
      </w:r>
      <w:r>
        <w:rPr>
          <w:rFonts w:hint="eastAsia" w:ascii="仿宋_GB2312" w:hAnsi="宋体" w:eastAsia="仿宋_GB2312" w:cs="仿宋_GB2312"/>
          <w:sz w:val="32"/>
          <w:szCs w:val="32"/>
          <w:lang w:eastAsia="zh-CN"/>
        </w:rPr>
        <w:t>支出</w:t>
      </w:r>
      <w:r>
        <w:rPr>
          <w:rFonts w:hint="eastAsia" w:ascii="仿宋_GB2312" w:eastAsia="仿宋_GB2312" w:cs="仿宋_GB2312"/>
          <w:sz w:val="32"/>
          <w:szCs w:val="32"/>
          <w:lang w:eastAsia="zh-CN"/>
        </w:rPr>
        <w:t>的</w:t>
      </w:r>
      <w:r>
        <w:rPr>
          <w:rFonts w:hint="eastAsia" w:ascii="仿宋_GB2312" w:eastAsia="仿宋_GB2312" w:cs="仿宋_GB2312"/>
          <w:sz w:val="32"/>
          <w:szCs w:val="32"/>
          <w:lang w:val="en-US" w:eastAsia="zh-CN"/>
        </w:rPr>
        <w:t>32.2%</w:t>
      </w:r>
      <w:r>
        <w:rPr>
          <w:rFonts w:hint="eastAsia" w:ascii="仿宋_GB2312" w:hAnsi="宋体" w:eastAsia="仿宋_GB2312" w:cs="仿宋_GB2312"/>
          <w:sz w:val="32"/>
          <w:szCs w:val="32"/>
        </w:rPr>
        <w:t>，津贴为</w:t>
      </w:r>
      <w:r>
        <w:rPr>
          <w:rFonts w:hint="eastAsia" w:ascii="仿宋_GB2312" w:hAnsi="宋体" w:eastAsia="仿宋_GB2312" w:cs="仿宋_GB2312"/>
          <w:sz w:val="32"/>
          <w:szCs w:val="32"/>
          <w:lang w:val="en-US" w:eastAsia="zh-CN"/>
        </w:rPr>
        <w:t>12.84万元</w:t>
      </w:r>
      <w:r>
        <w:rPr>
          <w:rFonts w:hint="eastAsia" w:ascii="仿宋_GB2312" w:hAnsi="宋体" w:eastAsia="仿宋_GB2312" w:cs="仿宋_GB2312"/>
          <w:sz w:val="32"/>
          <w:szCs w:val="32"/>
        </w:rPr>
        <w:t>全年</w:t>
      </w:r>
      <w:r>
        <w:rPr>
          <w:rFonts w:hint="eastAsia" w:ascii="仿宋_GB2312" w:hAnsi="宋体" w:eastAsia="仿宋_GB2312" w:cs="仿宋_GB2312"/>
          <w:sz w:val="32"/>
          <w:szCs w:val="32"/>
          <w:lang w:eastAsia="zh-CN"/>
        </w:rPr>
        <w:t>支出</w:t>
      </w:r>
      <w:r>
        <w:rPr>
          <w:rFonts w:hint="eastAsia" w:ascii="仿宋_GB2312" w:eastAsia="仿宋_GB2312" w:cs="仿宋_GB2312"/>
          <w:sz w:val="32"/>
          <w:szCs w:val="32"/>
          <w:lang w:eastAsia="zh-CN"/>
        </w:rPr>
        <w:t>的</w:t>
      </w:r>
      <w:r>
        <w:rPr>
          <w:rFonts w:hint="eastAsia" w:ascii="仿宋_GB2312" w:eastAsia="仿宋_GB2312" w:cs="仿宋_GB2312"/>
          <w:sz w:val="32"/>
          <w:szCs w:val="32"/>
          <w:lang w:val="en-US" w:eastAsia="zh-CN"/>
        </w:rPr>
        <w:t>17.6%</w:t>
      </w:r>
      <w:r>
        <w:rPr>
          <w:rFonts w:hint="eastAsia" w:ascii="仿宋_GB2312" w:hAnsi="宋体" w:eastAsia="仿宋_GB2312" w:cs="仿宋_GB2312"/>
          <w:sz w:val="32"/>
          <w:szCs w:val="32"/>
        </w:rPr>
        <w:t>，，奖金</w:t>
      </w:r>
      <w:r>
        <w:rPr>
          <w:rFonts w:hint="eastAsia" w:ascii="仿宋_GB2312" w:hAnsi="宋体" w:eastAsia="仿宋_GB2312" w:cs="仿宋_GB2312"/>
          <w:sz w:val="32"/>
          <w:szCs w:val="32"/>
          <w:lang w:val="en-US" w:eastAsia="zh-CN"/>
        </w:rPr>
        <w:t>4.01万元</w:t>
      </w:r>
      <w:r>
        <w:rPr>
          <w:rFonts w:hint="eastAsia" w:ascii="仿宋_GB2312" w:hAnsi="宋体" w:eastAsia="仿宋_GB2312" w:cs="仿宋_GB2312"/>
          <w:sz w:val="32"/>
          <w:szCs w:val="32"/>
        </w:rPr>
        <w:t>占全年</w:t>
      </w:r>
      <w:r>
        <w:rPr>
          <w:rFonts w:hint="eastAsia" w:ascii="仿宋_GB2312" w:hAnsi="宋体" w:eastAsia="仿宋_GB2312" w:cs="仿宋_GB2312"/>
          <w:sz w:val="32"/>
          <w:szCs w:val="32"/>
          <w:lang w:eastAsia="zh-CN"/>
        </w:rPr>
        <w:t>支出</w:t>
      </w:r>
      <w:r>
        <w:rPr>
          <w:rFonts w:hint="eastAsia" w:ascii="仿宋_GB2312" w:eastAsia="仿宋_GB2312" w:cs="仿宋_GB2312"/>
          <w:sz w:val="32"/>
          <w:szCs w:val="32"/>
          <w:lang w:eastAsia="zh-CN"/>
        </w:rPr>
        <w:t>的</w:t>
      </w:r>
      <w:r>
        <w:rPr>
          <w:rFonts w:hint="eastAsia" w:ascii="仿宋_GB2312" w:eastAsia="仿宋_GB2312" w:cs="仿宋_GB2312"/>
          <w:sz w:val="32"/>
          <w:szCs w:val="32"/>
          <w:lang w:val="en-US" w:eastAsia="zh-CN"/>
        </w:rPr>
        <w:t>5.5%</w:t>
      </w:r>
      <w:r>
        <w:rPr>
          <w:rFonts w:hint="eastAsia" w:ascii="仿宋_GB2312" w:hAnsi="宋体" w:eastAsia="仿宋_GB2312" w:cs="仿宋_GB2312"/>
          <w:sz w:val="32"/>
          <w:szCs w:val="32"/>
        </w:rPr>
        <w:t>，绩效工资</w:t>
      </w:r>
      <w:r>
        <w:rPr>
          <w:rFonts w:hint="eastAsia" w:ascii="仿宋_GB2312" w:hAnsi="宋体" w:eastAsia="仿宋_GB2312" w:cs="仿宋_GB2312"/>
          <w:sz w:val="32"/>
          <w:szCs w:val="32"/>
          <w:lang w:val="en-US" w:eastAsia="zh-CN"/>
        </w:rPr>
        <w:t>7.63万元</w:t>
      </w:r>
      <w:r>
        <w:rPr>
          <w:rFonts w:hint="eastAsia" w:ascii="仿宋_GB2312" w:hAnsi="宋体" w:eastAsia="仿宋_GB2312" w:cs="仿宋_GB2312"/>
          <w:sz w:val="32"/>
          <w:szCs w:val="32"/>
        </w:rPr>
        <w:t>占全年</w:t>
      </w:r>
      <w:r>
        <w:rPr>
          <w:rFonts w:hint="eastAsia" w:ascii="仿宋_GB2312" w:hAnsi="宋体" w:eastAsia="仿宋_GB2312" w:cs="仿宋_GB2312"/>
          <w:sz w:val="32"/>
          <w:szCs w:val="32"/>
          <w:lang w:eastAsia="zh-CN"/>
        </w:rPr>
        <w:t>支出</w:t>
      </w:r>
      <w:r>
        <w:rPr>
          <w:rFonts w:hint="eastAsia" w:ascii="仿宋_GB2312" w:eastAsia="仿宋_GB2312" w:cs="仿宋_GB2312"/>
          <w:sz w:val="32"/>
          <w:szCs w:val="32"/>
          <w:lang w:eastAsia="zh-CN"/>
        </w:rPr>
        <w:t>的</w:t>
      </w:r>
      <w:r>
        <w:rPr>
          <w:rFonts w:hint="eastAsia" w:ascii="仿宋_GB2312" w:eastAsia="仿宋_GB2312" w:cs="仿宋_GB2312"/>
          <w:sz w:val="32"/>
          <w:szCs w:val="32"/>
          <w:lang w:val="en-US" w:eastAsia="zh-CN"/>
        </w:rPr>
        <w:t>10.5%</w:t>
      </w:r>
      <w:r>
        <w:rPr>
          <w:rFonts w:hint="eastAsia" w:ascii="仿宋_GB2312" w:hAnsi="宋体" w:eastAsia="仿宋_GB2312" w:cs="仿宋_GB2312"/>
          <w:sz w:val="32"/>
          <w:szCs w:val="32"/>
        </w:rPr>
        <w:t>，机关养老保险缴费</w:t>
      </w:r>
      <w:r>
        <w:rPr>
          <w:rFonts w:hint="eastAsia" w:ascii="仿宋_GB2312" w:hAnsi="宋体" w:eastAsia="仿宋_GB2312" w:cs="仿宋_GB2312"/>
          <w:sz w:val="32"/>
          <w:szCs w:val="32"/>
          <w:lang w:val="en-US" w:eastAsia="zh-CN"/>
        </w:rPr>
        <w:t>6.04万元</w:t>
      </w:r>
      <w:r>
        <w:rPr>
          <w:rFonts w:hint="eastAsia" w:ascii="仿宋_GB2312" w:hAnsi="宋体" w:eastAsia="仿宋_GB2312" w:cs="仿宋_GB2312"/>
          <w:sz w:val="32"/>
          <w:szCs w:val="32"/>
        </w:rPr>
        <w:t>占全年</w:t>
      </w:r>
      <w:r>
        <w:rPr>
          <w:rFonts w:hint="eastAsia" w:ascii="仿宋_GB2312" w:hAnsi="宋体" w:eastAsia="仿宋_GB2312" w:cs="仿宋_GB2312"/>
          <w:sz w:val="32"/>
          <w:szCs w:val="32"/>
          <w:lang w:eastAsia="zh-CN"/>
        </w:rPr>
        <w:t>支出</w:t>
      </w:r>
      <w:r>
        <w:rPr>
          <w:rFonts w:hint="eastAsia" w:ascii="仿宋_GB2312" w:eastAsia="仿宋_GB2312" w:cs="仿宋_GB2312"/>
          <w:sz w:val="32"/>
          <w:szCs w:val="32"/>
          <w:lang w:eastAsia="zh-CN"/>
        </w:rPr>
        <w:t>的</w:t>
      </w:r>
      <w:r>
        <w:rPr>
          <w:rFonts w:hint="eastAsia" w:ascii="仿宋_GB2312" w:eastAsia="仿宋_GB2312" w:cs="仿宋_GB2312"/>
          <w:sz w:val="32"/>
          <w:szCs w:val="32"/>
          <w:lang w:val="en-US" w:eastAsia="zh-CN"/>
        </w:rPr>
        <w:t>8.3%</w:t>
      </w:r>
      <w:r>
        <w:rPr>
          <w:rFonts w:hint="eastAsia" w:ascii="仿宋_GB2312" w:hAnsi="宋体" w:eastAsia="仿宋_GB2312" w:cs="仿宋_GB2312"/>
          <w:sz w:val="32"/>
          <w:szCs w:val="32"/>
        </w:rPr>
        <w:t>，基本医疗保险缴费</w:t>
      </w:r>
      <w:r>
        <w:rPr>
          <w:rFonts w:hint="eastAsia" w:ascii="仿宋_GB2312" w:hAnsi="宋体" w:eastAsia="仿宋_GB2312" w:cs="仿宋_GB2312"/>
          <w:sz w:val="32"/>
          <w:szCs w:val="32"/>
          <w:lang w:val="en-US" w:eastAsia="zh-CN"/>
        </w:rPr>
        <w:t>3.12万元</w:t>
      </w:r>
      <w:r>
        <w:rPr>
          <w:rFonts w:hint="eastAsia" w:ascii="仿宋_GB2312" w:hAnsi="宋体" w:eastAsia="仿宋_GB2312" w:cs="仿宋_GB2312"/>
          <w:sz w:val="32"/>
          <w:szCs w:val="32"/>
        </w:rPr>
        <w:t>占全年</w:t>
      </w:r>
      <w:r>
        <w:rPr>
          <w:rFonts w:hint="eastAsia" w:ascii="仿宋_GB2312" w:hAnsi="宋体" w:eastAsia="仿宋_GB2312" w:cs="仿宋_GB2312"/>
          <w:sz w:val="32"/>
          <w:szCs w:val="32"/>
          <w:lang w:eastAsia="zh-CN"/>
        </w:rPr>
        <w:t>支出</w:t>
      </w:r>
      <w:r>
        <w:rPr>
          <w:rFonts w:hint="eastAsia" w:ascii="仿宋_GB2312" w:eastAsia="仿宋_GB2312" w:cs="仿宋_GB2312"/>
          <w:sz w:val="32"/>
          <w:szCs w:val="32"/>
          <w:lang w:eastAsia="zh-CN"/>
        </w:rPr>
        <w:t>的</w:t>
      </w:r>
      <w:r>
        <w:rPr>
          <w:rFonts w:hint="eastAsia" w:ascii="仿宋_GB2312" w:eastAsia="仿宋_GB2312" w:cs="仿宋_GB2312"/>
          <w:sz w:val="32"/>
          <w:szCs w:val="32"/>
          <w:lang w:val="en-US" w:eastAsia="zh-CN"/>
        </w:rPr>
        <w:t>4.2%</w:t>
      </w:r>
      <w:r>
        <w:rPr>
          <w:rFonts w:hint="eastAsia" w:ascii="仿宋_GB2312" w:hAnsi="宋体" w:eastAsia="仿宋_GB2312" w:cs="仿宋_GB2312"/>
          <w:sz w:val="32"/>
          <w:szCs w:val="32"/>
        </w:rPr>
        <w:t>；</w:t>
      </w:r>
    </w:p>
    <w:p>
      <w:pPr>
        <w:spacing w:line="560" w:lineRule="exact"/>
        <w:ind w:firstLine="640" w:firstLineChars="200"/>
        <w:rPr>
          <w:rFonts w:hint="eastAsia" w:ascii="仿宋_GB2312" w:hAnsi="宋体" w:eastAsia="仿宋_GB2312" w:cs="仿宋_GB2312"/>
          <w:sz w:val="32"/>
          <w:szCs w:val="32"/>
          <w:lang w:eastAsia="zh-CN"/>
        </w:rPr>
      </w:pPr>
      <w:r>
        <w:rPr>
          <w:rFonts w:ascii="仿宋_GB2312" w:eastAsia="仿宋_GB2312" w:cs="仿宋_GB2312"/>
          <w:sz w:val="32"/>
          <w:szCs w:val="32"/>
        </w:rPr>
        <w:t>2</w:t>
      </w:r>
      <w:r>
        <w:rPr>
          <w:rFonts w:hint="eastAsia" w:ascii="仿宋_GB2312" w:eastAsia="仿宋_GB2312" w:cs="仿宋_GB2312"/>
          <w:sz w:val="32"/>
          <w:szCs w:val="32"/>
        </w:rPr>
        <w:t>、</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7.64万元</w:t>
      </w:r>
      <w:r>
        <w:rPr>
          <w:rFonts w:hint="eastAsia" w:ascii="仿宋_GB2312" w:hAnsi="宋体" w:eastAsia="仿宋_GB2312" w:cs="仿宋_GB2312"/>
          <w:sz w:val="32"/>
          <w:szCs w:val="32"/>
        </w:rPr>
        <w:t>占全年</w:t>
      </w:r>
      <w:r>
        <w:rPr>
          <w:rFonts w:hint="eastAsia" w:ascii="仿宋_GB2312" w:hAnsi="宋体" w:eastAsia="仿宋_GB2312" w:cs="仿宋_GB2312"/>
          <w:sz w:val="32"/>
          <w:szCs w:val="32"/>
          <w:lang w:eastAsia="zh-CN"/>
        </w:rPr>
        <w:t>支出</w:t>
      </w:r>
      <w:r>
        <w:rPr>
          <w:rFonts w:hint="eastAsia" w:ascii="仿宋_GB2312" w:eastAsia="仿宋_GB2312" w:cs="仿宋_GB2312"/>
          <w:sz w:val="32"/>
          <w:szCs w:val="32"/>
          <w:lang w:eastAsia="zh-CN"/>
        </w:rPr>
        <w:t>的</w:t>
      </w:r>
      <w:r>
        <w:rPr>
          <w:rFonts w:hint="eastAsia" w:ascii="仿宋_GB2312" w:eastAsia="仿宋_GB2312" w:cs="仿宋_GB2312"/>
          <w:sz w:val="32"/>
          <w:szCs w:val="32"/>
          <w:lang w:val="en-US" w:eastAsia="zh-CN"/>
        </w:rPr>
        <w:t>10.5%</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其中</w:t>
      </w:r>
      <w:r>
        <w:rPr>
          <w:rFonts w:hint="eastAsia" w:ascii="仿宋_GB2312" w:hAnsi="宋体" w:eastAsia="仿宋_GB2312" w:cs="仿宋_GB2312"/>
          <w:sz w:val="32"/>
          <w:szCs w:val="32"/>
        </w:rPr>
        <w:t>工会经费</w:t>
      </w:r>
      <w:r>
        <w:rPr>
          <w:rFonts w:hint="eastAsia" w:ascii="仿宋_GB2312" w:hAnsi="宋体" w:eastAsia="仿宋_GB2312" w:cs="仿宋_GB2312"/>
          <w:sz w:val="32"/>
          <w:szCs w:val="32"/>
          <w:lang w:val="en-US" w:eastAsia="zh-CN"/>
        </w:rPr>
        <w:t>2.83万元</w:t>
      </w:r>
      <w:r>
        <w:rPr>
          <w:rFonts w:hint="eastAsia" w:ascii="仿宋_GB2312" w:hAnsi="宋体" w:eastAsia="仿宋_GB2312" w:cs="仿宋_GB2312"/>
          <w:sz w:val="32"/>
          <w:szCs w:val="32"/>
        </w:rPr>
        <w:t>占全年</w:t>
      </w:r>
      <w:r>
        <w:rPr>
          <w:rFonts w:hint="eastAsia" w:ascii="仿宋_GB2312" w:hAnsi="宋体" w:eastAsia="仿宋_GB2312" w:cs="仿宋_GB2312"/>
          <w:sz w:val="32"/>
          <w:szCs w:val="32"/>
          <w:lang w:eastAsia="zh-CN"/>
        </w:rPr>
        <w:t>支出</w:t>
      </w:r>
      <w:r>
        <w:rPr>
          <w:rFonts w:hint="eastAsia" w:ascii="仿宋_GB2312" w:eastAsia="仿宋_GB2312" w:cs="仿宋_GB2312"/>
          <w:sz w:val="32"/>
          <w:szCs w:val="32"/>
          <w:lang w:eastAsia="zh-CN"/>
        </w:rPr>
        <w:t>的</w:t>
      </w:r>
      <w:r>
        <w:rPr>
          <w:rFonts w:hint="eastAsia" w:ascii="仿宋_GB2312" w:eastAsia="仿宋_GB2312" w:cs="仿宋_GB2312"/>
          <w:sz w:val="32"/>
          <w:szCs w:val="32"/>
          <w:lang w:val="en-US" w:eastAsia="zh-CN"/>
        </w:rPr>
        <w:t>3.8%</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其他交通费用</w:t>
      </w:r>
      <w:r>
        <w:rPr>
          <w:rFonts w:hint="eastAsia" w:ascii="仿宋_GB2312" w:hAnsi="宋体" w:eastAsia="仿宋_GB2312" w:cs="仿宋_GB2312"/>
          <w:sz w:val="32"/>
          <w:szCs w:val="32"/>
          <w:lang w:val="en-US" w:eastAsia="zh-CN"/>
        </w:rPr>
        <w:t>4.81万元</w:t>
      </w:r>
      <w:r>
        <w:rPr>
          <w:rFonts w:hint="eastAsia" w:ascii="仿宋_GB2312" w:hAnsi="宋体" w:eastAsia="仿宋_GB2312" w:cs="仿宋_GB2312"/>
          <w:sz w:val="32"/>
          <w:szCs w:val="32"/>
        </w:rPr>
        <w:t>占全年</w:t>
      </w:r>
      <w:r>
        <w:rPr>
          <w:rFonts w:hint="eastAsia" w:ascii="仿宋_GB2312" w:hAnsi="宋体" w:eastAsia="仿宋_GB2312" w:cs="仿宋_GB2312"/>
          <w:sz w:val="32"/>
          <w:szCs w:val="32"/>
          <w:lang w:eastAsia="zh-CN"/>
        </w:rPr>
        <w:t>支出</w:t>
      </w:r>
      <w:r>
        <w:rPr>
          <w:rFonts w:hint="eastAsia" w:ascii="仿宋_GB2312" w:eastAsia="仿宋_GB2312" w:cs="仿宋_GB2312"/>
          <w:sz w:val="32"/>
          <w:szCs w:val="32"/>
          <w:lang w:eastAsia="zh-CN"/>
        </w:rPr>
        <w:t>的</w:t>
      </w:r>
      <w:r>
        <w:rPr>
          <w:rFonts w:hint="eastAsia" w:ascii="仿宋_GB2312" w:eastAsia="仿宋_GB2312" w:cs="仿宋_GB2312"/>
          <w:sz w:val="32"/>
          <w:szCs w:val="32"/>
          <w:lang w:val="en-US" w:eastAsia="zh-CN"/>
        </w:rPr>
        <w:t>6.6%</w:t>
      </w:r>
      <w:r>
        <w:rPr>
          <w:rFonts w:hint="eastAsia" w:ascii="仿宋_GB2312" w:hAnsi="宋体" w:eastAsia="仿宋_GB2312" w:cs="仿宋_GB2312"/>
          <w:sz w:val="32"/>
          <w:szCs w:val="32"/>
          <w:lang w:eastAsia="zh-CN"/>
        </w:rPr>
        <w:t>；</w:t>
      </w:r>
    </w:p>
    <w:p>
      <w:pPr>
        <w:spacing w:line="560" w:lineRule="exact"/>
        <w:ind w:firstLine="640" w:firstLineChars="200"/>
        <w:rPr>
          <w:rFonts w:hint="eastAsia" w:ascii="仿宋_GB2312" w:eastAsia="仿宋_GB2312"/>
          <w:sz w:val="32"/>
          <w:szCs w:val="32"/>
          <w:lang w:eastAsia="zh-CN"/>
        </w:rPr>
      </w:pPr>
      <w:r>
        <w:rPr>
          <w:rFonts w:ascii="仿宋_GB2312" w:hAnsi="宋体" w:eastAsia="仿宋_GB2312" w:cs="仿宋_GB2312"/>
          <w:sz w:val="32"/>
          <w:szCs w:val="32"/>
        </w:rPr>
        <w:t>3</w:t>
      </w:r>
      <w:r>
        <w:rPr>
          <w:rFonts w:hint="eastAsia" w:ascii="仿宋_GB2312" w:hAnsi="宋体" w:eastAsia="仿宋_GB2312" w:cs="仿宋_GB2312"/>
          <w:sz w:val="32"/>
          <w:szCs w:val="32"/>
        </w:rPr>
        <w:t>、其他对个人和家庭的补助支出</w:t>
      </w:r>
      <w:r>
        <w:rPr>
          <w:rFonts w:hint="eastAsia" w:ascii="仿宋_GB2312" w:hAnsi="宋体" w:eastAsia="仿宋_GB2312" w:cs="仿宋_GB2312"/>
          <w:sz w:val="32"/>
          <w:szCs w:val="32"/>
          <w:lang w:val="en-US" w:eastAsia="zh-CN"/>
        </w:rPr>
        <w:t>2.47万元</w:t>
      </w:r>
      <w:r>
        <w:rPr>
          <w:rFonts w:hint="eastAsia" w:ascii="仿宋_GB2312" w:hAnsi="宋体" w:eastAsia="仿宋_GB2312" w:cs="仿宋_GB2312"/>
          <w:sz w:val="32"/>
          <w:szCs w:val="32"/>
        </w:rPr>
        <w:t>占全年</w:t>
      </w:r>
      <w:r>
        <w:rPr>
          <w:rFonts w:hint="eastAsia" w:ascii="仿宋_GB2312" w:hAnsi="宋体" w:eastAsia="仿宋_GB2312" w:cs="仿宋_GB2312"/>
          <w:sz w:val="32"/>
          <w:szCs w:val="32"/>
          <w:lang w:eastAsia="zh-CN"/>
        </w:rPr>
        <w:t>支出</w:t>
      </w:r>
      <w:r>
        <w:rPr>
          <w:rFonts w:hint="eastAsia" w:ascii="仿宋_GB2312" w:eastAsia="仿宋_GB2312" w:cs="仿宋_GB2312"/>
          <w:sz w:val="32"/>
          <w:szCs w:val="32"/>
          <w:lang w:eastAsia="zh-CN"/>
        </w:rPr>
        <w:t>的</w:t>
      </w:r>
      <w:r>
        <w:rPr>
          <w:rFonts w:hint="eastAsia" w:ascii="仿宋_GB2312" w:eastAsia="仿宋_GB2312" w:cs="仿宋_GB2312"/>
          <w:sz w:val="32"/>
          <w:szCs w:val="32"/>
          <w:lang w:val="en-US" w:eastAsia="zh-CN"/>
        </w:rPr>
        <w:t>3.4%</w:t>
      </w:r>
      <w:r>
        <w:rPr>
          <w:rFonts w:hint="eastAsia" w:ascii="仿宋_GB2312" w:hAnsi="宋体" w:eastAsia="仿宋_GB2312" w:cs="仿宋_GB2312"/>
          <w:sz w:val="32"/>
          <w:szCs w:val="32"/>
        </w:rPr>
        <w:t>：扶贫工作队员生活补助费</w:t>
      </w:r>
      <w:r>
        <w:rPr>
          <w:rFonts w:hint="eastAsia" w:ascii="仿宋_GB2312" w:hAnsi="宋体" w:eastAsia="仿宋_GB2312" w:cs="仿宋_GB2312"/>
          <w:sz w:val="32"/>
          <w:szCs w:val="32"/>
          <w:lang w:val="en-US" w:eastAsia="zh-CN"/>
        </w:rPr>
        <w:t>2.34万元</w:t>
      </w:r>
      <w:r>
        <w:rPr>
          <w:rFonts w:hint="eastAsia" w:ascii="仿宋_GB2312" w:hAnsi="宋体" w:eastAsia="仿宋_GB2312" w:cs="仿宋_GB2312"/>
          <w:sz w:val="32"/>
          <w:szCs w:val="32"/>
        </w:rPr>
        <w:t>占全年</w:t>
      </w:r>
      <w:r>
        <w:rPr>
          <w:rFonts w:hint="eastAsia" w:ascii="仿宋_GB2312" w:hAnsi="宋体" w:eastAsia="仿宋_GB2312" w:cs="仿宋_GB2312"/>
          <w:sz w:val="32"/>
          <w:szCs w:val="32"/>
          <w:lang w:eastAsia="zh-CN"/>
        </w:rPr>
        <w:t>支出</w:t>
      </w:r>
      <w:r>
        <w:rPr>
          <w:rFonts w:hint="eastAsia" w:ascii="仿宋_GB2312" w:eastAsia="仿宋_GB2312" w:cs="仿宋_GB2312"/>
          <w:sz w:val="32"/>
          <w:szCs w:val="32"/>
          <w:lang w:eastAsia="zh-CN"/>
        </w:rPr>
        <w:t>的</w:t>
      </w:r>
      <w:r>
        <w:rPr>
          <w:rFonts w:hint="eastAsia" w:ascii="仿宋_GB2312" w:eastAsia="仿宋_GB2312" w:cs="仿宋_GB2312"/>
          <w:sz w:val="32"/>
          <w:szCs w:val="32"/>
          <w:lang w:val="en-US" w:eastAsia="zh-CN"/>
        </w:rPr>
        <w:t>3.2%</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其他个人和家庭的补助支出</w:t>
      </w:r>
      <w:r>
        <w:rPr>
          <w:rFonts w:hint="eastAsia" w:ascii="仿宋_GB2312" w:hAnsi="宋体" w:eastAsia="仿宋_GB2312" w:cs="仿宋_GB2312"/>
          <w:sz w:val="32"/>
          <w:szCs w:val="32"/>
          <w:lang w:val="en-US" w:eastAsia="zh-CN"/>
        </w:rPr>
        <w:t>0.13万元</w:t>
      </w:r>
      <w:r>
        <w:rPr>
          <w:rFonts w:hint="eastAsia" w:ascii="仿宋_GB2312" w:hAnsi="宋体" w:eastAsia="仿宋_GB2312" w:cs="仿宋_GB2312"/>
          <w:sz w:val="32"/>
          <w:szCs w:val="32"/>
        </w:rPr>
        <w:t>占全年</w:t>
      </w:r>
      <w:r>
        <w:rPr>
          <w:rFonts w:hint="eastAsia" w:ascii="仿宋_GB2312" w:hAnsi="宋体" w:eastAsia="仿宋_GB2312" w:cs="仿宋_GB2312"/>
          <w:sz w:val="32"/>
          <w:szCs w:val="32"/>
          <w:lang w:eastAsia="zh-CN"/>
        </w:rPr>
        <w:t>支出</w:t>
      </w:r>
      <w:r>
        <w:rPr>
          <w:rFonts w:hint="eastAsia" w:ascii="仿宋_GB2312" w:eastAsia="仿宋_GB2312" w:cs="仿宋_GB2312"/>
          <w:sz w:val="32"/>
          <w:szCs w:val="32"/>
          <w:lang w:eastAsia="zh-CN"/>
        </w:rPr>
        <w:t>的</w:t>
      </w:r>
      <w:r>
        <w:rPr>
          <w:rFonts w:hint="eastAsia" w:ascii="仿宋_GB2312" w:eastAsia="仿宋_GB2312" w:cs="仿宋_GB2312"/>
          <w:sz w:val="32"/>
          <w:szCs w:val="32"/>
          <w:lang w:val="en-US" w:eastAsia="zh-CN"/>
        </w:rPr>
        <w:t>0.2%</w:t>
      </w:r>
      <w:r>
        <w:rPr>
          <w:rFonts w:hint="eastAsia" w:ascii="仿宋_GB2312" w:hAnsi="宋体" w:eastAsia="仿宋_GB2312" w:cs="仿宋_GB2312"/>
          <w:sz w:val="32"/>
          <w:szCs w:val="32"/>
          <w:lang w:eastAsia="zh-CN"/>
        </w:rPr>
        <w:t>。</w:t>
      </w:r>
    </w:p>
    <w:p>
      <w:pPr>
        <w:spacing w:line="560" w:lineRule="exact"/>
        <w:ind w:firstLine="643" w:firstLineChars="200"/>
        <w:rPr>
          <w:rFonts w:hint="eastAsia" w:ascii="仿宋_GB2312" w:eastAsia="仿宋_GB2312"/>
          <w:sz w:val="32"/>
          <w:szCs w:val="32"/>
          <w:lang w:eastAsia="zh-CN"/>
        </w:rPr>
      </w:pPr>
      <w:r>
        <w:rPr>
          <w:rFonts w:hint="eastAsia" w:ascii="仿宋_GB2312" w:hAnsi="宋体" w:eastAsia="仿宋_GB2312" w:cs="仿宋_GB2312"/>
          <w:b/>
          <w:bCs/>
          <w:sz w:val="32"/>
          <w:szCs w:val="32"/>
          <w:lang w:eastAsia="zh-CN"/>
        </w:rPr>
        <w:t>二、项目支出</w:t>
      </w:r>
      <w:r>
        <w:rPr>
          <w:rFonts w:hint="eastAsia" w:ascii="仿宋_GB2312" w:hAnsi="宋体" w:eastAsia="仿宋_GB2312" w:cs="仿宋_GB2312"/>
          <w:sz w:val="32"/>
          <w:szCs w:val="32"/>
          <w:lang w:val="en-US" w:eastAsia="zh-CN"/>
        </w:rPr>
        <w:t>5.66万元，</w:t>
      </w:r>
      <w:r>
        <w:rPr>
          <w:rFonts w:hint="eastAsia" w:ascii="仿宋_GB2312" w:hAnsi="宋体" w:eastAsia="仿宋_GB2312" w:cs="仿宋_GB2312"/>
          <w:b w:val="0"/>
          <w:bCs w:val="0"/>
          <w:sz w:val="32"/>
          <w:szCs w:val="32"/>
          <w:lang w:eastAsia="zh-CN"/>
        </w:rPr>
        <w:t>包括</w:t>
      </w:r>
      <w:r>
        <w:rPr>
          <w:rFonts w:hint="eastAsia" w:ascii="仿宋_GB2312" w:hAnsi="宋体" w:eastAsia="仿宋_GB2312" w:cs="仿宋_GB2312"/>
          <w:sz w:val="32"/>
          <w:szCs w:val="32"/>
        </w:rPr>
        <w:t>其他工资福利支出</w:t>
      </w:r>
      <w:r>
        <w:rPr>
          <w:rFonts w:hint="eastAsia" w:ascii="仿宋_GB2312" w:hAnsi="宋体" w:eastAsia="仿宋_GB2312" w:cs="仿宋_GB2312"/>
          <w:sz w:val="32"/>
          <w:szCs w:val="32"/>
          <w:lang w:val="en-US" w:eastAsia="zh-CN"/>
        </w:rPr>
        <w:t>1.25万元</w:t>
      </w:r>
      <w:r>
        <w:rPr>
          <w:rFonts w:hint="eastAsia" w:ascii="仿宋_GB2312" w:hAnsi="宋体" w:eastAsia="仿宋_GB2312" w:cs="仿宋_GB2312"/>
          <w:sz w:val="32"/>
          <w:szCs w:val="32"/>
        </w:rPr>
        <w:t>占全年</w:t>
      </w:r>
      <w:r>
        <w:rPr>
          <w:rFonts w:hint="eastAsia" w:ascii="仿宋_GB2312" w:hAnsi="宋体" w:eastAsia="仿宋_GB2312" w:cs="仿宋_GB2312"/>
          <w:sz w:val="32"/>
          <w:szCs w:val="32"/>
          <w:lang w:eastAsia="zh-CN"/>
        </w:rPr>
        <w:t>支出</w:t>
      </w:r>
      <w:r>
        <w:rPr>
          <w:rFonts w:hint="eastAsia" w:ascii="仿宋_GB2312" w:eastAsia="仿宋_GB2312" w:cs="仿宋_GB2312"/>
          <w:sz w:val="32"/>
          <w:szCs w:val="32"/>
          <w:lang w:eastAsia="zh-CN"/>
        </w:rPr>
        <w:t>的</w:t>
      </w:r>
      <w:r>
        <w:rPr>
          <w:rFonts w:hint="eastAsia" w:ascii="仿宋_GB2312" w:eastAsia="仿宋_GB2312" w:cs="仿宋_GB2312"/>
          <w:sz w:val="32"/>
          <w:szCs w:val="32"/>
          <w:lang w:val="en-US" w:eastAsia="zh-CN"/>
        </w:rPr>
        <w:t>1.7%</w:t>
      </w:r>
      <w:r>
        <w:rPr>
          <w:rFonts w:hint="eastAsia" w:ascii="仿宋_GB2312" w:hAnsi="宋体" w:eastAsia="仿宋_GB2312" w:cs="仿宋_GB2312"/>
          <w:sz w:val="32"/>
          <w:szCs w:val="32"/>
        </w:rPr>
        <w:t>，伙食补助费</w:t>
      </w:r>
      <w:r>
        <w:rPr>
          <w:rFonts w:hint="eastAsia" w:ascii="仿宋_GB2312" w:hAnsi="宋体" w:eastAsia="仿宋_GB2312" w:cs="仿宋_GB2312"/>
          <w:sz w:val="32"/>
          <w:szCs w:val="32"/>
          <w:lang w:val="en-US" w:eastAsia="zh-CN"/>
        </w:rPr>
        <w:t>0.24万元</w:t>
      </w:r>
      <w:r>
        <w:rPr>
          <w:rFonts w:hint="eastAsia" w:ascii="仿宋_GB2312" w:hAnsi="宋体" w:eastAsia="仿宋_GB2312" w:cs="仿宋_GB2312"/>
          <w:sz w:val="32"/>
          <w:szCs w:val="32"/>
        </w:rPr>
        <w:t>占全年</w:t>
      </w:r>
      <w:r>
        <w:rPr>
          <w:rFonts w:hint="eastAsia" w:ascii="仿宋_GB2312" w:hAnsi="宋体" w:eastAsia="仿宋_GB2312" w:cs="仿宋_GB2312"/>
          <w:sz w:val="32"/>
          <w:szCs w:val="32"/>
          <w:lang w:eastAsia="zh-CN"/>
        </w:rPr>
        <w:t>支出</w:t>
      </w:r>
      <w:r>
        <w:rPr>
          <w:rFonts w:hint="eastAsia" w:ascii="仿宋_GB2312" w:eastAsia="仿宋_GB2312" w:cs="仿宋_GB2312"/>
          <w:sz w:val="32"/>
          <w:szCs w:val="32"/>
          <w:lang w:eastAsia="zh-CN"/>
        </w:rPr>
        <w:t>的</w:t>
      </w:r>
      <w:r>
        <w:rPr>
          <w:rFonts w:hint="eastAsia" w:ascii="仿宋_GB2312" w:eastAsia="仿宋_GB2312" w:cs="仿宋_GB2312"/>
          <w:sz w:val="32"/>
          <w:szCs w:val="32"/>
          <w:lang w:val="en-US" w:eastAsia="zh-CN"/>
        </w:rPr>
        <w:t>0.3%</w:t>
      </w:r>
      <w:r>
        <w:rPr>
          <w:rFonts w:hint="eastAsia" w:ascii="仿宋_GB2312" w:hAnsi="宋体" w:eastAsia="仿宋_GB2312" w:cs="仿宋_GB2312"/>
          <w:sz w:val="32"/>
          <w:szCs w:val="32"/>
          <w:lang w:val="en-US" w:eastAsia="zh-CN"/>
        </w:rPr>
        <w:t>，</w:t>
      </w:r>
      <w:r>
        <w:rPr>
          <w:rFonts w:hint="eastAsia" w:ascii="仿宋_GB2312" w:hAnsi="宋体" w:eastAsia="仿宋_GB2312" w:cs="仿宋_GB2312"/>
          <w:sz w:val="32"/>
          <w:szCs w:val="32"/>
        </w:rPr>
        <w:t>办公费</w:t>
      </w:r>
      <w:r>
        <w:rPr>
          <w:rFonts w:hint="eastAsia" w:ascii="仿宋_GB2312" w:hAnsi="宋体" w:eastAsia="仿宋_GB2312" w:cs="仿宋_GB2312"/>
          <w:sz w:val="32"/>
          <w:szCs w:val="32"/>
          <w:lang w:val="en-US" w:eastAsia="zh-CN"/>
        </w:rPr>
        <w:t>2.86万元</w:t>
      </w:r>
      <w:r>
        <w:rPr>
          <w:rFonts w:hint="eastAsia" w:ascii="仿宋_GB2312" w:hAnsi="宋体" w:eastAsia="仿宋_GB2312" w:cs="仿宋_GB2312"/>
          <w:sz w:val="32"/>
          <w:szCs w:val="32"/>
        </w:rPr>
        <w:t>占全年</w:t>
      </w:r>
      <w:r>
        <w:rPr>
          <w:rFonts w:hint="eastAsia" w:ascii="仿宋_GB2312" w:hAnsi="宋体" w:eastAsia="仿宋_GB2312" w:cs="仿宋_GB2312"/>
          <w:sz w:val="32"/>
          <w:szCs w:val="32"/>
          <w:lang w:eastAsia="zh-CN"/>
        </w:rPr>
        <w:t>支出</w:t>
      </w:r>
      <w:r>
        <w:rPr>
          <w:rFonts w:hint="eastAsia" w:ascii="仿宋_GB2312" w:eastAsia="仿宋_GB2312" w:cs="仿宋_GB2312"/>
          <w:sz w:val="32"/>
          <w:szCs w:val="32"/>
          <w:lang w:eastAsia="zh-CN"/>
        </w:rPr>
        <w:t>的</w:t>
      </w:r>
      <w:r>
        <w:rPr>
          <w:rFonts w:hint="eastAsia" w:ascii="仿宋_GB2312" w:eastAsia="仿宋_GB2312" w:cs="仿宋_GB2312"/>
          <w:sz w:val="32"/>
          <w:szCs w:val="32"/>
          <w:lang w:val="en-US" w:eastAsia="zh-CN"/>
        </w:rPr>
        <w:t>3.9%</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水费</w:t>
      </w:r>
      <w:r>
        <w:rPr>
          <w:rFonts w:hint="eastAsia" w:ascii="仿宋_GB2312" w:eastAsia="仿宋_GB2312" w:cs="仿宋_GB2312"/>
          <w:sz w:val="32"/>
          <w:szCs w:val="32"/>
          <w:lang w:val="en-US" w:eastAsia="zh-CN"/>
        </w:rPr>
        <w:t>0.19万元</w:t>
      </w:r>
      <w:r>
        <w:rPr>
          <w:rFonts w:hint="eastAsia" w:ascii="仿宋_GB2312" w:hAnsi="宋体" w:eastAsia="仿宋_GB2312" w:cs="仿宋_GB2312"/>
          <w:sz w:val="32"/>
          <w:szCs w:val="32"/>
        </w:rPr>
        <w:t>占全年</w:t>
      </w:r>
      <w:r>
        <w:rPr>
          <w:rFonts w:hint="eastAsia" w:ascii="仿宋_GB2312" w:hAnsi="宋体" w:eastAsia="仿宋_GB2312" w:cs="仿宋_GB2312"/>
          <w:sz w:val="32"/>
          <w:szCs w:val="32"/>
          <w:lang w:eastAsia="zh-CN"/>
        </w:rPr>
        <w:t>支出</w:t>
      </w:r>
      <w:r>
        <w:rPr>
          <w:rFonts w:hint="eastAsia" w:ascii="仿宋_GB2312" w:eastAsia="仿宋_GB2312" w:cs="仿宋_GB2312"/>
          <w:sz w:val="32"/>
          <w:szCs w:val="32"/>
          <w:lang w:eastAsia="zh-CN"/>
        </w:rPr>
        <w:t>的</w:t>
      </w:r>
      <w:r>
        <w:rPr>
          <w:rFonts w:hint="eastAsia" w:ascii="仿宋_GB2312" w:eastAsia="仿宋_GB2312" w:cs="仿宋_GB2312"/>
          <w:sz w:val="32"/>
          <w:szCs w:val="32"/>
          <w:lang w:val="en-US" w:eastAsia="zh-CN"/>
        </w:rPr>
        <w:t>0.3%</w:t>
      </w:r>
      <w:r>
        <w:rPr>
          <w:rFonts w:hint="eastAsia" w:ascii="仿宋_GB2312" w:hAnsi="宋体" w:eastAsia="仿宋_GB2312" w:cs="仿宋_GB2312"/>
          <w:sz w:val="32"/>
          <w:szCs w:val="32"/>
          <w:lang w:eastAsia="zh-CN"/>
        </w:rPr>
        <w:t>，电费</w:t>
      </w:r>
      <w:r>
        <w:rPr>
          <w:rFonts w:hint="eastAsia" w:ascii="仿宋_GB2312" w:hAnsi="宋体" w:eastAsia="仿宋_GB2312" w:cs="仿宋_GB2312"/>
          <w:sz w:val="32"/>
          <w:szCs w:val="32"/>
          <w:lang w:val="en-US" w:eastAsia="zh-CN"/>
        </w:rPr>
        <w:t>0.32万元</w:t>
      </w:r>
      <w:r>
        <w:rPr>
          <w:rFonts w:hint="eastAsia" w:ascii="仿宋_GB2312" w:hAnsi="宋体" w:eastAsia="仿宋_GB2312" w:cs="仿宋_GB2312"/>
          <w:sz w:val="32"/>
          <w:szCs w:val="32"/>
        </w:rPr>
        <w:t>占全年</w:t>
      </w:r>
      <w:r>
        <w:rPr>
          <w:rFonts w:hint="eastAsia" w:ascii="仿宋_GB2312" w:hAnsi="宋体" w:eastAsia="仿宋_GB2312" w:cs="仿宋_GB2312"/>
          <w:sz w:val="32"/>
          <w:szCs w:val="32"/>
          <w:lang w:eastAsia="zh-CN"/>
        </w:rPr>
        <w:t>支出</w:t>
      </w:r>
      <w:r>
        <w:rPr>
          <w:rFonts w:hint="eastAsia" w:ascii="仿宋_GB2312" w:eastAsia="仿宋_GB2312" w:cs="仿宋_GB2312"/>
          <w:sz w:val="32"/>
          <w:szCs w:val="32"/>
          <w:lang w:eastAsia="zh-CN"/>
        </w:rPr>
        <w:t>的</w:t>
      </w:r>
      <w:r>
        <w:rPr>
          <w:rFonts w:hint="eastAsia" w:ascii="仿宋_GB2312" w:eastAsia="仿宋_GB2312" w:cs="仿宋_GB2312"/>
          <w:sz w:val="32"/>
          <w:szCs w:val="32"/>
          <w:lang w:val="en-US" w:eastAsia="zh-CN"/>
        </w:rPr>
        <w:t>0.4%</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差旅费</w:t>
      </w:r>
      <w:r>
        <w:rPr>
          <w:rFonts w:hint="eastAsia" w:ascii="仿宋_GB2312" w:eastAsia="仿宋_GB2312" w:cs="仿宋_GB2312"/>
          <w:sz w:val="32"/>
          <w:szCs w:val="32"/>
          <w:lang w:val="en-US" w:eastAsia="zh-CN"/>
        </w:rPr>
        <w:t>0.06万元</w:t>
      </w:r>
      <w:r>
        <w:rPr>
          <w:rFonts w:hint="eastAsia" w:ascii="仿宋_GB2312" w:hAnsi="宋体" w:eastAsia="仿宋_GB2312" w:cs="仿宋_GB2312"/>
          <w:sz w:val="32"/>
          <w:szCs w:val="32"/>
        </w:rPr>
        <w:t>占全年</w:t>
      </w:r>
      <w:r>
        <w:rPr>
          <w:rFonts w:hint="eastAsia" w:ascii="仿宋_GB2312" w:hAnsi="宋体" w:eastAsia="仿宋_GB2312" w:cs="仿宋_GB2312"/>
          <w:sz w:val="32"/>
          <w:szCs w:val="32"/>
          <w:lang w:eastAsia="zh-CN"/>
        </w:rPr>
        <w:t>支出</w:t>
      </w:r>
      <w:r>
        <w:rPr>
          <w:rFonts w:hint="eastAsia" w:ascii="仿宋_GB2312" w:eastAsia="仿宋_GB2312" w:cs="仿宋_GB2312"/>
          <w:sz w:val="32"/>
          <w:szCs w:val="32"/>
          <w:lang w:eastAsia="zh-CN"/>
        </w:rPr>
        <w:t>的</w:t>
      </w:r>
      <w:r>
        <w:rPr>
          <w:rFonts w:hint="eastAsia" w:ascii="仿宋_GB2312" w:eastAsia="仿宋_GB2312" w:cs="仿宋_GB2312"/>
          <w:sz w:val="32"/>
          <w:szCs w:val="32"/>
          <w:lang w:val="en-US" w:eastAsia="zh-CN"/>
        </w:rPr>
        <w:t>0.1%</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邮电费</w:t>
      </w:r>
      <w:r>
        <w:rPr>
          <w:rFonts w:hint="eastAsia" w:ascii="仿宋_GB2312" w:eastAsia="仿宋_GB2312" w:cs="仿宋_GB2312"/>
          <w:sz w:val="32"/>
          <w:szCs w:val="32"/>
          <w:lang w:val="en-US" w:eastAsia="zh-CN"/>
        </w:rPr>
        <w:t>0.44万元</w:t>
      </w:r>
      <w:r>
        <w:rPr>
          <w:rFonts w:hint="eastAsia" w:ascii="仿宋_GB2312" w:hAnsi="宋体" w:eastAsia="仿宋_GB2312" w:cs="仿宋_GB2312"/>
          <w:sz w:val="32"/>
          <w:szCs w:val="32"/>
        </w:rPr>
        <w:t>占全年</w:t>
      </w:r>
      <w:r>
        <w:rPr>
          <w:rFonts w:hint="eastAsia" w:ascii="仿宋_GB2312" w:hAnsi="宋体" w:eastAsia="仿宋_GB2312" w:cs="仿宋_GB2312"/>
          <w:sz w:val="32"/>
          <w:szCs w:val="32"/>
          <w:lang w:eastAsia="zh-CN"/>
        </w:rPr>
        <w:t>支出</w:t>
      </w:r>
      <w:r>
        <w:rPr>
          <w:rFonts w:hint="eastAsia" w:ascii="仿宋_GB2312" w:eastAsia="仿宋_GB2312" w:cs="仿宋_GB2312"/>
          <w:sz w:val="32"/>
          <w:szCs w:val="32"/>
          <w:lang w:eastAsia="zh-CN"/>
        </w:rPr>
        <w:t>的</w:t>
      </w:r>
      <w:r>
        <w:rPr>
          <w:rFonts w:hint="eastAsia" w:ascii="仿宋_GB2312" w:eastAsia="仿宋_GB2312" w:cs="仿宋_GB2312"/>
          <w:sz w:val="32"/>
          <w:szCs w:val="32"/>
          <w:lang w:val="en-US" w:eastAsia="zh-CN"/>
        </w:rPr>
        <w:t>0.6%</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其他</w:t>
      </w:r>
      <w:r>
        <w:rPr>
          <w:rFonts w:hint="eastAsia" w:ascii="仿宋_GB2312" w:hAnsi="宋体" w:eastAsia="仿宋_GB2312" w:cs="仿宋_GB2312"/>
          <w:sz w:val="32"/>
          <w:szCs w:val="32"/>
          <w:lang w:eastAsia="zh-CN"/>
        </w:rPr>
        <w:t>社会保障缴费</w:t>
      </w:r>
      <w:r>
        <w:rPr>
          <w:rFonts w:hint="eastAsia" w:ascii="仿宋_GB2312" w:hAnsi="宋体" w:eastAsia="仿宋_GB2312" w:cs="仿宋_GB2312"/>
          <w:sz w:val="32"/>
          <w:szCs w:val="32"/>
          <w:lang w:val="en-US" w:eastAsia="zh-CN"/>
        </w:rPr>
        <w:t>0.3万元</w:t>
      </w:r>
      <w:r>
        <w:rPr>
          <w:rFonts w:hint="eastAsia" w:ascii="仿宋_GB2312" w:hAnsi="宋体" w:eastAsia="仿宋_GB2312" w:cs="仿宋_GB2312"/>
          <w:sz w:val="32"/>
          <w:szCs w:val="32"/>
        </w:rPr>
        <w:t>占全年</w:t>
      </w:r>
      <w:r>
        <w:rPr>
          <w:rFonts w:hint="eastAsia" w:ascii="仿宋_GB2312" w:hAnsi="宋体" w:eastAsia="仿宋_GB2312" w:cs="仿宋_GB2312"/>
          <w:sz w:val="32"/>
          <w:szCs w:val="32"/>
          <w:lang w:eastAsia="zh-CN"/>
        </w:rPr>
        <w:t>支出</w:t>
      </w:r>
      <w:r>
        <w:rPr>
          <w:rFonts w:hint="eastAsia" w:ascii="仿宋_GB2312" w:eastAsia="仿宋_GB2312" w:cs="仿宋_GB2312"/>
          <w:sz w:val="32"/>
          <w:szCs w:val="32"/>
          <w:lang w:eastAsia="zh-CN"/>
        </w:rPr>
        <w:t>的</w:t>
      </w:r>
      <w:r>
        <w:rPr>
          <w:rFonts w:hint="eastAsia" w:ascii="仿宋_GB2312" w:eastAsia="仿宋_GB2312" w:cs="仿宋_GB2312"/>
          <w:sz w:val="32"/>
          <w:szCs w:val="32"/>
          <w:lang w:val="en-US" w:eastAsia="zh-CN"/>
        </w:rPr>
        <w:t>0.4%</w:t>
      </w:r>
      <w:r>
        <w:rPr>
          <w:rFonts w:hint="eastAsia" w:ascii="仿宋_GB2312" w:hAnsi="宋体" w:eastAsia="仿宋_GB2312" w:cs="仿宋_GB2312"/>
          <w:sz w:val="32"/>
          <w:szCs w:val="32"/>
          <w:lang w:val="en-US" w:eastAsia="zh-CN"/>
        </w:rPr>
        <w:t>.</w:t>
      </w:r>
    </w:p>
    <w:p>
      <w:pPr>
        <w:spacing w:line="560" w:lineRule="exact"/>
        <w:ind w:firstLine="321" w:firstLineChars="100"/>
        <w:rPr>
          <w:rFonts w:ascii="仿宋_GB2312" w:eastAsia="仿宋_GB2312"/>
          <w:sz w:val="32"/>
          <w:szCs w:val="32"/>
        </w:rPr>
      </w:pPr>
      <w:bookmarkStart w:id="0" w:name="_GoBack"/>
      <w:bookmarkEnd w:id="0"/>
      <w:r>
        <w:rPr>
          <w:rFonts w:hint="eastAsia" w:ascii="仿宋_GB2312" w:hAnsi="宋体" w:eastAsia="仿宋_GB2312" w:cs="仿宋_GB2312"/>
          <w:b/>
          <w:bCs/>
          <w:sz w:val="32"/>
          <w:szCs w:val="32"/>
        </w:rPr>
        <w:t>“三公”经费控制情况</w:t>
      </w:r>
      <w:r>
        <w:rPr>
          <w:rFonts w:hint="eastAsia" w:ascii="仿宋_GB2312" w:hAnsi="宋体" w:eastAsia="仿宋_GB2312" w:cs="仿宋_GB2312"/>
          <w:sz w:val="32"/>
          <w:szCs w:val="32"/>
        </w:rPr>
        <w:t>：</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没有因公出国（境）人员；没有接待费支出；没有公务用车购置及运行维护费支出，有效的控制了“三公经费”支出。</w:t>
      </w:r>
    </w:p>
    <w:p>
      <w:pPr>
        <w:spacing w:line="560" w:lineRule="exact"/>
        <w:ind w:firstLine="320" w:firstLineChars="100"/>
        <w:rPr>
          <w:rFonts w:ascii="仿宋_GB2312" w:eastAsia="仿宋_GB2312"/>
          <w:b/>
          <w:bCs/>
          <w:sz w:val="32"/>
          <w:szCs w:val="32"/>
        </w:rPr>
      </w:pPr>
      <w:r>
        <w:rPr>
          <w:rFonts w:hint="eastAsia" w:ascii="仿宋_GB2312" w:hAnsi="宋体" w:eastAsia="仿宋_GB2312" w:cs="仿宋_GB2312"/>
          <w:sz w:val="32"/>
          <w:szCs w:val="32"/>
        </w:rPr>
        <w:t>政府采购方面：全年通过政府采购支出</w:t>
      </w:r>
      <w:r>
        <w:rPr>
          <w:rFonts w:ascii="仿宋_GB2312" w:eastAsia="仿宋_GB2312" w:cs="仿宋_GB2312"/>
          <w:sz w:val="32"/>
          <w:szCs w:val="32"/>
        </w:rPr>
        <w:t>0</w:t>
      </w:r>
      <w:r>
        <w:rPr>
          <w:rFonts w:hint="eastAsia" w:ascii="仿宋_GB2312" w:hAnsi="宋体" w:eastAsia="仿宋_GB2312" w:cs="仿宋_GB2312"/>
          <w:sz w:val="32"/>
          <w:szCs w:val="32"/>
        </w:rPr>
        <w:t>元，采购内容为：为年初采购计划的</w:t>
      </w:r>
      <w:r>
        <w:rPr>
          <w:rFonts w:ascii="仿宋_GB2312" w:hAnsi="宋体" w:eastAsia="仿宋_GB2312" w:cs="仿宋_GB2312"/>
          <w:sz w:val="32"/>
          <w:szCs w:val="32"/>
        </w:rPr>
        <w:t>0%</w:t>
      </w:r>
      <w:r>
        <w:rPr>
          <w:rFonts w:hint="eastAsia" w:ascii="仿宋_GB2312" w:hAnsi="宋体" w:eastAsia="仿宋_GB2312" w:cs="仿宋_GB2312"/>
          <w:sz w:val="32"/>
          <w:szCs w:val="32"/>
        </w:rPr>
        <w:t>。</w:t>
      </w:r>
    </w:p>
    <w:p>
      <w:pPr>
        <w:ind w:firstLine="640" w:firstLineChars="200"/>
        <w:rPr>
          <w:rFonts w:hint="eastAsia" w:ascii="仿宋_GB2312" w:hAnsi="仿宋_GB2312" w:eastAsia="仿宋_GB2312" w:cs="仿宋_GB2312"/>
          <w:spacing w:val="-20"/>
          <w:sz w:val="32"/>
          <w:szCs w:val="32"/>
        </w:rPr>
      </w:pPr>
      <w:r>
        <w:rPr>
          <w:rFonts w:hint="eastAsia" w:ascii="仿宋_GB2312" w:hAnsi="仿宋_GB2312" w:eastAsia="仿宋_GB2312" w:cs="仿宋_GB2312"/>
          <w:b w:val="0"/>
          <w:bCs/>
          <w:sz w:val="32"/>
          <w:szCs w:val="32"/>
        </w:rPr>
        <w:t>财务管理方面：</w:t>
      </w:r>
      <w:r>
        <w:rPr>
          <w:rFonts w:hint="eastAsia" w:ascii="仿宋_GB2312" w:hAnsi="仿宋_GB2312" w:eastAsia="仿宋_GB2312" w:cs="仿宋_GB2312"/>
          <w:sz w:val="32"/>
          <w:szCs w:val="32"/>
          <w:lang w:eastAsia="zh-CN"/>
        </w:rPr>
        <w:t>县工伤保险服务中心</w:t>
      </w:r>
      <w:r>
        <w:rPr>
          <w:rFonts w:hint="eastAsia" w:ascii="仿宋_GB2312" w:hAnsi="仿宋_GB2312" w:eastAsia="仿宋_GB2312" w:cs="仿宋_GB2312"/>
          <w:sz w:val="32"/>
          <w:szCs w:val="32"/>
        </w:rPr>
        <w:t>认真履行部门“三定”方案确定的职责。没有存在截留、挤占、挪用、虚列支出等情况；基础数据信息和会计信息资料真实、完整、准确。并按规定内容公开预、决算信息。对有关财务方面文件及时掌握</w:t>
      </w:r>
      <w:r>
        <w:rPr>
          <w:rFonts w:hint="eastAsia" w:ascii="仿宋_GB2312" w:hAnsi="仿宋_GB2312" w:eastAsia="仿宋_GB2312" w:cs="仿宋_GB2312"/>
          <w:sz w:val="32"/>
          <w:szCs w:val="32"/>
          <w:lang w:eastAsia="zh-CN"/>
        </w:rPr>
        <w:t>，单位在以下方面进行了严格的管理：</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加强预算和专户管理。根据县财政局部门预算编制的相关要求，结合本单位事业任务和服务规模，在保工资、保运转和</w:t>
      </w:r>
      <w:r>
        <w:rPr>
          <w:rFonts w:hint="eastAsia" w:ascii="仿宋_GB2312" w:hAnsi="仿宋_GB2312" w:eastAsia="仿宋_GB2312" w:cs="仿宋_GB2312"/>
          <w:sz w:val="32"/>
          <w:szCs w:val="32"/>
          <w:lang w:eastAsia="zh-CN"/>
        </w:rPr>
        <w:t>工伤保险</w:t>
      </w:r>
      <w:r>
        <w:rPr>
          <w:rFonts w:hint="eastAsia" w:ascii="仿宋_GB2312" w:hAnsi="仿宋_GB2312" w:eastAsia="仿宋_GB2312" w:cs="仿宋_GB2312"/>
          <w:sz w:val="32"/>
          <w:szCs w:val="32"/>
        </w:rPr>
        <w:t>事业发展的基础上，科学地做好20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年部门预算编报工作。预算执行时，坚持分月编制资金使用计划，确保资金支出不突破预算。2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规范财务管理。一是认真做好了会计核算工作，完成了日常财务报销、工资以及各项费用的支出。二是认真执行《会计法》</w:t>
      </w:r>
      <w:r>
        <w:rPr>
          <w:rFonts w:hint="eastAsia" w:ascii="仿宋_GB2312" w:hAnsi="仿宋_GB2312" w:eastAsia="仿宋_GB2312" w:cs="仿宋_GB2312"/>
          <w:sz w:val="32"/>
          <w:szCs w:val="32"/>
          <w:lang w:eastAsia="zh-CN"/>
        </w:rPr>
        <w:t>《预算法》</w:t>
      </w:r>
      <w:r>
        <w:rPr>
          <w:rFonts w:hint="eastAsia" w:ascii="仿宋_GB2312" w:hAnsi="仿宋_GB2312" w:eastAsia="仿宋_GB2312" w:cs="仿宋_GB2312"/>
          <w:sz w:val="32"/>
          <w:szCs w:val="32"/>
        </w:rPr>
        <w:t>，进一步加强了对财务人员财务基础工作的指导，规范了记账凭证的编制，严格了原始凭证的审核，强化了会计档案的管理等。三是加强内、外部的沟通。进一步协调了和财政、审计、税务等业务部门的关系。四是合理调度资金，保证了</w:t>
      </w:r>
      <w:r>
        <w:rPr>
          <w:rFonts w:hint="eastAsia" w:ascii="仿宋_GB2312" w:hAnsi="仿宋_GB2312" w:eastAsia="仿宋_GB2312" w:cs="仿宋_GB2312"/>
          <w:sz w:val="32"/>
          <w:szCs w:val="32"/>
          <w:lang w:eastAsia="zh-CN"/>
        </w:rPr>
        <w:t>工伤保险事</w:t>
      </w:r>
      <w:r>
        <w:rPr>
          <w:rFonts w:hint="eastAsia" w:ascii="仿宋_GB2312" w:hAnsi="仿宋_GB2312" w:eastAsia="仿宋_GB2312" w:cs="仿宋_GB2312"/>
          <w:sz w:val="32"/>
          <w:szCs w:val="32"/>
        </w:rPr>
        <w:t>业发展的需要。3.加强管理厉行节支。结合我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实际情况，完善了接</w:t>
      </w:r>
      <w:r>
        <w:rPr>
          <w:rFonts w:hint="eastAsia" w:ascii="仿宋_GB2312" w:hAnsi="仿宋_GB2312" w:eastAsia="仿宋_GB2312" w:cs="仿宋_GB2312"/>
          <w:spacing w:val="-20"/>
          <w:sz w:val="32"/>
          <w:szCs w:val="32"/>
        </w:rPr>
        <w:t>待、出差、会议、培训等制度和审批程序，规范了公务支出行为。</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绩效自评</w:t>
      </w:r>
      <w:r>
        <w:rPr>
          <w:rFonts w:hint="eastAsia" w:ascii="仿宋_GB2312" w:hAnsi="仿宋_GB2312" w:eastAsia="仿宋_GB2312" w:cs="仿宋_GB2312"/>
          <w:sz w:val="32"/>
          <w:szCs w:val="32"/>
        </w:rPr>
        <w:t>公开后，由我单位承担公开主体责任，负责解释和说明。</w:t>
      </w:r>
    </w:p>
    <w:p>
      <w:pPr>
        <w:spacing w:line="360" w:lineRule="auto"/>
        <w:ind w:firstLine="3520" w:firstLineChars="1100"/>
        <w:rPr>
          <w:rFonts w:hint="eastAsia" w:ascii="仿宋" w:hAnsi="仿宋" w:eastAsia="仿宋" w:cs="仿宋"/>
          <w:sz w:val="32"/>
          <w:szCs w:val="32"/>
          <w:lang w:eastAsia="zh-CN"/>
        </w:rPr>
      </w:pPr>
    </w:p>
    <w:p>
      <w:pPr>
        <w:spacing w:line="360" w:lineRule="auto"/>
        <w:ind w:firstLine="3840" w:firstLineChars="1200"/>
        <w:rPr>
          <w:rFonts w:hint="eastAsia" w:ascii="仿宋" w:hAnsi="仿宋" w:eastAsia="仿宋" w:cs="仿宋"/>
          <w:sz w:val="32"/>
          <w:szCs w:val="32"/>
        </w:rPr>
      </w:pPr>
      <w:r>
        <w:rPr>
          <w:rFonts w:hint="eastAsia" w:ascii="仿宋" w:hAnsi="仿宋" w:eastAsia="仿宋" w:cs="仿宋"/>
          <w:sz w:val="32"/>
          <w:szCs w:val="32"/>
          <w:lang w:eastAsia="zh-CN"/>
        </w:rPr>
        <w:t>会同县工伤保险服务中心</w:t>
      </w:r>
    </w:p>
    <w:p>
      <w:pPr>
        <w:spacing w:line="360" w:lineRule="auto"/>
        <w:ind w:firstLine="592" w:firstLineChars="185"/>
      </w:pPr>
      <w:r>
        <w:rPr>
          <w:rFonts w:hint="eastAsia" w:ascii="仿宋" w:hAnsi="仿宋" w:eastAsia="仿宋" w:cs="仿宋"/>
          <w:sz w:val="32"/>
          <w:szCs w:val="32"/>
        </w:rPr>
        <w:t xml:space="preserve">                        20</w:t>
      </w:r>
      <w:r>
        <w:rPr>
          <w:rFonts w:hint="eastAsia" w:ascii="仿宋" w:hAnsi="仿宋" w:eastAsia="仿宋" w:cs="仿宋"/>
          <w:sz w:val="32"/>
          <w:szCs w:val="32"/>
          <w:lang w:val="en-US" w:eastAsia="zh-CN"/>
        </w:rPr>
        <w:t>22</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8</w:t>
      </w:r>
      <w:r>
        <w:rPr>
          <w:rFonts w:hint="eastAsia" w:ascii="仿宋" w:hAnsi="仿宋" w:eastAsia="仿宋" w:cs="仿宋"/>
          <w:sz w:val="32"/>
          <w:szCs w:val="32"/>
        </w:rPr>
        <w:t>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panose1 w:val="020B0503020204020204"/>
    <w:charset w:val="86"/>
    <w:family w:val="auto"/>
    <w:pitch w:val="default"/>
    <w:sig w:usb0="80000287" w:usb1="2A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385098"/>
    <w:rsid w:val="1E1017E8"/>
    <w:rsid w:val="27127D10"/>
    <w:rsid w:val="2B837989"/>
    <w:rsid w:val="36DC32F1"/>
    <w:rsid w:val="3F273F2B"/>
    <w:rsid w:val="422B44FC"/>
    <w:rsid w:val="4A7330E1"/>
    <w:rsid w:val="4BDB2B82"/>
    <w:rsid w:val="5BC71B8B"/>
    <w:rsid w:val="62684EE8"/>
    <w:rsid w:val="632A0872"/>
    <w:rsid w:val="74CC21B7"/>
    <w:rsid w:val="7700332D"/>
    <w:rsid w:val="774630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Text1I2"/>
    <w:basedOn w:val="3"/>
    <w:next w:val="1"/>
    <w:unhideWhenUsed/>
    <w:qFormat/>
    <w:uiPriority w:val="0"/>
    <w:pPr>
      <w:ind w:firstLine="200" w:firstLineChars="200"/>
    </w:pPr>
    <w:rPr>
      <w:rFonts w:hint="default" w:ascii="Calibri" w:hAnsi="Calibri" w:eastAsia="仿宋_GB2312"/>
      <w:sz w:val="36"/>
    </w:rPr>
  </w:style>
  <w:style w:type="paragraph" w:customStyle="1" w:styleId="3">
    <w:name w:val="BodyTextIndent"/>
    <w:basedOn w:val="1"/>
    <w:unhideWhenUsed/>
    <w:qFormat/>
    <w:uiPriority w:val="0"/>
    <w:pPr>
      <w:spacing w:after="120"/>
      <w:ind w:left="420" w:leftChars="200"/>
      <w:textAlignment w:val="baseline"/>
    </w:pPr>
    <w:rPr>
      <w:rFonts w:hint="eastAsia"/>
      <w:sz w:val="21"/>
      <w:lang w:val="en-US" w:eastAsia="zh-CN"/>
    </w:rPr>
  </w:style>
  <w:style w:type="paragraph" w:styleId="4">
    <w:name w:val="Body Text"/>
    <w:basedOn w:val="1"/>
    <w:unhideWhenUsed/>
    <w:qFormat/>
    <w:uiPriority w:val="0"/>
    <w:pPr>
      <w:spacing w:after="120"/>
    </w:pPr>
    <w:rPr>
      <w:rFonts w:hint="default"/>
      <w:sz w:val="21"/>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2559</Words>
  <Characters>2947</Characters>
  <Lines>0</Lines>
  <Paragraphs>0</Paragraphs>
  <TotalTime>0</TotalTime>
  <ScaleCrop>false</ScaleCrop>
  <LinksUpToDate>false</LinksUpToDate>
  <CharactersWithSpaces>3008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一朝一夕良民</cp:lastModifiedBy>
  <dcterms:modified xsi:type="dcterms:W3CDTF">2022-06-22T00:23:57Z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9276B558750442A8852657E794D76916</vt:lpwstr>
  </property>
</Properties>
</file>