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2-1</w:t>
      </w:r>
    </w:p>
    <w:p>
      <w:pPr>
        <w:widowControl/>
        <w:snapToGrid w:val="0"/>
        <w:spacing w:line="440" w:lineRule="atLeast"/>
        <w:jc w:val="center"/>
        <w:rPr>
          <w:rFonts w:ascii="方正小标宋_GBK" w:hAnsi="方正小标宋_GBK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7"/>
        <w:gridCol w:w="995"/>
        <w:gridCol w:w="1320"/>
        <w:gridCol w:w="1115"/>
        <w:gridCol w:w="1133"/>
        <w:gridCol w:w="826"/>
        <w:gridCol w:w="895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湿地保护与宣传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会同县林业局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9.54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99.37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 9.6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 9.54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0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、认真履行湿地保护管理各项职能，加强湿地公园内日常巡护，有效保护湿地生态环境；2、加强建立常态化调查监测体系，通过实地巡护巡查、高清视频实时监控方式，及时了解和发现湿地公园动植物种类数量的变化，3、加强湿地宣传与教育，开展湿地生态保护宣传教育活动，营造人人参与保护湿地良好氛围。</w:t>
            </w:r>
          </w:p>
        </w:tc>
        <w:tc>
          <w:tcPr>
            <w:tcW w:w="42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湿地主题宣传次数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世界湿地日、爱鸟周、湿地走进学校等主题宣传三次以上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&gt;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3次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湿地巡护次数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全年巡护监测次数≥36次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&gt;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36次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生态教育馆维护次数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生态教育馆维护1次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湿地动植物监测次数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湿地动植物监测1次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&gt;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质量完成率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湿地保护与宣传项目成本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9.6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9.54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渠水湿地范围内动植物同比增加,水质达到2级以上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增加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增加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湿地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</w:rPr>
              <w:t>环境改善，生态得到保护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改善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改善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湿地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生态系统保持可持续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项目区群众满意度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1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填表人：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  <w:lang w:eastAsia="zh-CN"/>
        </w:rPr>
        <w:t>刘燕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填报日期：2024年7月24日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联系电话：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  <w:lang w:val="en-US" w:eastAsia="zh-CN"/>
        </w:rPr>
        <w:t>13974507285</w:t>
      </w:r>
      <w:bookmarkStart w:id="0" w:name="_GoBack"/>
      <w:bookmarkEnd w:id="0"/>
    </w:p>
    <w:p>
      <w:pPr>
        <w:rPr>
          <w:b/>
          <w:bCs/>
        </w:rPr>
      </w:pPr>
      <w:r>
        <w:rPr>
          <w:b/>
          <w:bCs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5d6e2dfa-cb95-4687-9ac9-8fa296c93a3f"/>
  </w:docVars>
  <w:rsids>
    <w:rsidRoot w:val="00E475D2"/>
    <w:rsid w:val="007A770F"/>
    <w:rsid w:val="009F1AEE"/>
    <w:rsid w:val="00E475D2"/>
    <w:rsid w:val="014C39EB"/>
    <w:rsid w:val="023128D4"/>
    <w:rsid w:val="0A4E0810"/>
    <w:rsid w:val="13D351C4"/>
    <w:rsid w:val="15D207B6"/>
    <w:rsid w:val="1F940B7C"/>
    <w:rsid w:val="20690792"/>
    <w:rsid w:val="23797AF1"/>
    <w:rsid w:val="295973AF"/>
    <w:rsid w:val="2A9472FA"/>
    <w:rsid w:val="2CB61724"/>
    <w:rsid w:val="2F011D52"/>
    <w:rsid w:val="2F457450"/>
    <w:rsid w:val="3771187A"/>
    <w:rsid w:val="39144BA3"/>
    <w:rsid w:val="3B5A2D7D"/>
    <w:rsid w:val="41613F4F"/>
    <w:rsid w:val="4266032F"/>
    <w:rsid w:val="43181EA4"/>
    <w:rsid w:val="43BE02E7"/>
    <w:rsid w:val="449243F4"/>
    <w:rsid w:val="481B1ECD"/>
    <w:rsid w:val="52B83277"/>
    <w:rsid w:val="53BB15B1"/>
    <w:rsid w:val="54620ECC"/>
    <w:rsid w:val="57B43AE3"/>
    <w:rsid w:val="79D86704"/>
    <w:rsid w:val="7D391447"/>
    <w:rsid w:val="7DC629D0"/>
    <w:rsid w:val="7EA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532</Words>
  <Characters>626</Characters>
  <Lines>6</Lines>
  <Paragraphs>1</Paragraphs>
  <TotalTime>8</TotalTime>
  <ScaleCrop>false</ScaleCrop>
  <LinksUpToDate>false</LinksUpToDate>
  <CharactersWithSpaces>709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2024-07-26T03:24:00Z</dcterms:created>
  <dc:creator>PC</dc:creator>
  <cp:lastModifiedBy>心蕊</cp:lastModifiedBy>
  <dcterms:modified xsi:type="dcterms:W3CDTF">2024-09-23T01:45:01Z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E6E978EBB020454395A31D12599F6025_12</vt:lpwstr>
  </property>
</Properties>
</file>