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shd w:val="clear" w:color="auto" w:fill="FFFFFF"/>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shd w:val="clear" w:color="auto"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本项目是为保证我局审计业务工作正常开展而由财政预算安排的项目，实施单位为会同县审计局，主要是用于开展审计执法所发生的办公费用。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0"/>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本项目通过年初预算安排财政资金6万元，完成财政收缴任务后拨付资金，每月按计划向财政申请支付。本年资金到位6万元，支出进度100%，主要用于审计业务办公费、差旅费等开支。</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为加强项目资金的管理，我局在原有财务管理制度的基础上进一步细化，制订了会同县审计局项目资金管理使用办法，并将使用情况列入年度目标考核内容。财务人员根据项目资金管理使用办法进行严格审核把关，确保专款专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我局审计项目按计划实施并完成财政收缴任务目标，</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县财政根据完成的征收情况下达资金指标至单位。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0"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为保证我局审计业务工作正常开展。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2.绩效指标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设置了一级二级绩效指标，并根据一级、二级绩效指标的设置情况细化了三级绩效指标：非税收入征收成本、社会成本节约率、生态环境成本节约率、审计项目个数、完成收缴财政任务、项目完成及时性、有效使用财政资金、积极推动重大政策措施落实到位的意识、不断提高自然资源资产节约利用和生态环境安全意识、社会公众满意度。</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 w:name="_Toc31835"/>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我局根据文件要求,立即组织了相关人员对2023年度专项资金实施绩效评价工作，通过实地抽查与核实、查阅资料，收集评价相关资料，逐一对照考评内容和指标，整理、统计相关资料汇总数据，如实填报考评表格，进行了综合分析评价，完成了自评工作</w:t>
      </w:r>
      <w:bookmarkEnd w:id="1"/>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2" w:name="_Toc7615"/>
      <w:bookmarkStart w:id="3" w:name="_Toc32076"/>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2"/>
      <w:bookmarkEnd w:id="3"/>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项目实施后，</w:t>
      </w:r>
      <w:r>
        <w:rPr>
          <w:rFonts w:hint="eastAsia" w:ascii="仿宋" w:hAnsi="仿宋" w:eastAsia="仿宋" w:cs="仿宋"/>
          <w:kern w:val="2"/>
          <w:sz w:val="32"/>
          <w:szCs w:val="32"/>
          <w:lang w:val="en-US" w:eastAsia="zh-CN" w:bidi="ar-SA"/>
        </w:rPr>
        <w:t>积极推动了重大政策措施落实到位的意识</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kern w:val="2"/>
          <w:sz w:val="32"/>
          <w:szCs w:val="32"/>
          <w:lang w:val="en-US" w:eastAsia="zh-CN" w:bidi="ar-SA"/>
        </w:rPr>
        <w:t>项目实施后，不断提高了自然资源资产节约利用和生态环境安全意识。</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kern w:val="2"/>
          <w:sz w:val="32"/>
          <w:szCs w:val="32"/>
          <w:lang w:val="en-US" w:eastAsia="zh-CN" w:bidi="ar-SA"/>
        </w:rPr>
        <w:t>提升了社会公众满意度。</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根据项目指标体系评分，会同县审计局非税征收成本专项资金项目得分94分，项目评价结论是：非税收入征收成本专项资金项目完成了绩效目标任务，发挥了项目应有的绩效作用。</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4" w:name="_Toc16332"/>
      <w:bookmarkStart w:id="5" w:name="_Toc27541"/>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4"/>
      <w:bookmarkEnd w:id="5"/>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6"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6"/>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kern w:val="2"/>
          <w:sz w:val="32"/>
          <w:szCs w:val="32"/>
          <w:lang w:val="en-US" w:eastAsia="zh-CN" w:bidi="ar-SA"/>
        </w:rPr>
        <w:t>安排征收成本6万元，保障审计工作顺利开展，增加非税收入。</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2841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7"/>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我局按工作计划实施审计项目并完成财政收缴任务目标。县财政根据预算安排资金情况下达指标至单位，单位按月向县从财政局申请用款计划，资金严格的按照要求使用。</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8"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8"/>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2023年财政预算安排非税征收成本2.5万元，资金全额拨付到位，完成率100%。我局完成审计项目40个，项目完成率100%，完成财政收缴113万元。</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9" w:name="_Toc3072"/>
      <w:bookmarkStart w:id="10" w:name="_Toc12690"/>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（四）项目效益情况</w:t>
      </w:r>
      <w:bookmarkEnd w:id="9"/>
      <w:bookmarkEnd w:id="10"/>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通过本项目实施进一步提高了业务人员素质，提升了审计效率，促进财政资金有效使用，推动了重大政策措施落实到位。</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11" w:name="_Toc390267055"/>
      <w:bookmarkStart w:id="12" w:name="_Toc390096931"/>
      <w:bookmarkStart w:id="13" w:name="_Toc24241"/>
      <w:bookmarkStart w:id="14" w:name="_Toc12414"/>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11"/>
      <w:bookmarkEnd w:id="12"/>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13"/>
      <w:bookmarkEnd w:id="14"/>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7" w:name="_GoBack"/>
      <w:bookmarkEnd w:id="17"/>
      <w:bookmarkStart w:id="15" w:name="_Toc6772"/>
      <w:bookmarkStart w:id="16" w:name="_Toc259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15"/>
      <w:bookmarkEnd w:id="16"/>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我局业务人员不足，年龄结构老化，导致审计方式方法陈旧，难有创新突破，审计深度、广度不够。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楷体_GB2312">
    <w:altName w:val="方正楷体_GBK"/>
    <w:panose1 w:val="02010609030101010101"/>
    <w:charset w:val="00"/>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00"/>
    <w:family w:val="roma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CEC1E6"/>
    <w:rsid w:val="7F7743DA"/>
    <w:rsid w:val="C7FE649C"/>
    <w:rsid w:val="D7F97D3B"/>
    <w:rsid w:val="EDDC6219"/>
    <w:rsid w:val="FBBFA854"/>
    <w:rsid w:val="FDCEC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beforeLines="0" w:afterLines="0"/>
      <w:ind w:firstLine="640" w:firstLineChars="200"/>
    </w:pPr>
    <w:rPr>
      <w:rFonts w:hint="default"/>
      <w:sz w:val="32"/>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
    <w:name w:val="Body Text First Indent 2"/>
    <w:basedOn w:val="2"/>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Office_12.8.2.1112_F1E327BC-269C-435d-A152-05C5408002CA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2024-09-25T01:25:00Z</dcterms:created>
  <dc:creator>greatwall</dc:creator>
  <cp:lastModifiedBy>greatwall</cp:lastModifiedBy>
  <dcterms:modified xsi:type="dcterms:W3CDTF">2024-09-24T11:01:04Z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94714959E9D31FD57AC3F066A5F776F8_41</vt:lpwstr>
  </property>
</Properties>
</file>