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D7304">
      <w:pPr>
        <w:pStyle w:val="8"/>
        <w:widowControl/>
        <w:shd w:val="clear" w:color="auto" w:fill="FFFFFF"/>
        <w:spacing w:before="0" w:beforeAutospacing="0" w:after="0" w:afterAutospacing="0" w:line="480" w:lineRule="atLeast"/>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附件1</w:t>
      </w:r>
    </w:p>
    <w:p w14:paraId="2F2D784B">
      <w:pPr>
        <w:pStyle w:val="8"/>
        <w:widowControl/>
        <w:shd w:val="clear" w:color="auto" w:fill="FFFFFF"/>
        <w:snapToGrid w:val="0"/>
        <w:spacing w:before="0" w:beforeAutospacing="0" w:after="0" w:afterAutospacing="0" w:line="52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shd w:val="clear" w:color="auto" w:fill="FFFFFF"/>
        </w:rPr>
        <w:t>会同县图书馆整体支出绩效自评报告</w:t>
      </w:r>
    </w:p>
    <w:p w14:paraId="28A7F637">
      <w:pPr>
        <w:pStyle w:val="8"/>
        <w:widowControl/>
        <w:shd w:val="clear" w:color="auto" w:fill="FFFFFF"/>
        <w:snapToGrid w:val="0"/>
        <w:spacing w:before="0" w:beforeAutospacing="0" w:after="0" w:afterAutospacing="0" w:line="520" w:lineRule="exact"/>
        <w:jc w:val="center"/>
        <w:rPr>
          <w:rFonts w:ascii="仿宋_GB2312" w:eastAsia="仿宋_GB2312" w:cs="仿宋_GB2312"/>
          <w:color w:val="000000"/>
        </w:rPr>
      </w:pPr>
    </w:p>
    <w:p w14:paraId="312D9DE2">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一、部门、单位基本情况</w:t>
      </w:r>
    </w:p>
    <w:p w14:paraId="07FE55DF">
      <w:pPr>
        <w:pStyle w:val="8"/>
        <w:widowControl/>
        <w:shd w:val="clear" w:color="auto" w:fill="FFFFFF"/>
        <w:snapToGrid w:val="0"/>
        <w:spacing w:before="0" w:beforeAutospacing="0" w:after="0" w:afterAutospacing="0" w:line="520" w:lineRule="exact"/>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（一）</w:t>
      </w:r>
      <w:r>
        <w:rPr>
          <w:rFonts w:ascii="楷体_GB2312" w:eastAsia="楷体_GB2312" w:cs="楷体_GB2312"/>
          <w:color w:val="000000"/>
          <w:sz w:val="32"/>
          <w:szCs w:val="32"/>
          <w:shd w:val="clear" w:color="auto" w:fill="FFFFFF"/>
        </w:rPr>
        <w:t>机构设置情况</w:t>
      </w:r>
    </w:p>
    <w:p w14:paraId="10E007BA">
      <w:pPr>
        <w:widowControl/>
        <w:shd w:val="clear" w:color="auto" w:fill="FFFFFF"/>
        <w:spacing w:after="225" w:line="520" w:lineRule="exact"/>
        <w:ind w:firstLine="601"/>
        <w:jc w:val="left"/>
        <w:rPr>
          <w:rFonts w:ascii="仿宋" w:hAnsi="仿宋" w:eastAsia="仿宋" w:cs="楷体_GB2312"/>
          <w:color w:val="000000"/>
          <w:sz w:val="28"/>
          <w:szCs w:val="28"/>
          <w:shd w:val="clear" w:color="auto" w:fill="FFFFFF"/>
        </w:rPr>
      </w:pPr>
      <w:r>
        <w:rPr>
          <w:rFonts w:hint="eastAsia" w:ascii="仿宋" w:hAnsi="仿宋" w:eastAsia="仿宋" w:cs="新宋体"/>
          <w:color w:val="3D3D3D"/>
          <w:kern w:val="0"/>
          <w:sz w:val="28"/>
          <w:szCs w:val="28"/>
          <w:shd w:val="clear" w:color="auto" w:fill="FFFFFF"/>
        </w:rPr>
        <w:t>会同县图书馆内设机构7个，为办公室、综合外借室、综合阅览室、电子阅览室、少儿阅览室、多媒体报告厅、采编室。</w:t>
      </w:r>
    </w:p>
    <w:p w14:paraId="0120D84F">
      <w:pPr>
        <w:pStyle w:val="8"/>
        <w:widowControl/>
        <w:shd w:val="clear" w:color="auto" w:fill="FFFFFF"/>
        <w:snapToGrid w:val="0"/>
        <w:spacing w:before="0" w:beforeAutospacing="0" w:after="0" w:afterAutospacing="0"/>
        <w:ind w:firstLine="548" w:firstLineChars="200"/>
        <w:rPr>
          <w:rFonts w:ascii="楷体_GB2312" w:eastAsia="楷体_GB2312" w:cs="楷体_GB2312"/>
          <w:color w:val="000000"/>
          <w:sz w:val="32"/>
          <w:szCs w:val="32"/>
          <w:shd w:val="clear" w:color="auto" w:fill="FFFFFF"/>
        </w:rPr>
      </w:pPr>
      <w:r>
        <w:rPr>
          <w:rFonts w:ascii="楷体_GB2312" w:eastAsia="楷体_GB2312" w:cs="楷体_GB2312"/>
          <w:color w:val="000000"/>
          <w:spacing w:val="-23"/>
          <w:sz w:val="32"/>
          <w:szCs w:val="32"/>
          <w:shd w:val="clear" w:color="auto" w:fill="FFFFFF"/>
        </w:rPr>
        <w:t>（二）</w:t>
      </w:r>
      <w:r>
        <w:rPr>
          <w:rFonts w:ascii="楷体_GB2312" w:eastAsia="楷体_GB2312" w:cs="楷体_GB2312"/>
          <w:color w:val="000000"/>
          <w:sz w:val="32"/>
          <w:szCs w:val="32"/>
          <w:shd w:val="clear" w:color="auto" w:fill="FFFFFF"/>
        </w:rPr>
        <w:t>人员编制情况</w:t>
      </w:r>
    </w:p>
    <w:p w14:paraId="00589688">
      <w:pPr>
        <w:widowControl/>
        <w:shd w:val="clear" w:color="auto" w:fill="FFFFFF"/>
        <w:spacing w:after="225" w:line="520" w:lineRule="exact"/>
        <w:ind w:firstLine="601"/>
        <w:jc w:val="left"/>
        <w:rPr>
          <w:rFonts w:ascii="仿宋" w:hAnsi="仿宋" w:eastAsia="仿宋" w:cs="楷体_GB2312"/>
          <w:color w:val="000000"/>
          <w:sz w:val="28"/>
          <w:szCs w:val="28"/>
          <w:shd w:val="clear" w:color="auto" w:fill="FFFFFF"/>
        </w:rPr>
      </w:pPr>
      <w:r>
        <w:rPr>
          <w:rFonts w:hint="eastAsia" w:ascii="仿宋" w:hAnsi="仿宋" w:eastAsia="仿宋" w:cs="新宋体"/>
          <w:color w:val="3D3D3D"/>
          <w:kern w:val="0"/>
          <w:sz w:val="28"/>
          <w:szCs w:val="28"/>
          <w:shd w:val="clear" w:color="auto" w:fill="FFFFFF"/>
        </w:rPr>
        <w:t>人员情况：编制6人，在职人数6人，全额拨款6人。退休人员5人。本部门流动图书车辆1台。</w:t>
      </w:r>
    </w:p>
    <w:p w14:paraId="7D1A2957">
      <w:pPr>
        <w:pStyle w:val="8"/>
        <w:widowControl/>
        <w:numPr>
          <w:ilvl w:val="0"/>
          <w:numId w:val="1"/>
        </w:numPr>
        <w:shd w:val="clear" w:color="auto" w:fill="FFFFFF"/>
        <w:snapToGrid w:val="0"/>
        <w:spacing w:before="0" w:beforeAutospacing="0" w:after="0" w:afterAutospacing="0"/>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主要职能职责</w:t>
      </w:r>
    </w:p>
    <w:p w14:paraId="3E76665A">
      <w:pPr>
        <w:widowControl/>
        <w:shd w:val="clear" w:color="auto" w:fill="FFFFFF"/>
        <w:spacing w:after="225" w:line="520" w:lineRule="exact"/>
        <w:ind w:firstLine="601"/>
        <w:jc w:val="left"/>
        <w:rPr>
          <w:rFonts w:ascii="仿宋" w:hAnsi="仿宋" w:eastAsia="仿宋" w:cs="楷体_GB2312"/>
          <w:color w:val="000000"/>
          <w:sz w:val="28"/>
          <w:szCs w:val="28"/>
          <w:shd w:val="clear" w:color="auto" w:fill="FFFFFF"/>
        </w:rPr>
      </w:pPr>
      <w:r>
        <w:rPr>
          <w:rFonts w:hint="eastAsia" w:ascii="仿宋" w:hAnsi="仿宋" w:eastAsia="仿宋" w:cs="新宋体"/>
          <w:color w:val="3D3D3D"/>
          <w:kern w:val="0"/>
          <w:sz w:val="28"/>
          <w:szCs w:val="28"/>
          <w:shd w:val="clear" w:color="auto" w:fill="FFFFFF"/>
        </w:rPr>
        <w:t>本部门的主要职能职责是保存和收藏图书资料，提升全民阅读兴趣，提高全民文化素养，推动经济社会文明、社会进步和发展。</w:t>
      </w:r>
      <w:r>
        <w:rPr>
          <w:rFonts w:hint="eastAsia" w:ascii="仿宋" w:hAnsi="仿宋" w:eastAsia="仿宋" w:cs="仿宋"/>
          <w:sz w:val="28"/>
          <w:szCs w:val="36"/>
        </w:rPr>
        <w:t>不断提升办馆条件，使馆内基础工作、业务工作、服务质量迈上新台阶，着力提高馆舍硬件，进一步完善馆内自动化管理系统。</w:t>
      </w:r>
    </w:p>
    <w:p w14:paraId="3EB4457C">
      <w:pPr>
        <w:pStyle w:val="8"/>
        <w:widowControl/>
        <w:numPr>
          <w:ilvl w:val="0"/>
          <w:numId w:val="1"/>
        </w:numPr>
        <w:shd w:val="clear" w:color="auto" w:fill="FFFFFF"/>
        <w:snapToGrid w:val="0"/>
        <w:spacing w:before="0" w:beforeAutospacing="0" w:after="0" w:afterAutospacing="0" w:line="520" w:lineRule="exact"/>
        <w:ind w:firstLine="640" w:firstLineChars="200"/>
        <w:rPr>
          <w:rFonts w:ascii="楷体_GB2312" w:eastAsia="楷体_GB2312" w:cs="楷体_GB2312"/>
          <w:color w:val="000000"/>
          <w:sz w:val="32"/>
          <w:szCs w:val="32"/>
          <w:shd w:val="clear" w:color="auto" w:fill="FFFFFF"/>
        </w:rPr>
      </w:pPr>
      <w:r>
        <w:rPr>
          <w:rFonts w:ascii="楷体_GB2312" w:eastAsia="楷体_GB2312" w:cs="楷体_GB2312"/>
          <w:color w:val="000000"/>
          <w:sz w:val="32"/>
          <w:szCs w:val="32"/>
          <w:shd w:val="clear" w:color="auto" w:fill="FFFFFF"/>
        </w:rPr>
        <w:t>绩效目标设定情况</w:t>
      </w:r>
    </w:p>
    <w:p w14:paraId="71E7DDCB">
      <w:pPr>
        <w:overflowPunct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1.免费开展日常借阅服务，提高全民阅读率。实行全天候免费开放，除正常工作时间外，双休日、节假日不休息，所有项目实行全免费，广泛开展活动，提高全民阅读参与率。</w:t>
      </w:r>
    </w:p>
    <w:p w14:paraId="1A862731">
      <w:pPr>
        <w:overflowPunct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2、继续完善公共图书馆总分建设及数字资源融合。“总馆+分馆”的文化服务网络，加强县图书馆总馆—乡镇分馆服务点的上下联通、共建共享。完善全县总分馆制一张网、全覆盖。</w:t>
      </w:r>
    </w:p>
    <w:p w14:paraId="3A09ED1E">
      <w:pPr>
        <w:overflowPunct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3、开展系列活动，比如：暑期“爱心加油站”、“蒲公英公益行动”，平时开展“悦美阅读”推广活动及举办公益性讲座、展览，及线下活动等等</w:t>
      </w:r>
    </w:p>
    <w:p w14:paraId="21C3EE62">
      <w:pPr>
        <w:overflowPunct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4、文化共享工程、图书馆数字资源建设。</w:t>
      </w:r>
    </w:p>
    <w:p w14:paraId="2E5EC444">
      <w:pPr>
        <w:overflowPunct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5、微信公众号等新媒体推文推送。</w:t>
      </w:r>
    </w:p>
    <w:p w14:paraId="5B86A26C">
      <w:pPr>
        <w:overflowPunct w:val="0"/>
        <w:spacing w:line="520" w:lineRule="exact"/>
        <w:ind w:firstLine="560" w:firstLineChars="200"/>
        <w:jc w:val="left"/>
        <w:rPr>
          <w:rFonts w:ascii="楷体_GB2312" w:eastAsia="楷体_GB2312" w:cs="楷体_GB2312"/>
          <w:color w:val="000000"/>
          <w:sz w:val="28"/>
          <w:szCs w:val="28"/>
          <w:shd w:val="clear" w:color="auto" w:fill="FFFFFF"/>
        </w:rPr>
      </w:pPr>
      <w:r>
        <w:rPr>
          <w:rFonts w:hint="eastAsia" w:ascii="仿宋" w:hAnsi="仿宋" w:eastAsia="仿宋" w:cs="仿宋"/>
          <w:sz w:val="28"/>
          <w:szCs w:val="28"/>
        </w:rPr>
        <w:t>6、图书馆分馆等馆外服务网点平台建设。</w:t>
      </w:r>
    </w:p>
    <w:p w14:paraId="160C0516">
      <w:pPr>
        <w:snapToGrid w:val="0"/>
        <w:spacing w:line="520" w:lineRule="exact"/>
        <w:ind w:firstLine="640" w:firstLineChars="200"/>
        <w:rPr>
          <w:rFonts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二、部门整体支出管理及使用情况</w:t>
      </w:r>
    </w:p>
    <w:p w14:paraId="5E5D4A09">
      <w:pPr>
        <w:pStyle w:val="8"/>
        <w:widowControl/>
        <w:shd w:val="clear" w:color="auto" w:fill="FFFFFF"/>
        <w:snapToGrid w:val="0"/>
        <w:spacing w:before="0" w:beforeAutospacing="0" w:after="0" w:afterAutospacing="0" w:line="520" w:lineRule="exact"/>
        <w:ind w:firstLine="468" w:firstLineChars="200"/>
        <w:rPr>
          <w:rFonts w:ascii="楷体_GB2312" w:eastAsia="楷体_GB2312" w:cs="楷体_GB2312"/>
          <w:color w:val="000000"/>
          <w:sz w:val="28"/>
          <w:szCs w:val="28"/>
          <w:shd w:val="clear" w:color="auto" w:fill="FFFFFF"/>
        </w:rPr>
      </w:pPr>
      <w:r>
        <w:rPr>
          <w:rFonts w:ascii="楷体_GB2312" w:eastAsia="楷体_GB2312" w:cs="楷体_GB2312"/>
          <w:color w:val="000000"/>
          <w:spacing w:val="-23"/>
          <w:sz w:val="28"/>
          <w:szCs w:val="28"/>
          <w:shd w:val="clear" w:color="auto" w:fill="FFFFFF"/>
        </w:rPr>
        <w:t>（一）</w:t>
      </w:r>
      <w:r>
        <w:rPr>
          <w:rFonts w:hint="eastAsia" w:ascii="仿宋" w:hAnsi="仿宋" w:eastAsia="仿宋" w:cs="宋体"/>
          <w:sz w:val="28"/>
          <w:szCs w:val="28"/>
        </w:rPr>
        <w:t>收入支出预算执行情况</w:t>
      </w:r>
    </w:p>
    <w:p w14:paraId="446602B6">
      <w:pPr>
        <w:overflowPunct w:val="0"/>
        <w:spacing w:line="520" w:lineRule="exact"/>
        <w:ind w:firstLine="560" w:firstLineChars="200"/>
        <w:jc w:val="left"/>
        <w:rPr>
          <w:rFonts w:ascii="楷体_GB2312" w:eastAsia="楷体_GB2312" w:cs="楷体_GB2312"/>
          <w:color w:val="000000"/>
          <w:sz w:val="28"/>
          <w:szCs w:val="28"/>
          <w:shd w:val="clear" w:color="auto" w:fill="FFFFFF"/>
        </w:rPr>
      </w:pPr>
      <w:r>
        <w:rPr>
          <w:rFonts w:hint="eastAsia" w:ascii="仿宋" w:hAnsi="仿宋" w:eastAsia="仿宋" w:cs="仿宋"/>
          <w:sz w:val="28"/>
          <w:szCs w:val="28"/>
        </w:rPr>
        <w:t>2023年年初预算数81.6万元，其中基本支出为71.5万元；本级项目4个，涉及项目资金10.1万元</w:t>
      </w:r>
      <w:r>
        <w:rPr>
          <w:rFonts w:hint="eastAsia" w:ascii="楷体_GB2312" w:eastAsia="楷体_GB2312" w:cs="楷体_GB2312"/>
          <w:color w:val="000000"/>
          <w:sz w:val="28"/>
          <w:szCs w:val="28"/>
          <w:shd w:val="clear" w:color="auto" w:fill="FFFFFF"/>
        </w:rPr>
        <w:t>。</w:t>
      </w:r>
      <w:r>
        <w:rPr>
          <w:rFonts w:hint="eastAsia" w:ascii="仿宋" w:hAnsi="仿宋" w:eastAsia="仿宋" w:cs="仿宋"/>
          <w:color w:val="000000"/>
          <w:sz w:val="28"/>
          <w:szCs w:val="28"/>
          <w:shd w:val="clear" w:color="auto" w:fill="FFFFFF"/>
        </w:rPr>
        <w:t>2023年</w:t>
      </w:r>
      <w:r>
        <w:rPr>
          <w:rFonts w:hint="eastAsia" w:ascii="仿宋" w:hAnsi="仿宋" w:eastAsia="仿宋" w:cs="仿宋"/>
          <w:sz w:val="28"/>
          <w:szCs w:val="28"/>
        </w:rPr>
        <w:t>收入</w:t>
      </w:r>
      <w:r>
        <w:rPr>
          <w:rFonts w:hint="eastAsia" w:ascii="仿宋" w:hAnsi="仿宋" w:eastAsia="仿宋" w:cs="楷体_GB2312"/>
          <w:color w:val="000000"/>
          <w:sz w:val="28"/>
          <w:szCs w:val="28"/>
          <w:shd w:val="clear" w:color="auto" w:fill="FFFFFF"/>
        </w:rPr>
        <w:t>决算数</w:t>
      </w:r>
      <w:r>
        <w:rPr>
          <w:rFonts w:hint="eastAsia" w:ascii="仿宋" w:hAnsi="仿宋" w:eastAsia="仿宋" w:cs="仿宋"/>
          <w:sz w:val="28"/>
          <w:szCs w:val="28"/>
        </w:rPr>
        <w:t>145.48万元</w:t>
      </w:r>
      <w:r>
        <w:rPr>
          <w:rFonts w:hint="eastAsia" w:ascii="仿宋" w:hAnsi="仿宋" w:eastAsia="仿宋"/>
          <w:sz w:val="28"/>
          <w:szCs w:val="28"/>
        </w:rPr>
        <w:t>比年初增加63.88万元。其中基本收入决算96.38万元，比年初预算数增加24.88万元，</w:t>
      </w:r>
      <w:r>
        <w:rPr>
          <w:rFonts w:hint="eastAsia" w:ascii="仿宋" w:hAnsi="仿宋" w:eastAsia="仿宋" w:cs="仿宋"/>
          <w:sz w:val="28"/>
          <w:szCs w:val="28"/>
        </w:rPr>
        <w:t>项目资金支出49.1万元，年中调整项目资金39万元，项目调整全额拨款人员失业保险费0.18万元，智慧图书馆配套建设项目工程款37.22万元，中央下拨免费开放资金8.2万元。</w:t>
      </w:r>
      <w:r>
        <w:rPr>
          <w:rFonts w:hint="eastAsia" w:ascii="仿宋" w:hAnsi="仿宋" w:eastAsia="仿宋"/>
          <w:sz w:val="28"/>
          <w:szCs w:val="28"/>
        </w:rPr>
        <w:t>主要是中央省级专项及报告资金没有纳入年初预算。</w:t>
      </w:r>
      <w:r>
        <w:rPr>
          <w:rFonts w:hint="eastAsia" w:ascii="仿宋" w:hAnsi="仿宋" w:eastAsia="仿宋" w:cs="仿宋"/>
          <w:sz w:val="28"/>
          <w:szCs w:val="28"/>
        </w:rPr>
        <w:t>实际总支出145.48万元，收入与支出持平。</w:t>
      </w:r>
    </w:p>
    <w:p w14:paraId="455509A0">
      <w:pPr>
        <w:pStyle w:val="8"/>
        <w:widowControl/>
        <w:numPr>
          <w:ilvl w:val="0"/>
          <w:numId w:val="2"/>
        </w:numPr>
        <w:shd w:val="clear" w:color="auto" w:fill="FFFFFF"/>
        <w:snapToGrid w:val="0"/>
        <w:spacing w:before="0" w:beforeAutospacing="0" w:after="0" w:afterAutospacing="0" w:line="520" w:lineRule="exact"/>
        <w:ind w:firstLine="560" w:firstLineChars="200"/>
        <w:rPr>
          <w:rFonts w:ascii="楷体_GB2312" w:eastAsia="楷体_GB2312" w:cs="楷体_GB2312"/>
          <w:color w:val="000000"/>
          <w:sz w:val="28"/>
          <w:szCs w:val="28"/>
          <w:shd w:val="clear" w:color="auto" w:fill="FFFFFF"/>
        </w:rPr>
      </w:pPr>
      <w:r>
        <w:rPr>
          <w:rFonts w:ascii="楷体_GB2312" w:eastAsia="楷体_GB2312" w:cs="楷体_GB2312"/>
          <w:color w:val="000000"/>
          <w:sz w:val="28"/>
          <w:szCs w:val="28"/>
          <w:shd w:val="clear" w:color="auto" w:fill="FFFFFF"/>
        </w:rPr>
        <w:t>部门预算执行情况</w:t>
      </w:r>
    </w:p>
    <w:p w14:paraId="36BA9BE4">
      <w:pPr>
        <w:pStyle w:val="8"/>
        <w:widowControl/>
        <w:numPr>
          <w:ilvl w:val="0"/>
          <w:numId w:val="3"/>
        </w:numPr>
        <w:shd w:val="clear" w:color="auto" w:fill="FFFFFF"/>
        <w:tabs>
          <w:tab w:val="left" w:pos="312"/>
        </w:tabs>
        <w:snapToGrid w:val="0"/>
        <w:spacing w:before="0" w:beforeAutospacing="0" w:after="0" w:afterAutospacing="0" w:line="520" w:lineRule="exact"/>
        <w:rPr>
          <w:rFonts w:ascii="仿宋_GB2312" w:eastAsia="仿宋_GB2312" w:cs="仿宋_GB2312"/>
          <w:color w:val="000000"/>
          <w:sz w:val="28"/>
          <w:szCs w:val="28"/>
          <w:shd w:val="clear" w:color="auto" w:fill="FFFFFF"/>
        </w:rPr>
      </w:pPr>
      <w:r>
        <w:rPr>
          <w:rFonts w:ascii="仿宋_GB2312" w:eastAsia="仿宋_GB2312" w:cs="仿宋_GB2312"/>
          <w:color w:val="000000"/>
          <w:sz w:val="28"/>
          <w:szCs w:val="28"/>
          <w:shd w:val="clear" w:color="auto" w:fill="FFFFFF"/>
        </w:rPr>
        <w:t>基本支出情况</w:t>
      </w:r>
    </w:p>
    <w:p w14:paraId="079CF52D">
      <w:pPr>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基本支出96.38万元，占支出总额的66.2%，</w:t>
      </w:r>
    </w:p>
    <w:p w14:paraId="258058EE">
      <w:pPr>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①工资福利支出60.01万元，其中：基本工22.02万元、津补贴17.95万元、奖金8.41万元、伙食补助费1.2万元，基本养老保险缴费6.6万元、职工基本医疗保险缴费2.93万元、其他社会保障交费0.26万元、住房公积金支出0.64万元。</w:t>
      </w:r>
    </w:p>
    <w:p w14:paraId="7347051F">
      <w:pPr>
        <w:snapToGrid w:val="0"/>
        <w:spacing w:line="520" w:lineRule="exact"/>
        <w:jc w:val="left"/>
        <w:rPr>
          <w:rFonts w:ascii="仿宋" w:hAnsi="仿宋" w:eastAsia="仿宋" w:cs="仿宋"/>
          <w:sz w:val="28"/>
          <w:szCs w:val="28"/>
        </w:rPr>
      </w:pPr>
      <w:r>
        <w:rPr>
          <w:rFonts w:hint="eastAsia" w:ascii="仿宋" w:hAnsi="仿宋" w:eastAsia="仿宋" w:cs="仿宋"/>
          <w:sz w:val="28"/>
          <w:szCs w:val="28"/>
        </w:rPr>
        <w:t xml:space="preserve">    ②对个人和家庭的补助22.08万元，其中抚恤金21.7万元，奖励金0.38万元。</w:t>
      </w:r>
    </w:p>
    <w:p w14:paraId="084A8F50">
      <w:pPr>
        <w:snapToGrid w:val="0"/>
        <w:spacing w:line="520" w:lineRule="exact"/>
        <w:ind w:firstLine="570"/>
        <w:jc w:val="left"/>
        <w:rPr>
          <w:rFonts w:ascii="仿宋_GB2312" w:eastAsia="仿宋_GB2312" w:cs="仿宋_GB2312"/>
          <w:kern w:val="0"/>
          <w:sz w:val="28"/>
          <w:szCs w:val="28"/>
          <w:shd w:val="clear" w:color="auto" w:fill="FFFFFF"/>
        </w:rPr>
      </w:pPr>
      <w:r>
        <w:rPr>
          <w:rFonts w:hint="eastAsia" w:ascii="仿宋" w:hAnsi="仿宋" w:eastAsia="仿宋" w:cs="仿宋"/>
          <w:sz w:val="28"/>
          <w:szCs w:val="28"/>
        </w:rPr>
        <w:t>③商品和服务支出14.29万元，其中：办公费1.47万元、水费0.34万元，电费1.35万元，差旅费0.24万元，维修费1.14万元，培训费0.02万元，公务接待费0.1万元，劳务费1.94万元，委托业务费0.97万元，工会经费3.29万元、福利费0.7万元、公务用车运行维护费0.5万元，其他交通费支出0.81万元，其他商品和服务支出1.42万元。</w:t>
      </w:r>
    </w:p>
    <w:p w14:paraId="400A50B8">
      <w:pPr>
        <w:snapToGrid w:val="0"/>
        <w:spacing w:line="520" w:lineRule="exact"/>
        <w:ind w:firstLine="560" w:firstLineChars="200"/>
        <w:jc w:val="left"/>
        <w:rPr>
          <w:rFonts w:ascii="仿宋_GB2312" w:eastAsia="仿宋_GB2312" w:cs="仿宋_GB2312"/>
          <w:sz w:val="28"/>
          <w:szCs w:val="28"/>
          <w:shd w:val="clear" w:color="auto" w:fill="FFFFFF"/>
        </w:rPr>
      </w:pPr>
      <w:r>
        <w:rPr>
          <w:rFonts w:ascii="仿宋_GB2312" w:eastAsia="仿宋_GB2312" w:cs="仿宋_GB2312"/>
          <w:kern w:val="0"/>
          <w:sz w:val="28"/>
          <w:szCs w:val="28"/>
          <w:shd w:val="clear" w:color="auto" w:fill="FFFFFF"/>
        </w:rPr>
        <w:t>2</w:t>
      </w:r>
      <w:r>
        <w:rPr>
          <w:rFonts w:hint="eastAsia" w:ascii="仿宋_GB2312" w:eastAsia="仿宋_GB2312" w:cs="仿宋_GB2312"/>
          <w:kern w:val="0"/>
          <w:sz w:val="28"/>
          <w:szCs w:val="28"/>
          <w:shd w:val="clear" w:color="auto" w:fill="FFFFFF"/>
        </w:rPr>
        <w:t>、</w:t>
      </w:r>
      <w:r>
        <w:rPr>
          <w:rFonts w:ascii="仿宋_GB2312" w:eastAsia="仿宋_GB2312" w:cs="仿宋_GB2312"/>
          <w:sz w:val="28"/>
          <w:szCs w:val="28"/>
          <w:shd w:val="clear" w:color="auto" w:fill="FFFFFF"/>
        </w:rPr>
        <w:t>项目支出情况</w:t>
      </w:r>
    </w:p>
    <w:p w14:paraId="2D0B007E">
      <w:pPr>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项目支出49.1万元，（年初预算10.1万元，</w:t>
      </w:r>
      <w:r>
        <w:rPr>
          <w:rFonts w:hint="eastAsia" w:ascii="仿宋_GB2312" w:eastAsia="仿宋_GB2312"/>
          <w:sz w:val="30"/>
          <w:szCs w:val="30"/>
        </w:rPr>
        <w:t>年中调整项目支出39万元）</w:t>
      </w:r>
      <w:r>
        <w:rPr>
          <w:rFonts w:hint="eastAsia" w:ascii="仿宋" w:hAnsi="仿宋" w:eastAsia="仿宋" w:cs="仿宋"/>
          <w:sz w:val="28"/>
          <w:szCs w:val="28"/>
        </w:rPr>
        <w:t>，）占全年支出总额的33.8%。</w:t>
      </w:r>
    </w:p>
    <w:p w14:paraId="0B9AAEF6">
      <w:pPr>
        <w:spacing w:line="480" w:lineRule="exact"/>
        <w:ind w:firstLine="560" w:firstLineChars="200"/>
        <w:rPr>
          <w:sz w:val="28"/>
          <w:szCs w:val="28"/>
        </w:rPr>
      </w:pPr>
      <w:r>
        <w:rPr>
          <w:rFonts w:hint="eastAsia" w:ascii="仿宋" w:hAnsi="仿宋" w:eastAsia="仿宋" w:cs="仿宋"/>
          <w:sz w:val="28"/>
          <w:szCs w:val="28"/>
        </w:rPr>
        <w:t>县本级项目支出10.</w:t>
      </w:r>
      <w:r>
        <w:rPr>
          <w:rFonts w:hint="eastAsia" w:ascii="仿宋" w:hAnsi="仿宋" w:eastAsia="仿宋" w:cs="仿宋"/>
          <w:sz w:val="28"/>
          <w:szCs w:val="28"/>
          <w:lang w:val="en-US" w:eastAsia="zh-CN"/>
        </w:rPr>
        <w:t>1</w:t>
      </w:r>
      <w:r>
        <w:rPr>
          <w:rFonts w:hint="eastAsia" w:ascii="仿宋" w:hAnsi="仿宋" w:eastAsia="仿宋" w:cs="仿宋"/>
          <w:sz w:val="28"/>
          <w:szCs w:val="28"/>
        </w:rPr>
        <w:t>万元，占年度总支出的7%，占项目支出的20.9%。</w:t>
      </w:r>
    </w:p>
    <w:p w14:paraId="1964398B">
      <w:pPr>
        <w:pStyle w:val="16"/>
        <w:numPr>
          <w:ilvl w:val="0"/>
          <w:numId w:val="4"/>
        </w:numPr>
        <w:ind w:firstLineChars="0"/>
        <w:rPr>
          <w:rFonts w:ascii="仿宋" w:hAnsi="仿宋" w:eastAsia="仿宋" w:cs="仿宋"/>
          <w:sz w:val="28"/>
          <w:szCs w:val="28"/>
        </w:rPr>
      </w:pPr>
      <w:r>
        <w:rPr>
          <w:rFonts w:hint="eastAsia" w:ascii="仿宋" w:hAnsi="仿宋" w:eastAsia="仿宋" w:cs="仿宋"/>
          <w:sz w:val="28"/>
          <w:szCs w:val="28"/>
        </w:rPr>
        <w:t>非税收入征收成本支出1.5万元用于借阅室日常支出。</w:t>
      </w:r>
    </w:p>
    <w:p w14:paraId="45668306">
      <w:pPr>
        <w:pStyle w:val="2"/>
        <w:numPr>
          <w:ilvl w:val="0"/>
          <w:numId w:val="4"/>
        </w:numPr>
        <w:ind w:leftChars="0" w:firstLineChars="0"/>
        <w:rPr>
          <w:rFonts w:ascii="仿宋" w:hAnsi="仿宋" w:eastAsia="仿宋" w:cs="仿宋"/>
          <w:sz w:val="28"/>
          <w:szCs w:val="28"/>
        </w:rPr>
      </w:pPr>
      <w:r>
        <w:rPr>
          <w:rFonts w:hint="eastAsia"/>
          <w:sz w:val="28"/>
          <w:szCs w:val="28"/>
        </w:rPr>
        <w:t>购书经费2.1万元用于阅读活动开支费用。</w:t>
      </w:r>
    </w:p>
    <w:p w14:paraId="22D0FC81">
      <w:pPr>
        <w:pStyle w:val="2"/>
        <w:ind w:left="0" w:leftChars="0" w:firstLine="560"/>
        <w:rPr>
          <w:rFonts w:ascii="仿宋" w:hAnsi="仿宋" w:eastAsia="仿宋" w:cs="仿宋"/>
          <w:sz w:val="28"/>
          <w:szCs w:val="28"/>
        </w:rPr>
      </w:pPr>
      <w:r>
        <w:rPr>
          <w:rFonts w:hint="eastAsia" w:ascii="仿宋" w:hAnsi="仿宋" w:eastAsia="仿宋" w:cs="仿宋"/>
          <w:sz w:val="28"/>
          <w:szCs w:val="28"/>
        </w:rPr>
        <w:t>③文化共享免费开放配套经费3.5万元，其中：临聘人员社会保障费0.16万元，办公费3万元，水费0.09万元，电费0.19万元，差旅费0.06万元。</w:t>
      </w:r>
    </w:p>
    <w:p w14:paraId="10C49CBF">
      <w:pPr>
        <w:snapToGrid w:val="0"/>
        <w:spacing w:line="52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④免费开放县级配套资金3万元用于图书馆日常免费开放工作经费。</w:t>
      </w:r>
    </w:p>
    <w:p w14:paraId="20E9A581">
      <w:pPr>
        <w:pStyle w:val="8"/>
        <w:widowControl/>
        <w:shd w:val="clear" w:color="auto" w:fill="FFFFFF"/>
        <w:snapToGrid w:val="0"/>
        <w:spacing w:before="0" w:beforeAutospacing="0" w:after="0" w:afterAutospacing="0" w:line="520" w:lineRule="exact"/>
        <w:ind w:left="420" w:leftChars="200"/>
        <w:rPr>
          <w:rFonts w:ascii="楷体_GB2312" w:eastAsia="楷体_GB2312" w:cs="楷体_GB2312"/>
          <w:color w:val="000000"/>
          <w:sz w:val="30"/>
          <w:szCs w:val="30"/>
          <w:shd w:val="clear" w:color="auto" w:fill="FFFFFF"/>
        </w:rPr>
      </w:pPr>
      <w:r>
        <w:rPr>
          <w:rFonts w:ascii="楷体_GB2312" w:eastAsia="楷体_GB2312" w:cs="楷体_GB2312"/>
          <w:color w:val="000000"/>
          <w:spacing w:val="-23"/>
          <w:sz w:val="30"/>
          <w:szCs w:val="30"/>
          <w:shd w:val="clear" w:color="auto" w:fill="FFFFFF"/>
        </w:rPr>
        <w:t>（三）</w:t>
      </w:r>
      <w:r>
        <w:rPr>
          <w:rFonts w:ascii="楷体_GB2312" w:eastAsia="楷体_GB2312" w:cs="楷体_GB2312"/>
          <w:color w:val="000000"/>
          <w:sz w:val="30"/>
          <w:szCs w:val="30"/>
          <w:shd w:val="clear" w:color="auto" w:fill="FFFFFF"/>
        </w:rPr>
        <w:t>"三公"经费使用和管理情况</w:t>
      </w:r>
    </w:p>
    <w:p w14:paraId="699C3807">
      <w:pPr>
        <w:pStyle w:val="8"/>
        <w:widowControl/>
        <w:shd w:val="clear" w:color="auto" w:fill="FFFFFF"/>
        <w:snapToGrid w:val="0"/>
        <w:spacing w:before="0" w:beforeAutospacing="0" w:after="0" w:afterAutospacing="0" w:line="520" w:lineRule="exact"/>
        <w:ind w:firstLine="560" w:firstLineChars="200"/>
        <w:rPr>
          <w:rFonts w:ascii="仿宋" w:hAnsi="仿宋" w:eastAsia="仿宋" w:cs="仿宋"/>
          <w:sz w:val="28"/>
          <w:szCs w:val="28"/>
        </w:rPr>
      </w:pPr>
      <w:r>
        <w:rPr>
          <w:rFonts w:hint="eastAsia" w:ascii="仿宋" w:hAnsi="仿宋" w:eastAsia="仿宋" w:cs="仿宋"/>
          <w:sz w:val="28"/>
          <w:szCs w:val="28"/>
        </w:rPr>
        <w:t>“三公”经费控制情况：“三公”经费均按财政部门要求进行使用和管理规范，接待费支出完全按照省市关于公务接待的有关文件执行。2023年三公经费预算为0.6万元，其中公务用车运行维护费0.5万元，本年支出0.5万元；公务接待费为0.1万元，本年支出0.1万元；“三公”预算与支出持平，没有超过年初预算。</w:t>
      </w:r>
    </w:p>
    <w:p w14:paraId="4C1D00D1">
      <w:pPr>
        <w:pStyle w:val="8"/>
        <w:widowControl/>
        <w:shd w:val="clear" w:color="auto" w:fill="FFFFFF"/>
        <w:snapToGrid w:val="0"/>
        <w:spacing w:before="0" w:beforeAutospacing="0" w:after="0" w:afterAutospacing="0" w:line="520" w:lineRule="exact"/>
        <w:ind w:firstLine="560" w:firstLineChars="200"/>
        <w:rPr>
          <w:rFonts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cs="仿宋"/>
          <w:bCs/>
          <w:sz w:val="28"/>
          <w:szCs w:val="28"/>
        </w:rPr>
        <w:t>财务管理方面：</w:t>
      </w:r>
      <w:r>
        <w:rPr>
          <w:rFonts w:hint="eastAsia" w:ascii="仿宋" w:hAnsi="仿宋" w:eastAsia="仿宋" w:cs="仿宋"/>
          <w:sz w:val="28"/>
          <w:szCs w:val="28"/>
        </w:rPr>
        <w:t>认真履行部门“三定”方案确定的职责。没有存在截留、挤占、挪用、虚列支出等情况；基础数据信息和会计信息资料真实、完整、准确。并按规定内容公开预、决算信息。对有关财务方面文件及时掌握，单位在以下方面进行了严格的管理：1、加强预算和专户管理。根据县财政局部门预算编制的相关要求，结合本单位事业任务和服务规模，在保工资、保运转的基础上，科学地做好2023年部门预算编报工作。预算执行时，坚持分月编制资金使用计划，确保资金支出不突破预算。2、规范财务管理。一是认真做好了会计核算工作，完成了日常财务报销、工资以及各项费用的支出。二是认真执行《会计法》《预算法》，进一步加强了对财务人员财务基础工作的指导，规范了记账凭证的编制，严格了原始凭证的审核，强化了会计档案的管理等。三是加强内、外部的沟通。进一步协调了和财政、审计、税务等业务部门的关系。四是合理调度资金，加强预算管理，规范财务行为而制定的管理制度健全完整</w:t>
      </w:r>
      <w:r>
        <w:rPr>
          <w:rFonts w:hint="eastAsia" w:ascii="仿宋" w:hAnsi="仿宋" w:eastAsia="仿宋" w:cs="仿宋"/>
          <w:spacing w:val="-20"/>
          <w:sz w:val="28"/>
          <w:szCs w:val="28"/>
        </w:rPr>
        <w:t>。</w:t>
      </w:r>
      <w:r>
        <w:rPr>
          <w:rFonts w:hint="eastAsia" w:ascii="仿宋" w:hAnsi="仿宋" w:eastAsia="仿宋" w:cs="仿宋"/>
          <w:sz w:val="28"/>
          <w:szCs w:val="28"/>
        </w:rPr>
        <w:t>3.加强管理厉行节支，结合我馆实际情况，完善了接</w:t>
      </w:r>
      <w:r>
        <w:rPr>
          <w:rFonts w:hint="eastAsia" w:ascii="仿宋" w:hAnsi="仿宋" w:eastAsia="仿宋" w:cs="仿宋"/>
          <w:spacing w:val="-20"/>
          <w:sz w:val="28"/>
          <w:szCs w:val="28"/>
        </w:rPr>
        <w:t>待、出差、会议、培训等制度和审批程序，</w:t>
      </w:r>
    </w:p>
    <w:p w14:paraId="306E8DE7">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三、政府性基金预算支出情况</w:t>
      </w:r>
    </w:p>
    <w:p w14:paraId="5043AF7C">
      <w:pPr>
        <w:pStyle w:val="8"/>
        <w:widowControl/>
        <w:shd w:val="clear" w:color="auto" w:fill="FFFFFF"/>
        <w:snapToGrid w:val="0"/>
        <w:spacing w:before="0" w:beforeAutospacing="0" w:after="0" w:afterAutospacing="0" w:line="520" w:lineRule="exact"/>
        <w:ind w:firstLine="560" w:firstLineChars="200"/>
        <w:rPr>
          <w:rFonts w:ascii="仿宋" w:hAnsi="仿宋" w:eastAsia="仿宋" w:cs="黑体"/>
          <w:color w:val="000000"/>
          <w:sz w:val="28"/>
          <w:szCs w:val="28"/>
          <w:shd w:val="clear" w:color="auto" w:fill="FFFFFF"/>
        </w:rPr>
      </w:pPr>
      <w:r>
        <w:rPr>
          <w:rFonts w:hint="eastAsia" w:ascii="仿宋" w:hAnsi="仿宋" w:eastAsia="仿宋" w:cs="黑体"/>
          <w:color w:val="000000"/>
          <w:sz w:val="28"/>
          <w:szCs w:val="28"/>
          <w:shd w:val="clear" w:color="auto" w:fill="FFFFFF"/>
        </w:rPr>
        <w:t>本单位2023年度无政府性基金预算支出</w:t>
      </w:r>
    </w:p>
    <w:p w14:paraId="0F0748F1">
      <w:pPr>
        <w:pStyle w:val="8"/>
        <w:widowControl/>
        <w:numPr>
          <w:ilvl w:val="0"/>
          <w:numId w:val="5"/>
        </w:numPr>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国有资本经营预算支出情况</w:t>
      </w:r>
    </w:p>
    <w:p w14:paraId="22292707">
      <w:pPr>
        <w:pStyle w:val="8"/>
        <w:widowControl/>
        <w:shd w:val="clear" w:color="auto" w:fill="FFFFFF"/>
        <w:snapToGrid w:val="0"/>
        <w:spacing w:before="0" w:beforeAutospacing="0" w:after="0" w:afterAutospacing="0" w:line="520" w:lineRule="exact"/>
        <w:ind w:left="420" w:leftChars="200"/>
        <w:rPr>
          <w:rFonts w:ascii="仿宋" w:hAnsi="仿宋" w:eastAsia="仿宋" w:cs="黑体"/>
          <w:color w:val="000000"/>
          <w:sz w:val="28"/>
          <w:szCs w:val="28"/>
          <w:shd w:val="clear" w:color="auto" w:fill="FFFFFF"/>
        </w:rPr>
      </w:pPr>
      <w:r>
        <w:rPr>
          <w:rFonts w:hint="eastAsia" w:ascii="黑体" w:hAnsi="黑体" w:eastAsia="黑体" w:cs="黑体"/>
          <w:color w:val="000000"/>
          <w:sz w:val="32"/>
          <w:szCs w:val="32"/>
          <w:shd w:val="clear" w:color="auto" w:fill="FFFFFF"/>
        </w:rPr>
        <w:t xml:space="preserve"> </w:t>
      </w:r>
      <w:r>
        <w:rPr>
          <w:rFonts w:hint="eastAsia" w:ascii="仿宋" w:hAnsi="仿宋" w:eastAsia="仿宋" w:cs="黑体"/>
          <w:color w:val="000000"/>
          <w:sz w:val="28"/>
          <w:szCs w:val="28"/>
          <w:shd w:val="clear" w:color="auto" w:fill="FFFFFF"/>
        </w:rPr>
        <w:t>本单位2023年度无国有资本经营预算支出</w:t>
      </w:r>
    </w:p>
    <w:p w14:paraId="4F3C39E2">
      <w:pPr>
        <w:pStyle w:val="8"/>
        <w:widowControl/>
        <w:numPr>
          <w:ilvl w:val="0"/>
          <w:numId w:val="5"/>
        </w:numPr>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社会保险基金预算支出情况</w:t>
      </w:r>
    </w:p>
    <w:p w14:paraId="212228FC">
      <w:pPr>
        <w:pStyle w:val="8"/>
        <w:widowControl/>
        <w:shd w:val="clear" w:color="auto" w:fill="FFFFFF"/>
        <w:snapToGrid w:val="0"/>
        <w:spacing w:before="0" w:beforeAutospacing="0" w:after="0" w:afterAutospacing="0" w:line="520" w:lineRule="exact"/>
        <w:ind w:left="420" w:leftChars="200"/>
        <w:rPr>
          <w:rFonts w:ascii="仿宋" w:hAnsi="仿宋" w:eastAsia="仿宋" w:cs="黑体"/>
          <w:color w:val="000000"/>
          <w:sz w:val="28"/>
          <w:szCs w:val="28"/>
          <w:shd w:val="clear" w:color="auto" w:fill="FFFFFF"/>
        </w:rPr>
      </w:pPr>
      <w:r>
        <w:rPr>
          <w:rFonts w:hint="eastAsia" w:ascii="黑体" w:hAnsi="黑体" w:eastAsia="黑体" w:cs="黑体"/>
          <w:color w:val="000000"/>
          <w:sz w:val="32"/>
          <w:szCs w:val="32"/>
          <w:shd w:val="clear" w:color="auto" w:fill="FFFFFF"/>
        </w:rPr>
        <w:t xml:space="preserve"> </w:t>
      </w:r>
      <w:r>
        <w:rPr>
          <w:rFonts w:hint="eastAsia" w:ascii="仿宋" w:hAnsi="仿宋" w:eastAsia="仿宋" w:cs="黑体"/>
          <w:color w:val="000000"/>
          <w:sz w:val="28"/>
          <w:szCs w:val="28"/>
          <w:shd w:val="clear" w:color="auto" w:fill="FFFFFF"/>
        </w:rPr>
        <w:t>本单位2023年度无社会保险基金预算支出</w:t>
      </w:r>
    </w:p>
    <w:p w14:paraId="491EF56F">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六、部门整体支出绩效情况</w:t>
      </w:r>
    </w:p>
    <w:p w14:paraId="65CEEC9E">
      <w:pPr>
        <w:pStyle w:val="8"/>
        <w:widowControl/>
        <w:shd w:val="clear" w:color="auto" w:fill="FFFFFF"/>
        <w:snapToGrid w:val="0"/>
        <w:spacing w:before="0" w:beforeAutospacing="0" w:after="0" w:afterAutospacing="0" w:line="520" w:lineRule="exact"/>
        <w:ind w:firstLine="468" w:firstLineChars="200"/>
        <w:rPr>
          <w:rFonts w:ascii="仿宋_GB2312" w:eastAsia="仿宋_GB2312" w:cs="仿宋_GB2312"/>
          <w:color w:val="000000"/>
          <w:sz w:val="28"/>
          <w:szCs w:val="28"/>
          <w:shd w:val="clear" w:color="auto" w:fill="FFFFFF"/>
        </w:rPr>
      </w:pPr>
      <w:r>
        <w:rPr>
          <w:rFonts w:ascii="楷体_GB2312" w:eastAsia="楷体_GB2312" w:cs="楷体_GB2312"/>
          <w:color w:val="000000"/>
          <w:spacing w:val="-23"/>
          <w:sz w:val="28"/>
          <w:szCs w:val="28"/>
          <w:shd w:val="clear" w:color="auto" w:fill="FFFFFF"/>
        </w:rPr>
        <w:t>（一）</w:t>
      </w:r>
      <w:r>
        <w:rPr>
          <w:rFonts w:ascii="楷体_GB2312" w:eastAsia="楷体_GB2312" w:cs="楷体_GB2312"/>
          <w:color w:val="000000"/>
          <w:sz w:val="28"/>
          <w:szCs w:val="28"/>
          <w:shd w:val="clear" w:color="auto" w:fill="FFFFFF"/>
        </w:rPr>
        <w:t>综合评价结论。</w:t>
      </w:r>
      <w:r>
        <w:rPr>
          <w:rFonts w:ascii="仿宋_GB2312" w:eastAsia="仿宋_GB2312" w:cs="仿宋_GB2312"/>
          <w:color w:val="000000"/>
          <w:sz w:val="28"/>
          <w:szCs w:val="28"/>
          <w:shd w:val="clear" w:color="auto" w:fill="FFFFFF"/>
        </w:rPr>
        <w:t>反映自评得分及评价等级。</w:t>
      </w:r>
    </w:p>
    <w:p w14:paraId="4E3D0C33">
      <w:pPr>
        <w:pStyle w:val="8"/>
        <w:widowControl/>
        <w:shd w:val="clear" w:color="auto" w:fill="FFFFFF"/>
        <w:snapToGrid w:val="0"/>
        <w:spacing w:before="0" w:beforeAutospacing="0" w:after="0" w:afterAutospacing="0" w:line="520" w:lineRule="exact"/>
        <w:ind w:firstLine="560" w:firstLineChars="200"/>
        <w:rPr>
          <w:rFonts w:ascii="仿宋" w:hAnsi="仿宋" w:eastAsia="仿宋" w:cs="仿宋"/>
          <w:sz w:val="28"/>
          <w:szCs w:val="28"/>
        </w:rPr>
      </w:pPr>
      <w:r>
        <w:rPr>
          <w:rFonts w:hint="eastAsia" w:ascii="仿宋" w:hAnsi="仿宋" w:eastAsia="仿宋" w:cs="仿宋"/>
          <w:sz w:val="28"/>
          <w:szCs w:val="28"/>
        </w:rPr>
        <w:t>2023年，全馆各项工作扎实推进、成效显著。经自评、自查评分为90分，</w:t>
      </w:r>
      <w:r>
        <w:rPr>
          <w:rFonts w:hint="eastAsia" w:ascii="仿宋" w:hAnsi="仿宋" w:eastAsia="仿宋" w:cs="仿宋"/>
          <w:color w:val="000000"/>
          <w:sz w:val="28"/>
          <w:szCs w:val="28"/>
        </w:rPr>
        <w:t>绩效评价结果为“优”</w:t>
      </w:r>
    </w:p>
    <w:p w14:paraId="47CB29B3">
      <w:pPr>
        <w:pStyle w:val="8"/>
        <w:widowControl/>
        <w:shd w:val="clear" w:color="auto" w:fill="FFFFFF"/>
        <w:snapToGrid w:val="0"/>
        <w:spacing w:before="0" w:beforeAutospacing="0" w:after="0" w:afterAutospacing="0" w:line="520" w:lineRule="exact"/>
        <w:ind w:firstLine="468" w:firstLineChars="200"/>
        <w:rPr>
          <w:rFonts w:ascii="仿宋_GB2312" w:eastAsia="仿宋_GB2312" w:cs="仿宋_GB2312"/>
          <w:color w:val="000000"/>
          <w:sz w:val="28"/>
          <w:szCs w:val="28"/>
          <w:shd w:val="clear" w:color="auto" w:fill="FFFFFF"/>
        </w:rPr>
      </w:pPr>
      <w:r>
        <w:rPr>
          <w:rFonts w:ascii="楷体_GB2312" w:eastAsia="楷体_GB2312" w:cs="楷体_GB2312"/>
          <w:color w:val="000000"/>
          <w:spacing w:val="-23"/>
          <w:sz w:val="28"/>
          <w:szCs w:val="28"/>
          <w:shd w:val="clear" w:color="auto" w:fill="FFFFFF"/>
        </w:rPr>
        <w:t>（二）</w:t>
      </w:r>
      <w:r>
        <w:rPr>
          <w:rFonts w:ascii="楷体_GB2312" w:eastAsia="楷体_GB2312" w:cs="楷体_GB2312"/>
          <w:color w:val="000000"/>
          <w:sz w:val="28"/>
          <w:szCs w:val="28"/>
          <w:shd w:val="clear" w:color="auto" w:fill="FFFFFF"/>
        </w:rPr>
        <w:t>评价指标分析（或综合评价情况）。</w:t>
      </w:r>
    </w:p>
    <w:p w14:paraId="15561CBF">
      <w:pPr>
        <w:pStyle w:val="5"/>
        <w:spacing w:before="91" w:line="520" w:lineRule="exact"/>
        <w:ind w:right="40" w:firstLine="556"/>
        <w:rPr>
          <w:sz w:val="28"/>
          <w:szCs w:val="28"/>
          <w:lang w:eastAsia="zh-CN"/>
        </w:rPr>
      </w:pPr>
      <w:r>
        <w:rPr>
          <w:rFonts w:ascii="Times New Roman" w:hAnsi="Times New Roman" w:eastAsia="Times New Roman" w:cs="Times New Roman"/>
          <w:spacing w:val="2"/>
          <w:sz w:val="28"/>
          <w:szCs w:val="28"/>
          <w:lang w:eastAsia="zh-CN"/>
        </w:rPr>
        <w:t xml:space="preserve">2023 </w:t>
      </w:r>
      <w:r>
        <w:rPr>
          <w:spacing w:val="2"/>
          <w:sz w:val="28"/>
          <w:szCs w:val="28"/>
          <w:lang w:eastAsia="zh-CN"/>
        </w:rPr>
        <w:t>年会同县图书馆坚持以习近平新时代中国特色社会主义思想及习近</w:t>
      </w:r>
      <w:r>
        <w:rPr>
          <w:spacing w:val="-2"/>
          <w:sz w:val="28"/>
          <w:szCs w:val="28"/>
          <w:lang w:eastAsia="zh-CN"/>
        </w:rPr>
        <w:t>平文化思想为指导，在县委、县政府、主管部门及省、市联盟的</w:t>
      </w:r>
      <w:r>
        <w:rPr>
          <w:spacing w:val="-3"/>
          <w:sz w:val="28"/>
          <w:szCs w:val="28"/>
          <w:lang w:eastAsia="zh-CN"/>
        </w:rPr>
        <w:t>重视支持下，</w:t>
      </w:r>
      <w:r>
        <w:rPr>
          <w:spacing w:val="1"/>
          <w:sz w:val="28"/>
          <w:szCs w:val="28"/>
          <w:lang w:eastAsia="zh-CN"/>
        </w:rPr>
        <w:t>坚守</w:t>
      </w:r>
      <w:r>
        <w:rPr>
          <w:rFonts w:ascii="Times New Roman" w:hAnsi="Times New Roman" w:eastAsia="Times New Roman" w:cs="Times New Roman"/>
          <w:spacing w:val="1"/>
          <w:sz w:val="28"/>
          <w:szCs w:val="28"/>
          <w:lang w:eastAsia="zh-CN"/>
        </w:rPr>
        <w:t>“</w:t>
      </w:r>
      <w:r>
        <w:rPr>
          <w:spacing w:val="1"/>
          <w:sz w:val="28"/>
          <w:szCs w:val="28"/>
          <w:lang w:eastAsia="zh-CN"/>
        </w:rPr>
        <w:t>传承文明 服务社会</w:t>
      </w:r>
      <w:r>
        <w:rPr>
          <w:rFonts w:ascii="Times New Roman" w:hAnsi="Times New Roman" w:eastAsia="Times New Roman" w:cs="Times New Roman"/>
          <w:spacing w:val="1"/>
          <w:sz w:val="28"/>
          <w:szCs w:val="28"/>
          <w:lang w:eastAsia="zh-CN"/>
        </w:rPr>
        <w:t>”</w:t>
      </w:r>
      <w:r>
        <w:rPr>
          <w:spacing w:val="1"/>
          <w:sz w:val="28"/>
          <w:szCs w:val="28"/>
          <w:lang w:eastAsia="zh-CN"/>
        </w:rPr>
        <w:t>的初心，夯实设施建设，擦亮品牌服务，不断提高</w:t>
      </w:r>
      <w:r>
        <w:rPr>
          <w:spacing w:val="-4"/>
          <w:sz w:val="28"/>
          <w:szCs w:val="28"/>
          <w:lang w:eastAsia="zh-CN"/>
        </w:rPr>
        <w:t>服务创新能力和水平，深入开展各类阅读推广活动，取得了一定成效。</w:t>
      </w:r>
    </w:p>
    <w:p w14:paraId="232F4754">
      <w:pPr>
        <w:pStyle w:val="5"/>
        <w:spacing w:before="266" w:line="520" w:lineRule="exact"/>
        <w:ind w:left="8" w:firstLine="622" w:firstLineChars="200"/>
        <w:outlineLvl w:val="1"/>
        <w:rPr>
          <w:sz w:val="30"/>
          <w:szCs w:val="30"/>
          <w:lang w:eastAsia="zh-CN"/>
        </w:rPr>
      </w:pPr>
      <w:r>
        <w:rPr>
          <w:b/>
          <w:bCs/>
          <w:spacing w:val="5"/>
          <w:sz w:val="30"/>
          <w:szCs w:val="30"/>
          <w:lang w:eastAsia="zh-CN"/>
        </w:rPr>
        <w:t>一、意识形态工作</w:t>
      </w:r>
    </w:p>
    <w:p w14:paraId="21B89DE8">
      <w:pPr>
        <w:pStyle w:val="5"/>
        <w:spacing w:before="91" w:line="520" w:lineRule="exact"/>
        <w:ind w:left="2" w:right="98" w:firstLine="567"/>
        <w:rPr>
          <w:sz w:val="30"/>
          <w:szCs w:val="30"/>
          <w:lang w:eastAsia="zh-CN"/>
        </w:rPr>
      </w:pPr>
      <w:r>
        <w:rPr>
          <w:b/>
          <w:bCs/>
          <w:sz w:val="30"/>
          <w:szCs w:val="30"/>
          <w:lang w:eastAsia="zh-CN"/>
        </w:rPr>
        <w:t>（一）主题教育</w:t>
      </w:r>
      <w:r>
        <w:rPr>
          <w:sz w:val="30"/>
          <w:szCs w:val="30"/>
          <w:lang w:eastAsia="zh-CN"/>
        </w:rPr>
        <w:t xml:space="preserve">  </w:t>
      </w:r>
    </w:p>
    <w:p w14:paraId="73979143">
      <w:pPr>
        <w:pStyle w:val="5"/>
        <w:spacing w:before="91" w:line="520" w:lineRule="exact"/>
        <w:ind w:right="96" w:firstLine="567"/>
        <w:rPr>
          <w:sz w:val="30"/>
          <w:szCs w:val="30"/>
          <w:lang w:eastAsia="zh-CN"/>
        </w:rPr>
      </w:pPr>
      <w:r>
        <w:rPr>
          <w:sz w:val="30"/>
          <w:szCs w:val="30"/>
          <w:lang w:eastAsia="zh-CN"/>
        </w:rPr>
        <w:t xml:space="preserve"> </w:t>
      </w:r>
      <w:r>
        <w:rPr>
          <w:sz w:val="28"/>
          <w:szCs w:val="28"/>
          <w:lang w:eastAsia="zh-CN"/>
        </w:rPr>
        <w:t>紧紧围绕</w:t>
      </w:r>
      <w:r>
        <w:rPr>
          <w:rFonts w:ascii="Times New Roman" w:hAnsi="Times New Roman" w:eastAsia="Times New Roman" w:cs="Times New Roman"/>
          <w:sz w:val="28"/>
          <w:szCs w:val="28"/>
          <w:lang w:eastAsia="zh-CN"/>
        </w:rPr>
        <w:t>“</w:t>
      </w:r>
      <w:r>
        <w:rPr>
          <w:sz w:val="28"/>
          <w:szCs w:val="28"/>
          <w:lang w:eastAsia="zh-CN"/>
        </w:rPr>
        <w:t>学思想、强党性、重实践、建新功</w:t>
      </w:r>
      <w:r>
        <w:rPr>
          <w:rFonts w:ascii="Times New Roman" w:hAnsi="Times New Roman" w:eastAsia="Times New Roman" w:cs="Times New Roman"/>
          <w:sz w:val="28"/>
          <w:szCs w:val="28"/>
          <w:lang w:eastAsia="zh-CN"/>
        </w:rPr>
        <w:t>”</w:t>
      </w:r>
      <w:r>
        <w:rPr>
          <w:sz w:val="28"/>
          <w:szCs w:val="28"/>
          <w:lang w:eastAsia="zh-CN"/>
        </w:rPr>
        <w:t>的总要</w:t>
      </w:r>
      <w:r>
        <w:rPr>
          <w:spacing w:val="-4"/>
          <w:sz w:val="28"/>
          <w:szCs w:val="28"/>
          <w:lang w:eastAsia="zh-CN"/>
        </w:rPr>
        <w:t>求，牢牢把握学习贯彻习近平新时代中国特色社会主义思想这一主题主线和根本任务，以习近平文化</w:t>
      </w:r>
      <w:bookmarkStart w:id="0" w:name="_GoBack"/>
      <w:bookmarkEnd w:id="0"/>
      <w:r>
        <w:rPr>
          <w:spacing w:val="-4"/>
          <w:sz w:val="28"/>
          <w:szCs w:val="28"/>
          <w:lang w:eastAsia="zh-CN"/>
        </w:rPr>
        <w:t>思想为指引，扎实开展第二批主题教育，深入宣传贯彻党的二十大精神，坚持以学促干、学干结合，把主题教育的学习成果，转化为</w:t>
      </w:r>
      <w:r>
        <w:rPr>
          <w:spacing w:val="4"/>
          <w:sz w:val="28"/>
          <w:szCs w:val="28"/>
          <w:lang w:eastAsia="zh-CN"/>
        </w:rPr>
        <w:t>推动图书馆服务高质量发展的具体实践，用高质量党建引领全民阅读推广工</w:t>
      </w:r>
      <w:r>
        <w:rPr>
          <w:spacing w:val="-5"/>
          <w:sz w:val="28"/>
          <w:szCs w:val="28"/>
          <w:lang w:eastAsia="zh-CN"/>
        </w:rPr>
        <w:t>作。</w:t>
      </w:r>
    </w:p>
    <w:p w14:paraId="52A3FC21">
      <w:pPr>
        <w:pStyle w:val="5"/>
        <w:spacing w:before="213" w:line="520" w:lineRule="exact"/>
        <w:ind w:left="2" w:firstLine="567"/>
        <w:rPr>
          <w:spacing w:val="-1"/>
          <w:sz w:val="30"/>
          <w:szCs w:val="30"/>
          <w:lang w:eastAsia="zh-CN"/>
        </w:rPr>
      </w:pPr>
      <w:r>
        <w:rPr>
          <w:b/>
          <w:bCs/>
          <w:spacing w:val="-1"/>
          <w:sz w:val="30"/>
          <w:szCs w:val="30"/>
          <w:lang w:eastAsia="zh-CN"/>
        </w:rPr>
        <w:t>（二）廉政教育</w:t>
      </w:r>
      <w:r>
        <w:rPr>
          <w:spacing w:val="-1"/>
          <w:sz w:val="30"/>
          <w:szCs w:val="30"/>
          <w:lang w:eastAsia="zh-CN"/>
        </w:rPr>
        <w:t xml:space="preserve">  </w:t>
      </w:r>
    </w:p>
    <w:p w14:paraId="0BDDE1B8">
      <w:pPr>
        <w:pStyle w:val="5"/>
        <w:spacing w:before="213" w:line="520" w:lineRule="exact"/>
        <w:ind w:firstLine="567"/>
        <w:rPr>
          <w:spacing w:val="-1"/>
          <w:sz w:val="30"/>
          <w:szCs w:val="30"/>
          <w:lang w:eastAsia="zh-CN"/>
        </w:rPr>
      </w:pPr>
      <w:r>
        <w:rPr>
          <w:spacing w:val="-1"/>
          <w:sz w:val="28"/>
          <w:szCs w:val="28"/>
          <w:lang w:eastAsia="zh-CN"/>
        </w:rPr>
        <w:t xml:space="preserve"> 深入开展党风廉政建设工作，组织全体职工集体学习</w:t>
      </w:r>
      <w:r>
        <w:rPr>
          <w:spacing w:val="-4"/>
          <w:sz w:val="28"/>
          <w:szCs w:val="28"/>
          <w:lang w:eastAsia="zh-CN"/>
        </w:rPr>
        <w:t>《中国共产党廉洁自律准则》《中国共产党纪律处分条例》等规章制度，让全体职工深刻把握党风廉政建设的内涵，按制度办事，增强纪律规矩意识，强化</w:t>
      </w:r>
      <w:r>
        <w:rPr>
          <w:spacing w:val="-9"/>
          <w:sz w:val="28"/>
          <w:szCs w:val="28"/>
          <w:lang w:eastAsia="zh-CN"/>
        </w:rPr>
        <w:t>使命担当，坚定理想信念，努力打造一支政治素质高、规矩意识强的职工队伍。</w:t>
      </w:r>
    </w:p>
    <w:p w14:paraId="6A821453">
      <w:pPr>
        <w:pStyle w:val="5"/>
        <w:spacing w:before="41" w:line="520" w:lineRule="exact"/>
        <w:ind w:left="2" w:right="97" w:firstLine="567"/>
        <w:rPr>
          <w:spacing w:val="-5"/>
          <w:sz w:val="30"/>
          <w:szCs w:val="30"/>
          <w:lang w:eastAsia="zh-CN"/>
        </w:rPr>
      </w:pPr>
      <w:r>
        <w:rPr>
          <w:b/>
          <w:bCs/>
          <w:spacing w:val="-5"/>
          <w:sz w:val="30"/>
          <w:szCs w:val="30"/>
          <w:lang w:eastAsia="zh-CN"/>
        </w:rPr>
        <w:t>（三）意识形态工作</w:t>
      </w:r>
      <w:r>
        <w:rPr>
          <w:spacing w:val="-5"/>
          <w:sz w:val="30"/>
          <w:szCs w:val="30"/>
          <w:lang w:eastAsia="zh-CN"/>
        </w:rPr>
        <w:t xml:space="preserve"> </w:t>
      </w:r>
    </w:p>
    <w:p w14:paraId="4DD8C1B3">
      <w:pPr>
        <w:pStyle w:val="5"/>
        <w:spacing w:before="41" w:line="520" w:lineRule="exact"/>
        <w:ind w:right="96" w:firstLine="567"/>
        <w:rPr>
          <w:spacing w:val="-5"/>
          <w:sz w:val="30"/>
          <w:szCs w:val="30"/>
          <w:lang w:eastAsia="zh-CN"/>
        </w:rPr>
      </w:pPr>
      <w:r>
        <w:rPr>
          <w:spacing w:val="-5"/>
          <w:sz w:val="30"/>
          <w:szCs w:val="30"/>
          <w:lang w:eastAsia="zh-CN"/>
        </w:rPr>
        <w:t xml:space="preserve"> </w:t>
      </w:r>
      <w:r>
        <w:rPr>
          <w:spacing w:val="-5"/>
          <w:sz w:val="28"/>
          <w:szCs w:val="28"/>
          <w:lang w:eastAsia="zh-CN"/>
        </w:rPr>
        <w:t>加强理论武装，强化意识形态建设。从加强</w:t>
      </w:r>
      <w:r>
        <w:rPr>
          <w:spacing w:val="-6"/>
          <w:sz w:val="28"/>
          <w:szCs w:val="28"/>
          <w:lang w:eastAsia="zh-CN"/>
        </w:rPr>
        <w:t>理论学</w:t>
      </w:r>
      <w:r>
        <w:rPr>
          <w:spacing w:val="-4"/>
          <w:sz w:val="28"/>
          <w:szCs w:val="28"/>
          <w:lang w:eastAsia="zh-CN"/>
        </w:rPr>
        <w:t>习出发，贯彻落实意识形态工作责任制。加强网站、微信公众号、微博平台的信息审核与发布，通过馆务会等形式落实职工的意识形态工作。通过学习强国</w:t>
      </w:r>
      <w:r>
        <w:rPr>
          <w:spacing w:val="-1"/>
          <w:sz w:val="28"/>
          <w:szCs w:val="28"/>
          <w:lang w:eastAsia="zh-CN"/>
        </w:rPr>
        <w:t>等平台及载体，拓展宣传渠道，强化思想武装。</w:t>
      </w:r>
    </w:p>
    <w:p w14:paraId="4AB4CAD0">
      <w:pPr>
        <w:pStyle w:val="5"/>
        <w:spacing w:before="119" w:line="520" w:lineRule="exact"/>
        <w:ind w:left="7" w:firstLine="622" w:firstLineChars="200"/>
        <w:outlineLvl w:val="1"/>
        <w:rPr>
          <w:sz w:val="30"/>
          <w:szCs w:val="30"/>
          <w:lang w:eastAsia="zh-CN"/>
        </w:rPr>
      </w:pPr>
      <w:r>
        <w:rPr>
          <w:b/>
          <w:bCs/>
          <w:spacing w:val="5"/>
          <w:sz w:val="30"/>
          <w:szCs w:val="30"/>
          <w:lang w:eastAsia="zh-CN"/>
        </w:rPr>
        <w:t>二、图书馆服务工作</w:t>
      </w:r>
    </w:p>
    <w:p w14:paraId="23336C07">
      <w:pPr>
        <w:pStyle w:val="5"/>
        <w:spacing w:before="91" w:line="520" w:lineRule="exact"/>
        <w:ind w:right="74" w:firstLine="556"/>
        <w:rPr>
          <w:sz w:val="28"/>
          <w:szCs w:val="28"/>
          <w:lang w:eastAsia="zh-CN"/>
        </w:rPr>
      </w:pPr>
      <w:r>
        <w:rPr>
          <w:spacing w:val="-4"/>
          <w:sz w:val="28"/>
          <w:szCs w:val="28"/>
          <w:lang w:eastAsia="zh-CN"/>
        </w:rPr>
        <w:t>深化阵地服务及延伸服务，拓展文化服务品牌，利用丰富多样的阅</w:t>
      </w:r>
      <w:r>
        <w:rPr>
          <w:spacing w:val="-5"/>
          <w:sz w:val="28"/>
          <w:szCs w:val="28"/>
          <w:lang w:eastAsia="zh-CN"/>
        </w:rPr>
        <w:t>读推广</w:t>
      </w:r>
      <w:r>
        <w:rPr>
          <w:spacing w:val="-4"/>
          <w:sz w:val="28"/>
          <w:szCs w:val="28"/>
          <w:lang w:eastAsia="zh-CN"/>
        </w:rPr>
        <w:t>活动，进一步提升公共文化服务机构的服务效能，推动全民阅读活动持续深入开展。</w:t>
      </w:r>
    </w:p>
    <w:p w14:paraId="156522DB">
      <w:pPr>
        <w:pStyle w:val="5"/>
        <w:spacing w:before="40" w:line="520" w:lineRule="exact"/>
        <w:ind w:left="8" w:firstLine="582" w:firstLineChars="200"/>
        <w:rPr>
          <w:sz w:val="30"/>
          <w:szCs w:val="30"/>
          <w:lang w:eastAsia="zh-CN"/>
        </w:rPr>
      </w:pPr>
      <w:r>
        <w:rPr>
          <w:b/>
          <w:bCs/>
          <w:spacing w:val="-5"/>
          <w:sz w:val="30"/>
          <w:szCs w:val="30"/>
          <w:lang w:eastAsia="zh-CN"/>
        </w:rPr>
        <w:t>（一）阵地服务</w:t>
      </w:r>
      <w:r>
        <w:rPr>
          <w:rFonts w:hint="eastAsia"/>
          <w:sz w:val="30"/>
          <w:szCs w:val="30"/>
          <w:lang w:eastAsia="zh-CN"/>
        </w:rPr>
        <w:t xml:space="preserve">  </w:t>
      </w:r>
    </w:p>
    <w:p w14:paraId="59969837">
      <w:pPr>
        <w:pStyle w:val="5"/>
        <w:spacing w:before="40" w:line="520" w:lineRule="exact"/>
        <w:ind w:left="6"/>
        <w:rPr>
          <w:sz w:val="30"/>
          <w:szCs w:val="30"/>
          <w:lang w:eastAsia="zh-CN"/>
        </w:rPr>
      </w:pPr>
      <w:r>
        <w:rPr>
          <w:rFonts w:hint="eastAsia"/>
          <w:sz w:val="30"/>
          <w:szCs w:val="30"/>
          <w:lang w:eastAsia="zh-CN"/>
        </w:rPr>
        <w:t xml:space="preserve">     </w:t>
      </w:r>
      <w:r>
        <w:rPr>
          <w:spacing w:val="-3"/>
          <w:sz w:val="28"/>
          <w:szCs w:val="28"/>
          <w:lang w:eastAsia="zh-CN"/>
        </w:rPr>
        <w:t>本年度总流通</w:t>
      </w:r>
      <w:r>
        <w:rPr>
          <w:rFonts w:ascii="Times New Roman" w:hAnsi="Times New Roman" w:eastAsia="Times New Roman" w:cs="Times New Roman"/>
          <w:spacing w:val="-3"/>
          <w:sz w:val="28"/>
          <w:szCs w:val="28"/>
          <w:lang w:eastAsia="zh-CN"/>
        </w:rPr>
        <w:t xml:space="preserve">6.2986 </w:t>
      </w:r>
      <w:r>
        <w:rPr>
          <w:spacing w:val="-3"/>
          <w:sz w:val="28"/>
          <w:szCs w:val="28"/>
          <w:lang w:eastAsia="zh-CN"/>
        </w:rPr>
        <w:t>万人次，书刊外借</w:t>
      </w:r>
      <w:r>
        <w:rPr>
          <w:rFonts w:ascii="Times New Roman" w:hAnsi="Times New Roman" w:eastAsia="Times New Roman" w:cs="Times New Roman"/>
          <w:spacing w:val="-3"/>
          <w:sz w:val="28"/>
          <w:szCs w:val="28"/>
          <w:lang w:eastAsia="zh-CN"/>
        </w:rPr>
        <w:t xml:space="preserve">7.9104 </w:t>
      </w:r>
      <w:r>
        <w:rPr>
          <w:spacing w:val="-3"/>
          <w:sz w:val="28"/>
          <w:szCs w:val="28"/>
          <w:lang w:eastAsia="zh-CN"/>
        </w:rPr>
        <w:t>万册次，举办讲座</w:t>
      </w:r>
      <w:r>
        <w:rPr>
          <w:rFonts w:ascii="Times New Roman" w:hAnsi="Times New Roman" w:eastAsia="Times New Roman" w:cs="Times New Roman"/>
          <w:spacing w:val="-3"/>
          <w:sz w:val="28"/>
          <w:szCs w:val="28"/>
          <w:lang w:eastAsia="zh-CN"/>
        </w:rPr>
        <w:t>35</w:t>
      </w:r>
      <w:r>
        <w:rPr>
          <w:spacing w:val="-3"/>
          <w:sz w:val="28"/>
          <w:szCs w:val="28"/>
          <w:lang w:eastAsia="zh-CN"/>
        </w:rPr>
        <w:t>次，</w:t>
      </w:r>
      <w:r>
        <w:rPr>
          <w:spacing w:val="-7"/>
          <w:sz w:val="28"/>
          <w:szCs w:val="28"/>
          <w:lang w:eastAsia="zh-CN"/>
        </w:rPr>
        <w:t>举办展览</w:t>
      </w:r>
      <w:r>
        <w:rPr>
          <w:rFonts w:ascii="Times New Roman" w:hAnsi="Times New Roman" w:eastAsia="Times New Roman" w:cs="Times New Roman"/>
          <w:spacing w:val="-7"/>
          <w:sz w:val="28"/>
          <w:szCs w:val="28"/>
          <w:lang w:eastAsia="zh-CN"/>
        </w:rPr>
        <w:t>27</w:t>
      </w:r>
      <w:r>
        <w:rPr>
          <w:spacing w:val="-7"/>
          <w:sz w:val="28"/>
          <w:szCs w:val="28"/>
          <w:lang w:eastAsia="zh-CN"/>
        </w:rPr>
        <w:t>次，举办培训班</w:t>
      </w:r>
      <w:r>
        <w:rPr>
          <w:rFonts w:ascii="Times New Roman" w:hAnsi="Times New Roman" w:eastAsia="Times New Roman" w:cs="Times New Roman"/>
          <w:spacing w:val="-7"/>
          <w:sz w:val="28"/>
          <w:szCs w:val="28"/>
          <w:lang w:eastAsia="zh-CN"/>
        </w:rPr>
        <w:t>13</w:t>
      </w:r>
      <w:r>
        <w:rPr>
          <w:spacing w:val="-7"/>
          <w:sz w:val="28"/>
          <w:szCs w:val="28"/>
          <w:lang w:eastAsia="zh-CN"/>
        </w:rPr>
        <w:t>次。</w:t>
      </w:r>
      <w:r>
        <w:rPr>
          <w:rFonts w:ascii="Times New Roman" w:hAnsi="Times New Roman" w:eastAsia="Times New Roman" w:cs="Times New Roman"/>
          <w:spacing w:val="-7"/>
          <w:sz w:val="28"/>
          <w:szCs w:val="28"/>
          <w:lang w:eastAsia="zh-CN"/>
        </w:rPr>
        <w:t xml:space="preserve">2023 </w:t>
      </w:r>
      <w:r>
        <w:rPr>
          <w:spacing w:val="-7"/>
          <w:sz w:val="28"/>
          <w:szCs w:val="28"/>
          <w:lang w:eastAsia="zh-CN"/>
        </w:rPr>
        <w:t>年共计接待到馆读者</w:t>
      </w:r>
      <w:r>
        <w:rPr>
          <w:rFonts w:ascii="Times New Roman" w:hAnsi="Times New Roman" w:eastAsia="Times New Roman" w:cs="Times New Roman"/>
          <w:spacing w:val="-7"/>
          <w:sz w:val="28"/>
          <w:szCs w:val="28"/>
          <w:lang w:eastAsia="zh-CN"/>
        </w:rPr>
        <w:t>7.0329</w:t>
      </w:r>
      <w:r>
        <w:rPr>
          <w:spacing w:val="-7"/>
          <w:sz w:val="28"/>
          <w:szCs w:val="28"/>
          <w:lang w:eastAsia="zh-CN"/>
        </w:rPr>
        <w:t>万</w:t>
      </w:r>
      <w:r>
        <w:rPr>
          <w:spacing w:val="-8"/>
          <w:sz w:val="28"/>
          <w:szCs w:val="28"/>
          <w:lang w:eastAsia="zh-CN"/>
        </w:rPr>
        <w:t>人次，</w:t>
      </w:r>
      <w:r>
        <w:rPr>
          <w:spacing w:val="-2"/>
          <w:sz w:val="28"/>
          <w:szCs w:val="28"/>
          <w:lang w:eastAsia="zh-CN"/>
        </w:rPr>
        <w:t>其中鸣鹿书屋接待读者</w:t>
      </w:r>
      <w:r>
        <w:rPr>
          <w:rFonts w:ascii="Times New Roman" w:hAnsi="Times New Roman" w:eastAsia="Times New Roman" w:cs="Times New Roman"/>
          <w:spacing w:val="-2"/>
          <w:sz w:val="28"/>
          <w:szCs w:val="28"/>
          <w:lang w:eastAsia="zh-CN"/>
        </w:rPr>
        <w:t xml:space="preserve">1.3578 </w:t>
      </w:r>
      <w:r>
        <w:rPr>
          <w:spacing w:val="-2"/>
          <w:sz w:val="28"/>
          <w:szCs w:val="28"/>
          <w:lang w:eastAsia="zh-CN"/>
        </w:rPr>
        <w:t>万人</w:t>
      </w:r>
      <w:r>
        <w:rPr>
          <w:spacing w:val="-3"/>
          <w:sz w:val="28"/>
          <w:szCs w:val="28"/>
          <w:lang w:eastAsia="zh-CN"/>
        </w:rPr>
        <w:t>次。</w:t>
      </w:r>
    </w:p>
    <w:p w14:paraId="0C15148C">
      <w:pPr>
        <w:pStyle w:val="5"/>
        <w:spacing w:before="41" w:line="520" w:lineRule="exact"/>
        <w:ind w:left="8" w:firstLine="582" w:firstLineChars="200"/>
        <w:rPr>
          <w:sz w:val="30"/>
          <w:szCs w:val="30"/>
          <w:lang w:eastAsia="zh-CN"/>
        </w:rPr>
      </w:pPr>
      <w:r>
        <w:rPr>
          <w:b/>
          <w:bCs/>
          <w:spacing w:val="-5"/>
          <w:sz w:val="30"/>
          <w:szCs w:val="30"/>
          <w:lang w:eastAsia="zh-CN"/>
        </w:rPr>
        <w:t>（二）延伸服务</w:t>
      </w:r>
    </w:p>
    <w:p w14:paraId="00C7F5CF">
      <w:pPr>
        <w:pStyle w:val="5"/>
        <w:spacing w:before="217" w:line="520" w:lineRule="exact"/>
        <w:ind w:left="6" w:right="79" w:firstLine="556"/>
        <w:rPr>
          <w:sz w:val="28"/>
          <w:szCs w:val="28"/>
          <w:lang w:eastAsia="zh-CN"/>
        </w:rPr>
      </w:pPr>
      <w:r>
        <w:rPr>
          <w:spacing w:val="-5"/>
          <w:sz w:val="28"/>
          <w:szCs w:val="28"/>
          <w:lang w:eastAsia="zh-CN"/>
        </w:rPr>
        <w:t>本年共计开展各类线上线下阅读推广活动</w:t>
      </w:r>
      <w:r>
        <w:rPr>
          <w:rFonts w:ascii="Times New Roman" w:hAnsi="Times New Roman" w:eastAsia="Times New Roman" w:cs="Times New Roman"/>
          <w:spacing w:val="-5"/>
          <w:sz w:val="28"/>
          <w:szCs w:val="28"/>
          <w:lang w:eastAsia="zh-CN"/>
        </w:rPr>
        <w:t xml:space="preserve">197 </w:t>
      </w:r>
      <w:r>
        <w:rPr>
          <w:spacing w:val="-5"/>
          <w:sz w:val="28"/>
          <w:szCs w:val="28"/>
          <w:lang w:eastAsia="zh-CN"/>
        </w:rPr>
        <w:t>场次，其中，线下阅读推广活动</w:t>
      </w:r>
      <w:r>
        <w:rPr>
          <w:rFonts w:ascii="Times New Roman" w:hAnsi="Times New Roman" w:eastAsia="Times New Roman" w:cs="Times New Roman"/>
          <w:spacing w:val="-5"/>
          <w:sz w:val="28"/>
          <w:szCs w:val="28"/>
          <w:lang w:eastAsia="zh-CN"/>
        </w:rPr>
        <w:t xml:space="preserve">39 </w:t>
      </w:r>
      <w:r>
        <w:rPr>
          <w:spacing w:val="-5"/>
          <w:sz w:val="28"/>
          <w:szCs w:val="28"/>
          <w:lang w:eastAsia="zh-CN"/>
        </w:rPr>
        <w:t>场次，服务群众</w:t>
      </w:r>
      <w:r>
        <w:rPr>
          <w:rFonts w:ascii="Times New Roman" w:hAnsi="Times New Roman" w:eastAsia="Times New Roman" w:cs="Times New Roman"/>
          <w:spacing w:val="-5"/>
          <w:sz w:val="28"/>
          <w:szCs w:val="28"/>
          <w:lang w:eastAsia="zh-CN"/>
        </w:rPr>
        <w:t>1.1</w:t>
      </w:r>
      <w:r>
        <w:rPr>
          <w:spacing w:val="-5"/>
          <w:sz w:val="28"/>
          <w:szCs w:val="28"/>
          <w:lang w:eastAsia="zh-CN"/>
        </w:rPr>
        <w:t>万余人次。线上阅读推广活动</w:t>
      </w:r>
      <w:r>
        <w:rPr>
          <w:rFonts w:ascii="Times New Roman" w:hAnsi="Times New Roman" w:eastAsia="Times New Roman" w:cs="Times New Roman"/>
          <w:spacing w:val="-5"/>
          <w:sz w:val="28"/>
          <w:szCs w:val="28"/>
          <w:lang w:eastAsia="zh-CN"/>
        </w:rPr>
        <w:t xml:space="preserve">158 </w:t>
      </w:r>
      <w:r>
        <w:rPr>
          <w:spacing w:val="-5"/>
          <w:sz w:val="28"/>
          <w:szCs w:val="28"/>
          <w:lang w:eastAsia="zh-CN"/>
        </w:rPr>
        <w:t>场次，服务</w:t>
      </w:r>
      <w:r>
        <w:rPr>
          <w:rFonts w:ascii="Times New Roman" w:hAnsi="Times New Roman" w:eastAsia="Times New Roman" w:cs="Times New Roman"/>
          <w:spacing w:val="-5"/>
          <w:sz w:val="28"/>
          <w:szCs w:val="28"/>
          <w:lang w:eastAsia="zh-CN"/>
        </w:rPr>
        <w:t>1.7</w:t>
      </w:r>
      <w:r>
        <w:rPr>
          <w:spacing w:val="-3"/>
          <w:sz w:val="28"/>
          <w:szCs w:val="28"/>
          <w:lang w:eastAsia="zh-CN"/>
        </w:rPr>
        <w:t>万余人次。</w:t>
      </w:r>
    </w:p>
    <w:p w14:paraId="593838B6">
      <w:pPr>
        <w:pStyle w:val="5"/>
        <w:spacing w:before="40" w:line="520" w:lineRule="exact"/>
        <w:ind w:left="567" w:firstLine="140" w:firstLineChars="50"/>
        <w:rPr>
          <w:b/>
          <w:bCs/>
          <w:spacing w:val="-10"/>
          <w:sz w:val="30"/>
          <w:szCs w:val="30"/>
          <w:lang w:eastAsia="zh-CN"/>
        </w:rPr>
      </w:pPr>
      <w:r>
        <w:rPr>
          <w:rFonts w:ascii="Times New Roman" w:hAnsi="Times New Roman" w:eastAsia="Times New Roman" w:cs="Times New Roman"/>
          <w:b/>
          <w:bCs/>
          <w:spacing w:val="-10"/>
          <w:sz w:val="30"/>
          <w:szCs w:val="30"/>
          <w:lang w:eastAsia="zh-CN"/>
        </w:rPr>
        <w:t>1</w:t>
      </w:r>
      <w:r>
        <w:rPr>
          <w:b/>
          <w:bCs/>
          <w:spacing w:val="-10"/>
          <w:sz w:val="30"/>
          <w:szCs w:val="30"/>
          <w:lang w:eastAsia="zh-CN"/>
        </w:rPr>
        <w:t>、阅读活动</w:t>
      </w:r>
    </w:p>
    <w:p w14:paraId="41471D80">
      <w:pPr>
        <w:pStyle w:val="5"/>
        <w:spacing w:before="40" w:line="520" w:lineRule="exact"/>
        <w:ind w:firstLine="520" w:firstLineChars="200"/>
        <w:rPr>
          <w:sz w:val="28"/>
          <w:szCs w:val="28"/>
          <w:lang w:eastAsia="zh-CN"/>
        </w:rPr>
      </w:pPr>
      <w:r>
        <w:rPr>
          <w:rFonts w:hint="eastAsia"/>
          <w:bCs/>
          <w:spacing w:val="-10"/>
          <w:sz w:val="28"/>
          <w:szCs w:val="28"/>
          <w:lang w:eastAsia="zh-CN"/>
        </w:rPr>
        <w:t>阅读推广让广大读者养成了自觉参与意识，营造出浓厚的阅读氛围，使不同年龄层次的读者从活动中激发阅读热情，提高阅读兴趣。尤其是“悦伴成长”整合绘本阅读、四季少儿阅读等形式，在全县构建覆盖城乡的少儿阅读推广体系，为孩子们搭建生动有趣的阅读体验平台。</w:t>
      </w:r>
    </w:p>
    <w:p w14:paraId="1E3F863A">
      <w:pPr>
        <w:pStyle w:val="5"/>
        <w:spacing w:before="214" w:line="520" w:lineRule="exact"/>
        <w:ind w:right="3" w:firstLine="567"/>
        <w:rPr>
          <w:sz w:val="28"/>
          <w:szCs w:val="28"/>
          <w:lang w:eastAsia="zh-CN"/>
        </w:rPr>
      </w:pPr>
      <w:r>
        <w:rPr>
          <w:spacing w:val="-1"/>
          <w:sz w:val="28"/>
          <w:szCs w:val="28"/>
          <w:lang w:eastAsia="zh-CN"/>
        </w:rPr>
        <w:t>（</w:t>
      </w:r>
      <w:r>
        <w:rPr>
          <w:rFonts w:ascii="Times New Roman" w:hAnsi="Times New Roman" w:eastAsia="Times New Roman" w:cs="Times New Roman"/>
          <w:spacing w:val="-1"/>
          <w:sz w:val="28"/>
          <w:szCs w:val="28"/>
          <w:lang w:eastAsia="zh-CN"/>
        </w:rPr>
        <w:t>1</w:t>
      </w:r>
      <w:r>
        <w:rPr>
          <w:spacing w:val="-1"/>
          <w:sz w:val="28"/>
          <w:szCs w:val="28"/>
          <w:lang w:eastAsia="zh-CN"/>
        </w:rPr>
        <w:t xml:space="preserve">）文化品牌服务。  </w:t>
      </w:r>
      <w:r>
        <w:rPr>
          <w:rFonts w:hint="eastAsia" w:cs="Times New Roman"/>
          <w:spacing w:val="-1"/>
          <w:sz w:val="28"/>
          <w:szCs w:val="28"/>
          <w:lang w:eastAsia="zh-CN"/>
        </w:rPr>
        <w:t>①</w:t>
      </w:r>
      <w:r>
        <w:rPr>
          <w:spacing w:val="-1"/>
          <w:sz w:val="28"/>
          <w:szCs w:val="28"/>
          <w:lang w:eastAsia="zh-CN"/>
        </w:rPr>
        <w:t xml:space="preserve">举办 </w:t>
      </w:r>
      <w:r>
        <w:rPr>
          <w:rFonts w:ascii="Times New Roman" w:hAnsi="Times New Roman" w:eastAsia="Times New Roman" w:cs="Times New Roman"/>
          <w:spacing w:val="-1"/>
          <w:sz w:val="28"/>
          <w:szCs w:val="28"/>
          <w:lang w:eastAsia="zh-CN"/>
        </w:rPr>
        <w:t>“</w:t>
      </w:r>
      <w:r>
        <w:rPr>
          <w:spacing w:val="-1"/>
          <w:sz w:val="28"/>
          <w:szCs w:val="28"/>
          <w:lang w:eastAsia="zh-CN"/>
        </w:rPr>
        <w:t>鹿鸣学堂</w:t>
      </w:r>
      <w:r>
        <w:rPr>
          <w:rFonts w:ascii="Times New Roman" w:hAnsi="Times New Roman" w:eastAsia="Times New Roman" w:cs="Times New Roman"/>
          <w:spacing w:val="-1"/>
          <w:sz w:val="28"/>
          <w:szCs w:val="28"/>
          <w:lang w:eastAsia="zh-CN"/>
        </w:rPr>
        <w:t>”</w:t>
      </w:r>
      <w:r>
        <w:rPr>
          <w:spacing w:val="-1"/>
          <w:sz w:val="28"/>
          <w:szCs w:val="28"/>
          <w:lang w:eastAsia="zh-CN"/>
        </w:rPr>
        <w:t>讲</w:t>
      </w:r>
      <w:r>
        <w:rPr>
          <w:spacing w:val="-2"/>
          <w:sz w:val="28"/>
          <w:szCs w:val="28"/>
          <w:lang w:eastAsia="zh-CN"/>
        </w:rPr>
        <w:t>座</w:t>
      </w:r>
      <w:r>
        <w:rPr>
          <w:rFonts w:ascii="Times New Roman" w:hAnsi="Times New Roman" w:eastAsia="Times New Roman" w:cs="Times New Roman"/>
          <w:spacing w:val="-2"/>
          <w:sz w:val="28"/>
          <w:szCs w:val="28"/>
          <w:lang w:eastAsia="zh-CN"/>
        </w:rPr>
        <w:t xml:space="preserve">17 </w:t>
      </w:r>
      <w:r>
        <w:rPr>
          <w:spacing w:val="-2"/>
          <w:sz w:val="28"/>
          <w:szCs w:val="28"/>
          <w:lang w:eastAsia="zh-CN"/>
        </w:rPr>
        <w:t xml:space="preserve">期； </w:t>
      </w:r>
      <w:r>
        <w:rPr>
          <w:rFonts w:hint="eastAsia" w:ascii="宋体" w:hAnsi="宋体" w:eastAsia="宋体" w:cs="宋体"/>
          <w:spacing w:val="-2"/>
          <w:sz w:val="28"/>
          <w:szCs w:val="28"/>
          <w:lang w:eastAsia="zh-CN"/>
        </w:rPr>
        <w:t>②</w:t>
      </w:r>
      <w:r>
        <w:rPr>
          <w:spacing w:val="-2"/>
          <w:sz w:val="28"/>
          <w:szCs w:val="28"/>
          <w:lang w:eastAsia="zh-CN"/>
        </w:rPr>
        <w:t>开展</w:t>
      </w:r>
      <w:r>
        <w:rPr>
          <w:rFonts w:ascii="Times New Roman" w:hAnsi="Times New Roman" w:eastAsia="Times New Roman" w:cs="Times New Roman"/>
          <w:spacing w:val="-2"/>
          <w:sz w:val="28"/>
          <w:szCs w:val="28"/>
          <w:lang w:eastAsia="zh-CN"/>
        </w:rPr>
        <w:t>“</w:t>
      </w:r>
      <w:r>
        <w:rPr>
          <w:spacing w:val="-2"/>
          <w:sz w:val="28"/>
          <w:szCs w:val="28"/>
          <w:lang w:eastAsia="zh-CN"/>
        </w:rPr>
        <w:t>悦伴成长</w:t>
      </w:r>
      <w:r>
        <w:rPr>
          <w:rFonts w:ascii="Times New Roman" w:hAnsi="Times New Roman" w:eastAsia="Times New Roman" w:cs="Times New Roman"/>
          <w:spacing w:val="-2"/>
          <w:sz w:val="28"/>
          <w:szCs w:val="28"/>
          <w:lang w:eastAsia="zh-CN"/>
        </w:rPr>
        <w:t>”</w:t>
      </w:r>
      <w:r>
        <w:rPr>
          <w:spacing w:val="-2"/>
          <w:sz w:val="28"/>
          <w:szCs w:val="28"/>
          <w:lang w:eastAsia="zh-CN"/>
        </w:rPr>
        <w:t>绘本推荐</w:t>
      </w:r>
      <w:r>
        <w:rPr>
          <w:rFonts w:ascii="Times New Roman" w:hAnsi="Times New Roman" w:eastAsia="Times New Roman" w:cs="Times New Roman"/>
          <w:spacing w:val="-2"/>
          <w:sz w:val="28"/>
          <w:szCs w:val="28"/>
          <w:lang w:eastAsia="zh-CN"/>
        </w:rPr>
        <w:t xml:space="preserve">25 </w:t>
      </w:r>
      <w:r>
        <w:rPr>
          <w:spacing w:val="-2"/>
          <w:sz w:val="28"/>
          <w:szCs w:val="28"/>
          <w:lang w:eastAsia="zh-CN"/>
        </w:rPr>
        <w:t xml:space="preserve">期； </w:t>
      </w:r>
      <w:r>
        <w:rPr>
          <w:rFonts w:hint="eastAsia" w:ascii="宋体" w:hAnsi="宋体" w:eastAsia="宋体" w:cs="宋体"/>
          <w:spacing w:val="-2"/>
          <w:sz w:val="28"/>
          <w:szCs w:val="28"/>
          <w:lang w:eastAsia="zh-CN"/>
        </w:rPr>
        <w:t>③</w:t>
      </w:r>
      <w:r>
        <w:fldChar w:fldCharType="begin"/>
      </w:r>
      <w:r>
        <w:instrText xml:space="preserve"> HYPERLINK "https://mp.weixin.qq.com/s?__biz=MzU5OTQwMzk5NQ==&amp;mid=2247555063&amp;idx=5&amp;sn=1b6bcac24a1c3ed8b5068a65a8659922&amp;chksm=feb72b43c9c0a2553a3b05efdaaaee583a3c75fa60de2079e9ac9348abe32ebedae6603fdb64&amp;token=1198099991&amp;lang=zh_CN" </w:instrText>
      </w:r>
      <w:r>
        <w:fldChar w:fldCharType="separate"/>
      </w:r>
      <w:r>
        <w:rPr>
          <w:spacing w:val="-2"/>
          <w:sz w:val="28"/>
          <w:szCs w:val="28"/>
          <w:lang w:eastAsia="zh-CN"/>
        </w:rPr>
        <w:t>无障碍阅读服务之</w:t>
      </w:r>
      <w:r>
        <w:rPr>
          <w:rFonts w:ascii="Times New Roman" w:hAnsi="Times New Roman" w:eastAsia="Times New Roman" w:cs="Times New Roman"/>
          <w:spacing w:val="-2"/>
          <w:sz w:val="28"/>
          <w:szCs w:val="28"/>
          <w:lang w:eastAsia="zh-CN"/>
        </w:rPr>
        <w:t>“</w:t>
      </w:r>
      <w:r>
        <w:rPr>
          <w:spacing w:val="-2"/>
          <w:sz w:val="28"/>
          <w:szCs w:val="28"/>
          <w:lang w:eastAsia="zh-CN"/>
        </w:rPr>
        <w:t>有声悦读</w:t>
      </w:r>
      <w:r>
        <w:rPr>
          <w:rFonts w:ascii="Times New Roman" w:hAnsi="Times New Roman" w:eastAsia="Times New Roman" w:cs="Times New Roman"/>
          <w:spacing w:val="-2"/>
          <w:sz w:val="28"/>
          <w:szCs w:val="28"/>
          <w:lang w:eastAsia="zh-CN"/>
        </w:rPr>
        <w:t>”</w:t>
      </w:r>
      <w:r>
        <w:rPr>
          <w:rFonts w:ascii="Times New Roman" w:hAnsi="Times New Roman" w:eastAsia="Times New Roman" w:cs="Times New Roman"/>
          <w:spacing w:val="-2"/>
          <w:sz w:val="28"/>
          <w:szCs w:val="28"/>
          <w:lang w:eastAsia="zh-CN"/>
        </w:rPr>
        <w:fldChar w:fldCharType="end"/>
      </w:r>
      <w:r>
        <w:rPr>
          <w:rFonts w:ascii="Times New Roman" w:hAnsi="Times New Roman" w:eastAsia="Times New Roman" w:cs="Times New Roman"/>
          <w:spacing w:val="-2"/>
          <w:sz w:val="28"/>
          <w:szCs w:val="28"/>
          <w:lang w:eastAsia="zh-CN"/>
        </w:rPr>
        <w:t xml:space="preserve">8 </w:t>
      </w:r>
      <w:r>
        <w:rPr>
          <w:spacing w:val="-2"/>
          <w:sz w:val="28"/>
          <w:szCs w:val="28"/>
          <w:lang w:eastAsia="zh-CN"/>
        </w:rPr>
        <w:t>期；</w:t>
      </w:r>
      <w:r>
        <w:rPr>
          <w:rFonts w:hint="eastAsia"/>
          <w:spacing w:val="-2"/>
          <w:sz w:val="28"/>
          <w:szCs w:val="28"/>
          <w:lang w:eastAsia="zh-CN"/>
        </w:rPr>
        <w:t>④</w:t>
      </w:r>
      <w:r>
        <w:rPr>
          <w:rFonts w:ascii="Times New Roman" w:hAnsi="Times New Roman" w:eastAsia="Times New Roman" w:cs="Times New Roman"/>
          <w:spacing w:val="-2"/>
          <w:sz w:val="28"/>
          <w:szCs w:val="28"/>
          <w:lang w:eastAsia="zh-CN"/>
        </w:rPr>
        <w:t xml:space="preserve"> “</w:t>
      </w:r>
      <w:r>
        <w:rPr>
          <w:spacing w:val="-2"/>
          <w:sz w:val="28"/>
          <w:szCs w:val="28"/>
          <w:lang w:eastAsia="zh-CN"/>
        </w:rPr>
        <w:t>图书馆</w:t>
      </w:r>
      <w:r>
        <w:rPr>
          <w:rFonts w:ascii="Times New Roman" w:hAnsi="Times New Roman" w:eastAsia="Times New Roman" w:cs="Times New Roman"/>
          <w:spacing w:val="-2"/>
          <w:sz w:val="28"/>
          <w:szCs w:val="28"/>
          <w:lang w:eastAsia="zh-CN"/>
        </w:rPr>
        <w:t>+</w:t>
      </w:r>
      <w:r>
        <w:rPr>
          <w:spacing w:val="-5"/>
          <w:sz w:val="28"/>
          <w:szCs w:val="28"/>
          <w:lang w:eastAsia="zh-CN"/>
        </w:rPr>
        <w:t>科普</w:t>
      </w:r>
      <w:r>
        <w:rPr>
          <w:rFonts w:ascii="Times New Roman" w:hAnsi="Times New Roman" w:eastAsia="Times New Roman" w:cs="Times New Roman"/>
          <w:spacing w:val="-5"/>
          <w:sz w:val="28"/>
          <w:szCs w:val="28"/>
          <w:lang w:eastAsia="zh-CN"/>
        </w:rPr>
        <w:t xml:space="preserve">”12 </w:t>
      </w:r>
      <w:r>
        <w:rPr>
          <w:spacing w:val="-5"/>
          <w:sz w:val="28"/>
          <w:szCs w:val="28"/>
          <w:lang w:eastAsia="zh-CN"/>
        </w:rPr>
        <w:t xml:space="preserve">期； </w:t>
      </w:r>
      <w:r>
        <w:rPr>
          <w:rFonts w:hint="eastAsia" w:ascii="宋体" w:hAnsi="宋体" w:eastAsia="宋体" w:cs="宋体"/>
          <w:spacing w:val="-5"/>
          <w:sz w:val="28"/>
          <w:szCs w:val="28"/>
          <w:lang w:eastAsia="zh-CN"/>
        </w:rPr>
        <w:t>⑤</w:t>
      </w:r>
      <w:r>
        <w:rPr>
          <w:spacing w:val="-5"/>
          <w:sz w:val="28"/>
          <w:szCs w:val="28"/>
          <w:lang w:eastAsia="zh-CN"/>
        </w:rPr>
        <w:t>阅读品牌</w:t>
      </w:r>
      <w:r>
        <w:rPr>
          <w:rFonts w:ascii="Times New Roman" w:hAnsi="Times New Roman" w:eastAsia="Times New Roman" w:cs="Times New Roman"/>
          <w:spacing w:val="-5"/>
          <w:sz w:val="28"/>
          <w:szCs w:val="28"/>
          <w:lang w:eastAsia="zh-CN"/>
        </w:rPr>
        <w:t>“</w:t>
      </w:r>
      <w:r>
        <w:rPr>
          <w:spacing w:val="-5"/>
          <w:sz w:val="28"/>
          <w:szCs w:val="28"/>
          <w:lang w:eastAsia="zh-CN"/>
        </w:rPr>
        <w:t>爱心加油站</w:t>
      </w:r>
      <w:r>
        <w:rPr>
          <w:rFonts w:ascii="Times New Roman" w:hAnsi="Times New Roman" w:eastAsia="Times New Roman" w:cs="Times New Roman"/>
          <w:spacing w:val="-5"/>
          <w:sz w:val="28"/>
          <w:szCs w:val="28"/>
          <w:lang w:eastAsia="zh-CN"/>
        </w:rPr>
        <w:t>”</w:t>
      </w:r>
      <w:r>
        <w:rPr>
          <w:spacing w:val="-5"/>
          <w:sz w:val="28"/>
          <w:szCs w:val="28"/>
          <w:lang w:eastAsia="zh-CN"/>
        </w:rPr>
        <w:t>、“蒲公英”公益行</w:t>
      </w:r>
      <w:r>
        <w:rPr>
          <w:spacing w:val="-6"/>
          <w:sz w:val="28"/>
          <w:szCs w:val="28"/>
          <w:lang w:eastAsia="zh-CN"/>
        </w:rPr>
        <w:t>开展活动</w:t>
      </w:r>
      <w:r>
        <w:rPr>
          <w:rFonts w:ascii="Times New Roman" w:hAnsi="Times New Roman" w:eastAsia="Times New Roman" w:cs="Times New Roman"/>
          <w:spacing w:val="-6"/>
          <w:sz w:val="28"/>
          <w:szCs w:val="28"/>
          <w:lang w:eastAsia="zh-CN"/>
        </w:rPr>
        <w:t xml:space="preserve">12 </w:t>
      </w:r>
      <w:r>
        <w:rPr>
          <w:spacing w:val="-6"/>
          <w:sz w:val="28"/>
          <w:szCs w:val="28"/>
          <w:lang w:eastAsia="zh-CN"/>
        </w:rPr>
        <w:t>场；</w:t>
      </w:r>
      <w:r>
        <w:rPr>
          <w:rFonts w:hint="eastAsia" w:ascii="宋体" w:hAnsi="宋体" w:eastAsia="宋体" w:cs="宋体"/>
          <w:spacing w:val="-3"/>
          <w:sz w:val="28"/>
          <w:szCs w:val="28"/>
          <w:lang w:eastAsia="zh-CN"/>
        </w:rPr>
        <w:t>⑥</w:t>
      </w:r>
      <w:r>
        <w:rPr>
          <w:rFonts w:ascii="Times New Roman" w:hAnsi="Times New Roman" w:eastAsia="Times New Roman" w:cs="Times New Roman"/>
          <w:spacing w:val="-3"/>
          <w:sz w:val="28"/>
          <w:szCs w:val="28"/>
          <w:lang w:eastAsia="zh-CN"/>
        </w:rPr>
        <w:t>“</w:t>
      </w:r>
      <w:r>
        <w:rPr>
          <w:spacing w:val="-3"/>
          <w:sz w:val="28"/>
          <w:szCs w:val="28"/>
          <w:lang w:eastAsia="zh-CN"/>
        </w:rPr>
        <w:t>悦美阅读 青少年走进图书馆</w:t>
      </w:r>
      <w:r>
        <w:rPr>
          <w:rFonts w:ascii="Times New Roman" w:hAnsi="Times New Roman" w:eastAsia="Times New Roman" w:cs="Times New Roman"/>
          <w:spacing w:val="-3"/>
          <w:sz w:val="28"/>
          <w:szCs w:val="28"/>
          <w:lang w:eastAsia="zh-CN"/>
        </w:rPr>
        <w:t>”</w:t>
      </w:r>
      <w:r>
        <w:rPr>
          <w:spacing w:val="-3"/>
          <w:sz w:val="28"/>
          <w:szCs w:val="28"/>
          <w:lang w:eastAsia="zh-CN"/>
        </w:rPr>
        <w:t>活动</w:t>
      </w:r>
      <w:r>
        <w:rPr>
          <w:rFonts w:ascii="Times New Roman" w:hAnsi="Times New Roman" w:eastAsia="Times New Roman" w:cs="Times New Roman"/>
          <w:spacing w:val="-3"/>
          <w:sz w:val="28"/>
          <w:szCs w:val="28"/>
          <w:lang w:eastAsia="zh-CN"/>
        </w:rPr>
        <w:t xml:space="preserve">8 </w:t>
      </w:r>
      <w:r>
        <w:rPr>
          <w:spacing w:val="-3"/>
          <w:sz w:val="28"/>
          <w:szCs w:val="28"/>
          <w:lang w:eastAsia="zh-CN"/>
        </w:rPr>
        <w:t>场次。</w:t>
      </w:r>
    </w:p>
    <w:p w14:paraId="5D803642">
      <w:pPr>
        <w:pStyle w:val="5"/>
        <w:spacing w:before="43" w:line="520" w:lineRule="exact"/>
        <w:ind w:left="3" w:right="76" w:firstLine="565"/>
        <w:rPr>
          <w:sz w:val="28"/>
          <w:szCs w:val="28"/>
          <w:lang w:eastAsia="zh-CN"/>
        </w:rPr>
      </w:pPr>
      <w:r>
        <w:fldChar w:fldCharType="begin"/>
      </w:r>
      <w:r>
        <w:instrText xml:space="preserve"> HYPERLINK "https://mp.weixin.qq.com/s?__biz=MzU5OTQwMzk5NQ==&amp;mid=2247534221&amp;idx=1&amp;sn=ab820085e122ae055d659fad4abfd593&amp;chksm=feb77a39c9c0f32f748a229812d56e1b3e502e14eb9eadafd37ed6fcdcd72f5cc25319d41a03&amp;token=1198099991&amp;lang=zh_CN" </w:instrText>
      </w:r>
      <w:r>
        <w:fldChar w:fldCharType="separate"/>
      </w:r>
      <w:r>
        <w:rPr>
          <w:spacing w:val="-4"/>
          <w:sz w:val="28"/>
          <w:szCs w:val="28"/>
          <w:lang w:eastAsia="zh-CN"/>
        </w:rPr>
        <w:t>（</w:t>
      </w:r>
      <w:r>
        <w:rPr>
          <w:rFonts w:ascii="Times New Roman" w:hAnsi="Times New Roman" w:eastAsia="Times New Roman" w:cs="Times New Roman"/>
          <w:spacing w:val="-4"/>
          <w:sz w:val="28"/>
          <w:szCs w:val="28"/>
          <w:lang w:eastAsia="zh-CN"/>
        </w:rPr>
        <w:t>2</w:t>
      </w:r>
      <w:r>
        <w:rPr>
          <w:spacing w:val="-4"/>
          <w:sz w:val="28"/>
          <w:szCs w:val="28"/>
          <w:lang w:eastAsia="zh-CN"/>
        </w:rPr>
        <w:t>）开展</w:t>
      </w:r>
      <w:r>
        <w:rPr>
          <w:rFonts w:ascii="Times New Roman" w:hAnsi="Times New Roman" w:eastAsia="Times New Roman" w:cs="Times New Roman"/>
          <w:spacing w:val="-4"/>
          <w:sz w:val="28"/>
          <w:szCs w:val="28"/>
          <w:lang w:eastAsia="zh-CN"/>
        </w:rPr>
        <w:t>“4·23”</w:t>
      </w:r>
      <w:r>
        <w:rPr>
          <w:spacing w:val="-4"/>
          <w:sz w:val="28"/>
          <w:szCs w:val="28"/>
          <w:lang w:eastAsia="zh-CN"/>
        </w:rPr>
        <w:t>世界读书日</w:t>
      </w:r>
      <w:r>
        <w:rPr>
          <w:rFonts w:ascii="Times New Roman" w:hAnsi="Times New Roman" w:eastAsia="Times New Roman" w:cs="Times New Roman"/>
          <w:spacing w:val="-4"/>
          <w:sz w:val="28"/>
          <w:szCs w:val="28"/>
          <w:lang w:eastAsia="zh-CN"/>
        </w:rPr>
        <w:t>+</w:t>
      </w:r>
      <w:r>
        <w:rPr>
          <w:spacing w:val="-4"/>
          <w:sz w:val="28"/>
          <w:szCs w:val="28"/>
          <w:lang w:eastAsia="zh-CN"/>
        </w:rPr>
        <w:t>公共图书馆服务宣传周</w:t>
      </w:r>
      <w:r>
        <w:rPr>
          <w:spacing w:val="-4"/>
          <w:sz w:val="28"/>
          <w:szCs w:val="28"/>
          <w:lang w:eastAsia="zh-CN"/>
        </w:rPr>
        <w:fldChar w:fldCharType="end"/>
      </w:r>
      <w:r>
        <w:rPr>
          <w:spacing w:val="-4"/>
          <w:sz w:val="28"/>
          <w:szCs w:val="28"/>
          <w:lang w:eastAsia="zh-CN"/>
        </w:rPr>
        <w:t>活动。紧紧围绕</w:t>
      </w:r>
      <w:r>
        <w:rPr>
          <w:rFonts w:ascii="Times New Roman" w:hAnsi="Times New Roman" w:eastAsia="Times New Roman" w:cs="Times New Roman"/>
          <w:spacing w:val="-4"/>
          <w:sz w:val="28"/>
          <w:szCs w:val="28"/>
          <w:lang w:eastAsia="zh-CN"/>
        </w:rPr>
        <w:t>“</w:t>
      </w:r>
      <w:r>
        <w:rPr>
          <w:spacing w:val="-4"/>
          <w:sz w:val="28"/>
          <w:szCs w:val="28"/>
          <w:lang w:eastAsia="zh-CN"/>
        </w:rPr>
        <w:t>滋</w:t>
      </w:r>
      <w:r>
        <w:rPr>
          <w:spacing w:val="-3"/>
          <w:sz w:val="28"/>
          <w:szCs w:val="28"/>
          <w:lang w:eastAsia="zh-CN"/>
        </w:rPr>
        <w:t>润读者心灵 培育文化自信</w:t>
      </w:r>
      <w:r>
        <w:rPr>
          <w:rFonts w:ascii="Times New Roman" w:hAnsi="Times New Roman" w:eastAsia="Times New Roman" w:cs="Times New Roman"/>
          <w:spacing w:val="-3"/>
          <w:sz w:val="28"/>
          <w:szCs w:val="28"/>
          <w:lang w:eastAsia="zh-CN"/>
        </w:rPr>
        <w:t>”</w:t>
      </w:r>
      <w:r>
        <w:rPr>
          <w:spacing w:val="-3"/>
          <w:sz w:val="28"/>
          <w:szCs w:val="28"/>
          <w:lang w:eastAsia="zh-CN"/>
        </w:rPr>
        <w:t>主题，依托阵地</w:t>
      </w:r>
      <w:r>
        <w:rPr>
          <w:spacing w:val="-4"/>
          <w:sz w:val="28"/>
          <w:szCs w:val="28"/>
          <w:lang w:eastAsia="zh-CN"/>
        </w:rPr>
        <w:t>、深入基层，开展了各类阅读推广</w:t>
      </w:r>
      <w:r>
        <w:rPr>
          <w:spacing w:val="-2"/>
          <w:sz w:val="28"/>
          <w:szCs w:val="28"/>
          <w:lang w:eastAsia="zh-CN"/>
        </w:rPr>
        <w:t>活动</w:t>
      </w:r>
      <w:r>
        <w:rPr>
          <w:rFonts w:ascii="Times New Roman" w:hAnsi="Times New Roman" w:eastAsia="Times New Roman" w:cs="Times New Roman"/>
          <w:spacing w:val="-2"/>
          <w:sz w:val="28"/>
          <w:szCs w:val="28"/>
          <w:lang w:eastAsia="zh-CN"/>
        </w:rPr>
        <w:t xml:space="preserve">29 </w:t>
      </w:r>
      <w:r>
        <w:rPr>
          <w:spacing w:val="-2"/>
          <w:sz w:val="28"/>
          <w:szCs w:val="28"/>
          <w:lang w:eastAsia="zh-CN"/>
        </w:rPr>
        <w:t>场次。</w:t>
      </w:r>
    </w:p>
    <w:p w14:paraId="24979973">
      <w:pPr>
        <w:pStyle w:val="5"/>
        <w:spacing w:before="152" w:line="520" w:lineRule="exact"/>
        <w:ind w:left="4" w:right="76" w:hanging="2"/>
        <w:rPr>
          <w:sz w:val="28"/>
          <w:szCs w:val="28"/>
          <w:lang w:eastAsia="zh-CN"/>
        </w:rPr>
      </w:pPr>
      <w:r>
        <w:rPr>
          <w:rFonts w:hint="eastAsia"/>
          <w:sz w:val="28"/>
          <w:szCs w:val="28"/>
          <w:lang w:eastAsia="zh-CN"/>
        </w:rPr>
        <w:t xml:space="preserve">    </w:t>
      </w:r>
      <w:r>
        <w:rPr>
          <w:sz w:val="28"/>
          <w:szCs w:val="28"/>
          <w:lang w:eastAsia="zh-CN"/>
        </w:rPr>
        <w:t>（</w:t>
      </w:r>
      <w:r>
        <w:rPr>
          <w:rFonts w:ascii="Times New Roman" w:hAnsi="Times New Roman" w:eastAsia="Times New Roman" w:cs="Times New Roman"/>
          <w:sz w:val="28"/>
          <w:szCs w:val="28"/>
          <w:lang w:eastAsia="zh-CN"/>
        </w:rPr>
        <w:t>3</w:t>
      </w:r>
      <w:r>
        <w:rPr>
          <w:sz w:val="28"/>
          <w:szCs w:val="28"/>
          <w:lang w:eastAsia="zh-CN"/>
        </w:rPr>
        <w:t>）依托国家图书馆优质数字资源举办《中华传统文化百部经典》阅读</w:t>
      </w:r>
      <w:r>
        <w:rPr>
          <w:spacing w:val="-4"/>
          <w:sz w:val="28"/>
          <w:szCs w:val="28"/>
          <w:lang w:eastAsia="zh-CN"/>
        </w:rPr>
        <w:t>推广活动。让读者阅读选择更具多样性。进一步激发广大读者的阅读兴趣，提</w:t>
      </w:r>
      <w:r>
        <w:rPr>
          <w:spacing w:val="-2"/>
          <w:sz w:val="28"/>
          <w:szCs w:val="28"/>
          <w:lang w:eastAsia="zh-CN"/>
        </w:rPr>
        <w:t>升公民文化素养。</w:t>
      </w:r>
    </w:p>
    <w:p w14:paraId="5F719AB7">
      <w:pPr>
        <w:pStyle w:val="5"/>
        <w:spacing w:before="40" w:line="520" w:lineRule="exact"/>
        <w:ind w:left="2" w:right="78" w:firstLine="567"/>
        <w:rPr>
          <w:sz w:val="28"/>
          <w:szCs w:val="28"/>
          <w:lang w:eastAsia="zh-CN"/>
        </w:rPr>
      </w:pPr>
      <w:r>
        <w:rPr>
          <w:spacing w:val="1"/>
          <w:sz w:val="28"/>
          <w:szCs w:val="28"/>
          <w:lang w:eastAsia="zh-CN"/>
        </w:rPr>
        <w:t>（</w:t>
      </w:r>
      <w:r>
        <w:rPr>
          <w:rFonts w:ascii="Times New Roman" w:hAnsi="Times New Roman" w:eastAsia="Times New Roman" w:cs="Times New Roman"/>
          <w:spacing w:val="1"/>
          <w:sz w:val="28"/>
          <w:szCs w:val="28"/>
          <w:lang w:eastAsia="zh-CN"/>
        </w:rPr>
        <w:t>4</w:t>
      </w:r>
      <w:r>
        <w:rPr>
          <w:spacing w:val="1"/>
          <w:sz w:val="28"/>
          <w:szCs w:val="28"/>
          <w:lang w:eastAsia="zh-CN"/>
        </w:rPr>
        <w:t>）参加怀化市举办的第一届</w:t>
      </w:r>
      <w:r>
        <w:rPr>
          <w:rFonts w:ascii="Times New Roman" w:hAnsi="Times New Roman" w:eastAsia="Times New Roman" w:cs="Times New Roman"/>
          <w:spacing w:val="1"/>
          <w:sz w:val="28"/>
          <w:szCs w:val="28"/>
          <w:lang w:eastAsia="zh-CN"/>
        </w:rPr>
        <w:t>“</w:t>
      </w:r>
      <w:r>
        <w:rPr>
          <w:spacing w:val="1"/>
          <w:sz w:val="28"/>
          <w:szCs w:val="28"/>
          <w:lang w:eastAsia="zh-CN"/>
        </w:rPr>
        <w:t>阅美怀化</w:t>
      </w:r>
      <w:r>
        <w:rPr>
          <w:rFonts w:ascii="Times New Roman" w:hAnsi="Times New Roman" w:eastAsia="Times New Roman" w:cs="Times New Roman"/>
          <w:spacing w:val="1"/>
          <w:sz w:val="28"/>
          <w:szCs w:val="28"/>
          <w:lang w:eastAsia="zh-CN"/>
        </w:rPr>
        <w:t>”</w:t>
      </w:r>
      <w:r>
        <w:rPr>
          <w:spacing w:val="1"/>
          <w:sz w:val="28"/>
          <w:szCs w:val="28"/>
          <w:lang w:eastAsia="zh-CN"/>
        </w:rPr>
        <w:t>系列活动，开展了经典</w:t>
      </w:r>
      <w:r>
        <w:rPr>
          <w:sz w:val="28"/>
          <w:szCs w:val="28"/>
          <w:lang w:eastAsia="zh-CN"/>
        </w:rPr>
        <w:t xml:space="preserve">文化传 </w:t>
      </w:r>
      <w:r>
        <w:rPr>
          <w:spacing w:val="5"/>
          <w:sz w:val="28"/>
          <w:szCs w:val="28"/>
          <w:lang w:eastAsia="zh-CN"/>
        </w:rPr>
        <w:t>承阅读推广、</w:t>
      </w:r>
      <w:r>
        <w:rPr>
          <w:rFonts w:ascii="Times New Roman" w:hAnsi="Times New Roman" w:eastAsia="Times New Roman" w:cs="Times New Roman"/>
          <w:spacing w:val="5"/>
          <w:sz w:val="28"/>
          <w:szCs w:val="28"/>
          <w:lang w:eastAsia="zh-CN"/>
        </w:rPr>
        <w:t>“</w:t>
      </w:r>
      <w:r>
        <w:rPr>
          <w:spacing w:val="5"/>
          <w:sz w:val="28"/>
          <w:szCs w:val="28"/>
          <w:lang w:eastAsia="zh-CN"/>
        </w:rPr>
        <w:t>家门口的图书馆一我们自己画</w:t>
      </w:r>
      <w:r>
        <w:rPr>
          <w:rFonts w:ascii="Times New Roman" w:hAnsi="Times New Roman" w:eastAsia="Times New Roman" w:cs="Times New Roman"/>
          <w:spacing w:val="5"/>
          <w:sz w:val="28"/>
          <w:szCs w:val="28"/>
          <w:lang w:eastAsia="zh-CN"/>
        </w:rPr>
        <w:t>”</w:t>
      </w:r>
      <w:r>
        <w:rPr>
          <w:spacing w:val="5"/>
          <w:sz w:val="28"/>
          <w:szCs w:val="28"/>
          <w:lang w:eastAsia="zh-CN"/>
        </w:rPr>
        <w:t>等为主题开展创作活动，选送</w:t>
      </w:r>
      <w:r>
        <w:rPr>
          <w:rFonts w:ascii="Times New Roman" w:hAnsi="Times New Roman" w:eastAsia="Times New Roman" w:cs="Times New Roman"/>
          <w:spacing w:val="-2"/>
          <w:sz w:val="28"/>
          <w:szCs w:val="28"/>
          <w:lang w:eastAsia="zh-CN"/>
        </w:rPr>
        <w:t>10</w:t>
      </w:r>
      <w:r>
        <w:rPr>
          <w:spacing w:val="-2"/>
          <w:sz w:val="28"/>
          <w:szCs w:val="28"/>
          <w:lang w:eastAsia="zh-CN"/>
        </w:rPr>
        <w:t>幅优秀绘画作品参加怀化市的评选。</w:t>
      </w:r>
    </w:p>
    <w:p w14:paraId="18F69759">
      <w:pPr>
        <w:pStyle w:val="5"/>
        <w:spacing w:before="42" w:line="520" w:lineRule="exact"/>
        <w:ind w:firstLine="576" w:firstLineChars="200"/>
        <w:rPr>
          <w:sz w:val="30"/>
          <w:szCs w:val="30"/>
          <w:lang w:eastAsia="zh-CN"/>
        </w:rPr>
      </w:pPr>
      <w:r>
        <w:rPr>
          <w:rFonts w:ascii="Times New Roman" w:hAnsi="Times New Roman" w:eastAsia="Times New Roman" w:cs="Times New Roman"/>
          <w:b/>
          <w:bCs/>
          <w:spacing w:val="-6"/>
          <w:sz w:val="30"/>
          <w:szCs w:val="30"/>
          <w:lang w:eastAsia="zh-CN"/>
        </w:rPr>
        <w:t>2</w:t>
      </w:r>
      <w:r>
        <w:rPr>
          <w:b/>
          <w:bCs/>
          <w:spacing w:val="-6"/>
          <w:sz w:val="30"/>
          <w:szCs w:val="30"/>
          <w:lang w:eastAsia="zh-CN"/>
        </w:rPr>
        <w:t>、数字资源建设与服务</w:t>
      </w:r>
    </w:p>
    <w:p w14:paraId="4D318D27">
      <w:pPr>
        <w:pStyle w:val="5"/>
        <w:spacing w:before="214" w:line="520" w:lineRule="exact"/>
        <w:ind w:right="74" w:firstLine="567"/>
        <w:rPr>
          <w:sz w:val="28"/>
          <w:szCs w:val="28"/>
          <w:lang w:eastAsia="zh-CN"/>
        </w:rPr>
      </w:pPr>
      <w:r>
        <w:rPr>
          <w:spacing w:val="-4"/>
          <w:sz w:val="28"/>
          <w:szCs w:val="28"/>
          <w:lang w:eastAsia="zh-CN"/>
        </w:rPr>
        <w:t>（</w:t>
      </w:r>
      <w:r>
        <w:rPr>
          <w:rFonts w:ascii="Times New Roman" w:hAnsi="Times New Roman" w:eastAsia="Times New Roman" w:cs="Times New Roman"/>
          <w:spacing w:val="-4"/>
          <w:sz w:val="28"/>
          <w:szCs w:val="28"/>
          <w:lang w:eastAsia="zh-CN"/>
        </w:rPr>
        <w:t>1</w:t>
      </w:r>
      <w:r>
        <w:rPr>
          <w:spacing w:val="-4"/>
          <w:sz w:val="28"/>
          <w:szCs w:val="28"/>
          <w:lang w:eastAsia="zh-CN"/>
        </w:rPr>
        <w:t>）线上资源服务通过微信公众号、官方微博加大数字资源使</w:t>
      </w:r>
      <w:r>
        <w:rPr>
          <w:spacing w:val="-5"/>
          <w:sz w:val="28"/>
          <w:szCs w:val="28"/>
          <w:lang w:eastAsia="zh-CN"/>
        </w:rPr>
        <w:t>用的宣</w:t>
      </w:r>
      <w:r>
        <w:rPr>
          <w:spacing w:val="-4"/>
          <w:sz w:val="28"/>
          <w:szCs w:val="28"/>
          <w:lang w:eastAsia="zh-CN"/>
        </w:rPr>
        <w:t>传力度，引导读者利用多媒体手段阅读与下载。与博看、超星、神州共享、中国知网等网络信息公司合作，推出</w:t>
      </w:r>
      <w:r>
        <w:rPr>
          <w:rFonts w:ascii="Times New Roman" w:hAnsi="Times New Roman" w:eastAsia="Times New Roman" w:cs="Times New Roman"/>
          <w:spacing w:val="-4"/>
          <w:sz w:val="28"/>
          <w:szCs w:val="28"/>
          <w:lang w:eastAsia="zh-CN"/>
        </w:rPr>
        <w:t xml:space="preserve">2023 </w:t>
      </w:r>
      <w:r>
        <w:rPr>
          <w:spacing w:val="-4"/>
          <w:sz w:val="28"/>
          <w:szCs w:val="28"/>
          <w:lang w:eastAsia="zh-CN"/>
        </w:rPr>
        <w:t>两会专题文献服务</w:t>
      </w:r>
      <w:r>
        <w:rPr>
          <w:spacing w:val="-5"/>
          <w:sz w:val="28"/>
          <w:szCs w:val="28"/>
          <w:lang w:eastAsia="zh-CN"/>
        </w:rPr>
        <w:t>、博看</w:t>
      </w:r>
      <w:r>
        <w:rPr>
          <w:rFonts w:ascii="Times New Roman" w:hAnsi="Times New Roman" w:eastAsia="Times New Roman" w:cs="Times New Roman"/>
          <w:spacing w:val="-5"/>
          <w:sz w:val="28"/>
          <w:szCs w:val="28"/>
          <w:lang w:eastAsia="zh-CN"/>
        </w:rPr>
        <w:t>24</w:t>
      </w:r>
      <w:r>
        <w:rPr>
          <w:spacing w:val="-5"/>
          <w:sz w:val="28"/>
          <w:szCs w:val="28"/>
          <w:lang w:eastAsia="zh-CN"/>
        </w:rPr>
        <w:t>小时不间</w:t>
      </w:r>
      <w:r>
        <w:rPr>
          <w:spacing w:val="-4"/>
          <w:sz w:val="28"/>
          <w:szCs w:val="28"/>
          <w:lang w:eastAsia="zh-CN"/>
        </w:rPr>
        <w:t>断虚拟助手服务、超星读书、百部经典阅读等数字资源，让阅读不再局限于线下空间，同时，为读者提供全面、可持续的智慧学习的阅读平台，为读者的阅</w:t>
      </w:r>
      <w:r>
        <w:rPr>
          <w:spacing w:val="-1"/>
          <w:sz w:val="28"/>
          <w:szCs w:val="28"/>
          <w:lang w:eastAsia="zh-CN"/>
        </w:rPr>
        <w:t>读提供更多选择</w:t>
      </w:r>
      <w:r>
        <w:rPr>
          <w:rFonts w:hint="eastAsia"/>
          <w:spacing w:val="-1"/>
          <w:sz w:val="28"/>
          <w:szCs w:val="28"/>
          <w:lang w:eastAsia="zh-CN"/>
        </w:rPr>
        <w:t>，</w:t>
      </w:r>
      <w:r>
        <w:rPr>
          <w:spacing w:val="-1"/>
          <w:sz w:val="28"/>
          <w:szCs w:val="28"/>
          <w:lang w:eastAsia="zh-CN"/>
        </w:rPr>
        <w:t>数字资源点击量为</w:t>
      </w:r>
      <w:r>
        <w:rPr>
          <w:rFonts w:ascii="Times New Roman" w:hAnsi="Times New Roman" w:eastAsia="Times New Roman" w:cs="Times New Roman"/>
          <w:spacing w:val="-1"/>
          <w:sz w:val="28"/>
          <w:szCs w:val="28"/>
          <w:lang w:eastAsia="zh-CN"/>
        </w:rPr>
        <w:t xml:space="preserve">3.46 </w:t>
      </w:r>
      <w:r>
        <w:rPr>
          <w:spacing w:val="-1"/>
          <w:sz w:val="28"/>
          <w:szCs w:val="28"/>
          <w:lang w:eastAsia="zh-CN"/>
        </w:rPr>
        <w:t>万次。</w:t>
      </w:r>
    </w:p>
    <w:p w14:paraId="20AD5AD0">
      <w:pPr>
        <w:pStyle w:val="5"/>
        <w:spacing w:before="219" w:line="520" w:lineRule="exact"/>
        <w:ind w:left="2" w:right="16" w:firstLine="567"/>
        <w:rPr>
          <w:sz w:val="28"/>
          <w:szCs w:val="28"/>
          <w:lang w:eastAsia="zh-CN"/>
        </w:rPr>
      </w:pPr>
      <w:r>
        <w:rPr>
          <w:sz w:val="28"/>
          <w:szCs w:val="28"/>
          <w:lang w:eastAsia="zh-CN"/>
        </w:rPr>
        <w:t>（</w:t>
      </w:r>
      <w:r>
        <w:rPr>
          <w:rFonts w:ascii="Times New Roman" w:hAnsi="Times New Roman" w:eastAsia="Times New Roman" w:cs="Times New Roman"/>
          <w:sz w:val="28"/>
          <w:szCs w:val="28"/>
          <w:lang w:eastAsia="zh-CN"/>
        </w:rPr>
        <w:t>2</w:t>
      </w:r>
      <w:r>
        <w:rPr>
          <w:sz w:val="28"/>
          <w:szCs w:val="28"/>
          <w:lang w:eastAsia="zh-CN"/>
        </w:rPr>
        <w:t>）线上阅读推广活动   利用微信公众号推出</w:t>
      </w:r>
      <w:r>
        <w:rPr>
          <w:rFonts w:ascii="Times New Roman" w:hAnsi="Times New Roman" w:eastAsia="Times New Roman" w:cs="Times New Roman"/>
          <w:sz w:val="28"/>
          <w:szCs w:val="28"/>
          <w:lang w:eastAsia="zh-CN"/>
        </w:rPr>
        <w:t>“y</w:t>
      </w:r>
      <w:r>
        <w:rPr>
          <w:sz w:val="28"/>
          <w:szCs w:val="28"/>
          <w:lang w:eastAsia="zh-CN"/>
        </w:rPr>
        <w:t>品</w:t>
      </w:r>
      <w:r>
        <w:rPr>
          <w:spacing w:val="-1"/>
          <w:sz w:val="28"/>
          <w:szCs w:val="28"/>
          <w:lang w:eastAsia="zh-CN"/>
        </w:rPr>
        <w:t>书香</w:t>
      </w:r>
      <w:r>
        <w:rPr>
          <w:rFonts w:ascii="Times New Roman" w:hAnsi="Times New Roman" w:eastAsia="Times New Roman" w:cs="Times New Roman"/>
          <w:spacing w:val="-1"/>
          <w:sz w:val="28"/>
          <w:szCs w:val="28"/>
          <w:lang w:eastAsia="zh-CN"/>
        </w:rPr>
        <w:t>”</w:t>
      </w:r>
      <w:r>
        <w:rPr>
          <w:spacing w:val="-1"/>
          <w:sz w:val="28"/>
          <w:szCs w:val="28"/>
          <w:lang w:eastAsia="zh-CN"/>
        </w:rPr>
        <w:t>、</w:t>
      </w:r>
      <w:r>
        <w:rPr>
          <w:rFonts w:ascii="Times New Roman" w:hAnsi="Times New Roman" w:eastAsia="Times New Roman" w:cs="Times New Roman"/>
          <w:spacing w:val="-1"/>
          <w:sz w:val="28"/>
          <w:szCs w:val="28"/>
          <w:lang w:eastAsia="zh-CN"/>
        </w:rPr>
        <w:t>“</w:t>
      </w:r>
      <w:r>
        <w:rPr>
          <w:spacing w:val="-1"/>
          <w:sz w:val="28"/>
          <w:szCs w:val="28"/>
          <w:lang w:eastAsia="zh-CN"/>
        </w:rPr>
        <w:t>书香会同</w:t>
      </w:r>
      <w:r>
        <w:rPr>
          <w:rFonts w:ascii="Times New Roman" w:hAnsi="Times New Roman" w:eastAsia="Times New Roman" w:cs="Times New Roman"/>
          <w:spacing w:val="-1"/>
          <w:sz w:val="28"/>
          <w:szCs w:val="28"/>
          <w:lang w:eastAsia="zh-CN"/>
        </w:rPr>
        <w:t>”</w:t>
      </w:r>
      <w:r>
        <w:rPr>
          <w:spacing w:val="2"/>
          <w:sz w:val="28"/>
          <w:szCs w:val="28"/>
          <w:lang w:eastAsia="zh-CN"/>
        </w:rPr>
        <w:t>荐书以及重要时间节点的线上展览、讲座等线上阅读推广活动，</w:t>
      </w:r>
      <w:r>
        <w:rPr>
          <w:rFonts w:ascii="Times New Roman" w:hAnsi="Times New Roman" w:eastAsia="Times New Roman" w:cs="Times New Roman"/>
          <w:spacing w:val="2"/>
          <w:sz w:val="28"/>
          <w:szCs w:val="28"/>
          <w:lang w:eastAsia="zh-CN"/>
        </w:rPr>
        <w:t xml:space="preserve">2023 </w:t>
      </w:r>
      <w:r>
        <w:rPr>
          <w:spacing w:val="2"/>
          <w:sz w:val="28"/>
          <w:szCs w:val="28"/>
          <w:lang w:eastAsia="zh-CN"/>
        </w:rPr>
        <w:t>年全年</w:t>
      </w:r>
      <w:r>
        <w:rPr>
          <w:spacing w:val="-1"/>
          <w:sz w:val="28"/>
          <w:szCs w:val="28"/>
          <w:lang w:eastAsia="zh-CN"/>
        </w:rPr>
        <w:t>推文</w:t>
      </w:r>
      <w:r>
        <w:rPr>
          <w:rFonts w:ascii="Times New Roman" w:hAnsi="Times New Roman" w:eastAsia="Times New Roman" w:cs="Times New Roman"/>
          <w:spacing w:val="-1"/>
          <w:sz w:val="28"/>
          <w:szCs w:val="28"/>
          <w:lang w:eastAsia="zh-CN"/>
        </w:rPr>
        <w:t xml:space="preserve">700 </w:t>
      </w:r>
      <w:r>
        <w:rPr>
          <w:spacing w:val="-1"/>
          <w:sz w:val="28"/>
          <w:szCs w:val="28"/>
          <w:lang w:eastAsia="zh-CN"/>
        </w:rPr>
        <w:t>余条，微信公众号关注人数为</w:t>
      </w:r>
      <w:r>
        <w:rPr>
          <w:rFonts w:ascii="Times New Roman" w:hAnsi="Times New Roman" w:eastAsia="Times New Roman" w:cs="Times New Roman"/>
          <w:spacing w:val="-1"/>
          <w:sz w:val="28"/>
          <w:szCs w:val="28"/>
          <w:lang w:eastAsia="zh-CN"/>
        </w:rPr>
        <w:t xml:space="preserve">2398 </w:t>
      </w:r>
      <w:r>
        <w:rPr>
          <w:spacing w:val="-1"/>
          <w:sz w:val="28"/>
          <w:szCs w:val="28"/>
          <w:lang w:eastAsia="zh-CN"/>
        </w:rPr>
        <w:t>人。</w:t>
      </w:r>
    </w:p>
    <w:p w14:paraId="58291155">
      <w:pPr>
        <w:pStyle w:val="5"/>
        <w:spacing w:before="215" w:line="520" w:lineRule="exact"/>
        <w:ind w:left="1" w:right="76" w:firstLine="568"/>
        <w:rPr>
          <w:sz w:val="28"/>
          <w:szCs w:val="28"/>
          <w:lang w:eastAsia="zh-CN"/>
        </w:rPr>
      </w:pPr>
      <w:r>
        <w:rPr>
          <w:sz w:val="28"/>
          <w:szCs w:val="28"/>
          <w:lang w:eastAsia="zh-CN"/>
        </w:rPr>
        <w:t>（</w:t>
      </w:r>
      <w:r>
        <w:rPr>
          <w:rFonts w:ascii="Times New Roman" w:hAnsi="Times New Roman" w:eastAsia="Times New Roman" w:cs="Times New Roman"/>
          <w:sz w:val="28"/>
          <w:szCs w:val="28"/>
          <w:lang w:eastAsia="zh-CN"/>
        </w:rPr>
        <w:t>3</w:t>
      </w:r>
      <w:r>
        <w:rPr>
          <w:sz w:val="28"/>
          <w:szCs w:val="28"/>
          <w:lang w:eastAsia="zh-CN"/>
        </w:rPr>
        <w:t xml:space="preserve">）其他媒体服务  利用官方微博宣传图书馆，引导社会大众关注、了 </w:t>
      </w:r>
      <w:r>
        <w:rPr>
          <w:spacing w:val="-4"/>
          <w:sz w:val="28"/>
          <w:szCs w:val="28"/>
          <w:lang w:eastAsia="zh-CN"/>
        </w:rPr>
        <w:t>解图书馆阅读推广活动，为提升阅读推广提供了一条新途径，本年度共计播放</w:t>
      </w:r>
      <w:r>
        <w:rPr>
          <w:spacing w:val="-3"/>
          <w:sz w:val="28"/>
          <w:szCs w:val="28"/>
          <w:lang w:eastAsia="zh-CN"/>
        </w:rPr>
        <w:t>量</w:t>
      </w:r>
      <w:r>
        <w:rPr>
          <w:rFonts w:ascii="Times New Roman" w:hAnsi="Times New Roman" w:eastAsia="Times New Roman" w:cs="Times New Roman"/>
          <w:spacing w:val="-3"/>
          <w:sz w:val="28"/>
          <w:szCs w:val="28"/>
          <w:lang w:eastAsia="zh-CN"/>
        </w:rPr>
        <w:t>0.3</w:t>
      </w:r>
      <w:r>
        <w:rPr>
          <w:spacing w:val="-3"/>
          <w:sz w:val="28"/>
          <w:szCs w:val="28"/>
          <w:lang w:eastAsia="zh-CN"/>
        </w:rPr>
        <w:t>万次，点击量达</w:t>
      </w:r>
      <w:r>
        <w:rPr>
          <w:rFonts w:ascii="Times New Roman" w:hAnsi="Times New Roman" w:eastAsia="Times New Roman" w:cs="Times New Roman"/>
          <w:spacing w:val="-3"/>
          <w:sz w:val="28"/>
          <w:szCs w:val="28"/>
          <w:lang w:eastAsia="zh-CN"/>
        </w:rPr>
        <w:t xml:space="preserve">0.9 </w:t>
      </w:r>
      <w:r>
        <w:rPr>
          <w:spacing w:val="-3"/>
          <w:sz w:val="28"/>
          <w:szCs w:val="28"/>
          <w:lang w:eastAsia="zh-CN"/>
        </w:rPr>
        <w:t>万余次。</w:t>
      </w:r>
    </w:p>
    <w:p w14:paraId="35CE6AA5">
      <w:pPr>
        <w:pStyle w:val="5"/>
        <w:spacing w:before="101" w:line="520" w:lineRule="exact"/>
        <w:ind w:left="3" w:firstLine="626" w:firstLineChars="200"/>
        <w:outlineLvl w:val="1"/>
        <w:rPr>
          <w:sz w:val="30"/>
          <w:szCs w:val="30"/>
          <w:lang w:eastAsia="zh-CN"/>
        </w:rPr>
      </w:pPr>
      <w:r>
        <w:rPr>
          <w:b/>
          <w:bCs/>
          <w:spacing w:val="6"/>
          <w:sz w:val="30"/>
          <w:szCs w:val="30"/>
          <w:lang w:eastAsia="zh-CN"/>
        </w:rPr>
        <w:t>三、其他阅读服务工作</w:t>
      </w:r>
    </w:p>
    <w:p w14:paraId="4F96D73E">
      <w:pPr>
        <w:pStyle w:val="5"/>
        <w:spacing w:before="92" w:line="520" w:lineRule="exact"/>
        <w:ind w:left="2" w:firstLine="567"/>
        <w:rPr>
          <w:b/>
          <w:bCs/>
          <w:spacing w:val="-3"/>
          <w:sz w:val="28"/>
          <w:szCs w:val="28"/>
          <w:lang w:eastAsia="zh-CN"/>
        </w:rPr>
      </w:pPr>
      <w:r>
        <w:rPr>
          <w:b/>
          <w:bCs/>
          <w:spacing w:val="-3"/>
          <w:sz w:val="28"/>
          <w:szCs w:val="28"/>
          <w:lang w:eastAsia="zh-CN"/>
        </w:rPr>
        <w:t>（一）推进场馆智能化建设</w:t>
      </w:r>
    </w:p>
    <w:p w14:paraId="06CA46A7">
      <w:pPr>
        <w:pStyle w:val="5"/>
        <w:spacing w:before="92" w:line="520" w:lineRule="exact"/>
        <w:ind w:firstLine="567"/>
        <w:rPr>
          <w:spacing w:val="-1"/>
          <w:sz w:val="28"/>
          <w:szCs w:val="28"/>
          <w:lang w:eastAsia="zh-CN"/>
        </w:rPr>
      </w:pPr>
      <w:r>
        <w:rPr>
          <w:rFonts w:ascii="Times New Roman" w:hAnsi="Times New Roman" w:eastAsia="Times New Roman" w:cs="Times New Roman"/>
          <w:spacing w:val="-3"/>
          <w:sz w:val="28"/>
          <w:szCs w:val="28"/>
          <w:lang w:eastAsia="zh-CN"/>
        </w:rPr>
        <w:t xml:space="preserve">2023 </w:t>
      </w:r>
      <w:r>
        <w:rPr>
          <w:spacing w:val="-3"/>
          <w:sz w:val="28"/>
          <w:szCs w:val="28"/>
          <w:lang w:eastAsia="zh-CN"/>
        </w:rPr>
        <w:t>年已完成《会同县智慧图书馆配套项</w:t>
      </w:r>
      <w:r>
        <w:rPr>
          <w:spacing w:val="-2"/>
          <w:sz w:val="28"/>
          <w:szCs w:val="28"/>
          <w:lang w:eastAsia="zh-CN"/>
        </w:rPr>
        <w:t>目建设》。</w:t>
      </w:r>
      <w:r>
        <w:rPr>
          <w:rFonts w:ascii="Times New Roman" w:hAnsi="Times New Roman" w:eastAsia="Times New Roman" w:cs="Times New Roman"/>
          <w:spacing w:val="-2"/>
          <w:sz w:val="28"/>
          <w:szCs w:val="28"/>
          <w:lang w:eastAsia="zh-CN"/>
        </w:rPr>
        <w:t>1</w:t>
      </w:r>
      <w:r>
        <w:rPr>
          <w:spacing w:val="-2"/>
          <w:sz w:val="28"/>
          <w:szCs w:val="28"/>
          <w:lang w:eastAsia="zh-CN"/>
        </w:rPr>
        <w:t>、市民可通过会同县图书馆</w:t>
      </w:r>
      <w:r>
        <w:rPr>
          <w:rFonts w:ascii="Times New Roman" w:hAnsi="Times New Roman" w:eastAsia="Times New Roman" w:cs="Times New Roman"/>
          <w:spacing w:val="-2"/>
          <w:sz w:val="28"/>
          <w:szCs w:val="28"/>
          <w:lang w:eastAsia="zh-CN"/>
        </w:rPr>
        <w:t>APP</w:t>
      </w:r>
      <w:r>
        <w:rPr>
          <w:spacing w:val="-2"/>
          <w:sz w:val="28"/>
          <w:szCs w:val="28"/>
          <w:lang w:eastAsia="zh-CN"/>
        </w:rPr>
        <w:t>、微信、微</w:t>
      </w:r>
      <w:r>
        <w:rPr>
          <w:spacing w:val="-3"/>
          <w:sz w:val="28"/>
          <w:szCs w:val="28"/>
          <w:lang w:eastAsia="zh-CN"/>
        </w:rPr>
        <w:t>博等平台将图书馆的</w:t>
      </w:r>
      <w:r>
        <w:rPr>
          <w:spacing w:val="-5"/>
          <w:sz w:val="28"/>
          <w:szCs w:val="28"/>
          <w:lang w:eastAsia="zh-CN"/>
        </w:rPr>
        <w:t>服务、资源、活动从线下拓展到线上，从</w:t>
      </w:r>
      <w:r>
        <w:rPr>
          <w:rFonts w:ascii="Times New Roman" w:hAnsi="Times New Roman" w:eastAsia="Times New Roman" w:cs="Times New Roman"/>
          <w:spacing w:val="-5"/>
          <w:sz w:val="28"/>
          <w:szCs w:val="28"/>
          <w:lang w:eastAsia="zh-CN"/>
        </w:rPr>
        <w:t>“</w:t>
      </w:r>
      <w:r>
        <w:rPr>
          <w:spacing w:val="-5"/>
          <w:sz w:val="28"/>
          <w:szCs w:val="28"/>
          <w:lang w:eastAsia="zh-CN"/>
        </w:rPr>
        <w:t>看见</w:t>
      </w:r>
      <w:r>
        <w:rPr>
          <w:rFonts w:ascii="Times New Roman" w:hAnsi="Times New Roman" w:eastAsia="Times New Roman" w:cs="Times New Roman"/>
          <w:spacing w:val="-5"/>
          <w:sz w:val="28"/>
          <w:szCs w:val="28"/>
          <w:lang w:eastAsia="zh-CN"/>
        </w:rPr>
        <w:t>”</w:t>
      </w:r>
      <w:r>
        <w:rPr>
          <w:spacing w:val="-5"/>
          <w:sz w:val="28"/>
          <w:szCs w:val="28"/>
          <w:lang w:eastAsia="zh-CN"/>
        </w:rPr>
        <w:t>到</w:t>
      </w:r>
      <w:r>
        <w:rPr>
          <w:rFonts w:ascii="Times New Roman" w:hAnsi="Times New Roman" w:eastAsia="Times New Roman" w:cs="Times New Roman"/>
          <w:spacing w:val="-5"/>
          <w:sz w:val="28"/>
          <w:szCs w:val="28"/>
          <w:lang w:eastAsia="zh-CN"/>
        </w:rPr>
        <w:t>“</w:t>
      </w:r>
      <w:r>
        <w:rPr>
          <w:spacing w:val="-6"/>
          <w:sz w:val="28"/>
          <w:szCs w:val="28"/>
          <w:lang w:eastAsia="zh-CN"/>
        </w:rPr>
        <w:t>听见</w:t>
      </w:r>
      <w:r>
        <w:rPr>
          <w:rFonts w:ascii="Times New Roman" w:hAnsi="Times New Roman" w:eastAsia="Times New Roman" w:cs="Times New Roman"/>
          <w:spacing w:val="-6"/>
          <w:sz w:val="28"/>
          <w:szCs w:val="28"/>
          <w:lang w:eastAsia="zh-CN"/>
        </w:rPr>
        <w:t>”</w:t>
      </w:r>
      <w:r>
        <w:rPr>
          <w:spacing w:val="-6"/>
          <w:sz w:val="28"/>
          <w:szCs w:val="28"/>
          <w:lang w:eastAsia="zh-CN"/>
        </w:rPr>
        <w:t>，从</w:t>
      </w:r>
      <w:r>
        <w:rPr>
          <w:rFonts w:ascii="Times New Roman" w:hAnsi="Times New Roman" w:eastAsia="Times New Roman" w:cs="Times New Roman"/>
          <w:spacing w:val="-6"/>
          <w:sz w:val="28"/>
          <w:szCs w:val="28"/>
          <w:lang w:eastAsia="zh-CN"/>
        </w:rPr>
        <w:t>“</w:t>
      </w:r>
      <w:r>
        <w:rPr>
          <w:spacing w:val="-6"/>
          <w:sz w:val="28"/>
          <w:szCs w:val="28"/>
          <w:lang w:eastAsia="zh-CN"/>
        </w:rPr>
        <w:t>阅读</w:t>
      </w:r>
      <w:r>
        <w:rPr>
          <w:rFonts w:ascii="Times New Roman" w:hAnsi="Times New Roman" w:eastAsia="Times New Roman" w:cs="Times New Roman"/>
          <w:spacing w:val="-6"/>
          <w:sz w:val="28"/>
          <w:szCs w:val="28"/>
          <w:lang w:eastAsia="zh-CN"/>
        </w:rPr>
        <w:t>”</w:t>
      </w:r>
      <w:r>
        <w:rPr>
          <w:spacing w:val="-6"/>
          <w:sz w:val="28"/>
          <w:szCs w:val="28"/>
          <w:lang w:eastAsia="zh-CN"/>
        </w:rPr>
        <w:t>到</w:t>
      </w:r>
      <w:r>
        <w:rPr>
          <w:rFonts w:ascii="Times New Roman" w:hAnsi="Times New Roman" w:eastAsia="Times New Roman" w:cs="Times New Roman"/>
          <w:spacing w:val="-6"/>
          <w:sz w:val="28"/>
          <w:szCs w:val="28"/>
          <w:lang w:eastAsia="zh-CN"/>
        </w:rPr>
        <w:t>“</w:t>
      </w:r>
      <w:r>
        <w:rPr>
          <w:spacing w:val="-6"/>
          <w:sz w:val="28"/>
          <w:szCs w:val="28"/>
          <w:lang w:eastAsia="zh-CN"/>
        </w:rPr>
        <w:t>悦读</w:t>
      </w:r>
      <w:r>
        <w:rPr>
          <w:rFonts w:ascii="Times New Roman" w:hAnsi="Times New Roman" w:eastAsia="Times New Roman" w:cs="Times New Roman"/>
          <w:spacing w:val="-6"/>
          <w:sz w:val="28"/>
          <w:szCs w:val="28"/>
          <w:lang w:eastAsia="zh-CN"/>
        </w:rPr>
        <w:t>”</w:t>
      </w:r>
      <w:r>
        <w:rPr>
          <w:spacing w:val="-6"/>
          <w:sz w:val="28"/>
          <w:szCs w:val="28"/>
          <w:lang w:eastAsia="zh-CN"/>
        </w:rPr>
        <w:t>，不断输出多元、多维的优质阅读资源；</w:t>
      </w:r>
      <w:r>
        <w:rPr>
          <w:rFonts w:ascii="Times New Roman" w:hAnsi="Times New Roman" w:eastAsia="Times New Roman" w:cs="Times New Roman"/>
          <w:spacing w:val="-6"/>
          <w:sz w:val="28"/>
          <w:szCs w:val="28"/>
          <w:lang w:eastAsia="zh-CN"/>
        </w:rPr>
        <w:t>2</w:t>
      </w:r>
      <w:r>
        <w:rPr>
          <w:spacing w:val="-6"/>
          <w:sz w:val="28"/>
          <w:szCs w:val="28"/>
          <w:lang w:eastAsia="zh-CN"/>
        </w:rPr>
        <w:t>、读者可通过微信小程序、智能书架，</w:t>
      </w:r>
      <w:r>
        <w:rPr>
          <w:spacing w:val="-1"/>
          <w:sz w:val="28"/>
          <w:szCs w:val="28"/>
          <w:lang w:eastAsia="zh-CN"/>
        </w:rPr>
        <w:t>享受线上线下相结合的智能服务体验。</w:t>
      </w:r>
    </w:p>
    <w:p w14:paraId="6E864B87">
      <w:pPr>
        <w:pStyle w:val="5"/>
        <w:spacing w:before="151" w:line="520" w:lineRule="exact"/>
        <w:ind w:left="10" w:firstLine="563"/>
        <w:rPr>
          <w:spacing w:val="-7"/>
          <w:sz w:val="28"/>
          <w:szCs w:val="28"/>
          <w:lang w:eastAsia="zh-CN"/>
        </w:rPr>
      </w:pPr>
      <w:r>
        <w:rPr>
          <w:b/>
          <w:bCs/>
          <w:spacing w:val="-7"/>
          <w:sz w:val="28"/>
          <w:szCs w:val="28"/>
          <w:lang w:eastAsia="zh-CN"/>
        </w:rPr>
        <w:t>（二）全域资源共建共享</w:t>
      </w:r>
      <w:r>
        <w:rPr>
          <w:spacing w:val="-7"/>
          <w:sz w:val="28"/>
          <w:szCs w:val="28"/>
          <w:lang w:eastAsia="zh-CN"/>
        </w:rPr>
        <w:t xml:space="preserve">  </w:t>
      </w:r>
    </w:p>
    <w:p w14:paraId="66499C2D">
      <w:pPr>
        <w:pStyle w:val="5"/>
        <w:spacing w:before="151" w:line="520" w:lineRule="exact"/>
        <w:ind w:left="10" w:firstLine="563"/>
        <w:rPr>
          <w:spacing w:val="-7"/>
          <w:sz w:val="28"/>
          <w:szCs w:val="28"/>
          <w:lang w:eastAsia="zh-CN"/>
        </w:rPr>
      </w:pPr>
      <w:r>
        <w:rPr>
          <w:spacing w:val="-7"/>
          <w:sz w:val="28"/>
          <w:szCs w:val="28"/>
          <w:lang w:eastAsia="zh-CN"/>
        </w:rPr>
        <w:t>正在实施的《公共文化服务提质增效项目》，</w:t>
      </w:r>
      <w:r>
        <w:rPr>
          <w:spacing w:val="-1"/>
          <w:sz w:val="28"/>
          <w:szCs w:val="28"/>
          <w:lang w:eastAsia="zh-CN"/>
        </w:rPr>
        <w:t>该项目拟于</w:t>
      </w:r>
      <w:r>
        <w:rPr>
          <w:rFonts w:ascii="Times New Roman" w:hAnsi="Times New Roman" w:eastAsia="Times New Roman" w:cs="Times New Roman"/>
          <w:spacing w:val="-1"/>
          <w:sz w:val="28"/>
          <w:szCs w:val="28"/>
          <w:lang w:eastAsia="zh-CN"/>
        </w:rPr>
        <w:t xml:space="preserve">2024 </w:t>
      </w:r>
      <w:r>
        <w:rPr>
          <w:spacing w:val="-1"/>
          <w:sz w:val="28"/>
          <w:szCs w:val="28"/>
          <w:lang w:eastAsia="zh-CN"/>
        </w:rPr>
        <w:t>年</w:t>
      </w:r>
      <w:r>
        <w:rPr>
          <w:rFonts w:ascii="Times New Roman" w:hAnsi="Times New Roman" w:eastAsia="Times New Roman" w:cs="Times New Roman"/>
          <w:spacing w:val="-1"/>
          <w:sz w:val="28"/>
          <w:szCs w:val="28"/>
          <w:lang w:eastAsia="zh-CN"/>
        </w:rPr>
        <w:t>3</w:t>
      </w:r>
      <w:r>
        <w:rPr>
          <w:spacing w:val="-1"/>
          <w:sz w:val="28"/>
          <w:szCs w:val="28"/>
          <w:lang w:eastAsia="zh-CN"/>
        </w:rPr>
        <w:t>月建成，建成后将推进我县公共数字文化服务覆盖全县各乡镇，实现资源共建共享、互联互通，提高综合服务效能。</w:t>
      </w:r>
    </w:p>
    <w:p w14:paraId="250A5053">
      <w:pPr>
        <w:pStyle w:val="5"/>
        <w:spacing w:before="212" w:line="520" w:lineRule="exact"/>
        <w:ind w:left="6" w:right="74" w:firstLine="567"/>
        <w:rPr>
          <w:sz w:val="28"/>
          <w:szCs w:val="28"/>
          <w:lang w:eastAsia="zh-CN"/>
        </w:rPr>
      </w:pPr>
      <w:r>
        <w:rPr>
          <w:b/>
          <w:bCs/>
          <w:spacing w:val="-2"/>
          <w:sz w:val="28"/>
          <w:szCs w:val="28"/>
          <w:lang w:eastAsia="zh-CN"/>
        </w:rPr>
        <w:t>（三）</w:t>
      </w:r>
      <w:r>
        <w:rPr>
          <w:spacing w:val="-2"/>
          <w:sz w:val="28"/>
          <w:szCs w:val="28"/>
          <w:lang w:eastAsia="zh-CN"/>
        </w:rPr>
        <w:t>建成了以县图书馆为总馆，以</w:t>
      </w:r>
      <w:r>
        <w:rPr>
          <w:rFonts w:ascii="Times New Roman" w:hAnsi="Times New Roman" w:eastAsia="Times New Roman" w:cs="Times New Roman"/>
          <w:spacing w:val="-2"/>
          <w:sz w:val="28"/>
          <w:szCs w:val="28"/>
          <w:lang w:eastAsia="zh-CN"/>
        </w:rPr>
        <w:t xml:space="preserve">17 </w:t>
      </w:r>
      <w:r>
        <w:rPr>
          <w:spacing w:val="-2"/>
          <w:sz w:val="28"/>
          <w:szCs w:val="28"/>
          <w:lang w:eastAsia="zh-CN"/>
        </w:rPr>
        <w:t>个乡镇为分馆以及</w:t>
      </w:r>
      <w:r>
        <w:rPr>
          <w:rFonts w:ascii="Times New Roman" w:hAnsi="Times New Roman" w:eastAsia="Times New Roman" w:cs="Times New Roman"/>
          <w:spacing w:val="-2"/>
          <w:sz w:val="28"/>
          <w:szCs w:val="28"/>
          <w:lang w:eastAsia="zh-CN"/>
        </w:rPr>
        <w:t xml:space="preserve">3 </w:t>
      </w:r>
      <w:r>
        <w:rPr>
          <w:spacing w:val="-2"/>
          <w:sz w:val="28"/>
          <w:szCs w:val="28"/>
          <w:lang w:eastAsia="zh-CN"/>
        </w:rPr>
        <w:t>个服务点的图书馆总分馆服务体系。</w:t>
      </w:r>
      <w:r>
        <w:rPr>
          <w:rFonts w:ascii="Times New Roman" w:hAnsi="Times New Roman" w:eastAsia="Times New Roman" w:cs="Times New Roman"/>
          <w:spacing w:val="-2"/>
          <w:sz w:val="28"/>
          <w:szCs w:val="28"/>
          <w:lang w:eastAsia="zh-CN"/>
        </w:rPr>
        <w:t>1</w:t>
      </w:r>
      <w:r>
        <w:rPr>
          <w:spacing w:val="-2"/>
          <w:sz w:val="28"/>
          <w:szCs w:val="28"/>
          <w:lang w:eastAsia="zh-CN"/>
        </w:rPr>
        <w:t xml:space="preserve">、实现了统一编目、统一采编； </w:t>
      </w:r>
      <w:r>
        <w:rPr>
          <w:rFonts w:ascii="Times New Roman" w:hAnsi="Times New Roman" w:eastAsia="Times New Roman" w:cs="Times New Roman"/>
          <w:spacing w:val="-2"/>
          <w:sz w:val="28"/>
          <w:szCs w:val="28"/>
          <w:lang w:eastAsia="zh-CN"/>
        </w:rPr>
        <w:t>2</w:t>
      </w:r>
      <w:r>
        <w:rPr>
          <w:spacing w:val="-2"/>
          <w:sz w:val="28"/>
          <w:szCs w:val="28"/>
          <w:lang w:eastAsia="zh-CN"/>
        </w:rPr>
        <w:t>、升级优化了图</w:t>
      </w:r>
      <w:r>
        <w:rPr>
          <w:spacing w:val="-4"/>
          <w:sz w:val="28"/>
          <w:szCs w:val="28"/>
          <w:lang w:eastAsia="zh-CN"/>
        </w:rPr>
        <w:t>书馆集成系统，在全县范围建立起上下联通、服务优质、有效覆盖的图书馆总分馆平台。</w:t>
      </w:r>
      <w:r>
        <w:rPr>
          <w:rFonts w:ascii="Times New Roman" w:hAnsi="Times New Roman" w:eastAsia="Times New Roman" w:cs="Times New Roman"/>
          <w:spacing w:val="-4"/>
          <w:sz w:val="28"/>
          <w:szCs w:val="28"/>
          <w:lang w:eastAsia="zh-CN"/>
        </w:rPr>
        <w:t>7</w:t>
      </w:r>
      <w:r>
        <w:rPr>
          <w:spacing w:val="-4"/>
          <w:sz w:val="28"/>
          <w:szCs w:val="28"/>
          <w:lang w:eastAsia="zh-CN"/>
        </w:rPr>
        <w:t>月初完成了</w:t>
      </w:r>
      <w:r>
        <w:rPr>
          <w:rFonts w:ascii="Times New Roman" w:hAnsi="Times New Roman" w:eastAsia="Times New Roman" w:cs="Times New Roman"/>
          <w:spacing w:val="-4"/>
          <w:sz w:val="28"/>
          <w:szCs w:val="28"/>
          <w:lang w:eastAsia="zh-CN"/>
        </w:rPr>
        <w:t xml:space="preserve">17 </w:t>
      </w:r>
      <w:r>
        <w:rPr>
          <w:spacing w:val="-4"/>
          <w:sz w:val="28"/>
          <w:szCs w:val="28"/>
          <w:lang w:eastAsia="zh-CN"/>
        </w:rPr>
        <w:t>个分馆平台端口远程测试。目前，我县</w:t>
      </w:r>
      <w:r>
        <w:rPr>
          <w:rFonts w:ascii="Times New Roman" w:hAnsi="Times New Roman" w:eastAsia="Times New Roman" w:cs="Times New Roman"/>
          <w:spacing w:val="-4"/>
          <w:sz w:val="28"/>
          <w:szCs w:val="28"/>
          <w:lang w:eastAsia="zh-CN"/>
        </w:rPr>
        <w:t xml:space="preserve">17 </w:t>
      </w:r>
      <w:r>
        <w:rPr>
          <w:spacing w:val="-4"/>
          <w:sz w:val="28"/>
          <w:szCs w:val="28"/>
          <w:lang w:eastAsia="zh-CN"/>
        </w:rPr>
        <w:t>个图书</w:t>
      </w:r>
      <w:r>
        <w:rPr>
          <w:spacing w:val="-2"/>
          <w:sz w:val="28"/>
          <w:szCs w:val="28"/>
          <w:lang w:eastAsia="zh-CN"/>
        </w:rPr>
        <w:t>馆分馆可联网投入使用</w:t>
      </w:r>
      <w:r>
        <w:rPr>
          <w:rFonts w:ascii="Times New Roman" w:hAnsi="Times New Roman" w:eastAsia="Times New Roman" w:cs="Times New Roman"/>
          <w:spacing w:val="-2"/>
          <w:sz w:val="28"/>
          <w:szCs w:val="28"/>
          <w:lang w:eastAsia="zh-CN"/>
        </w:rPr>
        <w:t>;    3</w:t>
      </w:r>
      <w:r>
        <w:rPr>
          <w:spacing w:val="-2"/>
          <w:sz w:val="28"/>
          <w:szCs w:val="28"/>
          <w:lang w:eastAsia="zh-CN"/>
        </w:rPr>
        <w:t>、新增了数字服务互动空间，为线下活动的开展提</w:t>
      </w:r>
      <w:r>
        <w:rPr>
          <w:spacing w:val="-4"/>
          <w:sz w:val="28"/>
          <w:szCs w:val="28"/>
          <w:lang w:eastAsia="zh-CN"/>
        </w:rPr>
        <w:t>供了新场地</w:t>
      </w:r>
      <w:r>
        <w:rPr>
          <w:rFonts w:ascii="Times New Roman" w:hAnsi="Times New Roman" w:eastAsia="Times New Roman" w:cs="Times New Roman"/>
          <w:spacing w:val="-4"/>
          <w:sz w:val="28"/>
          <w:szCs w:val="28"/>
          <w:lang w:eastAsia="zh-CN"/>
        </w:rPr>
        <w:t>;    4</w:t>
      </w:r>
      <w:r>
        <w:rPr>
          <w:spacing w:val="-4"/>
          <w:sz w:val="28"/>
          <w:szCs w:val="28"/>
          <w:lang w:eastAsia="zh-CN"/>
        </w:rPr>
        <w:t>、完善排架，更新</w:t>
      </w:r>
      <w:r>
        <w:rPr>
          <w:spacing w:val="-5"/>
          <w:sz w:val="28"/>
          <w:szCs w:val="28"/>
          <w:lang w:eastAsia="zh-CN"/>
        </w:rPr>
        <w:t>导引标识。对外借室</w:t>
      </w:r>
      <w:r>
        <w:rPr>
          <w:rFonts w:ascii="Times New Roman" w:hAnsi="Times New Roman" w:eastAsia="Times New Roman" w:cs="Times New Roman"/>
          <w:spacing w:val="-5"/>
          <w:sz w:val="28"/>
          <w:szCs w:val="28"/>
          <w:lang w:eastAsia="zh-CN"/>
        </w:rPr>
        <w:t>1.3912</w:t>
      </w:r>
      <w:r>
        <w:rPr>
          <w:spacing w:val="-5"/>
          <w:sz w:val="28"/>
          <w:szCs w:val="28"/>
          <w:lang w:eastAsia="zh-CN"/>
        </w:rPr>
        <w:t>万册图书进行全</w:t>
      </w:r>
      <w:r>
        <w:rPr>
          <w:spacing w:val="-1"/>
          <w:sz w:val="28"/>
          <w:szCs w:val="28"/>
          <w:lang w:eastAsia="zh-CN"/>
        </w:rPr>
        <w:t>面倒架，整架，实现严密规范排架。</w:t>
      </w:r>
      <w:r>
        <w:rPr>
          <w:rFonts w:ascii="Times New Roman" w:hAnsi="Times New Roman" w:eastAsia="Times New Roman" w:cs="Times New Roman"/>
          <w:spacing w:val="-1"/>
          <w:sz w:val="28"/>
          <w:szCs w:val="28"/>
          <w:lang w:eastAsia="zh-CN"/>
        </w:rPr>
        <w:t>5</w:t>
      </w:r>
      <w:r>
        <w:rPr>
          <w:spacing w:val="-1"/>
          <w:sz w:val="28"/>
          <w:szCs w:val="28"/>
          <w:lang w:eastAsia="zh-CN"/>
        </w:rPr>
        <w:t>、增设了自助书目检索设备、移动端的</w:t>
      </w:r>
      <w:r>
        <w:rPr>
          <w:spacing w:val="6"/>
          <w:sz w:val="28"/>
          <w:szCs w:val="28"/>
          <w:lang w:eastAsia="zh-CN"/>
        </w:rPr>
        <w:t>书目检索及定位。对全馆书架进行了重新标识，设置各类图书层架标签</w:t>
      </w:r>
      <w:r>
        <w:rPr>
          <w:rFonts w:ascii="Times New Roman" w:hAnsi="Times New Roman" w:eastAsia="Times New Roman" w:cs="Times New Roman"/>
          <w:spacing w:val="6"/>
          <w:sz w:val="28"/>
          <w:szCs w:val="28"/>
          <w:lang w:eastAsia="zh-CN"/>
        </w:rPr>
        <w:t>376</w:t>
      </w:r>
      <w:r>
        <w:rPr>
          <w:spacing w:val="-5"/>
          <w:sz w:val="28"/>
          <w:szCs w:val="28"/>
          <w:lang w:eastAsia="zh-CN"/>
        </w:rPr>
        <w:t>个。</w:t>
      </w:r>
    </w:p>
    <w:p w14:paraId="3BD2D6DA">
      <w:pPr>
        <w:pStyle w:val="5"/>
        <w:spacing w:before="212" w:line="520" w:lineRule="exact"/>
        <w:ind w:left="5" w:right="76" w:firstLine="568"/>
        <w:rPr>
          <w:spacing w:val="2"/>
          <w:sz w:val="28"/>
          <w:szCs w:val="28"/>
          <w:lang w:eastAsia="zh-CN"/>
        </w:rPr>
      </w:pPr>
      <w:r>
        <w:rPr>
          <w:b/>
          <w:bCs/>
          <w:spacing w:val="2"/>
          <w:sz w:val="28"/>
          <w:szCs w:val="28"/>
          <w:lang w:eastAsia="zh-CN"/>
        </w:rPr>
        <w:t>（四）服务点管理</w:t>
      </w:r>
      <w:r>
        <w:rPr>
          <w:spacing w:val="2"/>
          <w:sz w:val="28"/>
          <w:szCs w:val="28"/>
          <w:lang w:eastAsia="zh-CN"/>
        </w:rPr>
        <w:t xml:space="preserve">   </w:t>
      </w:r>
    </w:p>
    <w:p w14:paraId="7A89893E">
      <w:pPr>
        <w:pStyle w:val="5"/>
        <w:spacing w:before="212" w:line="520" w:lineRule="exact"/>
        <w:ind w:left="6" w:right="74" w:firstLine="567"/>
        <w:rPr>
          <w:sz w:val="28"/>
          <w:szCs w:val="28"/>
          <w:lang w:eastAsia="zh-CN"/>
        </w:rPr>
      </w:pPr>
      <w:r>
        <w:rPr>
          <w:spacing w:val="2"/>
          <w:sz w:val="28"/>
          <w:szCs w:val="28"/>
          <w:lang w:eastAsia="zh-CN"/>
        </w:rPr>
        <w:t>负责体育馆路</w:t>
      </w:r>
      <w:r>
        <w:rPr>
          <w:rFonts w:ascii="Times New Roman" w:hAnsi="Times New Roman" w:eastAsia="Times New Roman" w:cs="Times New Roman"/>
          <w:spacing w:val="2"/>
          <w:sz w:val="28"/>
          <w:szCs w:val="28"/>
          <w:lang w:eastAsia="zh-CN"/>
        </w:rPr>
        <w:t>“</w:t>
      </w:r>
      <w:r>
        <w:rPr>
          <w:spacing w:val="2"/>
          <w:sz w:val="28"/>
          <w:szCs w:val="28"/>
          <w:lang w:eastAsia="zh-CN"/>
        </w:rPr>
        <w:t>鹿鸣书屋</w:t>
      </w:r>
      <w:r>
        <w:rPr>
          <w:rFonts w:ascii="Times New Roman" w:hAnsi="Times New Roman" w:eastAsia="Times New Roman" w:cs="Times New Roman"/>
          <w:spacing w:val="2"/>
          <w:sz w:val="28"/>
          <w:szCs w:val="28"/>
          <w:lang w:eastAsia="zh-CN"/>
        </w:rPr>
        <w:t>”</w:t>
      </w:r>
      <w:r>
        <w:rPr>
          <w:spacing w:val="2"/>
          <w:sz w:val="28"/>
          <w:szCs w:val="28"/>
          <w:lang w:eastAsia="zh-CN"/>
        </w:rPr>
        <w:t>管理工作，书</w:t>
      </w:r>
      <w:r>
        <w:rPr>
          <w:spacing w:val="1"/>
          <w:sz w:val="28"/>
          <w:szCs w:val="28"/>
          <w:lang w:eastAsia="zh-CN"/>
        </w:rPr>
        <w:t>屋全年</w:t>
      </w:r>
      <w:r>
        <w:rPr>
          <w:rFonts w:ascii="Times New Roman" w:hAnsi="Times New Roman" w:eastAsia="Times New Roman" w:cs="Times New Roman"/>
          <w:spacing w:val="1"/>
          <w:sz w:val="28"/>
          <w:szCs w:val="28"/>
          <w:lang w:eastAsia="zh-CN"/>
        </w:rPr>
        <w:t>365</w:t>
      </w:r>
      <w:r>
        <w:rPr>
          <w:spacing w:val="-2"/>
          <w:sz w:val="28"/>
          <w:szCs w:val="28"/>
          <w:lang w:eastAsia="zh-CN"/>
        </w:rPr>
        <w:t>天向读者开放，全年接待读者</w:t>
      </w:r>
      <w:r>
        <w:rPr>
          <w:rFonts w:ascii="Times New Roman" w:hAnsi="Times New Roman" w:eastAsia="Times New Roman" w:cs="Times New Roman"/>
          <w:spacing w:val="-2"/>
          <w:sz w:val="28"/>
          <w:szCs w:val="28"/>
          <w:lang w:eastAsia="zh-CN"/>
        </w:rPr>
        <w:t xml:space="preserve">1.7378 </w:t>
      </w:r>
      <w:r>
        <w:rPr>
          <w:spacing w:val="-2"/>
          <w:sz w:val="28"/>
          <w:szCs w:val="28"/>
          <w:lang w:eastAsia="zh-CN"/>
        </w:rPr>
        <w:t>万人</w:t>
      </w:r>
      <w:r>
        <w:rPr>
          <w:spacing w:val="-3"/>
          <w:sz w:val="28"/>
          <w:szCs w:val="28"/>
          <w:lang w:eastAsia="zh-CN"/>
        </w:rPr>
        <w:t>次。</w:t>
      </w:r>
    </w:p>
    <w:p w14:paraId="444A5AB0">
      <w:pPr>
        <w:pStyle w:val="5"/>
        <w:spacing w:before="101" w:line="520" w:lineRule="exact"/>
        <w:ind w:left="38" w:firstLine="618" w:firstLineChars="200"/>
        <w:outlineLvl w:val="1"/>
        <w:rPr>
          <w:sz w:val="30"/>
          <w:szCs w:val="30"/>
          <w:lang w:eastAsia="zh-CN"/>
        </w:rPr>
      </w:pPr>
      <w:r>
        <w:rPr>
          <w:b/>
          <w:bCs/>
          <w:spacing w:val="4"/>
          <w:sz w:val="30"/>
          <w:szCs w:val="30"/>
          <w:lang w:eastAsia="zh-CN"/>
        </w:rPr>
        <w:t>四、人才培养与学术研究</w:t>
      </w:r>
    </w:p>
    <w:p w14:paraId="6E196405">
      <w:pPr>
        <w:pStyle w:val="5"/>
        <w:spacing w:before="92" w:line="520" w:lineRule="exact"/>
        <w:ind w:left="5" w:right="76" w:firstLine="568"/>
        <w:rPr>
          <w:b/>
          <w:bCs/>
          <w:spacing w:val="-5"/>
          <w:sz w:val="30"/>
          <w:szCs w:val="30"/>
          <w:lang w:eastAsia="zh-CN"/>
        </w:rPr>
      </w:pPr>
      <w:r>
        <w:rPr>
          <w:b/>
          <w:bCs/>
          <w:spacing w:val="-5"/>
          <w:sz w:val="30"/>
          <w:szCs w:val="30"/>
          <w:lang w:eastAsia="zh-CN"/>
        </w:rPr>
        <w:t>（一）专业培训</w:t>
      </w:r>
    </w:p>
    <w:p w14:paraId="0AB17798">
      <w:pPr>
        <w:pStyle w:val="5"/>
        <w:spacing w:before="92" w:line="520" w:lineRule="exact"/>
        <w:ind w:left="6" w:right="74" w:firstLine="567"/>
        <w:rPr>
          <w:sz w:val="28"/>
          <w:szCs w:val="28"/>
          <w:lang w:eastAsia="zh-CN"/>
        </w:rPr>
      </w:pPr>
      <w:r>
        <w:rPr>
          <w:rFonts w:ascii="Times New Roman" w:hAnsi="Times New Roman" w:eastAsia="Times New Roman" w:cs="Times New Roman"/>
          <w:spacing w:val="-5"/>
          <w:sz w:val="28"/>
          <w:szCs w:val="28"/>
          <w:lang w:eastAsia="zh-CN"/>
        </w:rPr>
        <w:t>1</w:t>
      </w:r>
      <w:r>
        <w:rPr>
          <w:spacing w:val="-5"/>
          <w:sz w:val="28"/>
          <w:szCs w:val="28"/>
          <w:lang w:eastAsia="zh-CN"/>
        </w:rPr>
        <w:t>、组织职工参加国家图书馆、中图学会、省图书馆学</w:t>
      </w:r>
      <w:r>
        <w:rPr>
          <w:spacing w:val="-1"/>
          <w:sz w:val="28"/>
          <w:szCs w:val="28"/>
          <w:lang w:eastAsia="zh-CN"/>
        </w:rPr>
        <w:t>会、六省联盟、湖湘课堂、市图书馆及学会的各类线上线下培训</w:t>
      </w:r>
      <w:r>
        <w:rPr>
          <w:rFonts w:ascii="Times New Roman" w:hAnsi="Times New Roman" w:eastAsia="Times New Roman" w:cs="Times New Roman"/>
          <w:spacing w:val="-1"/>
          <w:sz w:val="28"/>
          <w:szCs w:val="28"/>
          <w:lang w:eastAsia="zh-CN"/>
        </w:rPr>
        <w:t xml:space="preserve">14 </w:t>
      </w:r>
      <w:r>
        <w:rPr>
          <w:spacing w:val="-1"/>
          <w:sz w:val="28"/>
          <w:szCs w:val="28"/>
          <w:lang w:eastAsia="zh-CN"/>
        </w:rPr>
        <w:t>场次，累</w:t>
      </w:r>
      <w:r>
        <w:rPr>
          <w:spacing w:val="-2"/>
          <w:sz w:val="28"/>
          <w:szCs w:val="28"/>
          <w:lang w:eastAsia="zh-CN"/>
        </w:rPr>
        <w:t>计培训时数达</w:t>
      </w:r>
      <w:r>
        <w:rPr>
          <w:rFonts w:ascii="Times New Roman" w:hAnsi="Times New Roman" w:eastAsia="Times New Roman" w:cs="Times New Roman"/>
          <w:spacing w:val="-2"/>
          <w:sz w:val="28"/>
          <w:szCs w:val="28"/>
          <w:lang w:eastAsia="zh-CN"/>
        </w:rPr>
        <w:t>428</w:t>
      </w:r>
      <w:r>
        <w:rPr>
          <w:spacing w:val="-2"/>
          <w:sz w:val="28"/>
          <w:szCs w:val="28"/>
          <w:lang w:eastAsia="zh-CN"/>
        </w:rPr>
        <w:t xml:space="preserve">学时。 </w:t>
      </w:r>
      <w:r>
        <w:rPr>
          <w:rFonts w:ascii="Times New Roman" w:hAnsi="Times New Roman" w:eastAsia="Times New Roman" w:cs="Times New Roman"/>
          <w:spacing w:val="-2"/>
          <w:sz w:val="28"/>
          <w:szCs w:val="28"/>
          <w:lang w:eastAsia="zh-CN"/>
        </w:rPr>
        <w:t>2</w:t>
      </w:r>
      <w:r>
        <w:rPr>
          <w:spacing w:val="-2"/>
          <w:sz w:val="28"/>
          <w:szCs w:val="28"/>
          <w:lang w:eastAsia="zh-CN"/>
        </w:rPr>
        <w:t>、为全县</w:t>
      </w:r>
      <w:r>
        <w:rPr>
          <w:rFonts w:ascii="Times New Roman" w:hAnsi="Times New Roman" w:eastAsia="Times New Roman" w:cs="Times New Roman"/>
          <w:spacing w:val="-2"/>
          <w:sz w:val="28"/>
          <w:szCs w:val="28"/>
          <w:lang w:eastAsia="zh-CN"/>
        </w:rPr>
        <w:t xml:space="preserve">18 </w:t>
      </w:r>
      <w:r>
        <w:rPr>
          <w:spacing w:val="-2"/>
          <w:sz w:val="28"/>
          <w:szCs w:val="28"/>
          <w:lang w:eastAsia="zh-CN"/>
        </w:rPr>
        <w:t>个乡镇分馆及农家书屋管理员开展业</w:t>
      </w:r>
      <w:r>
        <w:rPr>
          <w:spacing w:val="-4"/>
          <w:sz w:val="28"/>
          <w:szCs w:val="28"/>
          <w:lang w:eastAsia="zh-CN"/>
        </w:rPr>
        <w:t>务培训二场，下乡入村现场指导农家书屋</w:t>
      </w:r>
      <w:r>
        <w:rPr>
          <w:rFonts w:ascii="Times New Roman" w:hAnsi="Times New Roman" w:eastAsia="Times New Roman" w:cs="Times New Roman"/>
          <w:spacing w:val="-4"/>
          <w:sz w:val="28"/>
          <w:szCs w:val="28"/>
          <w:lang w:eastAsia="zh-CN"/>
        </w:rPr>
        <w:t>67</w:t>
      </w:r>
      <w:r>
        <w:rPr>
          <w:spacing w:val="-4"/>
          <w:sz w:val="28"/>
          <w:szCs w:val="28"/>
          <w:lang w:eastAsia="zh-CN"/>
        </w:rPr>
        <w:t>次，围绕</w:t>
      </w:r>
      <w:r>
        <w:rPr>
          <w:rFonts w:ascii="Times New Roman" w:hAnsi="Times New Roman" w:eastAsia="Times New Roman" w:cs="Times New Roman"/>
          <w:spacing w:val="-4"/>
          <w:sz w:val="28"/>
          <w:szCs w:val="28"/>
          <w:lang w:eastAsia="zh-CN"/>
        </w:rPr>
        <w:t>“</w:t>
      </w:r>
      <w:r>
        <w:rPr>
          <w:spacing w:val="-4"/>
          <w:sz w:val="28"/>
          <w:szCs w:val="28"/>
          <w:lang w:eastAsia="zh-CN"/>
        </w:rPr>
        <w:t>公共文化服务的</w:t>
      </w:r>
      <w:r>
        <w:rPr>
          <w:spacing w:val="-5"/>
          <w:sz w:val="28"/>
          <w:szCs w:val="28"/>
          <w:lang w:eastAsia="zh-CN"/>
        </w:rPr>
        <w:t>新环境</w:t>
      </w:r>
      <w:r>
        <w:rPr>
          <w:sz w:val="28"/>
          <w:szCs w:val="28"/>
          <w:lang w:eastAsia="zh-CN"/>
        </w:rPr>
        <w:t>和新要求</w:t>
      </w:r>
      <w:r>
        <w:rPr>
          <w:rFonts w:ascii="Times New Roman" w:hAnsi="Times New Roman" w:eastAsia="Times New Roman" w:cs="Times New Roman"/>
          <w:sz w:val="28"/>
          <w:szCs w:val="28"/>
          <w:lang w:eastAsia="zh-CN"/>
        </w:rPr>
        <w:t>”</w:t>
      </w:r>
      <w:r>
        <w:rPr>
          <w:sz w:val="28"/>
          <w:szCs w:val="28"/>
          <w:lang w:eastAsia="zh-CN"/>
        </w:rPr>
        <w:t>、和主题进行阐述，让参训学员获得公共文化服</w:t>
      </w:r>
      <w:r>
        <w:rPr>
          <w:spacing w:val="-1"/>
          <w:sz w:val="28"/>
          <w:szCs w:val="28"/>
          <w:lang w:eastAsia="zh-CN"/>
        </w:rPr>
        <w:t>务创新理念和经验</w:t>
      </w:r>
      <w:r>
        <w:rPr>
          <w:spacing w:val="-3"/>
          <w:sz w:val="28"/>
          <w:szCs w:val="28"/>
          <w:lang w:eastAsia="zh-CN"/>
        </w:rPr>
        <w:t>做法。</w:t>
      </w:r>
    </w:p>
    <w:p w14:paraId="4E589C5E">
      <w:pPr>
        <w:pStyle w:val="5"/>
        <w:spacing w:before="214" w:line="520" w:lineRule="exact"/>
        <w:ind w:left="6" w:right="76" w:firstLine="567"/>
        <w:rPr>
          <w:spacing w:val="-1"/>
          <w:sz w:val="30"/>
          <w:szCs w:val="30"/>
          <w:lang w:eastAsia="zh-CN"/>
        </w:rPr>
      </w:pPr>
      <w:r>
        <w:rPr>
          <w:b/>
          <w:bCs/>
          <w:spacing w:val="-1"/>
          <w:sz w:val="30"/>
          <w:szCs w:val="30"/>
          <w:lang w:eastAsia="zh-CN"/>
        </w:rPr>
        <w:t>（二）课题研究</w:t>
      </w:r>
      <w:r>
        <w:rPr>
          <w:spacing w:val="-1"/>
          <w:sz w:val="30"/>
          <w:szCs w:val="30"/>
          <w:lang w:eastAsia="zh-CN"/>
        </w:rPr>
        <w:t xml:space="preserve">   </w:t>
      </w:r>
    </w:p>
    <w:p w14:paraId="259A3789">
      <w:pPr>
        <w:pStyle w:val="5"/>
        <w:spacing w:before="214" w:line="520" w:lineRule="exact"/>
        <w:ind w:left="6" w:right="74" w:firstLine="567"/>
        <w:rPr>
          <w:sz w:val="28"/>
          <w:szCs w:val="28"/>
          <w:lang w:eastAsia="zh-CN"/>
        </w:rPr>
      </w:pPr>
      <w:r>
        <w:rPr>
          <w:spacing w:val="-1"/>
          <w:sz w:val="28"/>
          <w:szCs w:val="28"/>
          <w:lang w:eastAsia="zh-CN"/>
        </w:rPr>
        <w:t>组织职工撰写论文</w:t>
      </w:r>
      <w:r>
        <w:rPr>
          <w:rFonts w:ascii="Times New Roman" w:hAnsi="Times New Roman" w:eastAsia="Times New Roman" w:cs="Times New Roman"/>
          <w:spacing w:val="-1"/>
          <w:sz w:val="28"/>
          <w:szCs w:val="28"/>
          <w:lang w:eastAsia="zh-CN"/>
        </w:rPr>
        <w:t xml:space="preserve">2 </w:t>
      </w:r>
      <w:r>
        <w:rPr>
          <w:spacing w:val="-1"/>
          <w:sz w:val="28"/>
          <w:szCs w:val="28"/>
          <w:lang w:eastAsia="zh-CN"/>
        </w:rPr>
        <w:t>篇，其中《创新基层图书馆阅读</w:t>
      </w:r>
      <w:r>
        <w:rPr>
          <w:spacing w:val="-4"/>
          <w:sz w:val="28"/>
          <w:szCs w:val="28"/>
          <w:lang w:eastAsia="zh-CN"/>
        </w:rPr>
        <w:t>推广活动》参加中国图书馆学会组织论文评选，并作为我市优秀图情论文选送</w:t>
      </w:r>
      <w:r>
        <w:rPr>
          <w:spacing w:val="-1"/>
          <w:sz w:val="28"/>
          <w:szCs w:val="28"/>
          <w:lang w:eastAsia="zh-CN"/>
        </w:rPr>
        <w:t>图书情报工作研究论文评选。</w:t>
      </w:r>
    </w:p>
    <w:p w14:paraId="51BC6137">
      <w:pPr>
        <w:pStyle w:val="5"/>
        <w:spacing w:before="155" w:line="520" w:lineRule="exact"/>
        <w:ind w:right="97" w:firstLine="568"/>
        <w:rPr>
          <w:spacing w:val="-1"/>
          <w:sz w:val="30"/>
          <w:szCs w:val="30"/>
          <w:lang w:eastAsia="zh-CN"/>
        </w:rPr>
      </w:pPr>
      <w:r>
        <w:rPr>
          <w:b/>
          <w:bCs/>
          <w:spacing w:val="-1"/>
          <w:sz w:val="30"/>
          <w:szCs w:val="30"/>
          <w:lang w:eastAsia="zh-CN"/>
        </w:rPr>
        <w:t>（三）参与学会活动</w:t>
      </w:r>
      <w:r>
        <w:rPr>
          <w:spacing w:val="-1"/>
          <w:sz w:val="30"/>
          <w:szCs w:val="30"/>
          <w:lang w:eastAsia="zh-CN"/>
        </w:rPr>
        <w:t xml:space="preserve">   </w:t>
      </w:r>
    </w:p>
    <w:p w14:paraId="28FCB6C4">
      <w:pPr>
        <w:pStyle w:val="5"/>
        <w:spacing w:before="155" w:line="520" w:lineRule="exact"/>
        <w:ind w:right="96" w:firstLine="567"/>
        <w:rPr>
          <w:sz w:val="28"/>
          <w:szCs w:val="28"/>
          <w:lang w:eastAsia="zh-CN"/>
        </w:rPr>
      </w:pPr>
      <w:r>
        <w:rPr>
          <w:spacing w:val="-1"/>
          <w:sz w:val="28"/>
          <w:szCs w:val="28"/>
          <w:lang w:eastAsia="zh-CN"/>
        </w:rPr>
        <w:t>组织人员参加学术年会，学习上级图书馆及</w:t>
      </w:r>
      <w:r>
        <w:rPr>
          <w:rFonts w:hint="eastAsia"/>
          <w:spacing w:val="-1"/>
          <w:sz w:val="28"/>
          <w:szCs w:val="28"/>
          <w:lang w:eastAsia="zh-CN"/>
        </w:rPr>
        <w:t>周边县</w:t>
      </w:r>
      <w:r>
        <w:rPr>
          <w:spacing w:val="-1"/>
          <w:sz w:val="28"/>
          <w:szCs w:val="28"/>
          <w:lang w:eastAsia="zh-CN"/>
        </w:rPr>
        <w:t>兄弟</w:t>
      </w:r>
      <w:r>
        <w:rPr>
          <w:spacing w:val="-4"/>
          <w:sz w:val="28"/>
          <w:szCs w:val="28"/>
          <w:lang w:eastAsia="zh-CN"/>
        </w:rPr>
        <w:t>馆的先进经验，推动图书馆公共文化服务及学术研究工作不断发展。积极参与省图书馆学会组织开展的问卷调查活动，按照本馆实际及时填写，保证数据的</w:t>
      </w:r>
      <w:r>
        <w:rPr>
          <w:sz w:val="28"/>
          <w:szCs w:val="28"/>
          <w:lang w:eastAsia="zh-CN"/>
        </w:rPr>
        <w:t>真实、完整，为上级学会掌握基层图书馆的第</w:t>
      </w:r>
      <w:r>
        <w:rPr>
          <w:spacing w:val="-1"/>
          <w:sz w:val="28"/>
          <w:szCs w:val="28"/>
          <w:lang w:eastAsia="zh-CN"/>
        </w:rPr>
        <w:t>一手资料提供数据支撑。</w:t>
      </w:r>
    </w:p>
    <w:p w14:paraId="78791D16">
      <w:pPr>
        <w:pStyle w:val="5"/>
        <w:spacing w:before="270" w:line="520" w:lineRule="exact"/>
        <w:ind w:left="7" w:firstLine="626" w:firstLineChars="200"/>
        <w:outlineLvl w:val="1"/>
        <w:rPr>
          <w:sz w:val="30"/>
          <w:szCs w:val="30"/>
          <w:lang w:eastAsia="zh-CN"/>
        </w:rPr>
      </w:pPr>
      <w:r>
        <w:rPr>
          <w:b/>
          <w:bCs/>
          <w:spacing w:val="6"/>
          <w:sz w:val="30"/>
          <w:szCs w:val="30"/>
          <w:lang w:eastAsia="zh-CN"/>
        </w:rPr>
        <w:t>五、业界合作、社会合作</w:t>
      </w:r>
    </w:p>
    <w:p w14:paraId="334CEDDA">
      <w:pPr>
        <w:pStyle w:val="5"/>
        <w:spacing w:before="91" w:line="520" w:lineRule="exact"/>
        <w:ind w:left="1" w:right="97" w:firstLine="567"/>
        <w:rPr>
          <w:sz w:val="28"/>
          <w:szCs w:val="28"/>
          <w:lang w:eastAsia="zh-CN"/>
        </w:rPr>
      </w:pPr>
      <w:r>
        <w:rPr>
          <w:spacing w:val="-4"/>
          <w:sz w:val="28"/>
          <w:szCs w:val="28"/>
          <w:lang w:eastAsia="zh-CN"/>
        </w:rPr>
        <w:t>（一）与多家信息技术公司联合打造数字服务平</w:t>
      </w:r>
      <w:r>
        <w:rPr>
          <w:spacing w:val="-5"/>
          <w:sz w:val="28"/>
          <w:szCs w:val="28"/>
          <w:lang w:eastAsia="zh-CN"/>
        </w:rPr>
        <w:t>台，推出超星图书馆、博</w:t>
      </w:r>
      <w:r>
        <w:rPr>
          <w:spacing w:val="-4"/>
          <w:sz w:val="28"/>
          <w:szCs w:val="28"/>
          <w:lang w:eastAsia="zh-CN"/>
        </w:rPr>
        <w:t>看期刊、知网读联体等数字资源服务，以新媒体技术适应不同年龄读者的多层</w:t>
      </w:r>
      <w:r>
        <w:rPr>
          <w:spacing w:val="-2"/>
          <w:sz w:val="28"/>
          <w:szCs w:val="28"/>
          <w:lang w:eastAsia="zh-CN"/>
        </w:rPr>
        <w:t>次阅读需求。</w:t>
      </w:r>
    </w:p>
    <w:p w14:paraId="076014DF">
      <w:pPr>
        <w:pStyle w:val="5"/>
        <w:spacing w:before="216" w:line="520" w:lineRule="exact"/>
        <w:ind w:left="2" w:right="19" w:firstLine="566"/>
        <w:rPr>
          <w:sz w:val="28"/>
          <w:szCs w:val="28"/>
          <w:lang w:eastAsia="zh-CN"/>
        </w:rPr>
      </w:pPr>
      <w:r>
        <w:rPr>
          <w:spacing w:val="-11"/>
          <w:sz w:val="28"/>
          <w:szCs w:val="28"/>
          <w:lang w:eastAsia="zh-CN"/>
        </w:rPr>
        <w:t>（二）与团县委、湖南应用技术学院等联合开展第</w:t>
      </w:r>
      <w:r>
        <w:rPr>
          <w:rFonts w:ascii="Times New Roman" w:hAnsi="Times New Roman" w:eastAsia="Times New Roman" w:cs="Times New Roman"/>
          <w:spacing w:val="-11"/>
          <w:sz w:val="28"/>
          <w:szCs w:val="28"/>
          <w:lang w:eastAsia="zh-CN"/>
        </w:rPr>
        <w:t xml:space="preserve">11 </w:t>
      </w:r>
      <w:r>
        <w:rPr>
          <w:spacing w:val="-11"/>
          <w:sz w:val="28"/>
          <w:szCs w:val="28"/>
          <w:lang w:eastAsia="zh-CN"/>
        </w:rPr>
        <w:t>期</w:t>
      </w:r>
      <w:r>
        <w:rPr>
          <w:rFonts w:ascii="Times New Roman" w:hAnsi="Times New Roman" w:eastAsia="Times New Roman" w:cs="Times New Roman"/>
          <w:spacing w:val="-11"/>
          <w:sz w:val="28"/>
          <w:szCs w:val="28"/>
          <w:lang w:eastAsia="zh-CN"/>
        </w:rPr>
        <w:t>“</w:t>
      </w:r>
      <w:r>
        <w:rPr>
          <w:spacing w:val="-11"/>
          <w:sz w:val="28"/>
          <w:szCs w:val="28"/>
          <w:lang w:eastAsia="zh-CN"/>
        </w:rPr>
        <w:t>爱</w:t>
      </w:r>
      <w:r>
        <w:rPr>
          <w:spacing w:val="-12"/>
          <w:sz w:val="28"/>
          <w:szCs w:val="28"/>
          <w:lang w:eastAsia="zh-CN"/>
        </w:rPr>
        <w:t>心加油站</w:t>
      </w:r>
      <w:r>
        <w:rPr>
          <w:rFonts w:ascii="Times New Roman" w:hAnsi="Times New Roman" w:eastAsia="Times New Roman" w:cs="Times New Roman"/>
          <w:spacing w:val="-12"/>
          <w:sz w:val="28"/>
          <w:szCs w:val="28"/>
          <w:lang w:eastAsia="zh-CN"/>
        </w:rPr>
        <w:t>”</w:t>
      </w:r>
      <w:r>
        <w:rPr>
          <w:spacing w:val="-12"/>
          <w:sz w:val="28"/>
          <w:szCs w:val="28"/>
          <w:lang w:eastAsia="zh-CN"/>
        </w:rPr>
        <w:t>、</w:t>
      </w:r>
      <w:r>
        <w:rPr>
          <w:rFonts w:ascii="Times New Roman" w:hAnsi="Times New Roman" w:eastAsia="Times New Roman" w:cs="Times New Roman"/>
          <w:spacing w:val="-12"/>
          <w:sz w:val="28"/>
          <w:szCs w:val="28"/>
          <w:lang w:eastAsia="zh-CN"/>
        </w:rPr>
        <w:t>“</w:t>
      </w:r>
      <w:r>
        <w:rPr>
          <w:spacing w:val="-12"/>
          <w:sz w:val="28"/>
          <w:szCs w:val="28"/>
          <w:lang w:eastAsia="zh-CN"/>
        </w:rPr>
        <w:t>七</w:t>
      </w:r>
      <w:r>
        <w:rPr>
          <w:spacing w:val="1"/>
          <w:sz w:val="28"/>
          <w:szCs w:val="28"/>
          <w:lang w:eastAsia="zh-CN"/>
        </w:rPr>
        <w:t>彩假期</w:t>
      </w:r>
      <w:r>
        <w:rPr>
          <w:rFonts w:ascii="Times New Roman" w:hAnsi="Times New Roman" w:eastAsia="Times New Roman" w:cs="Times New Roman"/>
          <w:spacing w:val="1"/>
          <w:sz w:val="28"/>
          <w:szCs w:val="28"/>
          <w:lang w:eastAsia="zh-CN"/>
        </w:rPr>
        <w:t>”</w:t>
      </w:r>
      <w:r>
        <w:rPr>
          <w:spacing w:val="1"/>
          <w:sz w:val="28"/>
          <w:szCs w:val="28"/>
          <w:lang w:eastAsia="zh-CN"/>
        </w:rPr>
        <w:t>服务项目、</w:t>
      </w:r>
      <w:r>
        <w:rPr>
          <w:rFonts w:ascii="Times New Roman" w:hAnsi="Times New Roman" w:eastAsia="Times New Roman" w:cs="Times New Roman"/>
          <w:spacing w:val="1"/>
          <w:sz w:val="28"/>
          <w:szCs w:val="28"/>
          <w:lang w:eastAsia="zh-CN"/>
        </w:rPr>
        <w:t>“</w:t>
      </w:r>
      <w:r>
        <w:rPr>
          <w:spacing w:val="1"/>
          <w:sz w:val="28"/>
          <w:szCs w:val="28"/>
          <w:lang w:eastAsia="zh-CN"/>
        </w:rPr>
        <w:t>暑期大学生返家乡社会实践</w:t>
      </w:r>
      <w:r>
        <w:rPr>
          <w:rFonts w:ascii="Times New Roman" w:hAnsi="Times New Roman" w:eastAsia="Times New Roman" w:cs="Times New Roman"/>
          <w:spacing w:val="1"/>
          <w:sz w:val="28"/>
          <w:szCs w:val="28"/>
          <w:lang w:eastAsia="zh-CN"/>
        </w:rPr>
        <w:t>”</w:t>
      </w:r>
      <w:r>
        <w:rPr>
          <w:spacing w:val="1"/>
          <w:sz w:val="28"/>
          <w:szCs w:val="28"/>
          <w:lang w:eastAsia="zh-CN"/>
        </w:rPr>
        <w:t>活动等，使有限的资源得以</w:t>
      </w:r>
      <w:r>
        <w:rPr>
          <w:spacing w:val="-2"/>
          <w:sz w:val="28"/>
          <w:szCs w:val="28"/>
          <w:lang w:eastAsia="zh-CN"/>
        </w:rPr>
        <w:t>整合利用，实现合作共赢，推动全民阅读持续开展，发挥出最大的社会效应。</w:t>
      </w:r>
    </w:p>
    <w:p w14:paraId="393F8089">
      <w:pPr>
        <w:pStyle w:val="5"/>
        <w:spacing w:before="184" w:line="520" w:lineRule="exact"/>
        <w:ind w:left="5" w:firstLine="626" w:firstLineChars="200"/>
        <w:rPr>
          <w:sz w:val="30"/>
          <w:szCs w:val="30"/>
          <w:lang w:eastAsia="zh-CN"/>
        </w:rPr>
      </w:pPr>
      <w:r>
        <w:rPr>
          <w:b/>
          <w:bCs/>
          <w:spacing w:val="6"/>
          <w:sz w:val="30"/>
          <w:szCs w:val="30"/>
          <w:lang w:eastAsia="zh-CN"/>
        </w:rPr>
        <w:t>六、志愿服务文明创建</w:t>
      </w:r>
    </w:p>
    <w:p w14:paraId="57172D31">
      <w:pPr>
        <w:pStyle w:val="5"/>
        <w:spacing w:before="205" w:line="520" w:lineRule="exact"/>
        <w:ind w:left="1" w:firstLine="567"/>
        <w:rPr>
          <w:sz w:val="28"/>
          <w:szCs w:val="28"/>
          <w:lang w:eastAsia="zh-CN"/>
        </w:rPr>
      </w:pPr>
      <w:r>
        <w:rPr>
          <w:spacing w:val="-3"/>
          <w:sz w:val="28"/>
          <w:szCs w:val="28"/>
          <w:lang w:eastAsia="zh-CN"/>
        </w:rPr>
        <w:t>（一）组织文旅志愿者积极开展</w:t>
      </w:r>
      <w:r>
        <w:rPr>
          <w:rFonts w:ascii="Times New Roman" w:hAnsi="Times New Roman" w:eastAsia="Times New Roman" w:cs="Times New Roman"/>
          <w:spacing w:val="-3"/>
          <w:sz w:val="28"/>
          <w:szCs w:val="28"/>
          <w:lang w:eastAsia="zh-CN"/>
        </w:rPr>
        <w:t>“</w:t>
      </w:r>
      <w:r>
        <w:rPr>
          <w:spacing w:val="-3"/>
          <w:sz w:val="28"/>
          <w:szCs w:val="28"/>
          <w:lang w:eastAsia="zh-CN"/>
        </w:rPr>
        <w:t>我是雷锋家乡人 湖湘文化送春风</w:t>
      </w:r>
      <w:r>
        <w:rPr>
          <w:rFonts w:ascii="Times New Roman" w:hAnsi="Times New Roman" w:eastAsia="Times New Roman" w:cs="Times New Roman"/>
          <w:spacing w:val="-3"/>
          <w:sz w:val="28"/>
          <w:szCs w:val="28"/>
          <w:lang w:eastAsia="zh-CN"/>
        </w:rPr>
        <w:t>”</w:t>
      </w:r>
      <w:r>
        <w:rPr>
          <w:spacing w:val="-3"/>
          <w:sz w:val="28"/>
          <w:szCs w:val="28"/>
          <w:lang w:eastAsia="zh-CN"/>
        </w:rPr>
        <w:t>、</w:t>
      </w:r>
      <w:r>
        <w:rPr>
          <w:rFonts w:ascii="Times New Roman" w:hAnsi="Times New Roman" w:eastAsia="Times New Roman" w:cs="Times New Roman"/>
          <w:spacing w:val="-3"/>
          <w:sz w:val="28"/>
          <w:szCs w:val="28"/>
          <w:lang w:eastAsia="zh-CN"/>
        </w:rPr>
        <w:t>“</w:t>
      </w:r>
      <w:r>
        <w:rPr>
          <w:spacing w:val="-3"/>
          <w:sz w:val="28"/>
          <w:szCs w:val="28"/>
          <w:lang w:eastAsia="zh-CN"/>
        </w:rPr>
        <w:t>雷</w:t>
      </w:r>
      <w:r>
        <w:rPr>
          <w:spacing w:val="2"/>
          <w:sz w:val="28"/>
          <w:szCs w:val="28"/>
          <w:lang w:eastAsia="zh-CN"/>
        </w:rPr>
        <w:t>锋家乡学雷锋 文明共践</w:t>
      </w:r>
      <w:r>
        <w:rPr>
          <w:rFonts w:ascii="Times New Roman" w:hAnsi="Times New Roman" w:eastAsia="Times New Roman" w:cs="Times New Roman"/>
          <w:spacing w:val="2"/>
          <w:sz w:val="28"/>
          <w:szCs w:val="28"/>
          <w:lang w:eastAsia="zh-CN"/>
        </w:rPr>
        <w:t>·</w:t>
      </w:r>
      <w:r>
        <w:rPr>
          <w:spacing w:val="2"/>
          <w:sz w:val="28"/>
          <w:szCs w:val="28"/>
          <w:lang w:eastAsia="zh-CN"/>
        </w:rPr>
        <w:t>志愿同行</w:t>
      </w:r>
      <w:r>
        <w:rPr>
          <w:rFonts w:ascii="Times New Roman" w:hAnsi="Times New Roman" w:eastAsia="Times New Roman" w:cs="Times New Roman"/>
          <w:spacing w:val="2"/>
          <w:sz w:val="28"/>
          <w:szCs w:val="28"/>
          <w:lang w:eastAsia="zh-CN"/>
        </w:rPr>
        <w:t>”</w:t>
      </w:r>
      <w:r>
        <w:rPr>
          <w:spacing w:val="2"/>
          <w:sz w:val="28"/>
          <w:szCs w:val="28"/>
          <w:lang w:eastAsia="zh-CN"/>
        </w:rPr>
        <w:t>系列志愿服务活动，在环境整治、无</w:t>
      </w:r>
      <w:r>
        <w:rPr>
          <w:spacing w:val="1"/>
          <w:sz w:val="28"/>
          <w:szCs w:val="28"/>
          <w:lang w:eastAsia="zh-CN"/>
        </w:rPr>
        <w:t>偿献</w:t>
      </w:r>
      <w:r>
        <w:rPr>
          <w:spacing w:val="-9"/>
          <w:sz w:val="28"/>
          <w:szCs w:val="28"/>
          <w:lang w:eastAsia="zh-CN"/>
        </w:rPr>
        <w:t>血、交通劝导、文化下乡中积极践行和弘扬志愿者精神。本年共计开展送文化、</w:t>
      </w:r>
      <w:r>
        <w:rPr>
          <w:spacing w:val="-2"/>
          <w:sz w:val="28"/>
          <w:szCs w:val="28"/>
          <w:lang w:eastAsia="zh-CN"/>
        </w:rPr>
        <w:t>学雷锋、助残、科普志愿服务活动达</w:t>
      </w:r>
      <w:r>
        <w:rPr>
          <w:rFonts w:ascii="Times New Roman" w:hAnsi="Times New Roman" w:eastAsia="Times New Roman" w:cs="Times New Roman"/>
          <w:spacing w:val="-2"/>
          <w:sz w:val="28"/>
          <w:szCs w:val="28"/>
          <w:lang w:eastAsia="zh-CN"/>
        </w:rPr>
        <w:t xml:space="preserve">59 </w:t>
      </w:r>
      <w:r>
        <w:rPr>
          <w:spacing w:val="-2"/>
          <w:sz w:val="28"/>
          <w:szCs w:val="28"/>
          <w:lang w:eastAsia="zh-CN"/>
        </w:rPr>
        <w:t>场次，服务时长</w:t>
      </w:r>
      <w:r>
        <w:rPr>
          <w:rFonts w:ascii="Times New Roman" w:hAnsi="Times New Roman" w:eastAsia="Times New Roman" w:cs="Times New Roman"/>
          <w:spacing w:val="-2"/>
          <w:sz w:val="28"/>
          <w:szCs w:val="28"/>
          <w:lang w:eastAsia="zh-CN"/>
        </w:rPr>
        <w:t>5197</w:t>
      </w:r>
      <w:r>
        <w:rPr>
          <w:spacing w:val="-2"/>
          <w:sz w:val="28"/>
          <w:szCs w:val="28"/>
          <w:lang w:eastAsia="zh-CN"/>
        </w:rPr>
        <w:t>小时。</w:t>
      </w:r>
    </w:p>
    <w:p w14:paraId="2EEE491E">
      <w:pPr>
        <w:pStyle w:val="5"/>
        <w:spacing w:before="215" w:line="520" w:lineRule="exact"/>
        <w:ind w:left="2" w:firstLine="566"/>
        <w:rPr>
          <w:sz w:val="28"/>
          <w:szCs w:val="28"/>
          <w:lang w:eastAsia="zh-CN"/>
        </w:rPr>
      </w:pPr>
      <w:r>
        <w:rPr>
          <w:spacing w:val="-4"/>
          <w:sz w:val="28"/>
          <w:szCs w:val="28"/>
          <w:lang w:eastAsia="zh-CN"/>
        </w:rPr>
        <w:t>（二）组织持证的红十字志愿者深入到社区</w:t>
      </w:r>
      <w:r>
        <w:rPr>
          <w:spacing w:val="-5"/>
          <w:sz w:val="28"/>
          <w:szCs w:val="28"/>
          <w:lang w:eastAsia="zh-CN"/>
        </w:rPr>
        <w:t>、学校，向重点人群推广急救</w:t>
      </w:r>
      <w:r>
        <w:rPr>
          <w:spacing w:val="2"/>
          <w:sz w:val="28"/>
          <w:szCs w:val="28"/>
          <w:lang w:eastAsia="zh-CN"/>
        </w:rPr>
        <w:t>和健康知识、技能，帮助构建社区自救互助安全网络。</w:t>
      </w:r>
      <w:r>
        <w:rPr>
          <w:rFonts w:ascii="Times New Roman" w:hAnsi="Times New Roman" w:eastAsia="Times New Roman" w:cs="Times New Roman"/>
          <w:spacing w:val="2"/>
          <w:sz w:val="28"/>
          <w:szCs w:val="28"/>
          <w:lang w:eastAsia="zh-CN"/>
        </w:rPr>
        <w:t xml:space="preserve">2023 </w:t>
      </w:r>
      <w:r>
        <w:rPr>
          <w:spacing w:val="2"/>
          <w:sz w:val="28"/>
          <w:szCs w:val="28"/>
          <w:lang w:eastAsia="zh-CN"/>
        </w:rPr>
        <w:t>年开展应急救护</w:t>
      </w:r>
      <w:r>
        <w:rPr>
          <w:spacing w:val="-4"/>
          <w:sz w:val="28"/>
          <w:szCs w:val="28"/>
          <w:lang w:eastAsia="zh-CN"/>
        </w:rPr>
        <w:t>宣传</w:t>
      </w:r>
      <w:r>
        <w:rPr>
          <w:rFonts w:ascii="Times New Roman" w:hAnsi="Times New Roman" w:eastAsia="Times New Roman" w:cs="Times New Roman"/>
          <w:spacing w:val="-4"/>
          <w:sz w:val="28"/>
          <w:szCs w:val="28"/>
          <w:lang w:eastAsia="zh-CN"/>
        </w:rPr>
        <w:t xml:space="preserve">27 </w:t>
      </w:r>
      <w:r>
        <w:rPr>
          <w:spacing w:val="-4"/>
          <w:sz w:val="28"/>
          <w:szCs w:val="28"/>
          <w:lang w:eastAsia="zh-CN"/>
        </w:rPr>
        <w:t>场次，其中学校</w:t>
      </w:r>
      <w:r>
        <w:rPr>
          <w:rFonts w:ascii="Times New Roman" w:hAnsi="Times New Roman" w:eastAsia="Times New Roman" w:cs="Times New Roman"/>
          <w:spacing w:val="-4"/>
          <w:sz w:val="28"/>
          <w:szCs w:val="28"/>
          <w:lang w:eastAsia="zh-CN"/>
        </w:rPr>
        <w:t xml:space="preserve">24 </w:t>
      </w:r>
      <w:r>
        <w:rPr>
          <w:spacing w:val="-4"/>
          <w:sz w:val="28"/>
          <w:szCs w:val="28"/>
          <w:lang w:eastAsia="zh-CN"/>
        </w:rPr>
        <w:t>场；举办红十字</w:t>
      </w:r>
      <w:r>
        <w:rPr>
          <w:spacing w:val="-5"/>
          <w:sz w:val="28"/>
          <w:szCs w:val="28"/>
          <w:lang w:eastAsia="zh-CN"/>
        </w:rPr>
        <w:t>会持证培训</w:t>
      </w:r>
      <w:r>
        <w:rPr>
          <w:rFonts w:ascii="Times New Roman" w:hAnsi="Times New Roman" w:eastAsia="Times New Roman" w:cs="Times New Roman"/>
          <w:spacing w:val="-5"/>
          <w:sz w:val="28"/>
          <w:szCs w:val="28"/>
          <w:lang w:eastAsia="zh-CN"/>
        </w:rPr>
        <w:t xml:space="preserve">54 </w:t>
      </w:r>
      <w:r>
        <w:rPr>
          <w:spacing w:val="-5"/>
          <w:sz w:val="28"/>
          <w:szCs w:val="28"/>
          <w:lang w:eastAsia="zh-CN"/>
        </w:rPr>
        <w:t>人，</w:t>
      </w:r>
      <w:r>
        <w:rPr>
          <w:rFonts w:ascii="Times New Roman" w:hAnsi="Times New Roman" w:eastAsia="Times New Roman" w:cs="Times New Roman"/>
          <w:spacing w:val="-5"/>
          <w:sz w:val="28"/>
          <w:szCs w:val="28"/>
          <w:lang w:eastAsia="zh-CN"/>
        </w:rPr>
        <w:t xml:space="preserve">53 </w:t>
      </w:r>
      <w:r>
        <w:rPr>
          <w:spacing w:val="-5"/>
          <w:sz w:val="28"/>
          <w:szCs w:val="28"/>
          <w:lang w:eastAsia="zh-CN"/>
        </w:rPr>
        <w:t>人通过考核。</w:t>
      </w:r>
    </w:p>
    <w:p w14:paraId="06F3F2BA">
      <w:pPr>
        <w:pStyle w:val="5"/>
        <w:spacing w:before="102" w:line="520" w:lineRule="exact"/>
        <w:ind w:left="1" w:firstLine="586" w:firstLineChars="200"/>
        <w:outlineLvl w:val="1"/>
        <w:rPr>
          <w:sz w:val="28"/>
          <w:szCs w:val="28"/>
          <w:lang w:eastAsia="zh-CN"/>
        </w:rPr>
      </w:pPr>
      <w:r>
        <w:rPr>
          <w:b/>
          <w:bCs/>
          <w:spacing w:val="6"/>
          <w:sz w:val="28"/>
          <w:szCs w:val="28"/>
          <w:lang w:eastAsia="zh-CN"/>
        </w:rPr>
        <w:t>七、安全生产工作</w:t>
      </w:r>
    </w:p>
    <w:p w14:paraId="0D239234">
      <w:pPr>
        <w:pStyle w:val="5"/>
        <w:spacing w:before="92" w:line="520" w:lineRule="exact"/>
        <w:ind w:right="96" w:firstLine="561"/>
        <w:rPr>
          <w:sz w:val="28"/>
          <w:szCs w:val="28"/>
          <w:lang w:eastAsia="zh-CN"/>
        </w:rPr>
      </w:pPr>
      <w:r>
        <w:rPr>
          <w:spacing w:val="-3"/>
          <w:sz w:val="28"/>
          <w:szCs w:val="28"/>
          <w:lang w:eastAsia="zh-CN"/>
        </w:rPr>
        <w:t>每月开展安全生产检查，积极开展</w:t>
      </w:r>
      <w:r>
        <w:rPr>
          <w:rFonts w:ascii="Times New Roman" w:hAnsi="Times New Roman" w:eastAsia="Times New Roman" w:cs="Times New Roman"/>
          <w:spacing w:val="-3"/>
          <w:sz w:val="28"/>
          <w:szCs w:val="28"/>
          <w:lang w:eastAsia="zh-CN"/>
        </w:rPr>
        <w:t>“</w:t>
      </w:r>
      <w:r>
        <w:rPr>
          <w:spacing w:val="-3"/>
          <w:sz w:val="28"/>
          <w:szCs w:val="28"/>
          <w:lang w:eastAsia="zh-CN"/>
        </w:rPr>
        <w:t>安全生产月</w:t>
      </w:r>
      <w:r>
        <w:rPr>
          <w:rFonts w:ascii="Times New Roman" w:hAnsi="Times New Roman" w:eastAsia="Times New Roman" w:cs="Times New Roman"/>
          <w:spacing w:val="-3"/>
          <w:sz w:val="28"/>
          <w:szCs w:val="28"/>
          <w:lang w:eastAsia="zh-CN"/>
        </w:rPr>
        <w:t>”</w:t>
      </w:r>
      <w:r>
        <w:rPr>
          <w:spacing w:val="-3"/>
          <w:sz w:val="28"/>
          <w:szCs w:val="28"/>
          <w:lang w:eastAsia="zh-CN"/>
        </w:rPr>
        <w:t>宣传活动，强化网络、用</w:t>
      </w:r>
      <w:r>
        <w:rPr>
          <w:spacing w:val="-4"/>
          <w:sz w:val="28"/>
          <w:szCs w:val="28"/>
          <w:lang w:eastAsia="zh-CN"/>
        </w:rPr>
        <w:t>水、用电的安全意识，及时检查临期设施，更换到期的消防安全设施，保障到</w:t>
      </w:r>
      <w:r>
        <w:rPr>
          <w:spacing w:val="-1"/>
          <w:sz w:val="28"/>
          <w:szCs w:val="28"/>
          <w:lang w:eastAsia="zh-CN"/>
        </w:rPr>
        <w:t>馆人员的人身安全。</w:t>
      </w:r>
    </w:p>
    <w:p w14:paraId="47AB5E7D">
      <w:pPr>
        <w:pStyle w:val="5"/>
        <w:spacing w:before="119" w:line="520" w:lineRule="exact"/>
        <w:ind w:left="8" w:firstLine="578" w:firstLineChars="200"/>
        <w:outlineLvl w:val="1"/>
        <w:rPr>
          <w:sz w:val="28"/>
          <w:szCs w:val="28"/>
          <w:lang w:eastAsia="zh-CN"/>
        </w:rPr>
      </w:pPr>
      <w:r>
        <w:rPr>
          <w:b/>
          <w:bCs/>
          <w:spacing w:val="4"/>
          <w:sz w:val="28"/>
          <w:szCs w:val="28"/>
          <w:lang w:eastAsia="zh-CN"/>
        </w:rPr>
        <w:t>八、</w:t>
      </w:r>
      <w:r>
        <w:rPr>
          <w:rFonts w:hint="eastAsia"/>
          <w:b/>
          <w:bCs/>
          <w:spacing w:val="4"/>
          <w:sz w:val="28"/>
          <w:szCs w:val="28"/>
          <w:lang w:eastAsia="zh-CN"/>
        </w:rPr>
        <w:t>荣誉表彰</w:t>
      </w:r>
    </w:p>
    <w:p w14:paraId="039770FE">
      <w:pPr>
        <w:pStyle w:val="5"/>
        <w:spacing w:before="91" w:line="520" w:lineRule="exact"/>
        <w:ind w:left="3" w:right="97" w:firstLine="578"/>
        <w:rPr>
          <w:sz w:val="28"/>
          <w:szCs w:val="28"/>
          <w:lang w:eastAsia="zh-CN"/>
        </w:rPr>
      </w:pPr>
      <w:r>
        <w:rPr>
          <w:spacing w:val="-4"/>
          <w:sz w:val="28"/>
          <w:szCs w:val="28"/>
          <w:lang w:eastAsia="zh-CN"/>
        </w:rPr>
        <w:t>会同县图书馆通过第七次全国县级以上公共图书馆评估定级</w:t>
      </w:r>
      <w:r>
        <w:rPr>
          <w:spacing w:val="-5"/>
          <w:sz w:val="28"/>
          <w:szCs w:val="28"/>
          <w:lang w:eastAsia="zh-CN"/>
        </w:rPr>
        <w:t>被评为</w:t>
      </w:r>
      <w:r>
        <w:rPr>
          <w:rFonts w:ascii="Times New Roman" w:hAnsi="Times New Roman" w:eastAsia="Times New Roman" w:cs="Times New Roman"/>
          <w:spacing w:val="-5"/>
          <w:sz w:val="28"/>
          <w:szCs w:val="28"/>
          <w:lang w:eastAsia="zh-CN"/>
        </w:rPr>
        <w:t>“</w:t>
      </w:r>
      <w:r>
        <w:rPr>
          <w:spacing w:val="-5"/>
          <w:sz w:val="28"/>
          <w:szCs w:val="28"/>
          <w:lang w:eastAsia="zh-CN"/>
        </w:rPr>
        <w:t>国</w:t>
      </w:r>
      <w:r>
        <w:rPr>
          <w:spacing w:val="-2"/>
          <w:sz w:val="28"/>
          <w:szCs w:val="28"/>
          <w:lang w:eastAsia="zh-CN"/>
        </w:rPr>
        <w:t>家二级图书馆</w:t>
      </w:r>
      <w:r>
        <w:rPr>
          <w:rFonts w:ascii="Times New Roman" w:hAnsi="Times New Roman" w:eastAsia="Times New Roman" w:cs="Times New Roman"/>
          <w:spacing w:val="-2"/>
          <w:sz w:val="28"/>
          <w:szCs w:val="28"/>
          <w:lang w:eastAsia="zh-CN"/>
        </w:rPr>
        <w:t>”</w:t>
      </w:r>
      <w:r>
        <w:rPr>
          <w:spacing w:val="-2"/>
          <w:sz w:val="28"/>
          <w:szCs w:val="28"/>
          <w:lang w:eastAsia="zh-CN"/>
        </w:rPr>
        <w:t>；</w:t>
      </w:r>
      <w:r>
        <w:rPr>
          <w:spacing w:val="-1"/>
          <w:sz w:val="28"/>
          <w:szCs w:val="28"/>
          <w:lang w:eastAsia="zh-CN"/>
        </w:rPr>
        <w:t>在国家图书馆举办的《中华传统文化百部经典》阅读推广活动中，获国家图书馆《最佳组织奖》表彰</w:t>
      </w:r>
      <w:r>
        <w:rPr>
          <w:rFonts w:hint="eastAsia"/>
          <w:spacing w:val="-1"/>
          <w:sz w:val="28"/>
          <w:szCs w:val="28"/>
          <w:lang w:eastAsia="zh-CN"/>
        </w:rPr>
        <w:t>，</w:t>
      </w:r>
      <w:r>
        <w:rPr>
          <w:spacing w:val="-5"/>
          <w:sz w:val="28"/>
          <w:szCs w:val="28"/>
          <w:lang w:eastAsia="zh-CN"/>
        </w:rPr>
        <w:t>圆满地完成了</w:t>
      </w:r>
      <w:r>
        <w:rPr>
          <w:spacing w:val="-4"/>
          <w:sz w:val="28"/>
          <w:szCs w:val="28"/>
          <w:lang w:eastAsia="zh-CN"/>
        </w:rPr>
        <w:t>年度工作目标，展望来年，我们继续以党建引领图书馆文化服务工作高质量发展，守正创新，踔厉奋发，丰富馆藏资源建设，挖掘地方特</w:t>
      </w:r>
      <w:r>
        <w:rPr>
          <w:spacing w:val="-1"/>
          <w:sz w:val="28"/>
          <w:szCs w:val="28"/>
          <w:lang w:eastAsia="zh-CN"/>
        </w:rPr>
        <w:t>色文化，拓展服务模式，为书香会同建设做出新的贡献。</w:t>
      </w:r>
    </w:p>
    <w:p w14:paraId="76205A52">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七、存在的问题及原因分析</w:t>
      </w:r>
    </w:p>
    <w:p w14:paraId="31B2CD24">
      <w:pPr>
        <w:autoSpaceDE w:val="0"/>
        <w:autoSpaceDN w:val="0"/>
        <w:adjustRightInd w:val="0"/>
        <w:spacing w:line="580" w:lineRule="exact"/>
        <w:ind w:firstLine="560" w:firstLineChars="200"/>
        <w:jc w:val="left"/>
        <w:rPr>
          <w:rFonts w:ascii="仿宋" w:hAnsi="仿宋" w:eastAsia="仿宋" w:cs="仿宋"/>
          <w:color w:val="000000"/>
          <w:kern w:val="0"/>
          <w:sz w:val="32"/>
          <w:szCs w:val="32"/>
        </w:rPr>
      </w:pPr>
      <w:r>
        <w:rPr>
          <w:rFonts w:hint="eastAsia" w:ascii="仿宋" w:hAnsi="仿宋" w:eastAsia="仿宋" w:cs="宋体"/>
          <w:color w:val="333333"/>
          <w:sz w:val="28"/>
          <w:szCs w:val="28"/>
        </w:rPr>
        <w:t>1、对于绩效评价的认识不够深入，把预算绩效简单等同于工作目标、工作考核和业务管理。</w:t>
      </w:r>
    </w:p>
    <w:p w14:paraId="0177219E">
      <w:pPr>
        <w:spacing w:line="520" w:lineRule="exact"/>
        <w:ind w:firstLine="560" w:firstLineChars="200"/>
        <w:rPr>
          <w:rFonts w:ascii="仿宋" w:hAnsi="仿宋" w:eastAsia="仿宋" w:cs="宋体"/>
          <w:sz w:val="28"/>
          <w:szCs w:val="28"/>
        </w:rPr>
      </w:pPr>
      <w:r>
        <w:rPr>
          <w:rFonts w:hint="eastAsia" w:ascii="仿宋" w:hAnsi="仿宋" w:eastAsia="仿宋" w:cs="宋体"/>
          <w:sz w:val="28"/>
          <w:szCs w:val="28"/>
        </w:rPr>
        <w:t>2、经费问题：当地政府虽然将图书馆免费开放经费列入了财政预算，财政配套免费开放经费，无法满足人们文化和精神需求，导致图书馆馆藏资源匮乏，致使公共服务大打折扣。</w:t>
      </w:r>
    </w:p>
    <w:p w14:paraId="3F0C6B2E">
      <w:pPr>
        <w:spacing w:line="520" w:lineRule="exact"/>
        <w:ind w:firstLine="560" w:firstLineChars="200"/>
        <w:rPr>
          <w:rFonts w:ascii="仿宋" w:hAnsi="仿宋" w:eastAsia="仿宋" w:cs="宋体"/>
          <w:sz w:val="28"/>
          <w:szCs w:val="28"/>
        </w:rPr>
      </w:pPr>
      <w:r>
        <w:rPr>
          <w:rFonts w:hint="eastAsia" w:ascii="仿宋" w:hAnsi="仿宋" w:eastAsia="仿宋" w:cs="宋体"/>
          <w:sz w:val="28"/>
          <w:szCs w:val="28"/>
        </w:rPr>
        <w:t>3、管理难度明显加大，由于免费开放，进出的读者人员增多，使阅读环境、文献管理、卫生等方面出现了问题。工作量加大，办证量、外借量、阅读量指标增大，由于图书供给量不足，满足不了读者的外借需求。</w:t>
      </w:r>
    </w:p>
    <w:p w14:paraId="0B3268A1">
      <w:pPr>
        <w:autoSpaceDE w:val="0"/>
        <w:autoSpaceDN w:val="0"/>
        <w:adjustRightInd w:val="0"/>
        <w:spacing w:line="580" w:lineRule="exact"/>
        <w:ind w:firstLine="560" w:firstLineChars="200"/>
        <w:jc w:val="left"/>
        <w:rPr>
          <w:rFonts w:ascii="仿宋" w:hAnsi="仿宋" w:eastAsia="仿宋" w:cs="仿宋"/>
          <w:color w:val="000000"/>
          <w:kern w:val="0"/>
          <w:sz w:val="32"/>
          <w:szCs w:val="32"/>
        </w:rPr>
      </w:pPr>
      <w:r>
        <w:rPr>
          <w:rFonts w:hint="eastAsia" w:ascii="仿宋" w:hAnsi="仿宋" w:eastAsia="仿宋" w:cs="宋体"/>
          <w:sz w:val="28"/>
          <w:szCs w:val="28"/>
        </w:rPr>
        <w:t>4、</w:t>
      </w:r>
      <w:r>
        <w:rPr>
          <w:rFonts w:hint="eastAsia" w:ascii="仿宋" w:hAnsi="仿宋" w:eastAsia="仿宋" w:cs="仿宋"/>
          <w:color w:val="000000"/>
          <w:kern w:val="0"/>
          <w:sz w:val="28"/>
          <w:szCs w:val="28"/>
        </w:rPr>
        <w:t>预算执行率偏高，绩效指标值设置的不够科学。</w:t>
      </w:r>
    </w:p>
    <w:p w14:paraId="74E63687">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八、下一步改进措施</w:t>
      </w:r>
    </w:p>
    <w:p w14:paraId="7FB123FC">
      <w:pPr>
        <w:autoSpaceDE w:val="0"/>
        <w:autoSpaceDN w:val="0"/>
        <w:adjustRightInd w:val="0"/>
        <w:spacing w:line="580" w:lineRule="exact"/>
        <w:ind w:firstLine="560" w:firstLineChars="200"/>
        <w:jc w:val="left"/>
        <w:rPr>
          <w:rFonts w:ascii="仿宋" w:hAnsi="仿宋" w:eastAsia="仿宋" w:cs="黑体"/>
          <w:color w:val="000000"/>
          <w:sz w:val="32"/>
          <w:szCs w:val="32"/>
        </w:rPr>
      </w:pPr>
      <w:r>
        <w:rPr>
          <w:rFonts w:hint="eastAsia" w:ascii="仿宋" w:hAnsi="仿宋" w:eastAsia="仿宋"/>
          <w:sz w:val="28"/>
          <w:szCs w:val="28"/>
        </w:rPr>
        <w:t>加强对绩效评价工作的认识，根据项目的需要实际开展支出，</w:t>
      </w:r>
      <w:r>
        <w:rPr>
          <w:rFonts w:hint="eastAsia" w:ascii="仿宋" w:hAnsi="仿宋" w:eastAsia="仿宋" w:cs="仿宋"/>
          <w:color w:val="555555"/>
          <w:sz w:val="28"/>
          <w:szCs w:val="28"/>
          <w:shd w:val="clear" w:color="auto" w:fill="FFFFFF"/>
        </w:rPr>
        <w:t>为保证专项资金规范使用，我馆将根据预算资金的总量、方向及实际专项工作情况，对批复到位的专项资金做好精细核算，切实做到专款专用，实现资金使用效率最优化；</w:t>
      </w:r>
      <w:r>
        <w:rPr>
          <w:rFonts w:hint="eastAsia" w:ascii="仿宋" w:hAnsi="仿宋" w:eastAsia="仿宋" w:cs="宋体"/>
          <w:sz w:val="28"/>
          <w:szCs w:val="28"/>
        </w:rPr>
        <w:t>同时力行节约经费，</w:t>
      </w:r>
      <w:r>
        <w:rPr>
          <w:rFonts w:hint="eastAsia" w:ascii="仿宋" w:hAnsi="仿宋" w:eastAsia="仿宋" w:cs="仿宋"/>
          <w:color w:val="000000"/>
          <w:kern w:val="0"/>
          <w:sz w:val="28"/>
          <w:szCs w:val="28"/>
        </w:rPr>
        <w:t>结合绩效目标和年度工作计划，完善年度指标值设定，加强资金统筹。</w:t>
      </w:r>
    </w:p>
    <w:p w14:paraId="52B1A79A">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九、其他需要说明的情况</w:t>
      </w:r>
    </w:p>
    <w:p w14:paraId="11A824BB">
      <w:pPr>
        <w:pStyle w:val="8"/>
        <w:widowControl/>
        <w:shd w:val="clear" w:color="auto" w:fill="FFFFFF"/>
        <w:snapToGrid w:val="0"/>
        <w:spacing w:before="0" w:beforeAutospacing="0" w:after="0" w:afterAutospacing="0" w:line="520" w:lineRule="exact"/>
        <w:rPr>
          <w:rFonts w:ascii="方正小标宋_GBK" w:hAnsi="方正小标宋_GBK" w:eastAsia="方正小标宋_GBK" w:cs="方正小标宋_GBK"/>
          <w:color w:val="000000"/>
          <w:shd w:val="clear" w:color="auto" w:fill="FFFFFF"/>
        </w:rPr>
      </w:pPr>
      <w:r>
        <w:rPr>
          <w:rFonts w:hint="eastAsia"/>
          <w:b/>
          <w:color w:val="000000"/>
          <w:sz w:val="32"/>
          <w:szCs w:val="32"/>
        </w:rPr>
        <w:t xml:space="preserve">      无</w:t>
      </w:r>
    </w:p>
    <w:p w14:paraId="62923D1A">
      <w:pPr>
        <w:pStyle w:val="8"/>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附</w:t>
      </w:r>
      <w:r>
        <w:rPr>
          <w:rFonts w:ascii="仿宋_GB2312" w:eastAsia="仿宋_GB2312" w:cs="仿宋_GB2312"/>
          <w:color w:val="000000"/>
          <w:sz w:val="32"/>
          <w:szCs w:val="32"/>
          <w:shd w:val="clear" w:color="auto" w:fill="FFFFFF"/>
        </w:rPr>
        <w:t>以下附件：</w:t>
      </w:r>
    </w:p>
    <w:p w14:paraId="36EB5724">
      <w:pPr>
        <w:pStyle w:val="8"/>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1.</w:t>
      </w:r>
      <w:r>
        <w:rPr>
          <w:rFonts w:ascii="仿宋_GB2312" w:eastAsia="仿宋_GB2312" w:cs="仿宋_GB2312"/>
          <w:color w:val="000000"/>
          <w:sz w:val="32"/>
          <w:szCs w:val="32"/>
          <w:shd w:val="clear" w:color="auto" w:fill="FFFFFF"/>
        </w:rPr>
        <w:t>部门整体支出绩效评价基础数据表</w:t>
      </w:r>
      <w:r>
        <w:rPr>
          <w:rFonts w:hint="eastAsia" w:ascii="仿宋_GB2312" w:eastAsia="仿宋_GB2312" w:cs="仿宋_GB2312"/>
          <w:color w:val="000000"/>
          <w:sz w:val="32"/>
          <w:szCs w:val="32"/>
          <w:shd w:val="clear" w:color="auto" w:fill="FFFFFF"/>
        </w:rPr>
        <w:t xml:space="preserve">  </w:t>
      </w:r>
    </w:p>
    <w:p w14:paraId="2D50D76F">
      <w:pPr>
        <w:pStyle w:val="8"/>
        <w:widowControl/>
        <w:shd w:val="clear" w:color="auto" w:fill="FFFFFF"/>
        <w:snapToGrid w:val="0"/>
        <w:spacing w:before="0" w:beforeAutospacing="0" w:after="0" w:afterAutospacing="0" w:line="520" w:lineRule="exact"/>
        <w:ind w:firstLine="640" w:firstLineChars="200"/>
        <w:rPr>
          <w:rFonts w:ascii="仿宋_GB2312" w:eastAsia="仿宋_GB2312" w:cs="仿宋_GB2312"/>
          <w:color w:val="000000"/>
          <w:sz w:val="32"/>
          <w:szCs w:val="32"/>
          <w:shd w:val="clear" w:color="auto" w:fill="FFFFFF"/>
        </w:rPr>
      </w:pPr>
      <w:r>
        <w:rPr>
          <w:rFonts w:hint="eastAsia" w:ascii="仿宋_GB2312" w:eastAsia="仿宋_GB2312" w:cs="仿宋_GB2312"/>
          <w:color w:val="000000"/>
          <w:sz w:val="32"/>
          <w:szCs w:val="32"/>
          <w:shd w:val="clear" w:color="auto" w:fill="FFFFFF"/>
        </w:rPr>
        <w:t>2.</w:t>
      </w:r>
      <w:r>
        <w:rPr>
          <w:rFonts w:ascii="仿宋_GB2312" w:eastAsia="仿宋_GB2312" w:cs="仿宋_GB2312"/>
          <w:color w:val="000000"/>
          <w:sz w:val="32"/>
          <w:szCs w:val="32"/>
          <w:shd w:val="clear" w:color="auto" w:fill="FFFFFF"/>
        </w:rPr>
        <w:t>部门整体支出绩效自评表</w:t>
      </w:r>
    </w:p>
    <w:p w14:paraId="09D4ECBF">
      <w:pPr>
        <w:pStyle w:val="8"/>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9E92069">
      <w:pPr>
        <w:spacing w:line="600" w:lineRule="exact"/>
        <w:jc w:val="center"/>
        <w:rPr>
          <w:rFonts w:eastAsia="仿宋_GB2312"/>
          <w:color w:val="000000"/>
          <w:kern w:val="0"/>
          <w:sz w:val="32"/>
          <w:szCs w:val="32"/>
        </w:rPr>
      </w:pPr>
      <w:r>
        <w:rPr>
          <w:rFonts w:hint="eastAsia" w:eastAsia="仿宋_GB2312"/>
          <w:color w:val="000000"/>
          <w:kern w:val="0"/>
          <w:sz w:val="32"/>
          <w:szCs w:val="32"/>
        </w:rPr>
        <w:t xml:space="preserve">                                 </w:t>
      </w:r>
      <w:r>
        <w:rPr>
          <w:rFonts w:eastAsia="仿宋_GB2312"/>
          <w:color w:val="000000"/>
          <w:kern w:val="0"/>
          <w:sz w:val="32"/>
          <w:szCs w:val="32"/>
        </w:rPr>
        <w:t xml:space="preserve"> </w:t>
      </w:r>
      <w:r>
        <w:rPr>
          <w:rFonts w:hint="eastAsia" w:eastAsia="仿宋_GB2312"/>
          <w:color w:val="000000"/>
          <w:kern w:val="0"/>
          <w:sz w:val="32"/>
          <w:szCs w:val="32"/>
        </w:rPr>
        <w:t xml:space="preserve"> 会同县图书馆</w:t>
      </w:r>
    </w:p>
    <w:p w14:paraId="1C2B2D5E">
      <w:pPr>
        <w:pStyle w:val="2"/>
        <w:ind w:firstLine="640"/>
        <w:jc w:val="right"/>
      </w:pPr>
      <w:r>
        <w:rPr>
          <w:rFonts w:hint="eastAsia"/>
          <w:color w:val="000000"/>
          <w:kern w:val="0"/>
          <w:sz w:val="32"/>
          <w:szCs w:val="32"/>
        </w:rPr>
        <w:t>2024年8月25日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0C5545"/>
    <w:multiLevelType w:val="singleLevel"/>
    <w:tmpl w:val="E20C5545"/>
    <w:lvl w:ilvl="0" w:tentative="0">
      <w:start w:val="3"/>
      <w:numFmt w:val="chineseCounting"/>
      <w:suff w:val="nothing"/>
      <w:lvlText w:val="（%1）"/>
      <w:lvlJc w:val="left"/>
      <w:rPr>
        <w:rFonts w:hint="eastAsia"/>
      </w:rPr>
    </w:lvl>
  </w:abstractNum>
  <w:abstractNum w:abstractNumId="1">
    <w:nsid w:val="2D7645CE"/>
    <w:multiLevelType w:val="multilevel"/>
    <w:tmpl w:val="2D7645CE"/>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369A7822"/>
    <w:multiLevelType w:val="multilevel"/>
    <w:tmpl w:val="369A7822"/>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3EA8A514"/>
    <w:multiLevelType w:val="singleLevel"/>
    <w:tmpl w:val="3EA8A514"/>
    <w:lvl w:ilvl="0" w:tentative="0">
      <w:start w:val="2"/>
      <w:numFmt w:val="chineseCounting"/>
      <w:suff w:val="nothing"/>
      <w:lvlText w:val="（%1）"/>
      <w:lvlJc w:val="left"/>
      <w:rPr>
        <w:rFonts w:hint="eastAsia"/>
      </w:rPr>
    </w:lvl>
  </w:abstractNum>
  <w:abstractNum w:abstractNumId="4">
    <w:nsid w:val="40F8ACFE"/>
    <w:multiLevelType w:val="singleLevel"/>
    <w:tmpl w:val="40F8ACFE"/>
    <w:lvl w:ilvl="0" w:tentative="0">
      <w:start w:val="4"/>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OGQ3YzVmNmE5NGNhY2E1MWNlZjFlMGNlOWExYjUifQ=="/>
  </w:docVars>
  <w:rsids>
    <w:rsidRoot w:val="00366751"/>
    <w:rsid w:val="00003182"/>
    <w:rsid w:val="00046039"/>
    <w:rsid w:val="000C6A93"/>
    <w:rsid w:val="00246FED"/>
    <w:rsid w:val="00307D85"/>
    <w:rsid w:val="00366751"/>
    <w:rsid w:val="003810E6"/>
    <w:rsid w:val="00436756"/>
    <w:rsid w:val="004B49ED"/>
    <w:rsid w:val="00693005"/>
    <w:rsid w:val="007743CC"/>
    <w:rsid w:val="00796F13"/>
    <w:rsid w:val="007A6DB1"/>
    <w:rsid w:val="007B4AFF"/>
    <w:rsid w:val="008455D4"/>
    <w:rsid w:val="009136DD"/>
    <w:rsid w:val="009F7179"/>
    <w:rsid w:val="00A369BF"/>
    <w:rsid w:val="00A65FFB"/>
    <w:rsid w:val="00AD2B2C"/>
    <w:rsid w:val="00C72C2E"/>
    <w:rsid w:val="00D32393"/>
    <w:rsid w:val="00D466C2"/>
    <w:rsid w:val="00D616DD"/>
    <w:rsid w:val="00D8520E"/>
    <w:rsid w:val="00DA33D1"/>
    <w:rsid w:val="00DB5618"/>
    <w:rsid w:val="00F442C7"/>
    <w:rsid w:val="00FA35B8"/>
    <w:rsid w:val="00FB4627"/>
    <w:rsid w:val="0247556A"/>
    <w:rsid w:val="029C3B08"/>
    <w:rsid w:val="032B09E8"/>
    <w:rsid w:val="06042749"/>
    <w:rsid w:val="073836D3"/>
    <w:rsid w:val="07996868"/>
    <w:rsid w:val="07A50D69"/>
    <w:rsid w:val="08093C1A"/>
    <w:rsid w:val="083B347B"/>
    <w:rsid w:val="085207C5"/>
    <w:rsid w:val="08D31906"/>
    <w:rsid w:val="0C41302A"/>
    <w:rsid w:val="0DB5782C"/>
    <w:rsid w:val="0DF465A6"/>
    <w:rsid w:val="0EF20571"/>
    <w:rsid w:val="10186DAD"/>
    <w:rsid w:val="110034B4"/>
    <w:rsid w:val="12CC5D44"/>
    <w:rsid w:val="14636E09"/>
    <w:rsid w:val="14952165"/>
    <w:rsid w:val="149A59CD"/>
    <w:rsid w:val="15CC605B"/>
    <w:rsid w:val="15E213DA"/>
    <w:rsid w:val="164E4CC1"/>
    <w:rsid w:val="16C86020"/>
    <w:rsid w:val="1748684E"/>
    <w:rsid w:val="17D42FA4"/>
    <w:rsid w:val="19BD0194"/>
    <w:rsid w:val="1A112554"/>
    <w:rsid w:val="1CD557F5"/>
    <w:rsid w:val="1D61177E"/>
    <w:rsid w:val="1DB93368"/>
    <w:rsid w:val="1DEF28E6"/>
    <w:rsid w:val="1EBD4792"/>
    <w:rsid w:val="1F3A1AEB"/>
    <w:rsid w:val="20931C4F"/>
    <w:rsid w:val="216D1B13"/>
    <w:rsid w:val="2264286B"/>
    <w:rsid w:val="23AB1D20"/>
    <w:rsid w:val="249064A5"/>
    <w:rsid w:val="25E82A3D"/>
    <w:rsid w:val="26BD4D0F"/>
    <w:rsid w:val="28BB23E8"/>
    <w:rsid w:val="2A7E571E"/>
    <w:rsid w:val="2B5B5A5F"/>
    <w:rsid w:val="2FDC6A42"/>
    <w:rsid w:val="302208F9"/>
    <w:rsid w:val="31A83080"/>
    <w:rsid w:val="322841C1"/>
    <w:rsid w:val="32772FE4"/>
    <w:rsid w:val="355E557D"/>
    <w:rsid w:val="358E0D57"/>
    <w:rsid w:val="36370E76"/>
    <w:rsid w:val="36C97D20"/>
    <w:rsid w:val="371A4A20"/>
    <w:rsid w:val="377041F1"/>
    <w:rsid w:val="37E20B64"/>
    <w:rsid w:val="3862667F"/>
    <w:rsid w:val="397E7BDF"/>
    <w:rsid w:val="3B742225"/>
    <w:rsid w:val="3B8B1A48"/>
    <w:rsid w:val="3B9F72A2"/>
    <w:rsid w:val="3BCA0C4E"/>
    <w:rsid w:val="3C812E4B"/>
    <w:rsid w:val="3D3E0D3C"/>
    <w:rsid w:val="3E1026D9"/>
    <w:rsid w:val="3FDD65EB"/>
    <w:rsid w:val="401F74E8"/>
    <w:rsid w:val="42DF267A"/>
    <w:rsid w:val="4475773A"/>
    <w:rsid w:val="447A08AC"/>
    <w:rsid w:val="44D3620E"/>
    <w:rsid w:val="4A9A1CA8"/>
    <w:rsid w:val="4BFA5CA8"/>
    <w:rsid w:val="4D317F76"/>
    <w:rsid w:val="4D657117"/>
    <w:rsid w:val="4F10078B"/>
    <w:rsid w:val="4F5B577E"/>
    <w:rsid w:val="4F7D74A2"/>
    <w:rsid w:val="50EC7656"/>
    <w:rsid w:val="515E50B1"/>
    <w:rsid w:val="577D0987"/>
    <w:rsid w:val="583F3B19"/>
    <w:rsid w:val="58686145"/>
    <w:rsid w:val="586C4C2A"/>
    <w:rsid w:val="58F24A5D"/>
    <w:rsid w:val="59EF5441"/>
    <w:rsid w:val="5A5316D7"/>
    <w:rsid w:val="5A56101C"/>
    <w:rsid w:val="5AA75D1B"/>
    <w:rsid w:val="5B6C7190"/>
    <w:rsid w:val="5B8B2F47"/>
    <w:rsid w:val="5BA74225"/>
    <w:rsid w:val="5CA225A5"/>
    <w:rsid w:val="5D027239"/>
    <w:rsid w:val="5EC0115A"/>
    <w:rsid w:val="608152C5"/>
    <w:rsid w:val="61DA0784"/>
    <w:rsid w:val="632A1297"/>
    <w:rsid w:val="65385EEE"/>
    <w:rsid w:val="666845B1"/>
    <w:rsid w:val="66EA3218"/>
    <w:rsid w:val="670342D9"/>
    <w:rsid w:val="683114C6"/>
    <w:rsid w:val="68B41D2F"/>
    <w:rsid w:val="68FD4306"/>
    <w:rsid w:val="691427CE"/>
    <w:rsid w:val="6C366D01"/>
    <w:rsid w:val="6C753C17"/>
    <w:rsid w:val="6E5A6B1C"/>
    <w:rsid w:val="6F685621"/>
    <w:rsid w:val="70057314"/>
    <w:rsid w:val="70D96CB3"/>
    <w:rsid w:val="71325EE7"/>
    <w:rsid w:val="715F4802"/>
    <w:rsid w:val="71802A62"/>
    <w:rsid w:val="71EA0570"/>
    <w:rsid w:val="759B1845"/>
    <w:rsid w:val="75EB0D5A"/>
    <w:rsid w:val="76120095"/>
    <w:rsid w:val="76394E40"/>
    <w:rsid w:val="766C59F7"/>
    <w:rsid w:val="766F3739"/>
    <w:rsid w:val="773C7ABF"/>
    <w:rsid w:val="77732D48"/>
    <w:rsid w:val="77DE46D3"/>
    <w:rsid w:val="78202F3D"/>
    <w:rsid w:val="78E35D19"/>
    <w:rsid w:val="79E32474"/>
    <w:rsid w:val="7A6F5AB6"/>
    <w:rsid w:val="7AA15E8B"/>
    <w:rsid w:val="7AAF2356"/>
    <w:rsid w:val="7B844AC9"/>
    <w:rsid w:val="7E6873EC"/>
    <w:rsid w:val="7F763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rPr>
  </w:style>
  <w:style w:type="paragraph" w:styleId="5">
    <w:name w:val="Body Text"/>
    <w:basedOn w:val="1"/>
    <w:link w:val="15"/>
    <w:semiHidden/>
    <w:qFormat/>
    <w:uiPriority w:val="0"/>
    <w:rPr>
      <w:rFonts w:ascii="仿宋" w:hAnsi="仿宋" w:eastAsia="仿宋" w:cs="仿宋"/>
      <w:sz w:val="35"/>
      <w:szCs w:val="35"/>
      <w:lang w:eastAsia="en-US"/>
    </w:rPr>
  </w:style>
  <w:style w:type="paragraph" w:styleId="6">
    <w:name w:val="footer"/>
    <w:basedOn w:val="1"/>
    <w:link w:val="12"/>
    <w:semiHidden/>
    <w:unhideWhenUsed/>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character" w:customStyle="1" w:styleId="11">
    <w:name w:val="页眉 字符"/>
    <w:basedOn w:val="10"/>
    <w:link w:val="7"/>
    <w:semiHidden/>
    <w:qFormat/>
    <w:uiPriority w:val="99"/>
    <w:rPr>
      <w:sz w:val="18"/>
      <w:szCs w:val="18"/>
    </w:rPr>
  </w:style>
  <w:style w:type="character" w:customStyle="1" w:styleId="12">
    <w:name w:val="页脚 字符"/>
    <w:basedOn w:val="10"/>
    <w:link w:val="6"/>
    <w:semiHidden/>
    <w:qFormat/>
    <w:uiPriority w:val="99"/>
    <w:rPr>
      <w:sz w:val="18"/>
      <w:szCs w:val="18"/>
    </w:rPr>
  </w:style>
  <w:style w:type="paragraph" w:customStyle="1" w:styleId="13">
    <w:name w:val="标题1"/>
    <w:basedOn w:val="4"/>
    <w:qFormat/>
    <w:uiPriority w:val="0"/>
    <w:pPr>
      <w:spacing w:before="0" w:after="0" w:line="560" w:lineRule="exact"/>
      <w:ind w:firstLine="880" w:firstLineChars="200"/>
    </w:pPr>
    <w:rPr>
      <w:rFonts w:ascii="Arial" w:hAnsi="Arial" w:eastAsia="黑体" w:cs="Times New Roman"/>
      <w:b w:val="0"/>
      <w:bCs w:val="0"/>
      <w:kern w:val="0"/>
      <w:szCs w:val="20"/>
    </w:rPr>
  </w:style>
  <w:style w:type="character" w:customStyle="1" w:styleId="14">
    <w:name w:val="标题 2 字符"/>
    <w:basedOn w:val="10"/>
    <w:link w:val="4"/>
    <w:semiHidden/>
    <w:qFormat/>
    <w:uiPriority w:val="9"/>
    <w:rPr>
      <w:rFonts w:asciiTheme="majorHAnsi" w:hAnsiTheme="majorHAnsi" w:eastAsiaTheme="majorEastAsia" w:cstheme="majorBidi"/>
      <w:b/>
      <w:bCs/>
      <w:sz w:val="32"/>
      <w:szCs w:val="32"/>
    </w:rPr>
  </w:style>
  <w:style w:type="character" w:customStyle="1" w:styleId="15">
    <w:name w:val="正文文本 字符"/>
    <w:basedOn w:val="10"/>
    <w:link w:val="5"/>
    <w:semiHidden/>
    <w:qFormat/>
    <w:uiPriority w:val="0"/>
    <w:rPr>
      <w:rFonts w:ascii="仿宋" w:hAnsi="仿宋" w:eastAsia="仿宋" w:cs="仿宋"/>
      <w:sz w:val="35"/>
      <w:szCs w:val="35"/>
      <w:lang w:eastAsia="en-US"/>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ss</Company>
  <Pages>11</Pages>
  <Words>5764</Words>
  <Characters>6091</Characters>
  <Lines>48</Lines>
  <Paragraphs>13</Paragraphs>
  <TotalTime>46</TotalTime>
  <ScaleCrop>false</ScaleCrop>
  <LinksUpToDate>false</LinksUpToDate>
  <CharactersWithSpaces>6237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2024-09-05T01:11:00Z</dcterms:created>
  <dc:creator>20100401</dc:creator>
  <cp:lastModifiedBy>你开玩笑</cp:lastModifiedBy>
  <dcterms:modified xsi:type="dcterms:W3CDTF">2024-09-12T07:07:29Z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B3649F5FE7DA4A6A918D845535755BED_13</vt:lpwstr>
  </property>
</Properties>
</file>