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E63B31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 xml:space="preserve">附件1-1 </w:t>
      </w:r>
    </w:p>
    <w:p w14:paraId="1369CE30">
      <w:pPr>
        <w:keepNext w:val="0"/>
        <w:keepLines w:val="0"/>
        <w:pageBreakBefore w:val="0"/>
        <w:widowControl/>
        <w:tabs>
          <w:tab w:val="left" w:pos="3611"/>
          <w:tab w:val="left" w:pos="4791"/>
          <w:tab w:val="left" w:pos="5951"/>
          <w:tab w:val="left" w:pos="7071"/>
          <w:tab w:val="left" w:pos="8191"/>
          <w:tab w:val="left" w:pos="931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91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000000"/>
          <w:kern w:val="0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36"/>
          <w:szCs w:val="36"/>
          <w:lang w:val="en-US" w:eastAsia="zh-CN"/>
        </w:rPr>
        <w:t>部门整体支出绩效评价基础数据表</w:t>
      </w:r>
    </w:p>
    <w:p w14:paraId="5EE81934">
      <w:pPr>
        <w:widowControl/>
        <w:tabs>
          <w:tab w:val="left" w:pos="3611"/>
          <w:tab w:val="left" w:pos="4791"/>
          <w:tab w:val="left" w:pos="5951"/>
          <w:tab w:val="left" w:pos="7071"/>
          <w:tab w:val="left" w:pos="8191"/>
          <w:tab w:val="left" w:pos="9311"/>
        </w:tabs>
        <w:ind w:left="91"/>
        <w:jc w:val="left"/>
        <w:rPr>
          <w:rFonts w:hint="default" w:eastAsia="仿宋_GB2312"/>
          <w:kern w:val="0"/>
          <w:sz w:val="24"/>
          <w:lang w:val="en-US" w:eastAsia="zh-CN"/>
        </w:rPr>
      </w:pPr>
      <w:r>
        <w:rPr>
          <w:rFonts w:hint="eastAsia" w:eastAsia="仿宋_GB2312"/>
          <w:kern w:val="0"/>
          <w:sz w:val="24"/>
          <w:lang w:val="en-US" w:eastAsia="zh-CN"/>
        </w:rPr>
        <w:t xml:space="preserve">填报单位：会同县坪村镇人民政府                                        </w:t>
      </w:r>
    </w:p>
    <w:tbl>
      <w:tblPr>
        <w:tblStyle w:val="4"/>
        <w:tblW w:w="946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54"/>
        <w:gridCol w:w="1189"/>
        <w:gridCol w:w="849"/>
        <w:gridCol w:w="1129"/>
        <w:gridCol w:w="1111"/>
        <w:gridCol w:w="969"/>
        <w:gridCol w:w="863"/>
      </w:tblGrid>
      <w:tr w14:paraId="68E58D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vMerge w:val="restart"/>
            <w:noWrap w:val="0"/>
            <w:vAlign w:val="center"/>
          </w:tcPr>
          <w:p w14:paraId="18047E36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财政供养人员情况</w:t>
            </w:r>
          </w:p>
        </w:tc>
        <w:tc>
          <w:tcPr>
            <w:tcW w:w="2038" w:type="dxa"/>
            <w:gridSpan w:val="2"/>
            <w:noWrap w:val="0"/>
            <w:vAlign w:val="center"/>
          </w:tcPr>
          <w:p w14:paraId="556A73F5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编制数</w:t>
            </w:r>
          </w:p>
        </w:tc>
        <w:tc>
          <w:tcPr>
            <w:tcW w:w="2240" w:type="dxa"/>
            <w:gridSpan w:val="2"/>
            <w:noWrap w:val="0"/>
            <w:vAlign w:val="center"/>
          </w:tcPr>
          <w:p w14:paraId="5AFD4CDE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20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23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年实际在职人数</w:t>
            </w:r>
          </w:p>
        </w:tc>
        <w:tc>
          <w:tcPr>
            <w:tcW w:w="1832" w:type="dxa"/>
            <w:gridSpan w:val="2"/>
            <w:noWrap w:val="0"/>
            <w:vAlign w:val="center"/>
          </w:tcPr>
          <w:p w14:paraId="24D834BC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控制率</w:t>
            </w:r>
          </w:p>
        </w:tc>
      </w:tr>
      <w:tr w14:paraId="163FE8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2" w:hRule="atLeast"/>
          <w:jc w:val="center"/>
        </w:trPr>
        <w:tc>
          <w:tcPr>
            <w:tcW w:w="3354" w:type="dxa"/>
            <w:vMerge w:val="continue"/>
            <w:noWrap w:val="0"/>
            <w:vAlign w:val="center"/>
          </w:tcPr>
          <w:p w14:paraId="17AE557D">
            <w:pPr>
              <w:widowControl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</w:p>
        </w:tc>
        <w:tc>
          <w:tcPr>
            <w:tcW w:w="2038" w:type="dxa"/>
            <w:gridSpan w:val="2"/>
            <w:noWrap w:val="0"/>
            <w:vAlign w:val="center"/>
          </w:tcPr>
          <w:p w14:paraId="60E2C58F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noWrap w:val="0"/>
            <w:vAlign w:val="center"/>
          </w:tcPr>
          <w:p w14:paraId="2ED7C600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51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  <w:tc>
          <w:tcPr>
            <w:tcW w:w="1832" w:type="dxa"/>
            <w:gridSpan w:val="2"/>
            <w:noWrap w:val="0"/>
            <w:vAlign w:val="center"/>
          </w:tcPr>
          <w:p w14:paraId="46A8C97F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</w:tr>
      <w:tr w14:paraId="7F35CF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noWrap w:val="0"/>
            <w:vAlign w:val="center"/>
          </w:tcPr>
          <w:p w14:paraId="4B7520E2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经费控制情况</w:t>
            </w:r>
          </w:p>
        </w:tc>
        <w:tc>
          <w:tcPr>
            <w:tcW w:w="2038" w:type="dxa"/>
            <w:gridSpan w:val="2"/>
            <w:noWrap w:val="0"/>
            <w:vAlign w:val="center"/>
          </w:tcPr>
          <w:p w14:paraId="34EBC71D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20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22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年决算数</w:t>
            </w:r>
          </w:p>
        </w:tc>
        <w:tc>
          <w:tcPr>
            <w:tcW w:w="2240" w:type="dxa"/>
            <w:gridSpan w:val="2"/>
            <w:noWrap w:val="0"/>
            <w:vAlign w:val="center"/>
          </w:tcPr>
          <w:p w14:paraId="66C4D131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20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23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年预算数</w:t>
            </w:r>
          </w:p>
        </w:tc>
        <w:tc>
          <w:tcPr>
            <w:tcW w:w="1832" w:type="dxa"/>
            <w:gridSpan w:val="2"/>
            <w:noWrap w:val="0"/>
            <w:vAlign w:val="center"/>
          </w:tcPr>
          <w:p w14:paraId="7A486C75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20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23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年决算数</w:t>
            </w:r>
          </w:p>
        </w:tc>
      </w:tr>
      <w:tr w14:paraId="4863EB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noWrap w:val="0"/>
            <w:vAlign w:val="center"/>
          </w:tcPr>
          <w:p w14:paraId="3D3E72C8">
            <w:pPr>
              <w:widowControl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三公经费</w:t>
            </w:r>
          </w:p>
        </w:tc>
        <w:tc>
          <w:tcPr>
            <w:tcW w:w="2038" w:type="dxa"/>
            <w:gridSpan w:val="2"/>
            <w:noWrap w:val="0"/>
            <w:vAlign w:val="center"/>
          </w:tcPr>
          <w:p w14:paraId="5281A6E1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18.11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noWrap w:val="0"/>
            <w:vAlign w:val="center"/>
          </w:tcPr>
          <w:p w14:paraId="2A7320E5">
            <w:pPr>
              <w:widowControl/>
              <w:jc w:val="center"/>
              <w:rPr>
                <w:rFonts w:hint="default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17</w:t>
            </w:r>
          </w:p>
        </w:tc>
        <w:tc>
          <w:tcPr>
            <w:tcW w:w="1832" w:type="dxa"/>
            <w:gridSpan w:val="2"/>
            <w:noWrap w:val="0"/>
            <w:vAlign w:val="center"/>
          </w:tcPr>
          <w:p w14:paraId="5E975F1B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16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.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4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</w:tr>
      <w:tr w14:paraId="76F3F1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noWrap w:val="0"/>
            <w:vAlign w:val="center"/>
          </w:tcPr>
          <w:p w14:paraId="43331D5B">
            <w:pPr>
              <w:widowControl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 xml:space="preserve">   1、公务用车购置和维护经费</w:t>
            </w:r>
          </w:p>
        </w:tc>
        <w:tc>
          <w:tcPr>
            <w:tcW w:w="2038" w:type="dxa"/>
            <w:gridSpan w:val="2"/>
            <w:noWrap w:val="0"/>
            <w:vAlign w:val="center"/>
          </w:tcPr>
          <w:p w14:paraId="65F6FF21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10.54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　</w:t>
            </w:r>
          </w:p>
        </w:tc>
        <w:tc>
          <w:tcPr>
            <w:tcW w:w="2240" w:type="dxa"/>
            <w:gridSpan w:val="2"/>
            <w:noWrap w:val="0"/>
            <w:vAlign w:val="center"/>
          </w:tcPr>
          <w:p w14:paraId="7E48F01F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9.4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  <w:tc>
          <w:tcPr>
            <w:tcW w:w="1832" w:type="dxa"/>
            <w:gridSpan w:val="2"/>
            <w:noWrap w:val="0"/>
            <w:vAlign w:val="center"/>
          </w:tcPr>
          <w:p w14:paraId="6CFE1C9C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8.83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</w:tr>
      <w:tr w14:paraId="67FB24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noWrap w:val="0"/>
            <w:vAlign w:val="center"/>
          </w:tcPr>
          <w:p w14:paraId="1A481D32">
            <w:pPr>
              <w:widowControl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 xml:space="preserve">       其中：公车购置</w:t>
            </w:r>
          </w:p>
        </w:tc>
        <w:tc>
          <w:tcPr>
            <w:tcW w:w="2038" w:type="dxa"/>
            <w:gridSpan w:val="2"/>
            <w:noWrap w:val="0"/>
            <w:vAlign w:val="center"/>
          </w:tcPr>
          <w:p w14:paraId="254461BC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noWrap w:val="0"/>
            <w:vAlign w:val="center"/>
          </w:tcPr>
          <w:p w14:paraId="015D0BDB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  <w:tc>
          <w:tcPr>
            <w:tcW w:w="1832" w:type="dxa"/>
            <w:gridSpan w:val="2"/>
            <w:noWrap w:val="0"/>
            <w:vAlign w:val="center"/>
          </w:tcPr>
          <w:p w14:paraId="7904E414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</w:tr>
      <w:tr w14:paraId="5FF157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noWrap w:val="0"/>
            <w:vAlign w:val="center"/>
          </w:tcPr>
          <w:p w14:paraId="531447E8">
            <w:pPr>
              <w:widowControl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 xml:space="preserve">             公车运行维护</w:t>
            </w:r>
          </w:p>
        </w:tc>
        <w:tc>
          <w:tcPr>
            <w:tcW w:w="2038" w:type="dxa"/>
            <w:gridSpan w:val="2"/>
            <w:noWrap w:val="0"/>
            <w:vAlign w:val="center"/>
          </w:tcPr>
          <w:p w14:paraId="678A140D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10.54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noWrap w:val="0"/>
            <w:vAlign w:val="center"/>
          </w:tcPr>
          <w:p w14:paraId="7936CE1D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9.4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  <w:tc>
          <w:tcPr>
            <w:tcW w:w="1832" w:type="dxa"/>
            <w:gridSpan w:val="2"/>
            <w:noWrap w:val="0"/>
            <w:vAlign w:val="center"/>
          </w:tcPr>
          <w:p w14:paraId="279D12DC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8.83</w:t>
            </w:r>
          </w:p>
        </w:tc>
      </w:tr>
      <w:tr w14:paraId="6A4315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noWrap w:val="0"/>
            <w:vAlign w:val="center"/>
          </w:tcPr>
          <w:p w14:paraId="3DF80C5E">
            <w:pPr>
              <w:widowControl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 xml:space="preserve">   2、出国经费</w:t>
            </w:r>
          </w:p>
        </w:tc>
        <w:tc>
          <w:tcPr>
            <w:tcW w:w="2038" w:type="dxa"/>
            <w:gridSpan w:val="2"/>
            <w:noWrap w:val="0"/>
            <w:vAlign w:val="center"/>
          </w:tcPr>
          <w:p w14:paraId="50BE7468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noWrap w:val="0"/>
            <w:vAlign w:val="center"/>
          </w:tcPr>
          <w:p w14:paraId="2906BCC0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  <w:tc>
          <w:tcPr>
            <w:tcW w:w="1832" w:type="dxa"/>
            <w:gridSpan w:val="2"/>
            <w:noWrap w:val="0"/>
            <w:vAlign w:val="center"/>
          </w:tcPr>
          <w:p w14:paraId="7CE5E0A3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</w:tr>
      <w:tr w14:paraId="325541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noWrap w:val="0"/>
            <w:vAlign w:val="center"/>
          </w:tcPr>
          <w:p w14:paraId="31D1BAA9">
            <w:pPr>
              <w:widowControl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 xml:space="preserve">   3、公务接待</w:t>
            </w:r>
          </w:p>
        </w:tc>
        <w:tc>
          <w:tcPr>
            <w:tcW w:w="2038" w:type="dxa"/>
            <w:gridSpan w:val="2"/>
            <w:noWrap w:val="0"/>
            <w:vAlign w:val="center"/>
          </w:tcPr>
          <w:p w14:paraId="762D6B84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7.57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noWrap w:val="0"/>
            <w:vAlign w:val="center"/>
          </w:tcPr>
          <w:p w14:paraId="6A3580AB">
            <w:pPr>
              <w:widowControl/>
              <w:jc w:val="center"/>
              <w:rPr>
                <w:rFonts w:hint="default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7.6</w:t>
            </w:r>
          </w:p>
        </w:tc>
        <w:tc>
          <w:tcPr>
            <w:tcW w:w="1832" w:type="dxa"/>
            <w:gridSpan w:val="2"/>
            <w:noWrap w:val="0"/>
            <w:vAlign w:val="center"/>
          </w:tcPr>
          <w:p w14:paraId="089DA232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7.59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</w:tr>
      <w:tr w14:paraId="5DD231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noWrap w:val="0"/>
            <w:vAlign w:val="center"/>
          </w:tcPr>
          <w:p w14:paraId="4127B94A">
            <w:pPr>
              <w:widowControl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项目支出：</w:t>
            </w:r>
          </w:p>
        </w:tc>
        <w:tc>
          <w:tcPr>
            <w:tcW w:w="2038" w:type="dxa"/>
            <w:gridSpan w:val="2"/>
            <w:noWrap w:val="0"/>
            <w:vAlign w:val="center"/>
          </w:tcPr>
          <w:p w14:paraId="25E9C538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noWrap w:val="0"/>
            <w:vAlign w:val="center"/>
          </w:tcPr>
          <w:p w14:paraId="5FEBAB33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9.5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  <w:tc>
          <w:tcPr>
            <w:tcW w:w="1832" w:type="dxa"/>
            <w:gridSpan w:val="2"/>
            <w:noWrap w:val="0"/>
            <w:vAlign w:val="center"/>
          </w:tcPr>
          <w:p w14:paraId="7119C917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832.73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</w:tr>
      <w:tr w14:paraId="03EC9B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noWrap w:val="0"/>
            <w:vAlign w:val="center"/>
          </w:tcPr>
          <w:p w14:paraId="2A0201CA">
            <w:pPr>
              <w:widowControl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 xml:space="preserve">    1、业务工作经费</w:t>
            </w:r>
          </w:p>
        </w:tc>
        <w:tc>
          <w:tcPr>
            <w:tcW w:w="2038" w:type="dxa"/>
            <w:gridSpan w:val="2"/>
            <w:noWrap w:val="0"/>
            <w:vAlign w:val="center"/>
          </w:tcPr>
          <w:p w14:paraId="2055B451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noWrap w:val="0"/>
            <w:vAlign w:val="center"/>
          </w:tcPr>
          <w:p w14:paraId="31E6FEA0">
            <w:pPr>
              <w:widowControl/>
              <w:jc w:val="center"/>
              <w:rPr>
                <w:rFonts w:hint="default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9.5</w:t>
            </w:r>
          </w:p>
        </w:tc>
        <w:tc>
          <w:tcPr>
            <w:tcW w:w="1832" w:type="dxa"/>
            <w:gridSpan w:val="2"/>
            <w:noWrap w:val="0"/>
            <w:vAlign w:val="center"/>
          </w:tcPr>
          <w:p w14:paraId="1AA85CAD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832.73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</w:tr>
      <w:tr w14:paraId="5C2E71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noWrap w:val="0"/>
            <w:vAlign w:val="center"/>
          </w:tcPr>
          <w:p w14:paraId="3017C0FE">
            <w:pPr>
              <w:widowControl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 xml:space="preserve">    2、运行维护经费</w:t>
            </w:r>
          </w:p>
        </w:tc>
        <w:tc>
          <w:tcPr>
            <w:tcW w:w="2038" w:type="dxa"/>
            <w:gridSpan w:val="2"/>
            <w:noWrap w:val="0"/>
            <w:vAlign w:val="center"/>
          </w:tcPr>
          <w:p w14:paraId="22F270BE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noWrap w:val="0"/>
            <w:vAlign w:val="center"/>
          </w:tcPr>
          <w:p w14:paraId="0D57FBF8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  <w:tc>
          <w:tcPr>
            <w:tcW w:w="1832" w:type="dxa"/>
            <w:gridSpan w:val="2"/>
            <w:noWrap w:val="0"/>
            <w:vAlign w:val="center"/>
          </w:tcPr>
          <w:p w14:paraId="435631D9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</w:tr>
      <w:tr w14:paraId="21E523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3354" w:type="dxa"/>
            <w:noWrap w:val="0"/>
            <w:vAlign w:val="center"/>
          </w:tcPr>
          <w:p w14:paraId="0A373E54">
            <w:pPr>
              <w:widowControl/>
              <w:ind w:firstLine="400" w:firstLineChars="200"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3、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市级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专项资金</w:t>
            </w:r>
          </w:p>
          <w:p w14:paraId="3DBFC07D">
            <w:pPr>
              <w:widowControl/>
              <w:ind w:firstLine="600" w:firstLineChars="300"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（一个专项一行）</w:t>
            </w:r>
          </w:p>
        </w:tc>
        <w:tc>
          <w:tcPr>
            <w:tcW w:w="2038" w:type="dxa"/>
            <w:gridSpan w:val="2"/>
            <w:noWrap w:val="0"/>
            <w:vAlign w:val="center"/>
          </w:tcPr>
          <w:p w14:paraId="2A9555BB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noWrap w:val="0"/>
            <w:vAlign w:val="center"/>
          </w:tcPr>
          <w:p w14:paraId="017BD280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</w:p>
        </w:tc>
        <w:tc>
          <w:tcPr>
            <w:tcW w:w="1832" w:type="dxa"/>
            <w:gridSpan w:val="2"/>
            <w:noWrap w:val="0"/>
            <w:vAlign w:val="center"/>
          </w:tcPr>
          <w:p w14:paraId="11896A4C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</w:p>
        </w:tc>
      </w:tr>
      <w:tr w14:paraId="3C52DA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noWrap w:val="0"/>
            <w:vAlign w:val="center"/>
          </w:tcPr>
          <w:p w14:paraId="74283FF6">
            <w:pPr>
              <w:widowControl/>
              <w:ind w:firstLine="400" w:firstLineChars="200"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4、其他事业类发展资金</w:t>
            </w:r>
          </w:p>
        </w:tc>
        <w:tc>
          <w:tcPr>
            <w:tcW w:w="2038" w:type="dxa"/>
            <w:gridSpan w:val="2"/>
            <w:noWrap w:val="0"/>
            <w:vAlign w:val="center"/>
          </w:tcPr>
          <w:p w14:paraId="38903C83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noWrap w:val="0"/>
            <w:vAlign w:val="center"/>
          </w:tcPr>
          <w:p w14:paraId="46B61AF7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  <w:tc>
          <w:tcPr>
            <w:tcW w:w="1832" w:type="dxa"/>
            <w:gridSpan w:val="2"/>
            <w:noWrap w:val="0"/>
            <w:vAlign w:val="center"/>
          </w:tcPr>
          <w:p w14:paraId="4D860C36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</w:tr>
      <w:tr w14:paraId="787D32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  <w:jc w:val="center"/>
        </w:trPr>
        <w:tc>
          <w:tcPr>
            <w:tcW w:w="3354" w:type="dxa"/>
            <w:noWrap w:val="0"/>
            <w:vAlign w:val="center"/>
          </w:tcPr>
          <w:p w14:paraId="0482F360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……</w:t>
            </w:r>
          </w:p>
        </w:tc>
        <w:tc>
          <w:tcPr>
            <w:tcW w:w="2038" w:type="dxa"/>
            <w:gridSpan w:val="2"/>
            <w:noWrap w:val="0"/>
            <w:vAlign w:val="center"/>
          </w:tcPr>
          <w:p w14:paraId="64090374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noWrap w:val="0"/>
            <w:vAlign w:val="center"/>
          </w:tcPr>
          <w:p w14:paraId="21940ECA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</w:p>
        </w:tc>
        <w:tc>
          <w:tcPr>
            <w:tcW w:w="1832" w:type="dxa"/>
            <w:gridSpan w:val="2"/>
            <w:noWrap w:val="0"/>
            <w:vAlign w:val="center"/>
          </w:tcPr>
          <w:p w14:paraId="34EBE179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</w:p>
        </w:tc>
      </w:tr>
      <w:tr w14:paraId="5A5D2E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noWrap w:val="0"/>
            <w:vAlign w:val="center"/>
          </w:tcPr>
          <w:p w14:paraId="1D94011C">
            <w:pPr>
              <w:widowControl/>
              <w:jc w:val="left"/>
              <w:rPr>
                <w:rFonts w:hint="default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公用经费</w:t>
            </w:r>
          </w:p>
        </w:tc>
        <w:tc>
          <w:tcPr>
            <w:tcW w:w="2038" w:type="dxa"/>
            <w:gridSpan w:val="2"/>
            <w:noWrap w:val="0"/>
            <w:vAlign w:val="center"/>
          </w:tcPr>
          <w:p w14:paraId="58A05B60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279.18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noWrap w:val="0"/>
            <w:vAlign w:val="center"/>
          </w:tcPr>
          <w:p w14:paraId="404B6306">
            <w:pPr>
              <w:widowControl/>
              <w:jc w:val="center"/>
              <w:rPr>
                <w:rFonts w:hint="default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190</w:t>
            </w:r>
          </w:p>
        </w:tc>
        <w:tc>
          <w:tcPr>
            <w:tcW w:w="1832" w:type="dxa"/>
            <w:gridSpan w:val="2"/>
            <w:noWrap w:val="0"/>
            <w:vAlign w:val="center"/>
          </w:tcPr>
          <w:p w14:paraId="6584C91C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155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.5</w:t>
            </w:r>
          </w:p>
        </w:tc>
      </w:tr>
      <w:tr w14:paraId="078504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noWrap w:val="0"/>
            <w:vAlign w:val="center"/>
          </w:tcPr>
          <w:p w14:paraId="7EBB2F94">
            <w:pPr>
              <w:widowControl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 xml:space="preserve">    其中：办公费</w:t>
            </w:r>
          </w:p>
        </w:tc>
        <w:tc>
          <w:tcPr>
            <w:tcW w:w="2038" w:type="dxa"/>
            <w:gridSpan w:val="2"/>
            <w:noWrap w:val="0"/>
            <w:vAlign w:val="center"/>
          </w:tcPr>
          <w:p w14:paraId="56F9FB45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FF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88.60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FF0000"/>
                <w:kern w:val="0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noWrap w:val="0"/>
            <w:vAlign w:val="center"/>
          </w:tcPr>
          <w:p w14:paraId="6ED35EBE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FF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FF0000"/>
                <w:kern w:val="0"/>
                <w:sz w:val="20"/>
                <w:szCs w:val="20"/>
                <w:lang w:val="en-US" w:eastAsia="zh-CN"/>
              </w:rPr>
              <w:t>172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FF0000"/>
                <w:kern w:val="0"/>
                <w:sz w:val="20"/>
                <w:szCs w:val="20"/>
              </w:rPr>
              <w:t>　</w:t>
            </w:r>
          </w:p>
        </w:tc>
        <w:tc>
          <w:tcPr>
            <w:tcW w:w="1832" w:type="dxa"/>
            <w:gridSpan w:val="2"/>
            <w:noWrap w:val="0"/>
            <w:vAlign w:val="center"/>
          </w:tcPr>
          <w:p w14:paraId="1CDD329D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FF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FF0000"/>
                <w:kern w:val="0"/>
                <w:sz w:val="20"/>
                <w:szCs w:val="20"/>
              </w:rPr>
              <w:t>　55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FF0000"/>
                <w:kern w:val="0"/>
                <w:sz w:val="20"/>
                <w:szCs w:val="20"/>
                <w:lang w:val="en-US" w:eastAsia="zh-CN"/>
              </w:rPr>
              <w:t>.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FF0000"/>
                <w:kern w:val="0"/>
                <w:sz w:val="20"/>
                <w:szCs w:val="20"/>
              </w:rPr>
              <w:t>8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FF0000"/>
                <w:kern w:val="0"/>
                <w:sz w:val="20"/>
                <w:szCs w:val="20"/>
                <w:lang w:val="en-US" w:eastAsia="zh-CN"/>
              </w:rPr>
              <w:t>8</w:t>
            </w:r>
          </w:p>
        </w:tc>
      </w:tr>
      <w:tr w14:paraId="579843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noWrap w:val="0"/>
            <w:vAlign w:val="center"/>
          </w:tcPr>
          <w:p w14:paraId="4E56EC31">
            <w:pPr>
              <w:widowControl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 xml:space="preserve">          水费、电费、差旅费</w:t>
            </w:r>
          </w:p>
        </w:tc>
        <w:tc>
          <w:tcPr>
            <w:tcW w:w="2038" w:type="dxa"/>
            <w:gridSpan w:val="2"/>
            <w:noWrap w:val="0"/>
            <w:vAlign w:val="center"/>
          </w:tcPr>
          <w:p w14:paraId="4E48C539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FF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FF0000"/>
                <w:kern w:val="0"/>
                <w:sz w:val="20"/>
                <w:szCs w:val="20"/>
                <w:lang w:val="en-US" w:eastAsia="zh-CN"/>
              </w:rPr>
              <w:t>27.69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FF0000"/>
                <w:kern w:val="0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noWrap w:val="0"/>
            <w:vAlign w:val="center"/>
          </w:tcPr>
          <w:p w14:paraId="2AC6F703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FF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FF0000"/>
                <w:kern w:val="0"/>
                <w:sz w:val="20"/>
                <w:szCs w:val="20"/>
              </w:rPr>
              <w:t>　</w:t>
            </w:r>
          </w:p>
        </w:tc>
        <w:tc>
          <w:tcPr>
            <w:tcW w:w="1832" w:type="dxa"/>
            <w:gridSpan w:val="2"/>
            <w:noWrap w:val="0"/>
            <w:vAlign w:val="center"/>
          </w:tcPr>
          <w:p w14:paraId="73D29070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FF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FF0000"/>
                <w:kern w:val="0"/>
                <w:sz w:val="20"/>
                <w:szCs w:val="20"/>
              </w:rPr>
              <w:t>　36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FF0000"/>
                <w:kern w:val="0"/>
                <w:sz w:val="20"/>
                <w:szCs w:val="20"/>
                <w:lang w:val="en-US" w:eastAsia="zh-CN"/>
              </w:rPr>
              <w:t>.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FF0000"/>
                <w:kern w:val="0"/>
                <w:sz w:val="20"/>
                <w:szCs w:val="20"/>
              </w:rPr>
              <w:t>0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FF0000"/>
                <w:kern w:val="0"/>
                <w:sz w:val="20"/>
                <w:szCs w:val="20"/>
                <w:lang w:val="en-US" w:eastAsia="zh-CN"/>
              </w:rPr>
              <w:t>9</w:t>
            </w:r>
          </w:p>
        </w:tc>
      </w:tr>
      <w:tr w14:paraId="0E55B0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3354" w:type="dxa"/>
            <w:noWrap w:val="0"/>
            <w:vAlign w:val="center"/>
          </w:tcPr>
          <w:p w14:paraId="6F2C2B64">
            <w:pPr>
              <w:widowControl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 xml:space="preserve">          会议费、培训费</w:t>
            </w:r>
          </w:p>
        </w:tc>
        <w:tc>
          <w:tcPr>
            <w:tcW w:w="2038" w:type="dxa"/>
            <w:gridSpan w:val="2"/>
            <w:noWrap w:val="0"/>
            <w:vAlign w:val="center"/>
          </w:tcPr>
          <w:p w14:paraId="00F21A6A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FF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FF0000"/>
                <w:kern w:val="0"/>
                <w:sz w:val="20"/>
                <w:szCs w:val="20"/>
                <w:lang w:val="en-US" w:eastAsia="zh-CN"/>
              </w:rPr>
              <w:t>3.35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FF0000"/>
                <w:kern w:val="0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noWrap w:val="0"/>
            <w:vAlign w:val="center"/>
          </w:tcPr>
          <w:p w14:paraId="4141529C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FF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FF0000"/>
                <w:kern w:val="0"/>
                <w:sz w:val="20"/>
                <w:szCs w:val="20"/>
              </w:rPr>
              <w:t>　</w:t>
            </w:r>
          </w:p>
        </w:tc>
        <w:tc>
          <w:tcPr>
            <w:tcW w:w="1832" w:type="dxa"/>
            <w:gridSpan w:val="2"/>
            <w:noWrap w:val="0"/>
            <w:vAlign w:val="center"/>
          </w:tcPr>
          <w:p w14:paraId="79033A3C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FF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FF0000"/>
                <w:kern w:val="0"/>
                <w:sz w:val="20"/>
                <w:szCs w:val="20"/>
              </w:rPr>
              <w:t>2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FF0000"/>
                <w:kern w:val="0"/>
                <w:sz w:val="20"/>
                <w:szCs w:val="20"/>
                <w:lang w:val="en-US" w:eastAsia="zh-CN"/>
              </w:rPr>
              <w:t>.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FF0000"/>
                <w:kern w:val="0"/>
                <w:sz w:val="20"/>
                <w:szCs w:val="20"/>
              </w:rPr>
              <w:t>94　</w:t>
            </w:r>
          </w:p>
        </w:tc>
      </w:tr>
      <w:tr w14:paraId="4453CA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noWrap w:val="0"/>
            <w:vAlign w:val="center"/>
          </w:tcPr>
          <w:p w14:paraId="26DFAC70">
            <w:pPr>
              <w:widowControl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政府采购金额</w:t>
            </w:r>
          </w:p>
        </w:tc>
        <w:tc>
          <w:tcPr>
            <w:tcW w:w="2038" w:type="dxa"/>
            <w:gridSpan w:val="2"/>
            <w:noWrap w:val="0"/>
            <w:vAlign w:val="center"/>
          </w:tcPr>
          <w:p w14:paraId="6AE8B288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——</w:t>
            </w:r>
          </w:p>
        </w:tc>
        <w:tc>
          <w:tcPr>
            <w:tcW w:w="2240" w:type="dxa"/>
            <w:gridSpan w:val="2"/>
            <w:noWrap w:val="0"/>
            <w:vAlign w:val="center"/>
          </w:tcPr>
          <w:p w14:paraId="71D56D3C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  <w:tc>
          <w:tcPr>
            <w:tcW w:w="1832" w:type="dxa"/>
            <w:gridSpan w:val="2"/>
            <w:noWrap w:val="0"/>
            <w:vAlign w:val="center"/>
          </w:tcPr>
          <w:p w14:paraId="20F6E430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</w:tr>
      <w:tr w14:paraId="375713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noWrap w:val="0"/>
            <w:vAlign w:val="center"/>
          </w:tcPr>
          <w:p w14:paraId="457751A4">
            <w:pPr>
              <w:widowControl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 xml:space="preserve">部门基本支出预算调整 </w:t>
            </w:r>
          </w:p>
        </w:tc>
        <w:tc>
          <w:tcPr>
            <w:tcW w:w="2038" w:type="dxa"/>
            <w:gridSpan w:val="2"/>
            <w:noWrap w:val="0"/>
            <w:vAlign w:val="center"/>
          </w:tcPr>
          <w:p w14:paraId="156935F1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——</w:t>
            </w:r>
          </w:p>
        </w:tc>
        <w:tc>
          <w:tcPr>
            <w:tcW w:w="2240" w:type="dxa"/>
            <w:gridSpan w:val="2"/>
            <w:noWrap w:val="0"/>
            <w:vAlign w:val="center"/>
          </w:tcPr>
          <w:p w14:paraId="349BD196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  <w:tc>
          <w:tcPr>
            <w:tcW w:w="1832" w:type="dxa"/>
            <w:gridSpan w:val="2"/>
            <w:noWrap w:val="0"/>
            <w:vAlign w:val="center"/>
          </w:tcPr>
          <w:p w14:paraId="0F3417A0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</w:tr>
      <w:tr w14:paraId="05EDD5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7" w:hRule="atLeast"/>
          <w:jc w:val="center"/>
        </w:trPr>
        <w:tc>
          <w:tcPr>
            <w:tcW w:w="3354" w:type="dxa"/>
            <w:vMerge w:val="restart"/>
            <w:noWrap w:val="0"/>
            <w:vAlign w:val="center"/>
          </w:tcPr>
          <w:p w14:paraId="0FAF5EAF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楼堂馆所控制情况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（20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22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年完工项目）</w:t>
            </w:r>
          </w:p>
        </w:tc>
        <w:tc>
          <w:tcPr>
            <w:tcW w:w="1189" w:type="dxa"/>
            <w:noWrap w:val="0"/>
            <w:vAlign w:val="center"/>
          </w:tcPr>
          <w:p w14:paraId="62673290"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批复规模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（㎡）</w:t>
            </w:r>
          </w:p>
        </w:tc>
        <w:tc>
          <w:tcPr>
            <w:tcW w:w="849" w:type="dxa"/>
            <w:noWrap w:val="0"/>
            <w:vAlign w:val="center"/>
          </w:tcPr>
          <w:p w14:paraId="4DB11C53"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实际规模（㎡）</w:t>
            </w:r>
          </w:p>
        </w:tc>
        <w:tc>
          <w:tcPr>
            <w:tcW w:w="1129" w:type="dxa"/>
            <w:noWrap w:val="0"/>
            <w:vAlign w:val="center"/>
          </w:tcPr>
          <w:p w14:paraId="7F9E9609"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规模控制率</w:t>
            </w:r>
          </w:p>
        </w:tc>
        <w:tc>
          <w:tcPr>
            <w:tcW w:w="1111" w:type="dxa"/>
            <w:noWrap w:val="0"/>
            <w:vAlign w:val="center"/>
          </w:tcPr>
          <w:p w14:paraId="06A91D6A"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预算投资（万元）</w:t>
            </w:r>
          </w:p>
        </w:tc>
        <w:tc>
          <w:tcPr>
            <w:tcW w:w="969" w:type="dxa"/>
            <w:noWrap w:val="0"/>
            <w:vAlign w:val="center"/>
          </w:tcPr>
          <w:p w14:paraId="5FD541C5"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实际投资（万元）</w:t>
            </w:r>
          </w:p>
        </w:tc>
        <w:tc>
          <w:tcPr>
            <w:tcW w:w="863" w:type="dxa"/>
            <w:noWrap w:val="0"/>
            <w:vAlign w:val="center"/>
          </w:tcPr>
          <w:p w14:paraId="37B99CED"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投资概算控制率</w:t>
            </w:r>
          </w:p>
        </w:tc>
      </w:tr>
      <w:tr w14:paraId="10E442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  <w:jc w:val="center"/>
        </w:trPr>
        <w:tc>
          <w:tcPr>
            <w:tcW w:w="3354" w:type="dxa"/>
            <w:vMerge w:val="continue"/>
            <w:noWrap w:val="0"/>
            <w:vAlign w:val="center"/>
          </w:tcPr>
          <w:p w14:paraId="408B871E">
            <w:pPr>
              <w:widowControl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</w:p>
        </w:tc>
        <w:tc>
          <w:tcPr>
            <w:tcW w:w="1189" w:type="dxa"/>
            <w:noWrap w:val="0"/>
            <w:vAlign w:val="center"/>
          </w:tcPr>
          <w:p w14:paraId="0070C6FE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  <w:tc>
          <w:tcPr>
            <w:tcW w:w="849" w:type="dxa"/>
            <w:noWrap w:val="0"/>
            <w:vAlign w:val="center"/>
          </w:tcPr>
          <w:p w14:paraId="15F81742">
            <w:pPr>
              <w:widowControl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  <w:tc>
          <w:tcPr>
            <w:tcW w:w="1129" w:type="dxa"/>
            <w:noWrap w:val="0"/>
            <w:vAlign w:val="center"/>
          </w:tcPr>
          <w:p w14:paraId="0AEE6564">
            <w:pPr>
              <w:widowControl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  <w:tc>
          <w:tcPr>
            <w:tcW w:w="1111" w:type="dxa"/>
            <w:noWrap w:val="0"/>
            <w:vAlign w:val="center"/>
          </w:tcPr>
          <w:p w14:paraId="42BB3AB1">
            <w:pPr>
              <w:widowControl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  <w:tc>
          <w:tcPr>
            <w:tcW w:w="969" w:type="dxa"/>
            <w:noWrap w:val="0"/>
            <w:vAlign w:val="center"/>
          </w:tcPr>
          <w:p w14:paraId="7C2987BF">
            <w:pPr>
              <w:widowControl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  <w:tc>
          <w:tcPr>
            <w:tcW w:w="863" w:type="dxa"/>
            <w:noWrap w:val="0"/>
            <w:vAlign w:val="center"/>
          </w:tcPr>
          <w:p w14:paraId="4A1F503E">
            <w:pPr>
              <w:widowControl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</w:tr>
      <w:tr w14:paraId="292473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3354" w:type="dxa"/>
            <w:noWrap w:val="0"/>
            <w:vAlign w:val="center"/>
          </w:tcPr>
          <w:p w14:paraId="40B32741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厉行节约保障措施</w:t>
            </w:r>
          </w:p>
        </w:tc>
        <w:tc>
          <w:tcPr>
            <w:tcW w:w="6110" w:type="dxa"/>
            <w:gridSpan w:val="6"/>
            <w:noWrap w:val="0"/>
            <w:vAlign w:val="center"/>
          </w:tcPr>
          <w:p w14:paraId="395EE83E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</w:tr>
    </w:tbl>
    <w:p w14:paraId="4A9E6069">
      <w:pPr>
        <w:pStyle w:val="6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textAlignment w:val="auto"/>
        <w:rPr>
          <w:rFonts w:hint="eastAsia"/>
          <w:lang w:val="en-US" w:eastAsia="zh-CN"/>
        </w:rPr>
      </w:pPr>
      <w:r>
        <w:rPr>
          <w:rFonts w:eastAsia="仿宋_GB2312"/>
          <w:kern w:val="0"/>
          <w:sz w:val="22"/>
        </w:rPr>
        <w:t>说明：“项目支出”需要填报基本支出以外的所有项目支出情况，“公用经费”填报基本支出中的一般商品和服务支出。</w:t>
      </w:r>
    </w:p>
    <w:p w14:paraId="0C3C5CC8">
      <w:pPr>
        <w:widowControl w:val="0"/>
        <w:kinsoku/>
        <w:autoSpaceDE/>
        <w:autoSpaceDN/>
        <w:adjustRightInd/>
        <w:snapToGrid/>
        <w:spacing w:line="600" w:lineRule="exact"/>
        <w:jc w:val="both"/>
        <w:textAlignment w:val="auto"/>
        <w:rPr>
          <w:rFonts w:hint="default" w:ascii="方正小标宋_GBK" w:hAnsi="方正小标宋_GBK" w:eastAsia="方正小标宋_GBK" w:cs="方正小标宋_GBK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default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>填表人：</w:t>
      </w:r>
      <w:r>
        <w:rPr>
          <w:rFonts w:hint="eastAsia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张菁   </w:t>
      </w:r>
      <w:r>
        <w:rPr>
          <w:rFonts w:hint="eastAsia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  </w:t>
      </w:r>
      <w:r>
        <w:rPr>
          <w:rFonts w:hint="default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>填报日期：</w:t>
      </w:r>
      <w:r>
        <w:rPr>
          <w:rFonts w:hint="eastAsia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2024年8月28 日   </w:t>
      </w:r>
      <w:r>
        <w:rPr>
          <w:rFonts w:hint="default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</w:t>
      </w:r>
      <w:r>
        <w:rPr>
          <w:rFonts w:hint="eastAsia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 </w:t>
      </w:r>
      <w:r>
        <w:rPr>
          <w:rFonts w:hint="default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>联系电话：</w:t>
      </w:r>
      <w:r>
        <w:rPr>
          <w:rFonts w:hint="eastAsia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15115280118 </w:t>
      </w:r>
    </w:p>
    <w:p w14:paraId="53B5E38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_GBK">
    <w:altName w:val="微软雅黑"/>
    <w:panose1 w:val="02000000000000000000"/>
    <w:charset w:val="86"/>
    <w:family w:val="auto"/>
    <w:pitch w:val="default"/>
    <w:sig w:usb0="00000000" w:usb1="00000000" w:usb2="00082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YzYmNiNjIzMzQ0YzY1MDBlNzRkYTcxNmE5MWE4MmUifQ=="/>
  </w:docVars>
  <w:rsids>
    <w:rsidRoot w:val="2ECF2E88"/>
    <w:rsid w:val="2ECF2E88"/>
    <w:rsid w:val="4EF96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Lines="0" w:beforeAutospacing="0" w:afterLines="0" w:afterAutospacing="0" w:line="560" w:lineRule="exact"/>
      <w:ind w:firstLine="880" w:firstLineChars="200"/>
      <w:outlineLvl w:val="1"/>
    </w:pPr>
    <w:rPr>
      <w:rFonts w:ascii="Arial" w:hAnsi="Arial" w:eastAsia="黑体"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6">
    <w:name w:val="标题1"/>
    <w:basedOn w:val="2"/>
    <w:qFormat/>
    <w:uiPriority w:val="0"/>
    <w:rPr>
      <w:rFonts w:eastAsia="黑体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390</Words>
  <Characters>506</Characters>
  <Lines>0</Lines>
  <Paragraphs>0</Paragraphs>
  <TotalTime>1</TotalTime>
  <ScaleCrop>false</ScaleCrop>
  <LinksUpToDate>false</LinksUpToDate>
  <CharactersWithSpaces>680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2024-08-28T12:17:00Z</dcterms:created>
  <dc:creator>Administrator</dc:creator>
  <cp:lastModifiedBy>Administrator</cp:lastModifiedBy>
  <dcterms:modified xsi:type="dcterms:W3CDTF">2024-09-09T01:41:35Z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69D6A9926847496C9E3B825103996F09_12</vt:lpwstr>
  </property>
</Properties>
</file>