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 xml:space="preserve">附件1-1 </w:t>
      </w:r>
    </w:p>
    <w:p>
      <w:pPr>
        <w:widowControl/>
        <w:autoSpaceDE w:val="0"/>
        <w:spacing w:line="480" w:lineRule="exact"/>
        <w:ind w:left="91"/>
        <w:jc w:val="center"/>
        <w:rPr>
          <w:rFonts w:ascii="方正小标宋简体" w:hAnsi="方正小标宋简体"/>
          <w:b/>
          <w:bCs/>
          <w:color w:val="000000"/>
          <w:kern w:val="0"/>
          <w:sz w:val="36"/>
          <w:szCs w:val="36"/>
        </w:rPr>
      </w:pPr>
      <w:r>
        <w:rPr>
          <w:rFonts w:ascii="方正小标宋简体" w:hAnsi="方正小标宋简体"/>
          <w:b/>
          <w:bCs/>
          <w:color w:val="000000"/>
          <w:kern w:val="0"/>
          <w:sz w:val="36"/>
          <w:szCs w:val="36"/>
        </w:rPr>
        <w:t>部门整体支出绩效评价基础数据表</w:t>
      </w:r>
    </w:p>
    <w:p>
      <w:pPr>
        <w:widowControl/>
        <w:ind w:left="91"/>
        <w:jc w:val="left"/>
        <w:rPr>
          <w:rFonts w:eastAsia="仿宋_GB2312"/>
          <w:b/>
          <w:bCs/>
          <w:kern w:val="0"/>
          <w:sz w:val="24"/>
          <w:szCs w:val="24"/>
        </w:rPr>
      </w:pPr>
      <w:r>
        <w:rPr>
          <w:rFonts w:ascii="仿宋_GB2312" w:hAnsi="仿宋_GB2312"/>
          <w:b/>
          <w:bCs/>
          <w:kern w:val="0"/>
          <w:sz w:val="24"/>
          <w:szCs w:val="24"/>
        </w:rPr>
        <w:t>填报单位</w:t>
      </w:r>
      <w:r>
        <w:rPr>
          <w:rFonts w:hint="eastAsia" w:ascii="仿宋_GB2312" w:hAnsi="仿宋_GB2312"/>
          <w:b/>
          <w:bCs/>
          <w:kern w:val="0"/>
          <w:sz w:val="24"/>
          <w:szCs w:val="24"/>
          <w:lang w:eastAsia="zh-CN"/>
        </w:rPr>
        <w:t>：会同县林业局</w:t>
      </w:r>
      <w:r>
        <w:rPr>
          <w:rFonts w:ascii="仿宋_GB2312" w:hAnsi="仿宋_GB2312"/>
          <w:b/>
          <w:bCs/>
          <w:kern w:val="0"/>
          <w:sz w:val="24"/>
          <w:szCs w:val="24"/>
        </w:rPr>
        <w:t xml:space="preserve"> 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2023年实际在职人数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204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179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602" w:firstLineChars="300"/>
              <w:jc w:val="both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88%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2023年预算数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2023年决算数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77.73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50.9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33.11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68.46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40.9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25.31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42.96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15.0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25.50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25.90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25.31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9.27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10.0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602" w:firstLineChars="300"/>
              <w:jc w:val="both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7.80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5641.28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3103.01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3103.01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5641.28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3103.01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3103.01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2" w:firstLineChars="200"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3、市级专项资金</w:t>
            </w:r>
          </w:p>
          <w:p>
            <w:pPr>
              <w:widowControl/>
              <w:ind w:firstLine="602" w:firstLineChars="300"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2" w:firstLineChars="200"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3829.14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408.48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408.48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18.25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20.86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20.86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64.29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73.08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　73.08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803" w:firstLineChars="400"/>
              <w:jc w:val="both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4.23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　4.08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　4.08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2768.87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val="en-US" w:eastAsia="zh-CN"/>
              </w:rPr>
              <w:t>2768.87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（2022年完工项目）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投资概算控制率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  <w:lang w:eastAsia="zh-CN"/>
              </w:rPr>
              <w:t>抓实抓细日常办公节约、从严控制各类预算支出、从紧配置办公设备和固定资产配置、节约公务用车运行费、严控办公用房维修等。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</w:tbl>
    <w:p>
      <w:pPr>
        <w:pStyle w:val="6"/>
        <w:autoSpaceDE w:val="0"/>
        <w:spacing w:line="280" w:lineRule="exact"/>
        <w:ind w:firstLine="440"/>
        <w:rPr>
          <w:b/>
          <w:bCs/>
        </w:rPr>
      </w:pP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说明：</w:t>
      </w:r>
      <w:r>
        <w:rPr>
          <w:rFonts w:eastAsia="仿宋_GB2312"/>
          <w:b/>
          <w:bCs/>
          <w:kern w:val="0"/>
          <w:sz w:val="22"/>
          <w:szCs w:val="22"/>
        </w:rPr>
        <w:t>“</w:t>
      </w: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项目支出</w:t>
      </w:r>
      <w:r>
        <w:rPr>
          <w:rFonts w:eastAsia="仿宋_GB2312"/>
          <w:b/>
          <w:bCs/>
          <w:kern w:val="0"/>
          <w:sz w:val="22"/>
          <w:szCs w:val="22"/>
        </w:rPr>
        <w:t>”</w:t>
      </w: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需要填报基本支出以外的所有项目支出情况，</w:t>
      </w:r>
      <w:r>
        <w:rPr>
          <w:rFonts w:eastAsia="仿宋_GB2312"/>
          <w:b/>
          <w:bCs/>
          <w:kern w:val="0"/>
          <w:sz w:val="22"/>
          <w:szCs w:val="22"/>
        </w:rPr>
        <w:t>“</w:t>
      </w: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公用经费</w:t>
      </w:r>
      <w:r>
        <w:rPr>
          <w:rFonts w:eastAsia="仿宋_GB2312"/>
          <w:b/>
          <w:bCs/>
          <w:kern w:val="0"/>
          <w:sz w:val="22"/>
          <w:szCs w:val="22"/>
        </w:rPr>
        <w:t>”</w:t>
      </w:r>
      <w:r>
        <w:rPr>
          <w:rFonts w:ascii="仿宋_GB2312" w:hAnsi="仿宋_GB2312" w:eastAsia="仿宋_GB2312"/>
          <w:b/>
          <w:bCs/>
          <w:kern w:val="0"/>
          <w:sz w:val="22"/>
          <w:szCs w:val="22"/>
        </w:rPr>
        <w:t>填报基本支出中的一般商品和服务支出。</w:t>
      </w:r>
    </w:p>
    <w:p>
      <w:pPr>
        <w:autoSpaceDE w:val="0"/>
        <w:spacing w:line="600" w:lineRule="exact"/>
        <w:rPr>
          <w:rFonts w:hint="eastAsia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填表人：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eastAsia="zh-CN"/>
        </w:rPr>
        <w:t>谭月娥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联系电话：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13874582002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autoSpaceDE w:val="0"/>
        <w:spacing w:line="600" w:lineRule="exact"/>
        <w:rPr>
          <w:rFonts w:hint="eastAsia" w:ascii="方正小标宋_GBK" w:hAnsi="方正小标宋_GBK"/>
          <w:color w:val="000000"/>
          <w:sz w:val="32"/>
          <w:szCs w:val="32"/>
          <w:shd w:val="clear" w:color="auto" w:fill="FFFFFF"/>
        </w:rPr>
      </w:pPr>
    </w:p>
    <w:p>
      <w:pPr>
        <w:autoSpaceDE w:val="0"/>
        <w:spacing w:line="600" w:lineRule="exact"/>
        <w:rPr>
          <w:rFonts w:hint="eastAsia" w:ascii="方正小标宋_GBK" w:hAnsi="方正小标宋_GBK"/>
          <w:color w:val="000000"/>
          <w:sz w:val="32"/>
          <w:szCs w:val="32"/>
          <w:shd w:val="clear" w:color="auto" w:fill="FFFFFF"/>
        </w:rPr>
      </w:pP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jc w:val="both"/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附件1-2</w:t>
      </w:r>
    </w:p>
    <w:p>
      <w:pPr>
        <w:pStyle w:val="3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hAnsi="方正小标宋简体"/>
          <w:b/>
          <w:bCs/>
          <w:color w:val="000000"/>
          <w:sz w:val="40"/>
          <w:szCs w:val="40"/>
          <w:shd w:val="clear" w:color="auto" w:fill="FFFFFF"/>
        </w:rPr>
      </w:pPr>
      <w:r>
        <w:rPr>
          <w:rFonts w:ascii="方正小标宋简体" w:hAnsi="方正小标宋简体"/>
          <w:b/>
          <w:bCs/>
          <w:color w:val="000000"/>
          <w:sz w:val="40"/>
          <w:szCs w:val="40"/>
          <w:shd w:val="clear" w:color="auto" w:fill="FFFFFF"/>
        </w:rPr>
        <w:t>整体支出绩效自评表</w:t>
      </w:r>
    </w:p>
    <w:tbl>
      <w:tblPr>
        <w:tblStyle w:val="4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165"/>
        <w:gridCol w:w="1114"/>
        <w:gridCol w:w="997"/>
        <w:gridCol w:w="94"/>
        <w:gridCol w:w="1193"/>
        <w:gridCol w:w="1130"/>
        <w:gridCol w:w="706"/>
        <w:gridCol w:w="527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预算单位名称</w:t>
            </w:r>
          </w:p>
        </w:tc>
        <w:tc>
          <w:tcPr>
            <w:tcW w:w="81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1205" w:firstLineChars="600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会同县林业局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年度预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年初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预算数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全年预算数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2790.53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5871.89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5871.89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按收入性质分：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5871.89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按支出性质分：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5871.89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5716.27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2768.87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803" w:firstLineChars="4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602" w:firstLineChars="3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3103.02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1405" w:firstLineChars="7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其他资金：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155.62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1.保证工资支出和单位正常运转，完成年度各项工作任务。                                                                                              2.组织实施林业防灾减灾、森林培育、森林资源监测、林业技术推广与转化、林区公共支出等工作，改善项目区的生态环境，提高森林蓄积和林分质量，保护生物多样性，实现林业可持续发展。                                                                                                                                               3.确保非税收入足额征收入库。　　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1.保证工资支出和正常运转，完成林业局各项管理工作。2.改善项目区的生态环境，提高森林覆盖率，涵养水源，保持水土，净化空气。3.确保非税收入足额征收入库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（50分)</w:t>
            </w: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各项工作完成率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造林、育林合格率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≥85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≥85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整体支出成本节约率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both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≥0%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0%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0%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推进项目区的经济发展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改善农村人居环境情况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改善项目区的生态环境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自然生态系统保持可持续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1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spacing w:line="24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autoSpaceDE w:val="0"/>
        <w:spacing w:line="600" w:lineRule="exact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填表人：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eastAsia="zh-CN"/>
        </w:rPr>
        <w:t>谭月娥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填报日期：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/>
          <w:b/>
          <w:bCs/>
          <w:color w:val="000000"/>
          <w:kern w:val="0"/>
          <w:sz w:val="24"/>
          <w:szCs w:val="24"/>
          <w:lang w:val="en-US" w:eastAsia="zh-CN"/>
        </w:rPr>
        <w:t>2024年7月24日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联系电话：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>13874582002</w:t>
      </w:r>
      <w:r>
        <w:rPr>
          <w:color w:val="000000"/>
          <w:kern w:val="0"/>
          <w:sz w:val="24"/>
          <w:szCs w:val="24"/>
        </w:rPr>
        <w:t xml:space="preserve"> </w:t>
      </w:r>
    </w:p>
    <w:p>
      <w:pPr>
        <w:pStyle w:val="3"/>
        <w:widowControl/>
        <w:shd w:val="clear" w:color="auto" w:fill="FFFFFF"/>
        <w:autoSpaceDE w:val="0"/>
        <w:spacing w:before="0" w:beforeAutospacing="0" w:after="0" w:afterAutospacing="0" w:line="480" w:lineRule="exact"/>
        <w:ind w:firstLine="640"/>
        <w:jc w:val="both"/>
        <w:rPr>
          <w:rFonts w:ascii="仿宋_GB2312" w:hAnsi="仿宋_GB2312"/>
          <w:color w:val="000000"/>
          <w:sz w:val="32"/>
          <w:szCs w:val="32"/>
          <w:shd w:val="clear" w:color="auto" w:fill="FFFFFF"/>
        </w:rPr>
      </w:pPr>
    </w:p>
    <w:p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603a5dd5-daad-4628-ae65-5a0677684e78"/>
  </w:docVars>
  <w:rsids>
    <w:rsidRoot w:val="00E92D5E"/>
    <w:rsid w:val="009F1AEE"/>
    <w:rsid w:val="00CC7100"/>
    <w:rsid w:val="00E92D5E"/>
    <w:rsid w:val="023F38AE"/>
    <w:rsid w:val="027A7612"/>
    <w:rsid w:val="03B1493A"/>
    <w:rsid w:val="03DC7381"/>
    <w:rsid w:val="090357AF"/>
    <w:rsid w:val="0A780FD3"/>
    <w:rsid w:val="0B3F32C0"/>
    <w:rsid w:val="0C736C94"/>
    <w:rsid w:val="0E9C4FD3"/>
    <w:rsid w:val="10CD52F2"/>
    <w:rsid w:val="1214099F"/>
    <w:rsid w:val="14F222AE"/>
    <w:rsid w:val="1D2131AC"/>
    <w:rsid w:val="1F443CFD"/>
    <w:rsid w:val="21A14D06"/>
    <w:rsid w:val="21AF5D06"/>
    <w:rsid w:val="21C476DA"/>
    <w:rsid w:val="2593314B"/>
    <w:rsid w:val="271C35F5"/>
    <w:rsid w:val="28201F93"/>
    <w:rsid w:val="2974421D"/>
    <w:rsid w:val="2A553AC2"/>
    <w:rsid w:val="2BF6385A"/>
    <w:rsid w:val="2C7217DF"/>
    <w:rsid w:val="2E5E3BC7"/>
    <w:rsid w:val="312852CD"/>
    <w:rsid w:val="315C2E70"/>
    <w:rsid w:val="32944A6A"/>
    <w:rsid w:val="32C71A5A"/>
    <w:rsid w:val="348642FF"/>
    <w:rsid w:val="352A5E46"/>
    <w:rsid w:val="35611F58"/>
    <w:rsid w:val="35B57FC2"/>
    <w:rsid w:val="391B28D2"/>
    <w:rsid w:val="3ACE7298"/>
    <w:rsid w:val="3C9E7C2D"/>
    <w:rsid w:val="3E11465E"/>
    <w:rsid w:val="3E5F1270"/>
    <w:rsid w:val="3EC97E6D"/>
    <w:rsid w:val="3FB778B9"/>
    <w:rsid w:val="41E41072"/>
    <w:rsid w:val="429D17C3"/>
    <w:rsid w:val="45E00128"/>
    <w:rsid w:val="464E003A"/>
    <w:rsid w:val="496E21A8"/>
    <w:rsid w:val="4C150280"/>
    <w:rsid w:val="4F7C505D"/>
    <w:rsid w:val="514759F3"/>
    <w:rsid w:val="51CC5E14"/>
    <w:rsid w:val="52D615E9"/>
    <w:rsid w:val="53CF133C"/>
    <w:rsid w:val="56A355D3"/>
    <w:rsid w:val="5A4738FC"/>
    <w:rsid w:val="5C1A1DF0"/>
    <w:rsid w:val="5CC2690B"/>
    <w:rsid w:val="5E252804"/>
    <w:rsid w:val="604D1DE8"/>
    <w:rsid w:val="63AD1BC9"/>
    <w:rsid w:val="64A15781"/>
    <w:rsid w:val="679F6B13"/>
    <w:rsid w:val="6BE40822"/>
    <w:rsid w:val="6CD26EDC"/>
    <w:rsid w:val="6D033ED9"/>
    <w:rsid w:val="6D0E4E2B"/>
    <w:rsid w:val="6E483229"/>
    <w:rsid w:val="6F77220A"/>
    <w:rsid w:val="70626FA0"/>
    <w:rsid w:val="742D1BD6"/>
    <w:rsid w:val="75CD5CA9"/>
    <w:rsid w:val="76AD0529"/>
    <w:rsid w:val="76B031E0"/>
    <w:rsid w:val="796D6DEC"/>
    <w:rsid w:val="799D1CF3"/>
    <w:rsid w:val="7A195361"/>
    <w:rsid w:val="7D391A94"/>
    <w:rsid w:val="7D542828"/>
    <w:rsid w:val="7D617D11"/>
    <w:rsid w:val="7D84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标题1"/>
    <w:basedOn w:val="2"/>
    <w:next w:val="3"/>
    <w:qFormat/>
    <w:uiPriority w:val="0"/>
    <w:pPr>
      <w:spacing w:before="0" w:after="0" w:line="560" w:lineRule="exact"/>
      <w:ind w:firstLine="880" w:firstLineChars="200"/>
    </w:pPr>
    <w:rPr>
      <w:rFonts w:ascii="Arial" w:hAnsi="Arial" w:eastAsia="黑体" w:cs="Arial"/>
      <w:b w:val="0"/>
      <w:bCs w:val="0"/>
    </w:rPr>
  </w:style>
  <w:style w:type="character" w:customStyle="1" w:styleId="7">
    <w:name w:val="标题 2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1636</Words>
  <Characters>2041</Characters>
  <Lines>14</Lines>
  <Paragraphs>4</Paragraphs>
  <TotalTime>3</TotalTime>
  <ScaleCrop>false</ScaleCrop>
  <LinksUpToDate>false</LinksUpToDate>
  <CharactersWithSpaces>2582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2024-07-24T00:42:00Z</dcterms:created>
  <dc:creator>PC</dc:creator>
  <cp:lastModifiedBy>Administrator</cp:lastModifiedBy>
  <dcterms:modified xsi:type="dcterms:W3CDTF">2024-07-29T01:21:23Z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C14EBFBCD74E43C29615C892AFB02CD1_12</vt:lpwstr>
  </property>
</Properties>
</file>