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CB725">
      <w:pPr>
        <w:widowControl w:val="0"/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会同县自然资源局地质灾害防治监测员</w:t>
      </w:r>
    </w:p>
    <w:p w14:paraId="3385477A">
      <w:pPr>
        <w:widowControl w:val="0"/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补助</w:t>
      </w:r>
      <w:r>
        <w:rPr>
          <w:rFonts w:hint="eastAsia" w:ascii="方正小标宋简体" w:eastAsia="方正小标宋简体"/>
          <w:sz w:val="44"/>
          <w:szCs w:val="44"/>
        </w:rPr>
        <w:t>项目支出绩效自评</w:t>
      </w:r>
    </w:p>
    <w:p w14:paraId="4D266A8C">
      <w:pPr>
        <w:widowControl w:val="0"/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7C727F8A">
      <w:pPr>
        <w:widowControl w:val="0"/>
        <w:tabs>
          <w:tab w:val="left" w:pos="900"/>
        </w:tabs>
        <w:spacing w:line="560" w:lineRule="exact"/>
        <w:ind w:left="466" w:leftChars="194" w:firstLine="157" w:firstLineChars="4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一、项目概况</w:t>
      </w:r>
    </w:p>
    <w:p w14:paraId="7AE41B97">
      <w:pPr>
        <w:pStyle w:val="7"/>
        <w:widowControl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自然资源局地质灾害防治监测员补助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万元。主要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全县范围内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地质灾害防治监测员补助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2911184">
      <w:pPr>
        <w:pStyle w:val="7"/>
        <w:widowControl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二、项目资金使用及管理情况</w:t>
      </w:r>
    </w:p>
    <w:p w14:paraId="40297203">
      <w:pPr>
        <w:pStyle w:val="7"/>
        <w:widowControl w:val="0"/>
        <w:tabs>
          <w:tab w:val="left" w:pos="1040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（一）项目资金到位及使用情况。20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安排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下达我局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地质灾害防治监测员补助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项目专项资金合计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万元，到位资金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万元，到位率100%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3C698D9">
      <w:pPr>
        <w:pStyle w:val="7"/>
        <w:widowControl w:val="0"/>
        <w:tabs>
          <w:tab w:val="left" w:pos="1040"/>
        </w:tabs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（二）项目资金管理情况。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制定《会同县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自然资源局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专项资金管理办法（试行)》及相关管理措施，对各实施项目进行规范管理。项目资金实行专账管理、分项核算的管理模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式，做到专款专用，无挤占、挪用、串用的现象。二是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规范项目资金使用程序，对各项目资金使用情况进行公示。</w:t>
      </w:r>
    </w:p>
    <w:p w14:paraId="38944BCB">
      <w:pPr>
        <w:pStyle w:val="7"/>
        <w:widowControl w:val="0"/>
        <w:tabs>
          <w:tab w:val="left" w:pos="1040"/>
        </w:tabs>
        <w:spacing w:line="560" w:lineRule="exact"/>
        <w:ind w:left="0"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、项目组织实施情况 </w:t>
      </w:r>
    </w:p>
    <w:p w14:paraId="6C16483A">
      <w:pPr>
        <w:tabs>
          <w:tab w:val="left" w:pos="715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每年开展汛前排查、汛中巡查、汛后核查工作，聘请湖南省核工业地质局301队为技术支撑服务单位，对我县2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sz w:val="32"/>
          <w:szCs w:val="32"/>
        </w:rPr>
        <w:t>处地质灾害隐患点进行拉网式巡排查，完善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287</w:t>
      </w:r>
      <w:r>
        <w:rPr>
          <w:rFonts w:hint="eastAsia" w:ascii="仿宋_GB2312" w:hAnsi="仿宋_GB2312" w:eastAsia="仿宋_GB2312" w:cs="仿宋_GB2312"/>
          <w:sz w:val="32"/>
          <w:szCs w:val="32"/>
        </w:rPr>
        <w:t>处隐患点县、乡、村群测群防体系，与气象、水利等部门通力合作发布预警信息，开展应急调查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 w14:paraId="1B9B851D">
      <w:pPr>
        <w:pStyle w:val="3"/>
        <w:spacing w:before="0" w:after="0" w:line="560" w:lineRule="exact"/>
        <w:ind w:firstLine="630" w:firstLineChars="196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四、项目绩效情况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ab/>
      </w:r>
      <w:bookmarkStart w:id="0" w:name="_GoBack"/>
      <w:bookmarkEnd w:id="0"/>
    </w:p>
    <w:p w14:paraId="4D28C54E">
      <w:pPr>
        <w:spacing w:line="560" w:lineRule="exact"/>
        <w:ind w:left="-7" w:leftChars="-3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）经济效益。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地质灾害隐患点通过监测员提前预警预报，成功避险，及时避让转移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人数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余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人，保护财产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00余万元。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监测预警避免财产损失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200万元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进</w:t>
      </w:r>
      <w:r>
        <w:rPr>
          <w:rFonts w:hint="eastAsia" w:ascii="仿宋_GB2312" w:hAnsi="仿宋_GB2312" w:eastAsia="仿宋_GB2312" w:cs="仿宋_GB2312"/>
          <w:sz w:val="32"/>
          <w:szCs w:val="32"/>
        </w:rPr>
        <w:t>一步促进社会繁荣和可持续发展。</w:t>
      </w:r>
    </w:p>
    <w:p w14:paraId="69A37C48">
      <w:pPr>
        <w:tabs>
          <w:tab w:val="left" w:pos="715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全县地质灾害隐患点伤亡人数实现了“零伤亡”，人民满意度达90%以上，取得了良好的社会效益。</w:t>
      </w:r>
    </w:p>
    <w:p w14:paraId="2A5D490E">
      <w:pPr>
        <w:spacing w:line="560" w:lineRule="exact"/>
        <w:ind w:left="-7" w:leftChars="-3"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五、存在的主要问题和建议</w:t>
      </w:r>
    </w:p>
    <w:p w14:paraId="772FE13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我县属地质灾害易发区和多发区</w:t>
      </w:r>
      <w:r>
        <w:rPr>
          <w:rFonts w:hint="eastAsia" w:ascii="仿宋_GB2312" w:hAnsi="仿宋_GB2312" w:eastAsia="仿宋_GB2312" w:cs="仿宋_GB2312"/>
          <w:color w:val="4C4C4C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点多面广，县财政资金匮乏。</w:t>
      </w:r>
      <w:r>
        <w:rPr>
          <w:rFonts w:hint="eastAsia" w:ascii="仿宋_GB2312" w:hAnsi="仿宋_GB2312" w:eastAsia="仿宋_GB2312" w:cs="仿宋_GB2312"/>
          <w:sz w:val="32"/>
          <w:szCs w:val="32"/>
        </w:rPr>
        <w:t>地质灾害防治任务重、压力大。</w:t>
      </w:r>
    </w:p>
    <w:p w14:paraId="7B60A4C1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六、项目评价工作情况</w:t>
      </w:r>
    </w:p>
    <w:p w14:paraId="118F1966">
      <w:pPr>
        <w:widowControl w:val="0"/>
        <w:spacing w:line="56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经自评，项目已实施完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</w:rPr>
        <w:t>目支出达到预期绩效目标。根据对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地质灾害防治监测员补助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项目绩效评价共性指标体系自检自评结果统计：20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地质灾害防治监测员补助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项目绩效自评为“优”，自查评分为9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 w14:paraId="47FE6BEC">
      <w:pPr>
        <w:widowControl w:val="0"/>
        <w:spacing w:line="560" w:lineRule="exact"/>
        <w:ind w:firstLine="658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0FB433F">
      <w:pPr>
        <w:widowControl w:val="0"/>
        <w:spacing w:line="560" w:lineRule="exact"/>
        <w:ind w:firstLine="658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66D98F1">
      <w:pPr>
        <w:widowControl w:val="0"/>
        <w:spacing w:line="560" w:lineRule="exact"/>
        <w:ind w:firstLine="658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54CD2C">
      <w:pPr>
        <w:shd w:val="clear" w:color="auto" w:fill="FFFFFF"/>
        <w:ind w:firstLine="5600" w:firstLineChars="17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会同县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自然资源</w:t>
      </w:r>
      <w:r>
        <w:rPr>
          <w:rFonts w:hint="eastAsia" w:ascii="仿宋_GB2312" w:hAnsi="仿宋_GB2312" w:eastAsia="仿宋_GB2312" w:cs="仿宋_GB2312"/>
          <w:sz w:val="32"/>
          <w:szCs w:val="32"/>
        </w:rPr>
        <w:t>局</w:t>
      </w:r>
    </w:p>
    <w:p w14:paraId="0203BE9F">
      <w:pPr>
        <w:shd w:val="clear" w:color="auto" w:fill="FFFFFF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83BE2C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DC9DDD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701" w:right="1418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D8D8E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431DC34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28D89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6DD6BB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NjJmZmI4ODE1MjE0YjVhZmQwZTU1NjM2NWYzNGEifQ=="/>
  </w:docVars>
  <w:rsids>
    <w:rsidRoot w:val="5B231CA8"/>
    <w:rsid w:val="04C54E3C"/>
    <w:rsid w:val="1E864C9A"/>
    <w:rsid w:val="34977D46"/>
    <w:rsid w:val="40D63A00"/>
    <w:rsid w:val="497267A2"/>
    <w:rsid w:val="51540CE9"/>
    <w:rsid w:val="5B231CA8"/>
    <w:rsid w:val="7D80348E"/>
    <w:rsid w:val="7EAF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6">
    <w:name w:val="page number"/>
    <w:basedOn w:val="5"/>
    <w:qFormat/>
    <w:uiPriority w:val="0"/>
  </w:style>
  <w:style w:type="paragraph" w:customStyle="1" w:styleId="7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722</Words>
  <Characters>757</Characters>
  <Lines>0</Lines>
  <Paragraphs>0</Paragraphs>
  <TotalTime>0</TotalTime>
  <ScaleCrop>false</ScaleCrop>
  <LinksUpToDate>false</LinksUpToDate>
  <CharactersWithSpaces>760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2020-08-24T02:20:00Z</dcterms:created>
  <dc:creator>Administrator</dc:creator>
  <cp:lastModifiedBy>Administrator</cp:lastModifiedBy>
  <dcterms:modified xsi:type="dcterms:W3CDTF">2024-10-17T09:30:09Z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B0EB4C90A51445C19DB4CBA752CF6F50</vt:lpwstr>
  </property>
</Properties>
</file>