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4A" w:rsidRDefault="005B77F3">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附件2</w:t>
      </w:r>
    </w:p>
    <w:p w:rsidR="00B06997" w:rsidRDefault="00B06997">
      <w:pPr>
        <w:pStyle w:val="a4"/>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 xml:space="preserve"> 会同县融媒体中心经常性补助</w:t>
      </w:r>
      <w:r w:rsidR="005B77F3">
        <w:rPr>
          <w:rFonts w:ascii="方正小标宋简体" w:eastAsia="方正小标宋简体" w:hAnsi="方正小标宋简体" w:cs="方正小标宋简体" w:hint="eastAsia"/>
          <w:color w:val="000000"/>
          <w:sz w:val="44"/>
          <w:szCs w:val="44"/>
          <w:shd w:val="clear" w:color="auto" w:fill="FFFFFF"/>
        </w:rPr>
        <w:t>项目支出</w:t>
      </w:r>
    </w:p>
    <w:p w:rsidR="003E434A" w:rsidRDefault="005B77F3">
      <w:pPr>
        <w:pStyle w:val="a4"/>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shd w:val="clear" w:color="auto" w:fill="FFFFFF"/>
        </w:rPr>
        <w:t>绩效自评报告</w:t>
      </w:r>
    </w:p>
    <w:p w:rsidR="003E434A" w:rsidRDefault="005B77F3">
      <w:pPr>
        <w:pStyle w:val="a4"/>
        <w:widowControl/>
        <w:shd w:val="clear" w:color="auto" w:fill="FFFFFF"/>
        <w:snapToGrid w:val="0"/>
        <w:spacing w:before="0" w:beforeAutospacing="0" w:after="0" w:afterAutospacing="0" w:line="520" w:lineRule="exact"/>
        <w:ind w:firstLineChars="200" w:firstLine="640"/>
        <w:jc w:val="both"/>
        <w:rPr>
          <w:rFonts w:ascii="黑体" w:eastAsia="黑体" w:hAnsi="黑体" w:cs="黑体"/>
          <w:color w:val="000000"/>
          <w:sz w:val="32"/>
          <w:szCs w:val="32"/>
        </w:rPr>
      </w:pPr>
      <w:r>
        <w:rPr>
          <w:rFonts w:ascii="方正小标宋_GBK" w:eastAsia="方正小标宋_GBK" w:hAnsi="方正小标宋_GBK" w:cs="方正小标宋_GBK" w:hint="eastAsia"/>
          <w:color w:val="000000"/>
          <w:sz w:val="32"/>
          <w:szCs w:val="32"/>
          <w:shd w:val="clear" w:color="auto" w:fill="FFFFFF"/>
        </w:rPr>
        <w:t> </w:t>
      </w:r>
      <w:r>
        <w:rPr>
          <w:rFonts w:ascii="黑体" w:eastAsia="黑体" w:hAnsi="黑体" w:cs="黑体" w:hint="eastAsia"/>
          <w:color w:val="000000"/>
          <w:sz w:val="32"/>
          <w:szCs w:val="32"/>
          <w:shd w:val="clear" w:color="auto" w:fill="FFFFFF"/>
        </w:rPr>
        <w:t>一、项目基本情况</w:t>
      </w:r>
    </w:p>
    <w:p w:rsidR="003E434A" w:rsidRDefault="005B77F3">
      <w:pPr>
        <w:pStyle w:val="a4"/>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rPr>
        <w:t>（一）</w:t>
      </w:r>
      <w:r>
        <w:rPr>
          <w:rFonts w:ascii="楷体_GB2312" w:eastAsia="楷体_GB2312" w:hAnsi="楷体_GB2312" w:cs="楷体_GB2312" w:hint="eastAsia"/>
          <w:color w:val="000000"/>
          <w:sz w:val="32"/>
          <w:szCs w:val="32"/>
          <w:shd w:val="clear" w:color="auto" w:fill="FFFFFF"/>
        </w:rPr>
        <w:t>项目概况</w:t>
      </w:r>
    </w:p>
    <w:p w:rsidR="00AB1CE7" w:rsidRDefault="00AB1CE7" w:rsidP="00AB1CE7">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1.项目决策背景</w:t>
      </w:r>
    </w:p>
    <w:p w:rsidR="00AB1CE7" w:rsidRDefault="00684705" w:rsidP="00AB1CE7">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 w:eastAsia="仿宋" w:hAnsi="仿宋" w:cs="仿宋" w:hint="eastAsia"/>
          <w:sz w:val="32"/>
          <w:szCs w:val="32"/>
        </w:rPr>
        <w:t>经常性补助项目纳入2023年度部门预算范围，经人大会议通过，县财政下达批复文件，包括该项目资金申报、批复符合资金管理办法等相关规定。</w:t>
      </w:r>
    </w:p>
    <w:p w:rsidR="00AB1CE7" w:rsidRDefault="00AB1CE7" w:rsidP="00AB1CE7">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2.项目主要内容</w:t>
      </w:r>
    </w:p>
    <w:p w:rsidR="00AB1CE7" w:rsidRDefault="00AB1CE7" w:rsidP="00AB1CE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我中心有自收自支人员21人，经常性补助主要用于支付自收自支人员工资及社会保障缴费。</w:t>
      </w:r>
    </w:p>
    <w:p w:rsidR="00AB1CE7" w:rsidRDefault="00AB1CE7" w:rsidP="00AB1CE7">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3、项目组织管理机构：会同县融媒体中心。</w:t>
      </w:r>
    </w:p>
    <w:p w:rsidR="003E434A" w:rsidRDefault="005B77F3">
      <w:pPr>
        <w:pStyle w:val="a4"/>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rPr>
        <w:t>（二）</w:t>
      </w:r>
      <w:r>
        <w:rPr>
          <w:rFonts w:ascii="楷体_GB2312" w:eastAsia="楷体_GB2312" w:hAnsi="楷体_GB2312" w:cs="楷体_GB2312" w:hint="eastAsia"/>
          <w:color w:val="000000"/>
          <w:sz w:val="32"/>
          <w:szCs w:val="32"/>
          <w:shd w:val="clear" w:color="auto" w:fill="FFFFFF"/>
        </w:rPr>
        <w:t>预算资金使用管理情况</w:t>
      </w:r>
    </w:p>
    <w:p w:rsidR="003E434A" w:rsidRDefault="005B77F3">
      <w:pPr>
        <w:snapToGrid w:val="0"/>
        <w:spacing w:line="520" w:lineRule="exact"/>
        <w:ind w:firstLineChars="200" w:firstLine="640"/>
        <w:outlineLvl w:val="1"/>
        <w:rPr>
          <w:rFonts w:ascii="仿宋_GB2312" w:eastAsia="仿宋_GB2312" w:hAnsi="Calibri" w:cs="仿宋_GB2312"/>
          <w:color w:val="000000"/>
          <w:kern w:val="0"/>
          <w:sz w:val="32"/>
          <w:szCs w:val="32"/>
          <w:shd w:val="clear" w:color="auto" w:fill="FFFFFF"/>
        </w:rPr>
      </w:pPr>
      <w:bookmarkStart w:id="0" w:name="_Toc10810"/>
      <w:r>
        <w:rPr>
          <w:rFonts w:ascii="仿宋_GB2312" w:eastAsia="仿宋_GB2312" w:hAnsi="Calibri" w:cs="仿宋_GB2312" w:hint="eastAsia"/>
          <w:color w:val="000000"/>
          <w:kern w:val="0"/>
          <w:sz w:val="32"/>
          <w:szCs w:val="32"/>
          <w:shd w:val="clear" w:color="auto" w:fill="FFFFFF"/>
        </w:rPr>
        <w:t>1.预算资金安排及管理情况</w:t>
      </w:r>
      <w:bookmarkEnd w:id="0"/>
    </w:p>
    <w:p w:rsidR="003E434A" w:rsidRDefault="005B77F3">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（1）</w:t>
      </w:r>
      <w:r>
        <w:rPr>
          <w:rFonts w:ascii="仿宋_GB2312" w:eastAsia="仿宋_GB2312" w:hAnsi="Calibri" w:cs="仿宋_GB2312"/>
          <w:color w:val="000000"/>
          <w:sz w:val="32"/>
          <w:szCs w:val="32"/>
          <w:shd w:val="clear" w:color="auto" w:fill="FFFFFF"/>
        </w:rPr>
        <w:t>资金来源及拨付流程</w:t>
      </w:r>
    </w:p>
    <w:p w:rsidR="003B1CE3" w:rsidRPr="003B1CE3" w:rsidRDefault="003B1CE3" w:rsidP="003B1CE3">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资金主要来源为年初财政一般公共预算拨款。项目实施单位根据年初预算批复按工作任务完成情况向财政履行请款手续，单位按财政规定的资金用途使用项目资金。</w:t>
      </w:r>
    </w:p>
    <w:p w:rsidR="003E434A" w:rsidRDefault="005B77F3">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（2）</w:t>
      </w:r>
      <w:r>
        <w:rPr>
          <w:rFonts w:ascii="仿宋_GB2312" w:eastAsia="仿宋_GB2312" w:hAnsi="Calibri" w:cs="仿宋_GB2312"/>
          <w:color w:val="000000"/>
          <w:sz w:val="32"/>
          <w:szCs w:val="32"/>
          <w:shd w:val="clear" w:color="auto" w:fill="FFFFFF"/>
        </w:rPr>
        <w:t>资金到位情况</w:t>
      </w:r>
    </w:p>
    <w:p w:rsidR="003B1CE3" w:rsidRPr="00556AFA" w:rsidRDefault="003B1CE3" w:rsidP="00556AFA">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2023年财政年初预算安排经费168万元，实际到位146万元，资金到位率86.90%。</w:t>
      </w:r>
    </w:p>
    <w:p w:rsidR="003E434A" w:rsidRDefault="005B77F3">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hint="eastAsia"/>
          <w:color w:val="000000"/>
          <w:spacing w:val="-23"/>
          <w:sz w:val="32"/>
          <w:szCs w:val="32"/>
          <w:shd w:val="clear" w:color="auto" w:fill="FFFFFF"/>
        </w:rPr>
        <w:t>3</w:t>
      </w: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color w:val="000000"/>
          <w:sz w:val="32"/>
          <w:szCs w:val="32"/>
          <w:shd w:val="clear" w:color="auto" w:fill="FFFFFF"/>
        </w:rPr>
        <w:t>资金使用情况</w:t>
      </w:r>
    </w:p>
    <w:p w:rsidR="00183DBB" w:rsidRDefault="00556AFA" w:rsidP="00183DBB">
      <w:pPr>
        <w:pStyle w:val="a4"/>
        <w:widowControl/>
        <w:shd w:val="clear" w:color="auto" w:fill="FFFFFF"/>
        <w:snapToGrid w:val="0"/>
        <w:spacing w:before="0" w:beforeAutospacing="0" w:after="0" w:afterAutospacing="0" w:line="52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2023年经常性补助收入146万一主要用于自收自支人员工资及福利，</w:t>
      </w:r>
      <w:r w:rsidR="00183DBB">
        <w:rPr>
          <w:rFonts w:ascii="仿宋" w:eastAsia="仿宋" w:hAnsi="仿宋" w:cs="仿宋" w:hint="eastAsia"/>
          <w:sz w:val="32"/>
          <w:szCs w:val="32"/>
        </w:rPr>
        <w:t>其中工资73.10万元，津补贴22.30万元，绩效工资8.01万元，伙食补助费2.38万元，养老保险费20.21</w:t>
      </w:r>
      <w:r w:rsidR="00183DBB">
        <w:rPr>
          <w:rFonts w:ascii="仿宋" w:eastAsia="仿宋" w:hAnsi="仿宋" w:cs="仿宋" w:hint="eastAsia"/>
          <w:sz w:val="32"/>
          <w:szCs w:val="32"/>
        </w:rPr>
        <w:lastRenderedPageBreak/>
        <w:t>万元，职业年金缴费1.26万元，医疗保险缴费9.63万元，住房公积金缴费3.18万元，其他社会保障缴费3.43万元，其他工资福利2.50万元。</w:t>
      </w:r>
    </w:p>
    <w:p w:rsidR="003E434A" w:rsidRDefault="005B77F3" w:rsidP="00183DBB">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hint="eastAsia"/>
          <w:color w:val="000000"/>
          <w:spacing w:val="-23"/>
          <w:sz w:val="32"/>
          <w:szCs w:val="32"/>
          <w:shd w:val="clear" w:color="auto" w:fill="FFFFFF"/>
        </w:rPr>
        <w:t>4</w:t>
      </w: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color w:val="000000"/>
          <w:sz w:val="32"/>
          <w:szCs w:val="32"/>
          <w:shd w:val="clear" w:color="auto" w:fill="FFFFFF"/>
        </w:rPr>
        <w:t>资金管理制度及执行情况</w:t>
      </w:r>
    </w:p>
    <w:p w:rsidR="000559A2" w:rsidRDefault="000559A2" w:rsidP="000559A2">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3E434A" w:rsidRDefault="005B77F3">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w:t>
      </w:r>
      <w:r>
        <w:rPr>
          <w:rFonts w:ascii="仿宋_GB2312" w:eastAsia="仿宋_GB2312" w:hAnsi="Calibri" w:cs="仿宋_GB2312"/>
          <w:color w:val="000000"/>
          <w:sz w:val="32"/>
          <w:szCs w:val="32"/>
          <w:shd w:val="clear" w:color="auto" w:fill="FFFFFF"/>
        </w:rPr>
        <w:t>.项目组织实施管理情况</w:t>
      </w:r>
    </w:p>
    <w:p w:rsidR="000559A2" w:rsidRPr="000559A2" w:rsidRDefault="000559A2" w:rsidP="000559A2">
      <w:pPr>
        <w:ind w:firstLineChars="200" w:firstLine="640"/>
        <w:rPr>
          <w:rFonts w:ascii="仿宋_GB2312" w:eastAsia="仿宋_GB2312"/>
          <w:sz w:val="32"/>
          <w:szCs w:val="32"/>
        </w:rPr>
      </w:pPr>
      <w:r>
        <w:rPr>
          <w:rFonts w:ascii="仿宋_GB2312" w:eastAsia="仿宋_GB2312" w:hint="eastAsia"/>
          <w:sz w:val="32"/>
          <w:szCs w:val="32"/>
        </w:rPr>
        <w:t>根据《预算法》《会计法》文件精神，资金严格的按照要求用于了自收自支人员工资福利待遇支出，保障不挤占挪用专用经费。财务部门按月造表发放到个人银行账户。</w:t>
      </w:r>
    </w:p>
    <w:p w:rsidR="003E434A" w:rsidRDefault="005B77F3">
      <w:pPr>
        <w:pStyle w:val="a4"/>
        <w:widowControl/>
        <w:shd w:val="clear" w:color="auto" w:fill="FFFFFF"/>
        <w:snapToGrid w:val="0"/>
        <w:spacing w:before="0" w:beforeAutospacing="0" w:after="0" w:afterAutospacing="0" w:line="520" w:lineRule="exact"/>
        <w:ind w:firstLineChars="200" w:firstLine="551"/>
        <w:jc w:val="both"/>
        <w:rPr>
          <w:rFonts w:ascii="楷体_GB2312" w:eastAsia="楷体_GB2312" w:hAnsi="楷体_GB2312" w:cs="楷体_GB2312"/>
          <w:b/>
          <w:bCs/>
          <w:color w:val="000000"/>
          <w:sz w:val="32"/>
          <w:szCs w:val="32"/>
          <w:shd w:val="clear" w:color="auto" w:fill="FFFFFF"/>
        </w:rPr>
      </w:pPr>
      <w:r>
        <w:rPr>
          <w:rFonts w:ascii="楷体_GB2312" w:eastAsia="楷体_GB2312" w:hAnsi="楷体_GB2312" w:cs="楷体_GB2312" w:hint="eastAsia"/>
          <w:b/>
          <w:bCs/>
          <w:color w:val="000000"/>
          <w:spacing w:val="-23"/>
          <w:sz w:val="32"/>
          <w:szCs w:val="32"/>
          <w:shd w:val="clear" w:color="auto" w:fill="FFFFFF"/>
        </w:rPr>
        <w:t>（三）</w:t>
      </w:r>
      <w:r>
        <w:rPr>
          <w:rFonts w:ascii="楷体_GB2312" w:eastAsia="楷体_GB2312" w:hAnsi="楷体_GB2312" w:cs="楷体_GB2312" w:hint="eastAsia"/>
          <w:b/>
          <w:bCs/>
          <w:color w:val="000000"/>
          <w:sz w:val="32"/>
          <w:szCs w:val="32"/>
          <w:shd w:val="clear" w:color="auto" w:fill="FFFFFF"/>
        </w:rPr>
        <w:t>预算绩效目标情况</w:t>
      </w:r>
    </w:p>
    <w:p w:rsidR="003E434A" w:rsidRDefault="005B77F3">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1.绩效目标</w:t>
      </w:r>
    </w:p>
    <w:p w:rsidR="00695CBE" w:rsidRPr="00695CBE" w:rsidRDefault="00695CBE" w:rsidP="00695CBE">
      <w:pPr>
        <w:ind w:firstLineChars="200" w:firstLine="640"/>
        <w:rPr>
          <w:rFonts w:ascii="仿宋_GB2312" w:eastAsia="仿宋_GB2312"/>
          <w:sz w:val="32"/>
          <w:szCs w:val="32"/>
        </w:rPr>
      </w:pPr>
      <w:r w:rsidRPr="00695CBE">
        <w:rPr>
          <w:rFonts w:ascii="仿宋_GB2312" w:eastAsia="仿宋_GB2312" w:hint="eastAsia"/>
          <w:sz w:val="32"/>
          <w:szCs w:val="32"/>
        </w:rPr>
        <w:t>通过项目过程实时控制，全年较好的完成了各项绩效目标，保障</w:t>
      </w:r>
      <w:r>
        <w:rPr>
          <w:rFonts w:ascii="仿宋_GB2312" w:eastAsia="仿宋_GB2312" w:hint="eastAsia"/>
          <w:sz w:val="32"/>
          <w:szCs w:val="32"/>
        </w:rPr>
        <w:t>自收自支</w:t>
      </w:r>
      <w:r w:rsidRPr="00695CBE">
        <w:rPr>
          <w:rFonts w:ascii="仿宋_GB2312" w:eastAsia="仿宋_GB2312" w:hint="eastAsia"/>
          <w:sz w:val="32"/>
          <w:szCs w:val="32"/>
        </w:rPr>
        <w:t>人员工资、社保，使员工安心工作。</w:t>
      </w:r>
    </w:p>
    <w:p w:rsidR="00695CBE" w:rsidRDefault="00695CBE" w:rsidP="00695CBE">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2.绩效指标</w:t>
      </w:r>
    </w:p>
    <w:p w:rsidR="00695CBE" w:rsidRPr="003B0ED5" w:rsidRDefault="00695CBE" w:rsidP="003B0ED5">
      <w:pPr>
        <w:ind w:firstLineChars="200" w:firstLine="640"/>
        <w:rPr>
          <w:rFonts w:ascii="仿宋_GB2312" w:eastAsia="仿宋_GB2312"/>
          <w:sz w:val="32"/>
          <w:szCs w:val="32"/>
        </w:rPr>
      </w:pPr>
      <w:r w:rsidRPr="00695CBE">
        <w:rPr>
          <w:rFonts w:ascii="仿宋_GB2312" w:eastAsia="仿宋_GB2312" w:hint="eastAsia"/>
          <w:sz w:val="32"/>
          <w:szCs w:val="32"/>
        </w:rPr>
        <w:t>绩效指标：3个一级指标，9个二级指标，9个三级指标按时间截点较好的完成。</w:t>
      </w:r>
    </w:p>
    <w:p w:rsidR="003E434A" w:rsidRDefault="005B77F3" w:rsidP="005B77F3">
      <w:pPr>
        <w:pStyle w:val="2"/>
        <w:snapToGrid w:val="0"/>
        <w:spacing w:line="520" w:lineRule="exact"/>
        <w:ind w:firstLine="640"/>
        <w:rPr>
          <w:rFonts w:ascii="黑体" w:eastAsia="黑体" w:hAnsi="黑体" w:cs="黑体"/>
          <w:color w:val="000000"/>
          <w:kern w:val="0"/>
          <w:szCs w:val="32"/>
          <w:shd w:val="clear" w:color="auto" w:fill="FFFFFF"/>
        </w:rPr>
      </w:pPr>
      <w:r>
        <w:rPr>
          <w:rFonts w:ascii="黑体" w:eastAsia="黑体" w:hAnsi="黑体" w:cs="黑体" w:hint="eastAsia"/>
          <w:color w:val="000000"/>
          <w:kern w:val="0"/>
          <w:szCs w:val="32"/>
          <w:shd w:val="clear" w:color="auto" w:fill="FFFFFF"/>
        </w:rPr>
        <w:t>二、绩效评价工作情况</w:t>
      </w:r>
    </w:p>
    <w:p w:rsidR="003E434A" w:rsidRDefault="005B77F3">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绩效评价目的</w:t>
      </w:r>
    </w:p>
    <w:p w:rsidR="003B0ED5" w:rsidRPr="002F03B6" w:rsidRDefault="003B0ED5" w:rsidP="002F03B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有效地发挥资金效益，按规定依法依规使用资金。</w:t>
      </w:r>
    </w:p>
    <w:p w:rsidR="003E434A" w:rsidRDefault="005B77F3">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1" w:name="_Toc11844"/>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被评价单位、绩效评价范围与时段</w:t>
      </w:r>
      <w:bookmarkEnd w:id="1"/>
    </w:p>
    <w:p w:rsidR="002F03B6" w:rsidRDefault="002F03B6" w:rsidP="002F03B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会同县融媒体中心2023年度经常性补助成本评价。</w:t>
      </w:r>
    </w:p>
    <w:p w:rsidR="002F03B6" w:rsidRPr="002F03B6" w:rsidRDefault="002F03B6" w:rsidP="002F03B6">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rPr>
      </w:pPr>
    </w:p>
    <w:p w:rsidR="003E434A" w:rsidRDefault="005B77F3">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2" w:name="_Toc31835"/>
      <w:r>
        <w:rPr>
          <w:rFonts w:ascii="楷体_GB2312" w:eastAsia="楷体_GB2312" w:hAnsi="楷体_GB2312" w:cs="楷体_GB2312" w:hint="eastAsia"/>
          <w:color w:val="000000"/>
          <w:spacing w:val="-23"/>
          <w:kern w:val="0"/>
          <w:sz w:val="32"/>
          <w:szCs w:val="32"/>
          <w:shd w:val="clear" w:color="auto" w:fill="FFFFFF"/>
        </w:rPr>
        <w:t>（三）</w:t>
      </w:r>
      <w:r>
        <w:rPr>
          <w:rFonts w:ascii="楷体_GB2312" w:eastAsia="楷体_GB2312" w:hAnsi="楷体_GB2312" w:cs="楷体_GB2312" w:hint="eastAsia"/>
          <w:color w:val="000000"/>
          <w:kern w:val="0"/>
          <w:sz w:val="32"/>
          <w:szCs w:val="32"/>
          <w:shd w:val="clear" w:color="auto" w:fill="FFFFFF"/>
        </w:rPr>
        <w:t>绩效评价原则、评价指标体系、评价方法</w:t>
      </w:r>
      <w:bookmarkEnd w:id="2"/>
    </w:p>
    <w:p w:rsidR="008E5108" w:rsidRDefault="008E5108" w:rsidP="008E510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评价原则采用相关性原则、重要性原则、可比性原则、系统性原则等</w:t>
      </w:r>
    </w:p>
    <w:p w:rsidR="008E5108" w:rsidRDefault="008E5108" w:rsidP="008E510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评价指标体系根据评价对象设置共性指标（决策管理、投入、项目实施及社会效益、经济效益等）和个性指标（经济效益指标、社会效益指标、生态效益指标及可持续影响指标），定量指标和定性指标。</w:t>
      </w:r>
    </w:p>
    <w:p w:rsidR="008E5108" w:rsidRPr="003172F6" w:rsidRDefault="008E5108" w:rsidP="003172F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绩效评价方法主要采用计划标准、行业标准和历史标准。</w:t>
      </w:r>
    </w:p>
    <w:p w:rsidR="003E434A" w:rsidRDefault="005B77F3">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3" w:name="_Toc32076"/>
      <w:bookmarkStart w:id="4" w:name="_Toc7615"/>
      <w:r>
        <w:rPr>
          <w:rFonts w:ascii="黑体" w:eastAsia="黑体" w:hAnsi="黑体" w:cs="黑体" w:hint="eastAsia"/>
          <w:color w:val="000000"/>
          <w:kern w:val="0"/>
          <w:sz w:val="32"/>
          <w:szCs w:val="32"/>
          <w:shd w:val="clear" w:color="auto" w:fill="FFFFFF"/>
        </w:rPr>
        <w:t>三、主要绩效及评价结论</w:t>
      </w:r>
      <w:bookmarkEnd w:id="3"/>
      <w:bookmarkEnd w:id="4"/>
    </w:p>
    <w:p w:rsidR="003172F6" w:rsidRDefault="003172F6" w:rsidP="003172F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（一）社会效益：</w:t>
      </w:r>
      <w:r>
        <w:rPr>
          <w:rFonts w:ascii="仿宋" w:eastAsia="仿宋" w:hAnsi="仿宋" w:cs="仿宋" w:hint="eastAsia"/>
          <w:color w:val="000000"/>
          <w:kern w:val="0"/>
          <w:sz w:val="32"/>
          <w:szCs w:val="32"/>
        </w:rPr>
        <w:t>保障干部职工稳定。</w:t>
      </w:r>
    </w:p>
    <w:p w:rsidR="003172F6" w:rsidRDefault="003172F6" w:rsidP="003172F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（二）生态效益：生态效益效果明显</w:t>
      </w:r>
    </w:p>
    <w:p w:rsidR="003172F6" w:rsidRDefault="003172F6" w:rsidP="003172F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（三）可持续影响：</w:t>
      </w:r>
      <w:r>
        <w:rPr>
          <w:rFonts w:ascii="仿宋" w:eastAsia="仿宋" w:hAnsi="仿宋" w:cs="仿宋" w:hint="eastAsia"/>
          <w:color w:val="000000"/>
          <w:kern w:val="0"/>
          <w:sz w:val="32"/>
          <w:szCs w:val="32"/>
        </w:rPr>
        <w:t>保障社会稳定。</w:t>
      </w:r>
    </w:p>
    <w:p w:rsidR="003172F6" w:rsidRDefault="003172F6" w:rsidP="003172F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（四）满意度情况：</w:t>
      </w:r>
      <w:r>
        <w:rPr>
          <w:rFonts w:ascii="仿宋" w:eastAsia="仿宋" w:hAnsi="仿宋" w:cs="仿宋" w:hint="eastAsia"/>
          <w:color w:val="000000"/>
          <w:kern w:val="0"/>
          <w:sz w:val="32"/>
          <w:szCs w:val="32"/>
        </w:rPr>
        <w:t>服务对象满意度达</w:t>
      </w:r>
      <w:r w:rsidR="00C14527">
        <w:rPr>
          <w:rFonts w:ascii="仿宋" w:eastAsia="仿宋" w:hAnsi="仿宋" w:cs="仿宋" w:hint="eastAsia"/>
          <w:color w:val="000000"/>
          <w:kern w:val="0"/>
          <w:sz w:val="32"/>
          <w:szCs w:val="32"/>
        </w:rPr>
        <w:t>95%</w:t>
      </w:r>
    </w:p>
    <w:p w:rsidR="003172F6" w:rsidRDefault="003172F6" w:rsidP="003172F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（五）评价结论：</w:t>
      </w:r>
      <w:r>
        <w:rPr>
          <w:rFonts w:ascii="仿宋" w:eastAsia="仿宋" w:hAnsi="仿宋" w:cs="仿宋" w:hint="eastAsia"/>
          <w:kern w:val="0"/>
          <w:sz w:val="32"/>
          <w:szCs w:val="32"/>
        </w:rPr>
        <w:t>评分结果：</w:t>
      </w:r>
      <w:r w:rsidR="00C14527">
        <w:rPr>
          <w:rFonts w:ascii="仿宋" w:eastAsia="仿宋" w:hAnsi="仿宋" w:cs="仿宋" w:hint="eastAsia"/>
          <w:kern w:val="0"/>
          <w:sz w:val="32"/>
          <w:szCs w:val="32"/>
        </w:rPr>
        <w:t>96</w:t>
      </w:r>
    </w:p>
    <w:p w:rsidR="003E434A" w:rsidRDefault="005B77F3">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5" w:name="_Toc16332"/>
      <w:bookmarkStart w:id="6" w:name="_Toc27541"/>
      <w:r>
        <w:rPr>
          <w:rFonts w:ascii="黑体" w:eastAsia="黑体" w:hAnsi="黑体" w:cs="黑体" w:hint="eastAsia"/>
          <w:color w:val="000000"/>
          <w:kern w:val="0"/>
          <w:sz w:val="32"/>
          <w:szCs w:val="32"/>
          <w:shd w:val="clear" w:color="auto" w:fill="FFFFFF"/>
        </w:rPr>
        <w:t>四、绩效评价指标分析</w:t>
      </w:r>
      <w:bookmarkEnd w:id="5"/>
      <w:bookmarkEnd w:id="6"/>
    </w:p>
    <w:p w:rsidR="002633F2" w:rsidRDefault="005B77F3" w:rsidP="002633F2">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7" w:name="_Toc17679"/>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项目决策情况</w:t>
      </w:r>
      <w:bookmarkEnd w:id="7"/>
    </w:p>
    <w:p w:rsidR="002633F2" w:rsidRPr="002633F2" w:rsidRDefault="002633F2" w:rsidP="002633F2">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rPr>
      </w:pPr>
      <w:r>
        <w:rPr>
          <w:rFonts w:ascii="仿宋" w:eastAsia="仿宋" w:hAnsi="仿宋" w:cs="仿宋" w:hint="eastAsia"/>
          <w:sz w:val="32"/>
          <w:szCs w:val="32"/>
        </w:rPr>
        <w:t>多部门协作共同参与绩效目标的制定，确保目标的合理性和可行性</w:t>
      </w:r>
      <w:r w:rsidRPr="002633F2">
        <w:rPr>
          <w:rFonts w:ascii="仿宋" w:eastAsia="仿宋" w:hAnsi="仿宋" w:cs="仿宋" w:hint="eastAsia"/>
          <w:sz w:val="32"/>
          <w:szCs w:val="32"/>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提炼并总结经验教训：根据项目决策的具体情况，提</w:t>
      </w:r>
      <w:r>
        <w:rPr>
          <w:rFonts w:ascii="仿宋" w:eastAsia="仿宋" w:hAnsi="仿宋" w:cs="仿宋" w:hint="eastAsia"/>
          <w:color w:val="333333"/>
          <w:sz w:val="32"/>
          <w:szCs w:val="32"/>
          <w:shd w:val="clear" w:color="auto" w:fill="FFFFFF"/>
        </w:rPr>
        <w:t>炼出可供复制和推广的经验和成功做法，并总结出不易重</w:t>
      </w:r>
      <w:r>
        <w:rPr>
          <w:rFonts w:ascii="仿宋" w:eastAsia="仿宋" w:hAnsi="仿宋" w:cs="仿宋" w:hint="eastAsia"/>
          <w:color w:val="333333"/>
          <w:sz w:val="32"/>
          <w:szCs w:val="32"/>
          <w:shd w:val="clear" w:color="auto" w:fill="FFFFFF"/>
        </w:rPr>
        <w:lastRenderedPageBreak/>
        <w:t>复和规避的教训和失败原因。</w:t>
      </w:r>
    </w:p>
    <w:p w:rsidR="003E434A" w:rsidRDefault="005B77F3">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8" w:name="_Toc28411"/>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项目过程情况</w:t>
      </w:r>
      <w:bookmarkEnd w:id="8"/>
    </w:p>
    <w:p w:rsidR="003E434A" w:rsidRDefault="005B77F3">
      <w:pPr>
        <w:snapToGrid w:val="0"/>
        <w:spacing w:line="520" w:lineRule="exact"/>
        <w:ind w:firstLineChars="200" w:firstLine="640"/>
        <w:outlineLvl w:val="2"/>
        <w:rPr>
          <w:rFonts w:ascii="仿宋_GB2312" w:eastAsia="仿宋_GB2312" w:hAnsi="Calibri" w:cs="仿宋_GB2312"/>
          <w:color w:val="000000"/>
          <w:kern w:val="0"/>
          <w:sz w:val="32"/>
          <w:szCs w:val="32"/>
          <w:shd w:val="clear" w:color="auto" w:fill="FFFFFF"/>
        </w:rPr>
      </w:pPr>
      <w:bookmarkStart w:id="9" w:name="_Toc10140"/>
      <w:r>
        <w:rPr>
          <w:rFonts w:ascii="仿宋_GB2312" w:eastAsia="仿宋_GB2312" w:hAnsi="Calibri" w:cs="仿宋_GB2312" w:hint="eastAsia"/>
          <w:color w:val="000000"/>
          <w:kern w:val="0"/>
          <w:sz w:val="32"/>
          <w:szCs w:val="32"/>
          <w:shd w:val="clear" w:color="auto" w:fill="FFFFFF"/>
        </w:rPr>
        <w:t>1.资金管理</w:t>
      </w:r>
      <w:bookmarkEnd w:id="9"/>
    </w:p>
    <w:p w:rsidR="002633F2" w:rsidRPr="002633F2" w:rsidRDefault="002633F2" w:rsidP="002633F2">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3E434A" w:rsidRDefault="005B77F3">
      <w:pPr>
        <w:snapToGrid w:val="0"/>
        <w:spacing w:line="520" w:lineRule="exact"/>
        <w:ind w:firstLineChars="200" w:firstLine="640"/>
        <w:outlineLvl w:val="2"/>
        <w:rPr>
          <w:rFonts w:ascii="仿宋_GB2312" w:eastAsia="仿宋_GB2312" w:hAnsi="Calibri" w:cs="仿宋_GB2312"/>
          <w:color w:val="000000"/>
          <w:kern w:val="0"/>
          <w:sz w:val="32"/>
          <w:szCs w:val="32"/>
          <w:shd w:val="clear" w:color="auto" w:fill="FFFFFF"/>
        </w:rPr>
      </w:pPr>
      <w:bookmarkStart w:id="10" w:name="_Toc1210"/>
      <w:r>
        <w:rPr>
          <w:rFonts w:ascii="仿宋_GB2312" w:eastAsia="仿宋_GB2312" w:hAnsi="Calibri" w:cs="仿宋_GB2312" w:hint="eastAsia"/>
          <w:color w:val="000000"/>
          <w:kern w:val="0"/>
          <w:sz w:val="32"/>
          <w:szCs w:val="32"/>
          <w:shd w:val="clear" w:color="auto" w:fill="FFFFFF"/>
        </w:rPr>
        <w:t>2.项目实施</w:t>
      </w:r>
      <w:bookmarkEnd w:id="10"/>
    </w:p>
    <w:p w:rsidR="002633F2" w:rsidRPr="002633F2" w:rsidRDefault="002633F2" w:rsidP="002633F2">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sz w:val="32"/>
          <w:szCs w:val="32"/>
        </w:rPr>
      </w:pPr>
      <w:r w:rsidRPr="002633F2">
        <w:rPr>
          <w:rFonts w:ascii="仿宋_GB2312" w:eastAsia="仿宋_GB2312" w:hint="eastAsia"/>
          <w:sz w:val="32"/>
          <w:szCs w:val="32"/>
        </w:rPr>
        <w:t>严格财务程序，强化报销环节管理，认真落实经办人、经费使用单位负责人、局领导、财务管理人员责任，为项目依法管理营造了良好的组织管理环境。</w:t>
      </w:r>
    </w:p>
    <w:p w:rsidR="003E434A" w:rsidRDefault="005B77F3" w:rsidP="005B77F3">
      <w:pPr>
        <w:pStyle w:val="2"/>
        <w:snapToGrid w:val="0"/>
        <w:spacing w:line="520" w:lineRule="exact"/>
        <w:ind w:firstLine="548"/>
        <w:outlineLvl w:val="1"/>
        <w:rPr>
          <w:rFonts w:ascii="楷体_GB2312" w:eastAsia="楷体_GB2312" w:hAnsi="楷体_GB2312" w:cs="楷体_GB2312"/>
          <w:color w:val="000000"/>
          <w:kern w:val="0"/>
          <w:szCs w:val="32"/>
          <w:shd w:val="clear" w:color="auto" w:fill="FFFFFF"/>
        </w:rPr>
      </w:pPr>
      <w:bookmarkStart w:id="11" w:name="_Toc6604"/>
      <w:r>
        <w:rPr>
          <w:rFonts w:ascii="楷体_GB2312" w:eastAsia="楷体_GB2312" w:hAnsi="楷体_GB2312" w:cs="楷体_GB2312" w:hint="eastAsia"/>
          <w:color w:val="000000"/>
          <w:spacing w:val="-23"/>
          <w:kern w:val="0"/>
          <w:szCs w:val="32"/>
          <w:shd w:val="clear" w:color="auto" w:fill="FFFFFF"/>
        </w:rPr>
        <w:t>（三）</w:t>
      </w:r>
      <w:r>
        <w:rPr>
          <w:rFonts w:ascii="楷体_GB2312" w:eastAsia="楷体_GB2312" w:hAnsi="楷体_GB2312" w:cs="楷体_GB2312" w:hint="eastAsia"/>
          <w:color w:val="000000"/>
          <w:kern w:val="0"/>
          <w:szCs w:val="32"/>
          <w:shd w:val="clear" w:color="auto" w:fill="FFFFFF"/>
        </w:rPr>
        <w:t>项目产出情况</w:t>
      </w:r>
      <w:bookmarkEnd w:id="11"/>
    </w:p>
    <w:p w:rsidR="003E434A" w:rsidRDefault="005B77F3" w:rsidP="005B77F3">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2" w:name="_Toc20742"/>
      <w:r>
        <w:rPr>
          <w:rFonts w:ascii="仿宋_GB2312" w:eastAsia="仿宋_GB2312" w:hAnsi="Calibri" w:cs="仿宋_GB2312" w:hint="eastAsia"/>
          <w:color w:val="000000"/>
          <w:kern w:val="0"/>
          <w:szCs w:val="32"/>
          <w:shd w:val="clear" w:color="auto" w:fill="FFFFFF"/>
        </w:rPr>
        <w:t>1.产出数量</w:t>
      </w:r>
      <w:bookmarkEnd w:id="12"/>
      <w:r w:rsidR="00916FBF">
        <w:rPr>
          <w:rFonts w:ascii="仿宋_GB2312" w:eastAsia="仿宋_GB2312" w:hAnsi="Calibri" w:cs="仿宋_GB2312" w:hint="eastAsia"/>
          <w:color w:val="000000"/>
          <w:kern w:val="0"/>
          <w:szCs w:val="32"/>
          <w:shd w:val="clear" w:color="auto" w:fill="FFFFFF"/>
        </w:rPr>
        <w:t>：自收自支人员21人。</w:t>
      </w:r>
    </w:p>
    <w:p w:rsidR="003E434A" w:rsidRDefault="005B77F3" w:rsidP="005B77F3">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3" w:name="_Toc5372"/>
      <w:r>
        <w:rPr>
          <w:rFonts w:ascii="仿宋_GB2312" w:eastAsia="仿宋_GB2312" w:hAnsi="Calibri" w:cs="仿宋_GB2312" w:hint="eastAsia"/>
          <w:color w:val="000000"/>
          <w:kern w:val="0"/>
          <w:szCs w:val="32"/>
          <w:shd w:val="clear" w:color="auto" w:fill="FFFFFF"/>
        </w:rPr>
        <w:t>2.产出质量</w:t>
      </w:r>
      <w:bookmarkEnd w:id="13"/>
      <w:r w:rsidR="00916FBF">
        <w:rPr>
          <w:rFonts w:ascii="仿宋_GB2312" w:eastAsia="仿宋_GB2312" w:hAnsi="Calibri" w:cs="仿宋_GB2312" w:hint="eastAsia"/>
          <w:color w:val="000000"/>
          <w:kern w:val="0"/>
          <w:szCs w:val="32"/>
          <w:shd w:val="clear" w:color="auto" w:fill="FFFFFF"/>
        </w:rPr>
        <w:t>：每月按时发放工资。</w:t>
      </w:r>
    </w:p>
    <w:p w:rsidR="00916FBF" w:rsidRPr="00916FBF" w:rsidRDefault="005B77F3" w:rsidP="005B77F3">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4" w:name="_Toc25948"/>
      <w:r>
        <w:rPr>
          <w:rFonts w:ascii="仿宋_GB2312" w:eastAsia="仿宋_GB2312" w:hAnsi="Calibri" w:cs="仿宋_GB2312" w:hint="eastAsia"/>
          <w:color w:val="000000"/>
          <w:kern w:val="0"/>
          <w:szCs w:val="32"/>
          <w:shd w:val="clear" w:color="auto" w:fill="FFFFFF"/>
        </w:rPr>
        <w:t>3.产出成本</w:t>
      </w:r>
      <w:bookmarkEnd w:id="14"/>
      <w:r w:rsidR="00916FBF">
        <w:rPr>
          <w:rFonts w:ascii="仿宋_GB2312" w:eastAsia="仿宋_GB2312" w:hAnsi="Calibri" w:cs="仿宋_GB2312" w:hint="eastAsia"/>
          <w:color w:val="000000"/>
          <w:kern w:val="0"/>
          <w:szCs w:val="32"/>
          <w:shd w:val="clear" w:color="auto" w:fill="FFFFFF"/>
        </w:rPr>
        <w:t>：经常性补助成本146万。</w:t>
      </w:r>
    </w:p>
    <w:p w:rsidR="003E434A" w:rsidRDefault="005B77F3" w:rsidP="005B77F3">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5" w:name="_Toc21477"/>
      <w:r>
        <w:rPr>
          <w:rFonts w:ascii="仿宋_GB2312" w:eastAsia="仿宋_GB2312" w:hAnsi="Calibri" w:cs="仿宋_GB2312" w:hint="eastAsia"/>
          <w:color w:val="000000"/>
          <w:kern w:val="0"/>
          <w:szCs w:val="32"/>
          <w:shd w:val="clear" w:color="auto" w:fill="FFFFFF"/>
        </w:rPr>
        <w:t>4.产出时效</w:t>
      </w:r>
      <w:bookmarkEnd w:id="15"/>
      <w:r w:rsidR="00916FBF">
        <w:rPr>
          <w:rFonts w:ascii="仿宋_GB2312" w:eastAsia="仿宋_GB2312" w:hAnsi="Calibri" w:cs="仿宋_GB2312" w:hint="eastAsia"/>
          <w:color w:val="000000"/>
          <w:kern w:val="0"/>
          <w:szCs w:val="32"/>
          <w:shd w:val="clear" w:color="auto" w:fill="FFFFFF"/>
        </w:rPr>
        <w:t>：</w:t>
      </w:r>
      <w:r w:rsidR="00916FBF">
        <w:rPr>
          <w:rFonts w:ascii="仿宋" w:eastAsia="仿宋" w:hAnsi="仿宋" w:cs="仿宋" w:hint="eastAsia"/>
          <w:sz w:val="30"/>
          <w:szCs w:val="30"/>
        </w:rPr>
        <w:t>工作任务2023年12月31日前完成。</w:t>
      </w:r>
    </w:p>
    <w:p w:rsidR="00A11E74" w:rsidRDefault="005B77F3" w:rsidP="00A11E74">
      <w:pPr>
        <w:pStyle w:val="2"/>
        <w:snapToGrid w:val="0"/>
        <w:spacing w:line="520" w:lineRule="exact"/>
        <w:ind w:firstLine="548"/>
        <w:outlineLvl w:val="1"/>
        <w:rPr>
          <w:rFonts w:ascii="楷体_GB2312" w:eastAsia="楷体_GB2312" w:hAnsi="楷体_GB2312" w:cs="楷体_GB2312"/>
          <w:color w:val="000000"/>
          <w:kern w:val="0"/>
          <w:szCs w:val="32"/>
          <w:shd w:val="clear" w:color="auto" w:fill="FFFFFF"/>
        </w:rPr>
      </w:pPr>
      <w:bookmarkStart w:id="16" w:name="_Toc12690"/>
      <w:bookmarkStart w:id="17" w:name="_Toc3072"/>
      <w:r>
        <w:rPr>
          <w:rFonts w:ascii="楷体_GB2312" w:eastAsia="楷体_GB2312" w:hAnsi="楷体_GB2312" w:cs="楷体_GB2312" w:hint="eastAsia"/>
          <w:color w:val="000000"/>
          <w:spacing w:val="-23"/>
          <w:kern w:val="0"/>
          <w:szCs w:val="32"/>
          <w:shd w:val="clear" w:color="auto" w:fill="FFFFFF"/>
        </w:rPr>
        <w:t>(四)</w:t>
      </w:r>
      <w:r>
        <w:rPr>
          <w:rFonts w:ascii="楷体_GB2312" w:eastAsia="楷体_GB2312" w:hAnsi="楷体_GB2312" w:cs="楷体_GB2312" w:hint="eastAsia"/>
          <w:color w:val="000000"/>
          <w:kern w:val="0"/>
          <w:szCs w:val="32"/>
          <w:shd w:val="clear" w:color="auto" w:fill="FFFFFF"/>
        </w:rPr>
        <w:t>项目效益情况</w:t>
      </w:r>
      <w:bookmarkEnd w:id="16"/>
      <w:bookmarkEnd w:id="17"/>
    </w:p>
    <w:p w:rsidR="00A11E74" w:rsidRPr="00A11E74" w:rsidRDefault="00A11E74" w:rsidP="00A11E74">
      <w:pPr>
        <w:pStyle w:val="2"/>
        <w:snapToGrid w:val="0"/>
        <w:spacing w:line="520" w:lineRule="exact"/>
        <w:ind w:firstLine="600"/>
        <w:outlineLvl w:val="1"/>
        <w:rPr>
          <w:rFonts w:ascii="楷体_GB2312" w:eastAsia="楷体_GB2312" w:hAnsi="楷体_GB2312" w:cs="楷体_GB2312"/>
          <w:color w:val="000000"/>
          <w:kern w:val="0"/>
          <w:szCs w:val="32"/>
          <w:shd w:val="clear" w:color="auto" w:fill="FFFFFF"/>
        </w:rPr>
      </w:pPr>
      <w:r>
        <w:rPr>
          <w:rFonts w:ascii="仿宋" w:eastAsia="仿宋" w:hAnsi="仿宋" w:cs="仿宋" w:hint="eastAsia"/>
          <w:color w:val="000000"/>
          <w:kern w:val="0"/>
          <w:sz w:val="30"/>
          <w:szCs w:val="30"/>
        </w:rPr>
        <w:t>保障自收自支人员工资及福利按时发放，维护稳定发挥了重要作用。</w:t>
      </w:r>
    </w:p>
    <w:p w:rsidR="003E434A" w:rsidRDefault="005B77F3">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18" w:name="_Toc390267055"/>
      <w:bookmarkStart w:id="19" w:name="_Toc390096931"/>
      <w:bookmarkStart w:id="20" w:name="_Toc12414"/>
      <w:bookmarkStart w:id="21" w:name="_Toc24241"/>
      <w:r>
        <w:rPr>
          <w:rFonts w:ascii="黑体" w:eastAsia="黑体" w:hAnsi="黑体" w:cs="黑体" w:hint="eastAsia"/>
          <w:color w:val="000000"/>
          <w:kern w:val="0"/>
          <w:sz w:val="32"/>
          <w:szCs w:val="32"/>
          <w:shd w:val="clear" w:color="auto" w:fill="FFFFFF"/>
        </w:rPr>
        <w:t>五、项目主要经验、存在的问题</w:t>
      </w:r>
      <w:bookmarkEnd w:id="18"/>
      <w:bookmarkEnd w:id="19"/>
      <w:r>
        <w:rPr>
          <w:rFonts w:ascii="黑体" w:eastAsia="黑体" w:hAnsi="黑体" w:cs="黑体" w:hint="eastAsia"/>
          <w:color w:val="000000"/>
          <w:kern w:val="0"/>
          <w:sz w:val="32"/>
          <w:szCs w:val="32"/>
          <w:shd w:val="clear" w:color="auto" w:fill="FFFFFF"/>
        </w:rPr>
        <w:t>及建议</w:t>
      </w:r>
      <w:bookmarkEnd w:id="20"/>
      <w:bookmarkEnd w:id="21"/>
    </w:p>
    <w:p w:rsidR="003E434A" w:rsidRDefault="005B77F3">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2" w:name="_Toc23434"/>
      <w:bookmarkStart w:id="23" w:name="_Toc5316"/>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项目主要经验</w:t>
      </w:r>
      <w:bookmarkEnd w:id="22"/>
      <w:r>
        <w:rPr>
          <w:rFonts w:ascii="楷体_GB2312" w:eastAsia="楷体_GB2312" w:hAnsi="楷体_GB2312" w:cs="楷体_GB2312" w:hint="eastAsia"/>
          <w:color w:val="000000"/>
          <w:kern w:val="0"/>
          <w:sz w:val="32"/>
          <w:szCs w:val="32"/>
          <w:shd w:val="clear" w:color="auto" w:fill="FFFFFF"/>
        </w:rPr>
        <w:t>及做法</w:t>
      </w:r>
      <w:bookmarkEnd w:id="23"/>
    </w:p>
    <w:p w:rsidR="00AE7444" w:rsidRPr="00AE7444" w:rsidRDefault="00AE7444" w:rsidP="00AE7444">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完善相关制度、强化项目实施过程的管理和监督，才能使项目在有限的资金中顺利进行和保证质量。</w:t>
      </w:r>
    </w:p>
    <w:p w:rsidR="003E434A" w:rsidRDefault="005B77F3">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4" w:name="_Toc6772"/>
      <w:bookmarkStart w:id="25" w:name="_Toc2597"/>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存在的问题</w:t>
      </w:r>
      <w:bookmarkEnd w:id="24"/>
      <w:bookmarkEnd w:id="25"/>
    </w:p>
    <w:p w:rsidR="00AE7444" w:rsidRPr="00AE7444" w:rsidRDefault="00AE7444" w:rsidP="00AE7444">
      <w:pPr>
        <w:snapToGrid w:val="0"/>
        <w:spacing w:line="520" w:lineRule="exact"/>
        <w:ind w:firstLineChars="200" w:firstLine="640"/>
        <w:rPr>
          <w:rFonts w:ascii="仿宋" w:eastAsia="仿宋" w:hAnsi="仿宋" w:cs="仿宋"/>
          <w:sz w:val="32"/>
          <w:szCs w:val="32"/>
        </w:rPr>
      </w:pPr>
      <w:r w:rsidRPr="00AE7444">
        <w:rPr>
          <w:rFonts w:ascii="仿宋" w:eastAsia="仿宋" w:hAnsi="仿宋" w:cs="仿宋" w:hint="eastAsia"/>
          <w:sz w:val="32"/>
          <w:szCs w:val="32"/>
        </w:rPr>
        <w:t>财政将经常性补助项目部分</w:t>
      </w:r>
      <w:r>
        <w:rPr>
          <w:rFonts w:ascii="仿宋" w:eastAsia="仿宋" w:hAnsi="仿宋" w:cs="仿宋" w:hint="eastAsia"/>
          <w:sz w:val="32"/>
          <w:szCs w:val="32"/>
        </w:rPr>
        <w:t>资金放到非税拨款，只有完</w:t>
      </w:r>
      <w:r>
        <w:rPr>
          <w:rFonts w:ascii="仿宋" w:eastAsia="仿宋" w:hAnsi="仿宋" w:cs="仿宋" w:hint="eastAsia"/>
          <w:sz w:val="32"/>
          <w:szCs w:val="32"/>
        </w:rPr>
        <w:lastRenderedPageBreak/>
        <w:t>成非税任务才下拨资金，由于近年来广告市场疲软，我中心广告收入逐年下降，难以完成非税收入任务，导致经常性补助项目资金不能按时到位，自收自支人员工资及福利难以保障。</w:t>
      </w:r>
    </w:p>
    <w:p w:rsidR="003E434A" w:rsidRDefault="005B77F3">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6" w:name="_Toc29278"/>
      <w:bookmarkStart w:id="27" w:name="_Toc16271"/>
      <w:r>
        <w:rPr>
          <w:rFonts w:ascii="楷体_GB2312" w:eastAsia="楷体_GB2312" w:hAnsi="楷体_GB2312" w:cs="楷体_GB2312" w:hint="eastAsia"/>
          <w:color w:val="000000"/>
          <w:spacing w:val="-23"/>
          <w:kern w:val="0"/>
          <w:sz w:val="32"/>
          <w:szCs w:val="32"/>
          <w:shd w:val="clear" w:color="auto" w:fill="FFFFFF"/>
        </w:rPr>
        <w:t>（三）</w:t>
      </w:r>
      <w:r>
        <w:rPr>
          <w:rFonts w:ascii="楷体_GB2312" w:eastAsia="楷体_GB2312" w:hAnsi="楷体_GB2312" w:cs="楷体_GB2312" w:hint="eastAsia"/>
          <w:color w:val="000000"/>
          <w:kern w:val="0"/>
          <w:sz w:val="32"/>
          <w:szCs w:val="32"/>
          <w:shd w:val="clear" w:color="auto" w:fill="FFFFFF"/>
        </w:rPr>
        <w:t>有关建议</w:t>
      </w:r>
      <w:bookmarkEnd w:id="26"/>
      <w:bookmarkEnd w:id="27"/>
    </w:p>
    <w:p w:rsidR="00A77294" w:rsidRPr="00A77294" w:rsidRDefault="00A77294" w:rsidP="00A77294">
      <w:pPr>
        <w:snapToGrid w:val="0"/>
        <w:spacing w:line="520" w:lineRule="exact"/>
        <w:ind w:firstLineChars="200" w:firstLine="640"/>
        <w:outlineLvl w:val="1"/>
        <w:rPr>
          <w:rFonts w:ascii="仿宋" w:eastAsia="仿宋" w:hAnsi="仿宋" w:cs="仿宋"/>
          <w:sz w:val="32"/>
          <w:szCs w:val="32"/>
        </w:rPr>
      </w:pPr>
      <w:r w:rsidRPr="00A77294">
        <w:rPr>
          <w:rFonts w:ascii="仿宋" w:eastAsia="仿宋" w:hAnsi="仿宋" w:cs="仿宋" w:hint="eastAsia"/>
          <w:sz w:val="32"/>
          <w:szCs w:val="32"/>
        </w:rPr>
        <w:t>我中心自收自支人员较多，工资福利发放压力大，建议财政将我中心自收自支人员</w:t>
      </w:r>
      <w:r>
        <w:rPr>
          <w:rFonts w:ascii="仿宋" w:eastAsia="仿宋" w:hAnsi="仿宋" w:cs="仿宋" w:hint="eastAsia"/>
          <w:sz w:val="32"/>
          <w:szCs w:val="32"/>
        </w:rPr>
        <w:t>每年8万元/人直接纳入年初预算人员经费当中。</w:t>
      </w:r>
    </w:p>
    <w:p w:rsidR="003E434A" w:rsidRDefault="005B77F3">
      <w:pPr>
        <w:pStyle w:val="a4"/>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z w:val="32"/>
          <w:szCs w:val="32"/>
          <w:shd w:val="clear" w:color="auto" w:fill="FFFFFF"/>
        </w:rPr>
        <w:t>报告应包括以下附件：</w:t>
      </w:r>
    </w:p>
    <w:p w:rsidR="003E434A" w:rsidRDefault="005B77F3">
      <w:pPr>
        <w:pStyle w:val="a4"/>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z w:val="32"/>
          <w:szCs w:val="32"/>
          <w:shd w:val="clear" w:color="auto" w:fill="FFFFFF"/>
        </w:rPr>
        <w:t>项目支出绩效自评表</w:t>
      </w:r>
    </w:p>
    <w:p w:rsidR="003E434A" w:rsidRDefault="003E434A">
      <w:pPr>
        <w:pStyle w:val="a4"/>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rsidR="003E434A" w:rsidRDefault="003E434A">
      <w:pPr>
        <w:pStyle w:val="a4"/>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rsidR="003E434A" w:rsidRDefault="003E434A">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3E434A" w:rsidRDefault="003E434A"/>
    <w:p w:rsidR="003E434A" w:rsidRDefault="003E434A"/>
    <w:p w:rsidR="003E434A" w:rsidRDefault="003E434A"/>
    <w:p w:rsidR="003E434A" w:rsidRDefault="003E434A"/>
    <w:p w:rsidR="003E434A" w:rsidRDefault="003E434A"/>
    <w:p w:rsidR="003E434A" w:rsidRDefault="003E434A"/>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E10787" w:rsidRDefault="00E10787">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3E434A" w:rsidRDefault="005B77F3">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3E434A" w:rsidRDefault="005B77F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color w:val="000000"/>
          <w:kern w:val="0"/>
          <w:sz w:val="28"/>
          <w:szCs w:val="28"/>
          <w:shd w:val="clear" w:color="auto" w:fill="FFFFFF"/>
        </w:rPr>
      </w:pPr>
      <w:r>
        <w:rPr>
          <w:rFonts w:ascii="方正小标宋_GBK" w:eastAsia="方正小标宋_GBK" w:hAnsi="方正小标宋_GBK" w:cs="方正小标宋_GBK" w:hint="eastAsia"/>
          <w:color w:val="000000"/>
          <w:kern w:val="0"/>
          <w:sz w:val="28"/>
          <w:szCs w:val="28"/>
          <w:shd w:val="clear" w:color="auto" w:fill="FFFFFF"/>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1080"/>
        <w:gridCol w:w="1502"/>
        <w:gridCol w:w="856"/>
        <w:gridCol w:w="1134"/>
        <w:gridCol w:w="828"/>
        <w:gridCol w:w="873"/>
        <w:gridCol w:w="1418"/>
      </w:tblGrid>
      <w:tr w:rsidR="003E434A">
        <w:trPr>
          <w:trHeight w:val="475"/>
          <w:jc w:val="center"/>
        </w:trPr>
        <w:tc>
          <w:tcPr>
            <w:tcW w:w="1080" w:type="dxa"/>
            <w:noWrap/>
            <w:vAlign w:val="center"/>
          </w:tcPr>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w:t>
            </w:r>
          </w:p>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出名称</w:t>
            </w:r>
          </w:p>
        </w:tc>
        <w:tc>
          <w:tcPr>
            <w:tcW w:w="8771" w:type="dxa"/>
            <w:gridSpan w:val="8"/>
            <w:noWrap/>
            <w:vAlign w:val="center"/>
          </w:tcPr>
          <w:p w:rsidR="003E434A"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经常性补助</w:t>
            </w:r>
            <w:r w:rsidR="005B77F3">
              <w:rPr>
                <w:rFonts w:ascii="仿宋" w:eastAsia="仿宋" w:hAnsi="仿宋" w:cs="仿宋" w:hint="eastAsia"/>
                <w:color w:val="000000"/>
                <w:kern w:val="0"/>
                <w:sz w:val="20"/>
                <w:szCs w:val="20"/>
              </w:rPr>
              <w:t xml:space="preserve">　</w:t>
            </w:r>
          </w:p>
        </w:tc>
      </w:tr>
      <w:tr w:rsidR="003E434A">
        <w:trPr>
          <w:trHeight w:val="255"/>
          <w:jc w:val="center"/>
        </w:trPr>
        <w:tc>
          <w:tcPr>
            <w:tcW w:w="1080" w:type="dxa"/>
            <w:noWrap/>
            <w:vAlign w:val="center"/>
          </w:tcPr>
          <w:p w:rsidR="003E434A" w:rsidRDefault="005B77F3">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主管部门</w:t>
            </w:r>
          </w:p>
        </w:tc>
        <w:tc>
          <w:tcPr>
            <w:tcW w:w="4518" w:type="dxa"/>
            <w:gridSpan w:val="4"/>
            <w:noWrap/>
            <w:vAlign w:val="center"/>
          </w:tcPr>
          <w:p w:rsidR="003E434A" w:rsidRDefault="005B77F3">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134" w:type="dxa"/>
            <w:noWrap/>
            <w:vAlign w:val="center"/>
          </w:tcPr>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noWrap/>
            <w:vAlign w:val="center"/>
          </w:tcPr>
          <w:p w:rsidR="003E434A" w:rsidRDefault="005B77F3">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E10787">
              <w:rPr>
                <w:rFonts w:ascii="仿宋" w:eastAsia="仿宋" w:hAnsi="仿宋" w:cs="仿宋" w:hint="eastAsia"/>
                <w:color w:val="000000"/>
                <w:kern w:val="0"/>
                <w:sz w:val="20"/>
                <w:szCs w:val="20"/>
              </w:rPr>
              <w:t>会同县融媒体中心</w:t>
            </w:r>
          </w:p>
        </w:tc>
      </w:tr>
      <w:tr w:rsidR="003E434A" w:rsidTr="004601C5">
        <w:trPr>
          <w:trHeight w:val="340"/>
          <w:jc w:val="center"/>
        </w:trPr>
        <w:tc>
          <w:tcPr>
            <w:tcW w:w="1080" w:type="dxa"/>
            <w:vMerge w:val="restart"/>
            <w:noWrap/>
            <w:vAlign w:val="center"/>
          </w:tcPr>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noWrap/>
            <w:vAlign w:val="center"/>
          </w:tcPr>
          <w:p w:rsidR="003E434A" w:rsidRDefault="005B77F3">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502" w:type="dxa"/>
            <w:noWrap/>
            <w:vAlign w:val="center"/>
          </w:tcPr>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年初</w:t>
            </w:r>
          </w:p>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856" w:type="dxa"/>
            <w:noWrap/>
            <w:vAlign w:val="center"/>
          </w:tcPr>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全年</w:t>
            </w:r>
          </w:p>
          <w:p w:rsidR="003E434A" w:rsidRDefault="005B77F3">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1134" w:type="dxa"/>
            <w:noWrap/>
            <w:vAlign w:val="center"/>
          </w:tcPr>
          <w:p w:rsidR="003E434A" w:rsidRDefault="005B77F3">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全年</w:t>
            </w:r>
          </w:p>
          <w:p w:rsidR="003E434A" w:rsidRDefault="005B77F3">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执行数</w:t>
            </w:r>
          </w:p>
        </w:tc>
        <w:tc>
          <w:tcPr>
            <w:tcW w:w="828" w:type="dxa"/>
            <w:noWrap/>
            <w:vAlign w:val="center"/>
          </w:tcPr>
          <w:p w:rsidR="003E434A" w:rsidRDefault="005B77F3">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分值</w:t>
            </w:r>
          </w:p>
        </w:tc>
        <w:tc>
          <w:tcPr>
            <w:tcW w:w="873" w:type="dxa"/>
            <w:noWrap/>
            <w:vAlign w:val="center"/>
          </w:tcPr>
          <w:p w:rsidR="003E434A" w:rsidRDefault="005B77F3">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执行率</w:t>
            </w:r>
          </w:p>
        </w:tc>
        <w:tc>
          <w:tcPr>
            <w:tcW w:w="1418" w:type="dxa"/>
            <w:noWrap/>
            <w:vAlign w:val="center"/>
          </w:tcPr>
          <w:p w:rsidR="003E434A" w:rsidRDefault="005B77F3">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得分</w:t>
            </w:r>
          </w:p>
        </w:tc>
      </w:tr>
      <w:tr w:rsidR="003E434A" w:rsidTr="004601C5">
        <w:trPr>
          <w:trHeight w:val="340"/>
          <w:jc w:val="center"/>
        </w:trPr>
        <w:tc>
          <w:tcPr>
            <w:tcW w:w="1080" w:type="dxa"/>
            <w:vMerge/>
            <w:noWrap/>
            <w:vAlign w:val="center"/>
          </w:tcPr>
          <w:p w:rsidR="003E434A" w:rsidRDefault="003E434A">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3E434A" w:rsidRDefault="005B77F3">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年度资金总额　</w:t>
            </w:r>
          </w:p>
        </w:tc>
        <w:tc>
          <w:tcPr>
            <w:tcW w:w="1502" w:type="dxa"/>
            <w:noWrap/>
            <w:vAlign w:val="center"/>
          </w:tcPr>
          <w:p w:rsidR="003E434A"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168</w:t>
            </w:r>
          </w:p>
        </w:tc>
        <w:tc>
          <w:tcPr>
            <w:tcW w:w="856" w:type="dxa"/>
            <w:noWrap/>
            <w:vAlign w:val="center"/>
          </w:tcPr>
          <w:p w:rsidR="003E434A"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146</w:t>
            </w:r>
          </w:p>
        </w:tc>
        <w:tc>
          <w:tcPr>
            <w:tcW w:w="1134" w:type="dxa"/>
            <w:noWrap/>
            <w:vAlign w:val="center"/>
          </w:tcPr>
          <w:p w:rsidR="003E434A"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146</w:t>
            </w:r>
          </w:p>
        </w:tc>
        <w:tc>
          <w:tcPr>
            <w:tcW w:w="828" w:type="dxa"/>
            <w:noWrap/>
            <w:vAlign w:val="center"/>
          </w:tcPr>
          <w:p w:rsidR="003E434A" w:rsidRDefault="005B77F3"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w:t>
            </w:r>
          </w:p>
        </w:tc>
        <w:tc>
          <w:tcPr>
            <w:tcW w:w="873" w:type="dxa"/>
            <w:noWrap/>
            <w:vAlign w:val="center"/>
          </w:tcPr>
          <w:p w:rsidR="003E434A"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86.90%</w:t>
            </w:r>
          </w:p>
        </w:tc>
        <w:tc>
          <w:tcPr>
            <w:tcW w:w="1418" w:type="dxa"/>
            <w:noWrap/>
            <w:vAlign w:val="center"/>
          </w:tcPr>
          <w:p w:rsidR="003E434A"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9</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502"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168</w:t>
            </w:r>
          </w:p>
        </w:tc>
        <w:tc>
          <w:tcPr>
            <w:tcW w:w="856"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146</w:t>
            </w:r>
          </w:p>
        </w:tc>
        <w:tc>
          <w:tcPr>
            <w:tcW w:w="1134"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146</w:t>
            </w:r>
          </w:p>
        </w:tc>
        <w:tc>
          <w:tcPr>
            <w:tcW w:w="82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w:t>
            </w:r>
          </w:p>
        </w:tc>
        <w:tc>
          <w:tcPr>
            <w:tcW w:w="873" w:type="dxa"/>
            <w:noWrap/>
            <w:vAlign w:val="center"/>
          </w:tcPr>
          <w:p w:rsidR="00E10787" w:rsidRDefault="00E10787" w:rsidP="00B57FA6">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86.90%</w:t>
            </w:r>
          </w:p>
        </w:tc>
        <w:tc>
          <w:tcPr>
            <w:tcW w:w="141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9</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E10787" w:rsidRDefault="00E10787">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上年结转资金　</w:t>
            </w:r>
          </w:p>
        </w:tc>
        <w:tc>
          <w:tcPr>
            <w:tcW w:w="1502"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56"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1134"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2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73"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141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r>
      <w:tr w:rsidR="00E10787" w:rsidTr="004601C5">
        <w:trPr>
          <w:trHeight w:val="135"/>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E10787" w:rsidRDefault="00E10787">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其他资金</w:t>
            </w:r>
          </w:p>
        </w:tc>
        <w:tc>
          <w:tcPr>
            <w:tcW w:w="1502"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56"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1134"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2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873"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c>
          <w:tcPr>
            <w:tcW w:w="1418" w:type="dxa"/>
            <w:noWrap/>
            <w:vAlign w:val="center"/>
          </w:tcPr>
          <w:p w:rsidR="00E10787" w:rsidRDefault="00E10787" w:rsidP="00E10787">
            <w:pPr>
              <w:widowControl/>
              <w:spacing w:line="280" w:lineRule="exact"/>
              <w:jc w:val="center"/>
              <w:rPr>
                <w:rFonts w:ascii="仿宋" w:eastAsia="仿宋" w:hAnsi="仿宋" w:cs="仿宋"/>
                <w:color w:val="000000"/>
                <w:kern w:val="0"/>
                <w:sz w:val="20"/>
                <w:szCs w:val="20"/>
              </w:rPr>
            </w:pPr>
          </w:p>
        </w:tc>
      </w:tr>
      <w:tr w:rsidR="00E10787">
        <w:trPr>
          <w:trHeight w:val="210"/>
          <w:jc w:val="center"/>
        </w:trPr>
        <w:tc>
          <w:tcPr>
            <w:tcW w:w="1080" w:type="dxa"/>
            <w:vMerge w:val="restart"/>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年度总体目标</w:t>
            </w:r>
          </w:p>
        </w:tc>
        <w:tc>
          <w:tcPr>
            <w:tcW w:w="4518" w:type="dxa"/>
            <w:gridSpan w:val="4"/>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预期目标</w:t>
            </w:r>
          </w:p>
        </w:tc>
        <w:tc>
          <w:tcPr>
            <w:tcW w:w="4253" w:type="dxa"/>
            <w:gridSpan w:val="4"/>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实际完成情况　</w:t>
            </w:r>
          </w:p>
        </w:tc>
      </w:tr>
      <w:tr w:rsidR="00E10787">
        <w:trPr>
          <w:trHeight w:val="263"/>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4518" w:type="dxa"/>
            <w:gridSpan w:val="4"/>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保障自收自支</w:t>
            </w:r>
            <w:r w:rsidRPr="00E10787">
              <w:rPr>
                <w:rFonts w:ascii="仿宋" w:eastAsia="仿宋" w:hAnsi="仿宋" w:cs="仿宋" w:hint="eastAsia"/>
                <w:color w:val="000000"/>
                <w:kern w:val="0"/>
                <w:sz w:val="20"/>
                <w:szCs w:val="20"/>
              </w:rPr>
              <w:t xml:space="preserve">人员工资、社保，使员工安心工作　</w:t>
            </w:r>
            <w:r>
              <w:rPr>
                <w:rFonts w:ascii="仿宋" w:eastAsia="仿宋" w:hAnsi="仿宋" w:cs="仿宋" w:hint="eastAsia"/>
                <w:color w:val="000000"/>
                <w:kern w:val="0"/>
                <w:sz w:val="20"/>
                <w:szCs w:val="20"/>
              </w:rPr>
              <w:t xml:space="preserve">　　</w:t>
            </w:r>
          </w:p>
        </w:tc>
        <w:tc>
          <w:tcPr>
            <w:tcW w:w="4253" w:type="dxa"/>
            <w:gridSpan w:val="4"/>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保障自收自支</w:t>
            </w:r>
            <w:r w:rsidRPr="00E10787">
              <w:rPr>
                <w:rFonts w:ascii="仿宋" w:eastAsia="仿宋" w:hAnsi="仿宋" w:cs="仿宋" w:hint="eastAsia"/>
                <w:color w:val="000000"/>
                <w:kern w:val="0"/>
                <w:sz w:val="20"/>
                <w:szCs w:val="20"/>
              </w:rPr>
              <w:t xml:space="preserve">人员工资、社保，使员工安心工作　</w:t>
            </w:r>
          </w:p>
        </w:tc>
      </w:tr>
      <w:tr w:rsidR="00E10787" w:rsidTr="004601C5">
        <w:trPr>
          <w:trHeight w:val="550"/>
          <w:jc w:val="center"/>
        </w:trPr>
        <w:tc>
          <w:tcPr>
            <w:tcW w:w="1080" w:type="dxa"/>
            <w:vMerge w:val="restart"/>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绩</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效</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标</w:t>
            </w: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一级指标</w:t>
            </w: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二级指标</w:t>
            </w:r>
          </w:p>
        </w:tc>
        <w:tc>
          <w:tcPr>
            <w:tcW w:w="1502"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三级指标</w:t>
            </w:r>
          </w:p>
        </w:tc>
        <w:tc>
          <w:tcPr>
            <w:tcW w:w="856"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指标值</w:t>
            </w:r>
          </w:p>
        </w:tc>
        <w:tc>
          <w:tcPr>
            <w:tcW w:w="1134"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实际</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完成值</w:t>
            </w:r>
          </w:p>
        </w:tc>
        <w:tc>
          <w:tcPr>
            <w:tcW w:w="828"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分值</w:t>
            </w:r>
          </w:p>
        </w:tc>
        <w:tc>
          <w:tcPr>
            <w:tcW w:w="873"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得分</w:t>
            </w:r>
          </w:p>
        </w:tc>
        <w:tc>
          <w:tcPr>
            <w:tcW w:w="1418"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偏差原因</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分析及</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改进措施</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产出指标</w:t>
            </w:r>
          </w:p>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（50分）</w:t>
            </w: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数量指标</w:t>
            </w:r>
          </w:p>
        </w:tc>
        <w:tc>
          <w:tcPr>
            <w:tcW w:w="1502" w:type="dxa"/>
            <w:noWrap/>
            <w:vAlign w:val="center"/>
          </w:tcPr>
          <w:p w:rsidR="00E10787"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自收自支人数</w:t>
            </w:r>
          </w:p>
        </w:tc>
        <w:tc>
          <w:tcPr>
            <w:tcW w:w="856"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21人</w:t>
            </w:r>
          </w:p>
        </w:tc>
        <w:tc>
          <w:tcPr>
            <w:tcW w:w="1134"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21人</w:t>
            </w:r>
          </w:p>
        </w:tc>
        <w:tc>
          <w:tcPr>
            <w:tcW w:w="82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w:t>
            </w:r>
          </w:p>
        </w:tc>
        <w:tc>
          <w:tcPr>
            <w:tcW w:w="873"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w:t>
            </w:r>
          </w:p>
        </w:tc>
        <w:tc>
          <w:tcPr>
            <w:tcW w:w="141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质量指标</w:t>
            </w:r>
          </w:p>
        </w:tc>
        <w:tc>
          <w:tcPr>
            <w:tcW w:w="1502" w:type="dxa"/>
            <w:noWrap/>
            <w:vAlign w:val="center"/>
          </w:tcPr>
          <w:p w:rsidR="00E10787" w:rsidRDefault="004601C5">
            <w:pPr>
              <w:widowControl/>
              <w:spacing w:line="280" w:lineRule="exact"/>
              <w:jc w:val="left"/>
              <w:rPr>
                <w:rFonts w:ascii="仿宋" w:eastAsia="仿宋" w:hAnsi="仿宋" w:cs="仿宋"/>
                <w:color w:val="000000"/>
                <w:kern w:val="0"/>
                <w:sz w:val="20"/>
                <w:szCs w:val="20"/>
              </w:rPr>
            </w:pPr>
            <w:r w:rsidRPr="004601C5">
              <w:rPr>
                <w:rFonts w:ascii="仿宋" w:eastAsia="仿宋" w:hAnsi="仿宋" w:cs="仿宋" w:hint="eastAsia"/>
                <w:color w:val="000000"/>
                <w:kern w:val="0"/>
                <w:sz w:val="20"/>
                <w:szCs w:val="20"/>
              </w:rPr>
              <w:t>项目资金的到位情况</w:t>
            </w:r>
          </w:p>
        </w:tc>
        <w:tc>
          <w:tcPr>
            <w:tcW w:w="856"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168万</w:t>
            </w:r>
          </w:p>
        </w:tc>
        <w:tc>
          <w:tcPr>
            <w:tcW w:w="1134"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146万</w:t>
            </w:r>
          </w:p>
        </w:tc>
        <w:tc>
          <w:tcPr>
            <w:tcW w:w="82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w:t>
            </w:r>
          </w:p>
        </w:tc>
        <w:tc>
          <w:tcPr>
            <w:tcW w:w="873"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9</w:t>
            </w:r>
          </w:p>
        </w:tc>
        <w:tc>
          <w:tcPr>
            <w:tcW w:w="141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时效指标</w:t>
            </w:r>
          </w:p>
        </w:tc>
        <w:tc>
          <w:tcPr>
            <w:tcW w:w="1502" w:type="dxa"/>
            <w:noWrap/>
            <w:vAlign w:val="center"/>
          </w:tcPr>
          <w:p w:rsidR="00E10787"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每月按时发放工资</w:t>
            </w:r>
          </w:p>
        </w:tc>
        <w:tc>
          <w:tcPr>
            <w:tcW w:w="856"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100%</w:t>
            </w:r>
          </w:p>
        </w:tc>
        <w:tc>
          <w:tcPr>
            <w:tcW w:w="1134"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100%</w:t>
            </w:r>
          </w:p>
        </w:tc>
        <w:tc>
          <w:tcPr>
            <w:tcW w:w="828" w:type="dxa"/>
            <w:noWrap/>
            <w:vAlign w:val="center"/>
          </w:tcPr>
          <w:p w:rsidR="00E10787" w:rsidRDefault="00E10787" w:rsidP="00FB00AD">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FB00AD">
              <w:rPr>
                <w:rFonts w:ascii="仿宋" w:eastAsia="仿宋" w:hAnsi="仿宋" w:cs="仿宋" w:hint="eastAsia"/>
                <w:color w:val="000000"/>
                <w:kern w:val="0"/>
                <w:sz w:val="20"/>
                <w:szCs w:val="20"/>
              </w:rPr>
              <w:t>20</w:t>
            </w:r>
          </w:p>
        </w:tc>
        <w:tc>
          <w:tcPr>
            <w:tcW w:w="873" w:type="dxa"/>
            <w:noWrap/>
            <w:vAlign w:val="center"/>
          </w:tcPr>
          <w:p w:rsidR="00E10787" w:rsidRDefault="00E10787" w:rsidP="00FB00AD">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FB00AD">
              <w:rPr>
                <w:rFonts w:ascii="仿宋" w:eastAsia="仿宋" w:hAnsi="仿宋" w:cs="仿宋" w:hint="eastAsia"/>
                <w:color w:val="000000"/>
                <w:kern w:val="0"/>
                <w:sz w:val="20"/>
                <w:szCs w:val="20"/>
              </w:rPr>
              <w:t>20</w:t>
            </w:r>
          </w:p>
        </w:tc>
        <w:tc>
          <w:tcPr>
            <w:tcW w:w="141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E10787" w:rsidTr="004601C5">
        <w:trPr>
          <w:trHeight w:val="340"/>
          <w:jc w:val="center"/>
        </w:trPr>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E10787" w:rsidRDefault="00E10787">
            <w:pPr>
              <w:widowControl/>
              <w:spacing w:line="280" w:lineRule="exact"/>
              <w:jc w:val="left"/>
              <w:rPr>
                <w:rFonts w:ascii="仿宋" w:eastAsia="仿宋" w:hAnsi="仿宋" w:cs="仿宋"/>
                <w:color w:val="000000"/>
                <w:kern w:val="0"/>
                <w:sz w:val="20"/>
                <w:szCs w:val="20"/>
              </w:rPr>
            </w:pPr>
          </w:p>
        </w:tc>
        <w:tc>
          <w:tcPr>
            <w:tcW w:w="1080" w:type="dxa"/>
            <w:noWrap/>
            <w:vAlign w:val="center"/>
          </w:tcPr>
          <w:p w:rsidR="00E10787" w:rsidRDefault="00E1078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成本指标</w:t>
            </w:r>
          </w:p>
        </w:tc>
        <w:tc>
          <w:tcPr>
            <w:tcW w:w="1502" w:type="dxa"/>
            <w:noWrap/>
            <w:vAlign w:val="center"/>
          </w:tcPr>
          <w:p w:rsidR="00E10787"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自收自支 人员补助</w:t>
            </w:r>
          </w:p>
        </w:tc>
        <w:tc>
          <w:tcPr>
            <w:tcW w:w="856"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168万</w:t>
            </w:r>
          </w:p>
        </w:tc>
        <w:tc>
          <w:tcPr>
            <w:tcW w:w="1134"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146万</w:t>
            </w:r>
          </w:p>
        </w:tc>
        <w:tc>
          <w:tcPr>
            <w:tcW w:w="82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10</w:t>
            </w:r>
          </w:p>
        </w:tc>
        <w:tc>
          <w:tcPr>
            <w:tcW w:w="873"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601C5">
              <w:rPr>
                <w:rFonts w:ascii="仿宋" w:eastAsia="仿宋" w:hAnsi="仿宋" w:cs="仿宋" w:hint="eastAsia"/>
                <w:color w:val="000000"/>
                <w:kern w:val="0"/>
                <w:sz w:val="20"/>
                <w:szCs w:val="20"/>
              </w:rPr>
              <w:t>9</w:t>
            </w:r>
          </w:p>
        </w:tc>
        <w:tc>
          <w:tcPr>
            <w:tcW w:w="1418" w:type="dxa"/>
            <w:noWrap/>
            <w:vAlign w:val="center"/>
          </w:tcPr>
          <w:p w:rsidR="00E10787" w:rsidRDefault="00E1078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rsidTr="004601C5">
        <w:trPr>
          <w:trHeight w:val="340"/>
          <w:jc w:val="center"/>
        </w:trPr>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效益指标</w:t>
            </w:r>
          </w:p>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（30分）</w:t>
            </w: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w:t>
            </w:r>
          </w:p>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502" w:type="dxa"/>
            <w:noWrap/>
            <w:vAlign w:val="center"/>
          </w:tcPr>
          <w:p w:rsidR="004601C5" w:rsidRDefault="004601C5" w:rsidP="00B57FA6">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经济效益情况</w:t>
            </w:r>
          </w:p>
        </w:tc>
        <w:tc>
          <w:tcPr>
            <w:tcW w:w="856"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1134"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5</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4</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rsidTr="004601C5">
        <w:trPr>
          <w:trHeight w:val="340"/>
          <w:jc w:val="center"/>
        </w:trPr>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社会效</w:t>
            </w:r>
          </w:p>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502" w:type="dxa"/>
            <w:noWrap/>
            <w:vAlign w:val="center"/>
          </w:tcPr>
          <w:p w:rsidR="004601C5" w:rsidRDefault="004601C5" w:rsidP="00D448E6">
            <w:pPr>
              <w:widowControl/>
              <w:spacing w:line="280" w:lineRule="exact"/>
              <w:jc w:val="left"/>
              <w:rPr>
                <w:rFonts w:ascii="仿宋" w:eastAsia="仿宋" w:hAnsi="仿宋" w:cs="仿宋"/>
                <w:color w:val="000000"/>
                <w:kern w:val="0"/>
                <w:sz w:val="20"/>
                <w:szCs w:val="20"/>
              </w:rPr>
            </w:pPr>
            <w:r w:rsidRPr="004601C5">
              <w:rPr>
                <w:rFonts w:ascii="仿宋" w:eastAsia="仿宋" w:hAnsi="仿宋" w:cs="仿宋" w:hint="eastAsia"/>
                <w:color w:val="000000"/>
                <w:kern w:val="0"/>
                <w:sz w:val="20"/>
                <w:szCs w:val="20"/>
              </w:rPr>
              <w:t>保障自收自支人员正常工资福利待遇，提高工作积极性</w:t>
            </w:r>
          </w:p>
        </w:tc>
        <w:tc>
          <w:tcPr>
            <w:tcW w:w="856"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FB00AD">
              <w:rPr>
                <w:rFonts w:ascii="仿宋" w:eastAsia="仿宋" w:hAnsi="仿宋" w:cs="仿宋" w:hint="eastAsia"/>
                <w:color w:val="000000"/>
                <w:kern w:val="0"/>
                <w:sz w:val="20"/>
                <w:szCs w:val="20"/>
              </w:rPr>
              <w:t>效果明显</w:t>
            </w:r>
          </w:p>
        </w:tc>
        <w:tc>
          <w:tcPr>
            <w:tcW w:w="1134" w:type="dxa"/>
            <w:noWrap/>
            <w:vAlign w:val="center"/>
          </w:tcPr>
          <w:p w:rsidR="004601C5" w:rsidRDefault="00FB00AD">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r w:rsidR="004601C5">
              <w:rPr>
                <w:rFonts w:ascii="仿宋" w:eastAsia="仿宋" w:hAnsi="仿宋" w:cs="仿宋" w:hint="eastAsia"/>
                <w:color w:val="000000"/>
                <w:kern w:val="0"/>
                <w:sz w:val="20"/>
                <w:szCs w:val="20"/>
              </w:rPr>
              <w:t xml:space="preserve">　</w:t>
            </w:r>
          </w:p>
        </w:tc>
        <w:tc>
          <w:tcPr>
            <w:tcW w:w="82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10</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10</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rsidTr="004601C5">
        <w:trPr>
          <w:trHeight w:val="340"/>
          <w:jc w:val="center"/>
        </w:trPr>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w:t>
            </w:r>
          </w:p>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502"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生态效益情况</w:t>
            </w:r>
          </w:p>
        </w:tc>
        <w:tc>
          <w:tcPr>
            <w:tcW w:w="856"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p>
        </w:tc>
        <w:tc>
          <w:tcPr>
            <w:tcW w:w="1134"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5</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4</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rsidTr="004601C5">
        <w:trPr>
          <w:trHeight w:val="340"/>
          <w:jc w:val="center"/>
        </w:trPr>
        <w:tc>
          <w:tcPr>
            <w:tcW w:w="1080" w:type="dxa"/>
            <w:vMerge/>
            <w:noWrap/>
            <w:vAlign w:val="center"/>
          </w:tcPr>
          <w:p w:rsidR="004601C5" w:rsidRDefault="004601C5">
            <w:pPr>
              <w:widowControl/>
              <w:spacing w:line="280" w:lineRule="exact"/>
              <w:jc w:val="center"/>
              <w:rPr>
                <w:rFonts w:ascii="仿宋" w:eastAsia="仿宋" w:hAnsi="仿宋" w:cs="仿宋"/>
                <w:color w:val="000000"/>
                <w:kern w:val="0"/>
                <w:sz w:val="20"/>
                <w:szCs w:val="20"/>
              </w:rPr>
            </w:pPr>
          </w:p>
        </w:tc>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可持续影响指标</w:t>
            </w:r>
          </w:p>
        </w:tc>
        <w:tc>
          <w:tcPr>
            <w:tcW w:w="1502" w:type="dxa"/>
            <w:noWrap/>
            <w:vAlign w:val="center"/>
          </w:tcPr>
          <w:p w:rsidR="004601C5" w:rsidRDefault="007A725C">
            <w:pPr>
              <w:widowControl/>
              <w:spacing w:line="280" w:lineRule="exact"/>
              <w:jc w:val="left"/>
              <w:rPr>
                <w:rFonts w:ascii="仿宋" w:eastAsia="仿宋" w:hAnsi="仿宋" w:cs="仿宋"/>
                <w:color w:val="000000"/>
                <w:kern w:val="0"/>
                <w:sz w:val="20"/>
                <w:szCs w:val="20"/>
              </w:rPr>
            </w:pPr>
            <w:r w:rsidRPr="007A725C">
              <w:rPr>
                <w:rFonts w:ascii="仿宋" w:eastAsia="仿宋" w:hAnsi="仿宋" w:cs="仿宋" w:hint="eastAsia"/>
                <w:color w:val="000000"/>
                <w:kern w:val="0"/>
                <w:sz w:val="20"/>
                <w:szCs w:val="20"/>
              </w:rPr>
              <w:t>维护社会稳定</w:t>
            </w:r>
          </w:p>
        </w:tc>
        <w:tc>
          <w:tcPr>
            <w:tcW w:w="856"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长期</w:t>
            </w:r>
          </w:p>
        </w:tc>
        <w:tc>
          <w:tcPr>
            <w:tcW w:w="1134"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长期</w:t>
            </w:r>
          </w:p>
        </w:tc>
        <w:tc>
          <w:tcPr>
            <w:tcW w:w="82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7A725C">
              <w:rPr>
                <w:rFonts w:ascii="仿宋" w:eastAsia="仿宋" w:hAnsi="仿宋" w:cs="仿宋" w:hint="eastAsia"/>
                <w:color w:val="000000"/>
                <w:kern w:val="0"/>
                <w:sz w:val="20"/>
                <w:szCs w:val="20"/>
              </w:rPr>
              <w:t>10</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10</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rsidTr="004601C5">
        <w:trPr>
          <w:trHeight w:val="340"/>
          <w:jc w:val="center"/>
        </w:trPr>
        <w:tc>
          <w:tcPr>
            <w:tcW w:w="1080" w:type="dxa"/>
            <w:vMerge/>
            <w:noWrap/>
            <w:vAlign w:val="center"/>
          </w:tcPr>
          <w:p w:rsidR="004601C5" w:rsidRDefault="004601C5">
            <w:pPr>
              <w:widowControl/>
              <w:spacing w:line="280" w:lineRule="exact"/>
              <w:jc w:val="left"/>
              <w:rPr>
                <w:rFonts w:ascii="仿宋" w:eastAsia="仿宋" w:hAnsi="仿宋" w:cs="仿宋"/>
                <w:color w:val="000000"/>
                <w:kern w:val="0"/>
                <w:sz w:val="20"/>
                <w:szCs w:val="20"/>
              </w:rPr>
            </w:pP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满意度</w:t>
            </w:r>
          </w:p>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（10分）</w:t>
            </w:r>
          </w:p>
        </w:tc>
        <w:tc>
          <w:tcPr>
            <w:tcW w:w="1080"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服务对象满意度指标</w:t>
            </w:r>
          </w:p>
        </w:tc>
        <w:tc>
          <w:tcPr>
            <w:tcW w:w="1502" w:type="dxa"/>
            <w:noWrap/>
            <w:vAlign w:val="center"/>
          </w:tcPr>
          <w:p w:rsidR="004601C5" w:rsidRDefault="00CF0987">
            <w:pPr>
              <w:widowControl/>
              <w:spacing w:line="280" w:lineRule="exact"/>
              <w:jc w:val="left"/>
              <w:rPr>
                <w:rFonts w:ascii="仿宋" w:eastAsia="仿宋" w:hAnsi="仿宋" w:cs="仿宋"/>
                <w:color w:val="000000"/>
                <w:kern w:val="0"/>
                <w:sz w:val="20"/>
                <w:szCs w:val="20"/>
              </w:rPr>
            </w:pPr>
            <w:r w:rsidRPr="00CF0987">
              <w:rPr>
                <w:rFonts w:ascii="仿宋" w:eastAsia="仿宋" w:hAnsi="仿宋" w:cs="仿宋" w:hint="eastAsia"/>
                <w:color w:val="000000"/>
                <w:kern w:val="0"/>
                <w:sz w:val="20"/>
                <w:szCs w:val="20"/>
              </w:rPr>
              <w:t>社会公众和服务对象的满意率</w:t>
            </w:r>
          </w:p>
        </w:tc>
        <w:tc>
          <w:tcPr>
            <w:tcW w:w="856"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95%</w:t>
            </w:r>
          </w:p>
        </w:tc>
        <w:tc>
          <w:tcPr>
            <w:tcW w:w="1134"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95%</w:t>
            </w:r>
          </w:p>
        </w:tc>
        <w:tc>
          <w:tcPr>
            <w:tcW w:w="82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10</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10</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601C5">
        <w:trPr>
          <w:trHeight w:val="340"/>
          <w:jc w:val="center"/>
        </w:trPr>
        <w:tc>
          <w:tcPr>
            <w:tcW w:w="6732" w:type="dxa"/>
            <w:gridSpan w:val="6"/>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总分</w:t>
            </w:r>
          </w:p>
        </w:tc>
        <w:tc>
          <w:tcPr>
            <w:tcW w:w="828" w:type="dxa"/>
            <w:noWrap/>
            <w:vAlign w:val="center"/>
          </w:tcPr>
          <w:p w:rsidR="004601C5" w:rsidRDefault="004601C5">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73"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F0987">
              <w:rPr>
                <w:rFonts w:ascii="仿宋" w:eastAsia="仿宋" w:hAnsi="仿宋" w:cs="仿宋" w:hint="eastAsia"/>
                <w:color w:val="000000"/>
                <w:kern w:val="0"/>
                <w:sz w:val="20"/>
                <w:szCs w:val="20"/>
              </w:rPr>
              <w:t>96</w:t>
            </w:r>
          </w:p>
        </w:tc>
        <w:tc>
          <w:tcPr>
            <w:tcW w:w="1418" w:type="dxa"/>
            <w:noWrap/>
            <w:vAlign w:val="center"/>
          </w:tcPr>
          <w:p w:rsidR="004601C5" w:rsidRDefault="004601C5">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bl>
    <w:p w:rsidR="003E434A" w:rsidRDefault="005B77F3">
      <w:pPr>
        <w:spacing w:line="600" w:lineRule="exact"/>
      </w:pPr>
      <w:r>
        <w:rPr>
          <w:rFonts w:eastAsia="仿宋_GB2312"/>
          <w:color w:val="000000"/>
          <w:kern w:val="0"/>
          <w:sz w:val="24"/>
        </w:rPr>
        <w:t>填表人：</w:t>
      </w:r>
      <w:r w:rsidR="00D41BBB">
        <w:rPr>
          <w:rFonts w:eastAsia="仿宋_GB2312" w:hint="eastAsia"/>
          <w:color w:val="000000"/>
          <w:kern w:val="0"/>
          <w:sz w:val="24"/>
        </w:rPr>
        <w:t>梁梦银</w:t>
      </w:r>
      <w:r>
        <w:rPr>
          <w:rFonts w:eastAsia="仿宋_GB2312"/>
          <w:color w:val="000000"/>
          <w:kern w:val="0"/>
          <w:sz w:val="24"/>
        </w:rPr>
        <w:t xml:space="preserve">  </w:t>
      </w:r>
      <w:r w:rsidR="00D41BBB">
        <w:rPr>
          <w:rFonts w:eastAsia="仿宋_GB2312" w:hint="eastAsia"/>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填报日期：</w:t>
      </w:r>
      <w:r w:rsidR="00D41BBB">
        <w:rPr>
          <w:rFonts w:eastAsia="仿宋_GB2312" w:hint="eastAsia"/>
          <w:color w:val="000000"/>
          <w:kern w:val="0"/>
          <w:sz w:val="24"/>
        </w:rPr>
        <w:t>2024.8.29</w:t>
      </w:r>
      <w:r>
        <w:rPr>
          <w:rFonts w:eastAsia="仿宋_GB2312"/>
          <w:color w:val="000000"/>
          <w:kern w:val="0"/>
          <w:sz w:val="24"/>
        </w:rPr>
        <w:t xml:space="preserve">  </w:t>
      </w:r>
      <w:r w:rsidR="00D41BBB">
        <w:rPr>
          <w:rFonts w:eastAsia="仿宋_GB2312" w:hint="eastAsia"/>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sidR="00D41BBB">
        <w:rPr>
          <w:rFonts w:eastAsia="仿宋_GB2312" w:hint="eastAsia"/>
          <w:color w:val="000000"/>
          <w:kern w:val="0"/>
          <w:sz w:val="24"/>
        </w:rPr>
        <w:t>18684550636</w:t>
      </w:r>
    </w:p>
    <w:p w:rsidR="003E434A" w:rsidRDefault="003E434A">
      <w:bookmarkStart w:id="28" w:name="_GoBack"/>
      <w:bookmarkEnd w:id="28"/>
    </w:p>
    <w:sectPr w:rsidR="003E434A" w:rsidSect="003E43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444" w:rsidRDefault="00AE7444" w:rsidP="005B77F3">
      <w:r>
        <w:separator/>
      </w:r>
    </w:p>
  </w:endnote>
  <w:endnote w:type="continuationSeparator" w:id="1">
    <w:p w:rsidR="00AE7444" w:rsidRDefault="00AE7444" w:rsidP="005B7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444" w:rsidRDefault="00AE7444" w:rsidP="005B77F3">
      <w:r>
        <w:separator/>
      </w:r>
    </w:p>
  </w:footnote>
  <w:footnote w:type="continuationSeparator" w:id="1">
    <w:p w:rsidR="00AE7444" w:rsidRDefault="00AE7444" w:rsidP="005B7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64E590"/>
    <w:multiLevelType w:val="singleLevel"/>
    <w:tmpl w:val="9664E590"/>
    <w:lvl w:ilvl="0">
      <w:start w:val="1"/>
      <w:numFmt w:val="chineseCounting"/>
      <w:suff w:val="nothing"/>
      <w:lvlText w:val="（%1）"/>
      <w:lvlJc w:val="left"/>
      <w:pPr>
        <w:ind w:left="840"/>
      </w:pPr>
      <w:rPr>
        <w:rFonts w:hint="eastAsia"/>
      </w:rPr>
    </w:lvl>
  </w:abstractNum>
  <w:abstractNum w:abstractNumId="1">
    <w:nsid w:val="EFB04E6A"/>
    <w:multiLevelType w:val="singleLevel"/>
    <w:tmpl w:val="EFB04E6A"/>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MzYTExNDYxZDM0ZDI1NzA1ODhjNzQxNmZmYmY1YTIifQ=="/>
  </w:docVars>
  <w:rsids>
    <w:rsidRoot w:val="003E434A"/>
    <w:rsid w:val="000559A2"/>
    <w:rsid w:val="00183DBB"/>
    <w:rsid w:val="001F2918"/>
    <w:rsid w:val="00260289"/>
    <w:rsid w:val="002633F2"/>
    <w:rsid w:val="002F03B6"/>
    <w:rsid w:val="003172F6"/>
    <w:rsid w:val="00323EF9"/>
    <w:rsid w:val="003B0ED5"/>
    <w:rsid w:val="003B1CE3"/>
    <w:rsid w:val="003E434A"/>
    <w:rsid w:val="004601C5"/>
    <w:rsid w:val="00556AFA"/>
    <w:rsid w:val="005B77F3"/>
    <w:rsid w:val="00684705"/>
    <w:rsid w:val="00695CBE"/>
    <w:rsid w:val="0071027D"/>
    <w:rsid w:val="007A725C"/>
    <w:rsid w:val="008338E9"/>
    <w:rsid w:val="008E5108"/>
    <w:rsid w:val="00916FBF"/>
    <w:rsid w:val="00921227"/>
    <w:rsid w:val="009D4784"/>
    <w:rsid w:val="00A11E74"/>
    <w:rsid w:val="00A77294"/>
    <w:rsid w:val="00AB1CE7"/>
    <w:rsid w:val="00AC6ADF"/>
    <w:rsid w:val="00AE7444"/>
    <w:rsid w:val="00B06997"/>
    <w:rsid w:val="00C14527"/>
    <w:rsid w:val="00CF0987"/>
    <w:rsid w:val="00D41BBB"/>
    <w:rsid w:val="00D448E6"/>
    <w:rsid w:val="00DC234F"/>
    <w:rsid w:val="00E10787"/>
    <w:rsid w:val="00FB00AD"/>
    <w:rsid w:val="486159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3E434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nhideWhenUsed/>
    <w:qFormat/>
    <w:rsid w:val="003E434A"/>
    <w:pPr>
      <w:ind w:firstLineChars="200" w:firstLine="640"/>
    </w:pPr>
    <w:rPr>
      <w:sz w:val="32"/>
    </w:rPr>
  </w:style>
  <w:style w:type="paragraph" w:styleId="a4">
    <w:name w:val="Normal (Web)"/>
    <w:basedOn w:val="a"/>
    <w:qFormat/>
    <w:rsid w:val="003E434A"/>
    <w:pPr>
      <w:spacing w:before="100" w:beforeAutospacing="1" w:after="100" w:afterAutospacing="1"/>
      <w:jc w:val="left"/>
    </w:pPr>
    <w:rPr>
      <w:kern w:val="0"/>
      <w:sz w:val="24"/>
    </w:rPr>
  </w:style>
  <w:style w:type="paragraph" w:styleId="2">
    <w:name w:val="Body Text First Indent 2"/>
    <w:basedOn w:val="a3"/>
    <w:uiPriority w:val="99"/>
    <w:unhideWhenUsed/>
    <w:qFormat/>
    <w:rsid w:val="003E434A"/>
    <w:pPr>
      <w:ind w:firstLine="420"/>
    </w:pPr>
  </w:style>
  <w:style w:type="paragraph" w:styleId="a5">
    <w:name w:val="header"/>
    <w:basedOn w:val="a"/>
    <w:link w:val="Char"/>
    <w:rsid w:val="005B77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B77F3"/>
    <w:rPr>
      <w:rFonts w:ascii="Times New Roman" w:eastAsia="宋体" w:hAnsi="Times New Roman" w:cs="Times New Roman"/>
      <w:kern w:val="2"/>
      <w:sz w:val="18"/>
      <w:szCs w:val="18"/>
    </w:rPr>
  </w:style>
  <w:style w:type="paragraph" w:styleId="a6">
    <w:name w:val="footer"/>
    <w:basedOn w:val="a"/>
    <w:link w:val="Char0"/>
    <w:rsid w:val="005B77F3"/>
    <w:pPr>
      <w:tabs>
        <w:tab w:val="center" w:pos="4153"/>
        <w:tab w:val="right" w:pos="8306"/>
      </w:tabs>
      <w:snapToGrid w:val="0"/>
      <w:jc w:val="left"/>
    </w:pPr>
    <w:rPr>
      <w:sz w:val="18"/>
      <w:szCs w:val="18"/>
    </w:rPr>
  </w:style>
  <w:style w:type="character" w:customStyle="1" w:styleId="Char0">
    <w:name w:val="页脚 Char"/>
    <w:basedOn w:val="a0"/>
    <w:link w:val="a6"/>
    <w:rsid w:val="005B77F3"/>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012753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6</Pages>
  <Words>2438</Words>
  <Characters>516</Characters>
  <Application>Microsoft Office Word</Application>
  <DocSecurity>0</DocSecurity>
  <Lines>4</Lines>
  <Paragraphs>5</Paragraphs>
  <ScaleCrop>false</ScaleCrop>
  <Company>ss</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20200102</cp:lastModifiedBy>
  <cp:revision>39</cp:revision>
  <dcterms:created xsi:type="dcterms:W3CDTF">2024-07-25T01:11:00Z</dcterms:created>
  <dcterms:modified xsi:type="dcterms:W3CDTF">2024-09-12T07:30:00Z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594F5FD6C7E64A65826FC9D2F1741C00_12</vt:lpwstr>
  </property>
</Properties>
</file>