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82B" w:rsidRDefault="0088282B" w:rsidP="0088282B">
      <w:pPr>
        <w:pStyle w:val="a5"/>
        <w:widowControl/>
        <w:shd w:val="clear" w:color="auto" w:fill="FFFFFF"/>
        <w:spacing w:before="0" w:beforeAutospacing="0" w:after="0" w:afterAutospacing="0" w:line="480" w:lineRule="atLeast"/>
        <w:jc w:val="center"/>
        <w:rPr>
          <w:rFonts w:ascii="方正小标宋简体" w:eastAsia="方正小标宋简体" w:hAnsi="方正小标宋简体" w:cs="方正小标宋简体"/>
          <w:color w:val="000000"/>
          <w:sz w:val="44"/>
          <w:szCs w:val="44"/>
          <w:shd w:val="clear" w:color="auto" w:fill="FFFFFF"/>
        </w:rPr>
      </w:pPr>
      <w:r>
        <w:rPr>
          <w:rFonts w:ascii="方正小标宋简体" w:eastAsia="方正小标宋简体" w:hAnsi="方正小标宋简体" w:cs="方正小标宋简体" w:hint="eastAsia"/>
          <w:color w:val="000000"/>
          <w:sz w:val="44"/>
          <w:szCs w:val="44"/>
          <w:shd w:val="clear" w:color="auto" w:fill="FFFFFF"/>
        </w:rPr>
        <w:t>会同县融媒体中心“5G智慧电台”服务费</w:t>
      </w:r>
    </w:p>
    <w:p w:rsidR="0088282B" w:rsidRDefault="0088282B" w:rsidP="0088282B">
      <w:pPr>
        <w:pStyle w:val="a5"/>
        <w:widowControl/>
        <w:shd w:val="clear" w:color="auto" w:fill="FFFFFF"/>
        <w:spacing w:before="0" w:beforeAutospacing="0" w:after="0" w:afterAutospacing="0" w:line="480" w:lineRule="atLeast"/>
        <w:jc w:val="center"/>
        <w:rPr>
          <w:rFonts w:ascii="方正小标宋简体" w:eastAsia="方正小标宋简体" w:hAnsi="方正小标宋简体" w:cs="方正小标宋简体"/>
          <w:color w:val="000000"/>
          <w:sz w:val="44"/>
          <w:szCs w:val="44"/>
          <w:shd w:val="clear" w:color="auto" w:fill="FFFFFF"/>
        </w:rPr>
      </w:pPr>
      <w:r>
        <w:rPr>
          <w:rFonts w:ascii="方正小标宋简体" w:eastAsia="方正小标宋简体" w:hAnsi="方正小标宋简体" w:cs="方正小标宋简体" w:hint="eastAsia"/>
          <w:color w:val="000000"/>
          <w:sz w:val="44"/>
          <w:szCs w:val="44"/>
          <w:shd w:val="clear" w:color="auto" w:fill="FFFFFF"/>
        </w:rPr>
        <w:t>项目支出绩效自评报告</w:t>
      </w:r>
    </w:p>
    <w:p w:rsidR="00852001" w:rsidRDefault="00852001" w:rsidP="0088282B">
      <w:pPr>
        <w:pStyle w:val="a5"/>
        <w:widowControl/>
        <w:shd w:val="clear" w:color="auto" w:fill="FFFFFF"/>
        <w:spacing w:before="0" w:beforeAutospacing="0" w:after="0" w:afterAutospacing="0" w:line="480" w:lineRule="atLeast"/>
        <w:jc w:val="center"/>
        <w:rPr>
          <w:rFonts w:ascii="方正小标宋简体" w:eastAsia="方正小标宋简体" w:hAnsi="方正小标宋简体" w:cs="方正小标宋简体"/>
          <w:color w:val="000000"/>
          <w:sz w:val="44"/>
          <w:szCs w:val="44"/>
          <w:shd w:val="clear" w:color="auto" w:fill="FFFFFF"/>
        </w:rPr>
      </w:pPr>
    </w:p>
    <w:p w:rsidR="00852001" w:rsidRDefault="00852001" w:rsidP="00852001">
      <w:pPr>
        <w:pStyle w:val="a5"/>
        <w:widowControl/>
        <w:shd w:val="clear" w:color="auto" w:fill="FFFFFF"/>
        <w:snapToGrid w:val="0"/>
        <w:spacing w:before="0" w:beforeAutospacing="0" w:after="0" w:afterAutospacing="0" w:line="520" w:lineRule="exact"/>
        <w:ind w:firstLineChars="200" w:firstLine="640"/>
        <w:jc w:val="both"/>
        <w:rPr>
          <w:rFonts w:ascii="黑体" w:eastAsia="黑体" w:hAnsi="黑体" w:cs="黑体"/>
          <w:color w:val="000000"/>
          <w:sz w:val="32"/>
          <w:szCs w:val="32"/>
        </w:rPr>
      </w:pPr>
      <w:r>
        <w:rPr>
          <w:rFonts w:ascii="方正小标宋_GBK" w:eastAsia="方正小标宋_GBK" w:hAnsi="方正小标宋_GBK" w:cs="方正小标宋_GBK" w:hint="eastAsia"/>
          <w:color w:val="000000"/>
          <w:sz w:val="32"/>
          <w:szCs w:val="32"/>
          <w:shd w:val="clear" w:color="auto" w:fill="FFFFFF"/>
        </w:rPr>
        <w:t> </w:t>
      </w:r>
      <w:r>
        <w:rPr>
          <w:rFonts w:ascii="黑体" w:eastAsia="黑体" w:hAnsi="黑体" w:cs="黑体" w:hint="eastAsia"/>
          <w:color w:val="000000"/>
          <w:sz w:val="32"/>
          <w:szCs w:val="32"/>
          <w:shd w:val="clear" w:color="auto" w:fill="FFFFFF"/>
        </w:rPr>
        <w:t>一、项目基本情况</w:t>
      </w:r>
    </w:p>
    <w:p w:rsidR="00852001" w:rsidRDefault="00852001" w:rsidP="00852001">
      <w:pPr>
        <w:pStyle w:val="a5"/>
        <w:widowControl/>
        <w:shd w:val="clear" w:color="auto" w:fill="FFFFFF"/>
        <w:snapToGrid w:val="0"/>
        <w:spacing w:before="0" w:beforeAutospacing="0" w:after="0" w:afterAutospacing="0" w:line="520" w:lineRule="exact"/>
        <w:ind w:firstLineChars="200" w:firstLine="548"/>
        <w:jc w:val="both"/>
        <w:rPr>
          <w:rFonts w:ascii="楷体_GB2312" w:eastAsia="楷体_GB2312" w:hAnsi="楷体_GB2312" w:cs="楷体_GB2312"/>
          <w:color w:val="000000"/>
          <w:sz w:val="32"/>
          <w:szCs w:val="32"/>
          <w:shd w:val="clear" w:color="auto" w:fill="FFFFFF"/>
        </w:rPr>
      </w:pPr>
      <w:r>
        <w:rPr>
          <w:rFonts w:ascii="楷体_GB2312" w:eastAsia="楷体_GB2312" w:hAnsi="楷体_GB2312" w:cs="楷体_GB2312" w:hint="eastAsia"/>
          <w:color w:val="000000"/>
          <w:spacing w:val="-23"/>
          <w:sz w:val="32"/>
          <w:szCs w:val="32"/>
          <w:shd w:val="clear" w:color="auto" w:fill="FFFFFF"/>
        </w:rPr>
        <w:t>（一）</w:t>
      </w:r>
      <w:r>
        <w:rPr>
          <w:rFonts w:ascii="楷体_GB2312" w:eastAsia="楷体_GB2312" w:hAnsi="楷体_GB2312" w:cs="楷体_GB2312" w:hint="eastAsia"/>
          <w:color w:val="000000"/>
          <w:sz w:val="32"/>
          <w:szCs w:val="32"/>
          <w:shd w:val="clear" w:color="auto" w:fill="FFFFFF"/>
        </w:rPr>
        <w:t>项目概况</w:t>
      </w:r>
    </w:p>
    <w:p w:rsidR="00852001" w:rsidRDefault="00852001" w:rsidP="00852001">
      <w:pPr>
        <w:pStyle w:val="a5"/>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color w:val="000000"/>
          <w:sz w:val="32"/>
          <w:szCs w:val="32"/>
          <w:shd w:val="clear" w:color="auto" w:fill="FFFFFF"/>
        </w:rPr>
      </w:pPr>
      <w:r>
        <w:rPr>
          <w:rFonts w:ascii="仿宋_GB2312" w:eastAsia="仿宋_GB2312" w:hAnsi="Calibri" w:cs="仿宋_GB2312" w:hint="eastAsia"/>
          <w:color w:val="000000"/>
          <w:sz w:val="32"/>
          <w:szCs w:val="32"/>
          <w:shd w:val="clear" w:color="auto" w:fill="FFFFFF"/>
        </w:rPr>
        <w:t>1.项目决策背景</w:t>
      </w:r>
    </w:p>
    <w:p w:rsidR="00852001" w:rsidRPr="00852001" w:rsidRDefault="00852001" w:rsidP="00852001">
      <w:pPr>
        <w:pStyle w:val="a5"/>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color w:val="000000"/>
          <w:sz w:val="32"/>
          <w:szCs w:val="32"/>
          <w:shd w:val="clear" w:color="auto" w:fill="FFFFFF"/>
        </w:rPr>
      </w:pPr>
      <w:r w:rsidRPr="00852001">
        <w:rPr>
          <w:rFonts w:ascii="仿宋_GB2312" w:eastAsia="仿宋_GB2312" w:hAnsi="Calibri" w:cs="仿宋_GB2312" w:hint="eastAsia"/>
          <w:color w:val="000000"/>
          <w:sz w:val="32"/>
          <w:szCs w:val="32"/>
          <w:shd w:val="clear" w:color="auto" w:fill="FFFFFF"/>
        </w:rPr>
        <w:t>“5G智慧电台”</w:t>
      </w:r>
      <w:r>
        <w:rPr>
          <w:rFonts w:ascii="仿宋_GB2312" w:eastAsia="仿宋_GB2312" w:hAnsi="Calibri" w:cs="仿宋_GB2312" w:hint="eastAsia"/>
          <w:color w:val="000000"/>
          <w:sz w:val="32"/>
          <w:szCs w:val="32"/>
          <w:shd w:val="clear" w:color="auto" w:fill="FFFFFF"/>
        </w:rPr>
        <w:t>是湖南省广播电视台研发的集“内容+系统+技术”为一体的产品服务系统。根据省委宣传部《关于推进县级融媒体中心安装</w:t>
      </w:r>
      <w:r w:rsidRPr="00852001">
        <w:rPr>
          <w:rFonts w:ascii="仿宋_GB2312" w:eastAsia="仿宋_GB2312" w:hAnsi="Calibri" w:cs="仿宋_GB2312" w:hint="eastAsia"/>
          <w:color w:val="000000"/>
          <w:sz w:val="32"/>
          <w:szCs w:val="32"/>
          <w:shd w:val="clear" w:color="auto" w:fill="FFFFFF"/>
        </w:rPr>
        <w:t>“5G智慧电台”</w:t>
      </w:r>
      <w:r>
        <w:rPr>
          <w:rFonts w:ascii="仿宋_GB2312" w:eastAsia="仿宋_GB2312" w:hAnsi="Calibri" w:cs="仿宋_GB2312" w:hint="eastAsia"/>
          <w:color w:val="000000"/>
          <w:sz w:val="32"/>
          <w:szCs w:val="32"/>
          <w:shd w:val="clear" w:color="auto" w:fill="FFFFFF"/>
        </w:rPr>
        <w:t>工作的通知》（新闻【2020】41号）文件精神，我中心于2020年安装该系统并投入使用，每年需支付相应服务费。经报告请示批复</w:t>
      </w:r>
      <w:r w:rsidRPr="00852001">
        <w:rPr>
          <w:rFonts w:ascii="仿宋_GB2312" w:eastAsia="仿宋_GB2312" w:hAnsi="Calibri" w:cs="仿宋_GB2312" w:hint="eastAsia"/>
          <w:color w:val="000000"/>
          <w:sz w:val="32"/>
          <w:szCs w:val="32"/>
          <w:shd w:val="clear" w:color="auto" w:fill="FFFFFF"/>
        </w:rPr>
        <w:t>“5G智慧电台”</w:t>
      </w:r>
      <w:r>
        <w:rPr>
          <w:rFonts w:ascii="仿宋_GB2312" w:eastAsia="仿宋_GB2312" w:hAnsi="Calibri" w:cs="仿宋_GB2312" w:hint="eastAsia"/>
          <w:color w:val="000000"/>
          <w:sz w:val="32"/>
          <w:szCs w:val="32"/>
          <w:shd w:val="clear" w:color="auto" w:fill="FFFFFF"/>
        </w:rPr>
        <w:t>两年服务经费19.8万元。</w:t>
      </w:r>
    </w:p>
    <w:p w:rsidR="00852001" w:rsidRDefault="00852001" w:rsidP="00852001">
      <w:pPr>
        <w:pStyle w:val="a5"/>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color w:val="000000"/>
          <w:sz w:val="32"/>
          <w:szCs w:val="32"/>
          <w:shd w:val="clear" w:color="auto" w:fill="FFFFFF"/>
        </w:rPr>
      </w:pPr>
      <w:r>
        <w:rPr>
          <w:rFonts w:ascii="仿宋_GB2312" w:eastAsia="仿宋_GB2312" w:hAnsi="Calibri" w:cs="仿宋_GB2312" w:hint="eastAsia"/>
          <w:color w:val="000000"/>
          <w:sz w:val="32"/>
          <w:szCs w:val="32"/>
          <w:shd w:val="clear" w:color="auto" w:fill="FFFFFF"/>
        </w:rPr>
        <w:t>2.项目主要内容</w:t>
      </w:r>
    </w:p>
    <w:p w:rsidR="00852001" w:rsidRDefault="00852001" w:rsidP="00852001">
      <w:pPr>
        <w:spacing w:line="520" w:lineRule="exact"/>
        <w:ind w:firstLineChars="200" w:firstLine="640"/>
        <w:rPr>
          <w:rFonts w:ascii="仿宋_GB2312" w:eastAsia="仿宋_GB2312" w:hAnsi="Calibri" w:cs="仿宋_GB2312"/>
          <w:color w:val="000000"/>
          <w:sz w:val="32"/>
          <w:szCs w:val="32"/>
          <w:shd w:val="clear" w:color="auto" w:fill="FFFFFF"/>
        </w:rPr>
      </w:pPr>
      <w:r>
        <w:rPr>
          <w:rFonts w:ascii="仿宋_GB2312" w:eastAsia="仿宋_GB2312" w:hAnsi="Calibri" w:cs="仿宋_GB2312" w:hint="eastAsia"/>
          <w:color w:val="000000"/>
          <w:sz w:val="32"/>
          <w:szCs w:val="32"/>
          <w:shd w:val="clear" w:color="auto" w:fill="FFFFFF"/>
        </w:rPr>
        <w:t>“</w:t>
      </w:r>
      <w:r w:rsidRPr="00852001">
        <w:rPr>
          <w:rFonts w:ascii="仿宋_GB2312" w:eastAsia="仿宋_GB2312" w:hAnsi="Calibri" w:cs="仿宋_GB2312" w:hint="eastAsia"/>
          <w:color w:val="000000"/>
          <w:sz w:val="32"/>
          <w:szCs w:val="32"/>
          <w:shd w:val="clear" w:color="auto" w:fill="FFFFFF"/>
        </w:rPr>
        <w:t>5G智慧电台”</w:t>
      </w:r>
      <w:r>
        <w:rPr>
          <w:rFonts w:ascii="仿宋_GB2312" w:eastAsia="仿宋_GB2312" w:hAnsi="Calibri" w:cs="仿宋_GB2312" w:hint="eastAsia"/>
          <w:color w:val="000000"/>
          <w:sz w:val="32"/>
          <w:szCs w:val="32"/>
          <w:shd w:val="clear" w:color="auto" w:fill="FFFFFF"/>
        </w:rPr>
        <w:t>服务经费</w:t>
      </w:r>
      <w:r>
        <w:rPr>
          <w:rFonts w:ascii="仿宋" w:eastAsia="仿宋" w:hAnsi="仿宋" w:cs="仿宋" w:hint="eastAsia"/>
          <w:sz w:val="32"/>
          <w:szCs w:val="32"/>
        </w:rPr>
        <w:t>主要用于支付</w:t>
      </w:r>
      <w:r>
        <w:rPr>
          <w:rFonts w:ascii="仿宋_GB2312" w:eastAsia="仿宋_GB2312" w:hAnsi="Calibri" w:cs="仿宋_GB2312" w:hint="eastAsia"/>
          <w:color w:val="000000"/>
          <w:sz w:val="32"/>
          <w:szCs w:val="32"/>
          <w:shd w:val="clear" w:color="auto" w:fill="FFFFFF"/>
        </w:rPr>
        <w:t>“</w:t>
      </w:r>
      <w:r w:rsidRPr="00852001">
        <w:rPr>
          <w:rFonts w:ascii="仿宋_GB2312" w:eastAsia="仿宋_GB2312" w:hAnsi="Calibri" w:cs="仿宋_GB2312" w:hint="eastAsia"/>
          <w:color w:val="000000"/>
          <w:sz w:val="32"/>
          <w:szCs w:val="32"/>
          <w:shd w:val="clear" w:color="auto" w:fill="FFFFFF"/>
        </w:rPr>
        <w:t>5G智慧电台”</w:t>
      </w:r>
      <w:r>
        <w:rPr>
          <w:rFonts w:ascii="仿宋_GB2312" w:eastAsia="仿宋_GB2312" w:hAnsi="Calibri" w:cs="仿宋_GB2312" w:hint="eastAsia"/>
          <w:color w:val="000000"/>
          <w:sz w:val="32"/>
          <w:szCs w:val="32"/>
          <w:shd w:val="clear" w:color="auto" w:fill="FFFFFF"/>
        </w:rPr>
        <w:t>使用服务费。</w:t>
      </w:r>
    </w:p>
    <w:p w:rsidR="00852001" w:rsidRDefault="00852001" w:rsidP="00852001">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3、项目组织管理机构：会同县融媒体中心。</w:t>
      </w:r>
    </w:p>
    <w:p w:rsidR="00A246F2" w:rsidRDefault="00A246F2" w:rsidP="00A246F2">
      <w:pPr>
        <w:pStyle w:val="a5"/>
        <w:widowControl/>
        <w:shd w:val="clear" w:color="auto" w:fill="FFFFFF"/>
        <w:snapToGrid w:val="0"/>
        <w:spacing w:before="0" w:beforeAutospacing="0" w:after="0" w:afterAutospacing="0" w:line="520" w:lineRule="exact"/>
        <w:ind w:firstLineChars="200" w:firstLine="548"/>
        <w:jc w:val="both"/>
        <w:rPr>
          <w:rFonts w:ascii="楷体_GB2312" w:eastAsia="楷体_GB2312" w:hAnsi="楷体_GB2312" w:cs="楷体_GB2312"/>
          <w:color w:val="000000"/>
          <w:sz w:val="32"/>
          <w:szCs w:val="32"/>
          <w:shd w:val="clear" w:color="auto" w:fill="FFFFFF"/>
        </w:rPr>
      </w:pPr>
      <w:r>
        <w:rPr>
          <w:rFonts w:ascii="楷体_GB2312" w:eastAsia="楷体_GB2312" w:hAnsi="楷体_GB2312" w:cs="楷体_GB2312" w:hint="eastAsia"/>
          <w:color w:val="000000"/>
          <w:spacing w:val="-23"/>
          <w:sz w:val="32"/>
          <w:szCs w:val="32"/>
          <w:shd w:val="clear" w:color="auto" w:fill="FFFFFF"/>
        </w:rPr>
        <w:t>（二）</w:t>
      </w:r>
      <w:r>
        <w:rPr>
          <w:rFonts w:ascii="楷体_GB2312" w:eastAsia="楷体_GB2312" w:hAnsi="楷体_GB2312" w:cs="楷体_GB2312" w:hint="eastAsia"/>
          <w:color w:val="000000"/>
          <w:sz w:val="32"/>
          <w:szCs w:val="32"/>
          <w:shd w:val="clear" w:color="auto" w:fill="FFFFFF"/>
        </w:rPr>
        <w:t>预算资金使用管理情况</w:t>
      </w:r>
    </w:p>
    <w:p w:rsidR="00A246F2" w:rsidRDefault="00A246F2" w:rsidP="00A246F2">
      <w:pPr>
        <w:snapToGrid w:val="0"/>
        <w:spacing w:line="520" w:lineRule="exact"/>
        <w:ind w:firstLineChars="200" w:firstLine="640"/>
        <w:outlineLvl w:val="1"/>
        <w:rPr>
          <w:rFonts w:ascii="仿宋_GB2312" w:eastAsia="仿宋_GB2312" w:hAnsi="Calibri" w:cs="仿宋_GB2312"/>
          <w:color w:val="000000"/>
          <w:kern w:val="0"/>
          <w:sz w:val="32"/>
          <w:szCs w:val="32"/>
          <w:shd w:val="clear" w:color="auto" w:fill="FFFFFF"/>
        </w:rPr>
      </w:pPr>
      <w:bookmarkStart w:id="0" w:name="_Toc10810"/>
      <w:r>
        <w:rPr>
          <w:rFonts w:ascii="仿宋_GB2312" w:eastAsia="仿宋_GB2312" w:hAnsi="Calibri" w:cs="仿宋_GB2312" w:hint="eastAsia"/>
          <w:color w:val="000000"/>
          <w:kern w:val="0"/>
          <w:sz w:val="32"/>
          <w:szCs w:val="32"/>
          <w:shd w:val="clear" w:color="auto" w:fill="FFFFFF"/>
        </w:rPr>
        <w:t>1.预算资金安排及管理情况</w:t>
      </w:r>
      <w:bookmarkEnd w:id="0"/>
    </w:p>
    <w:p w:rsidR="00A246F2" w:rsidRDefault="00A246F2" w:rsidP="00A246F2">
      <w:pPr>
        <w:pStyle w:val="a5"/>
        <w:widowControl/>
        <w:shd w:val="clear" w:color="auto" w:fill="FFFFFF"/>
        <w:snapToGrid w:val="0"/>
        <w:spacing w:before="0" w:beforeAutospacing="0" w:after="0" w:afterAutospacing="0" w:line="520" w:lineRule="exact"/>
        <w:ind w:firstLineChars="200" w:firstLine="548"/>
        <w:jc w:val="both"/>
        <w:rPr>
          <w:rFonts w:ascii="仿宋_GB2312" w:eastAsia="仿宋_GB2312" w:hAnsi="Calibri" w:cs="仿宋_GB2312"/>
          <w:color w:val="000000"/>
          <w:sz w:val="32"/>
          <w:szCs w:val="32"/>
          <w:shd w:val="clear" w:color="auto" w:fill="FFFFFF"/>
        </w:rPr>
      </w:pPr>
      <w:r>
        <w:rPr>
          <w:rFonts w:ascii="仿宋_GB2312" w:eastAsia="仿宋_GB2312" w:hAnsi="Calibri" w:cs="仿宋_GB2312"/>
          <w:color w:val="000000"/>
          <w:spacing w:val="-23"/>
          <w:sz w:val="32"/>
          <w:szCs w:val="32"/>
          <w:shd w:val="clear" w:color="auto" w:fill="FFFFFF"/>
        </w:rPr>
        <w:t>（1）</w:t>
      </w:r>
      <w:r>
        <w:rPr>
          <w:rFonts w:ascii="仿宋_GB2312" w:eastAsia="仿宋_GB2312" w:hAnsi="Calibri" w:cs="仿宋_GB2312"/>
          <w:color w:val="000000"/>
          <w:sz w:val="32"/>
          <w:szCs w:val="32"/>
          <w:shd w:val="clear" w:color="auto" w:fill="FFFFFF"/>
        </w:rPr>
        <w:t>资金来源及拨付流程</w:t>
      </w:r>
    </w:p>
    <w:p w:rsidR="00A246F2" w:rsidRPr="003B1CE3" w:rsidRDefault="00A246F2" w:rsidP="00A246F2">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资金主要来源为一般公共预算财政拨款。项目实施单位根据报告批复按工作任务完成情况向财政履行请款手续，单位按财政规定的资金用途使用项目资金。</w:t>
      </w:r>
    </w:p>
    <w:p w:rsidR="00A246F2" w:rsidRDefault="00A246F2" w:rsidP="00A246F2">
      <w:pPr>
        <w:pStyle w:val="a5"/>
        <w:widowControl/>
        <w:shd w:val="clear" w:color="auto" w:fill="FFFFFF"/>
        <w:snapToGrid w:val="0"/>
        <w:spacing w:before="0" w:beforeAutospacing="0" w:after="0" w:afterAutospacing="0" w:line="520" w:lineRule="exact"/>
        <w:ind w:firstLineChars="200" w:firstLine="548"/>
        <w:jc w:val="both"/>
        <w:rPr>
          <w:rFonts w:ascii="仿宋_GB2312" w:eastAsia="仿宋_GB2312" w:hAnsi="Calibri" w:cs="仿宋_GB2312"/>
          <w:color w:val="000000"/>
          <w:sz w:val="32"/>
          <w:szCs w:val="32"/>
          <w:shd w:val="clear" w:color="auto" w:fill="FFFFFF"/>
        </w:rPr>
      </w:pPr>
      <w:r>
        <w:rPr>
          <w:rFonts w:ascii="仿宋_GB2312" w:eastAsia="仿宋_GB2312" w:hAnsi="Calibri" w:cs="仿宋_GB2312"/>
          <w:color w:val="000000"/>
          <w:spacing w:val="-23"/>
          <w:sz w:val="32"/>
          <w:szCs w:val="32"/>
          <w:shd w:val="clear" w:color="auto" w:fill="FFFFFF"/>
        </w:rPr>
        <w:t>（2）</w:t>
      </w:r>
      <w:r>
        <w:rPr>
          <w:rFonts w:ascii="仿宋_GB2312" w:eastAsia="仿宋_GB2312" w:hAnsi="Calibri" w:cs="仿宋_GB2312"/>
          <w:color w:val="000000"/>
          <w:sz w:val="32"/>
          <w:szCs w:val="32"/>
          <w:shd w:val="clear" w:color="auto" w:fill="FFFFFF"/>
        </w:rPr>
        <w:t>资金到位情况</w:t>
      </w:r>
    </w:p>
    <w:p w:rsidR="00A246F2" w:rsidRPr="00556AFA" w:rsidRDefault="00A246F2" w:rsidP="00A246F2">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2023</w:t>
      </w:r>
      <w:r w:rsidR="00EA71C9">
        <w:rPr>
          <w:rFonts w:ascii="仿宋" w:eastAsia="仿宋" w:hAnsi="仿宋" w:cs="仿宋" w:hint="eastAsia"/>
          <w:sz w:val="32"/>
          <w:szCs w:val="32"/>
        </w:rPr>
        <w:t>年财政</w:t>
      </w:r>
      <w:r>
        <w:rPr>
          <w:rFonts w:ascii="仿宋" w:eastAsia="仿宋" w:hAnsi="仿宋" w:cs="仿宋" w:hint="eastAsia"/>
          <w:sz w:val="32"/>
          <w:szCs w:val="32"/>
        </w:rPr>
        <w:t>预算安排经费19.8万元，实际到位19.8万元，资金到位率100%。</w:t>
      </w:r>
    </w:p>
    <w:p w:rsidR="00A246F2" w:rsidRDefault="00A246F2" w:rsidP="00A246F2">
      <w:pPr>
        <w:pStyle w:val="a5"/>
        <w:widowControl/>
        <w:shd w:val="clear" w:color="auto" w:fill="FFFFFF"/>
        <w:snapToGrid w:val="0"/>
        <w:spacing w:before="0" w:beforeAutospacing="0" w:after="0" w:afterAutospacing="0" w:line="520" w:lineRule="exact"/>
        <w:ind w:firstLineChars="200" w:firstLine="548"/>
        <w:jc w:val="both"/>
        <w:rPr>
          <w:rFonts w:ascii="仿宋_GB2312" w:eastAsia="仿宋_GB2312" w:hAnsi="Calibri" w:cs="仿宋_GB2312"/>
          <w:color w:val="000000"/>
          <w:sz w:val="32"/>
          <w:szCs w:val="32"/>
          <w:shd w:val="clear" w:color="auto" w:fill="FFFFFF"/>
        </w:rPr>
      </w:pPr>
      <w:r>
        <w:rPr>
          <w:rFonts w:ascii="仿宋_GB2312" w:eastAsia="仿宋_GB2312" w:hAnsi="Calibri" w:cs="仿宋_GB2312"/>
          <w:color w:val="000000"/>
          <w:spacing w:val="-23"/>
          <w:sz w:val="32"/>
          <w:szCs w:val="32"/>
          <w:shd w:val="clear" w:color="auto" w:fill="FFFFFF"/>
        </w:rPr>
        <w:t>（</w:t>
      </w:r>
      <w:r>
        <w:rPr>
          <w:rFonts w:ascii="仿宋_GB2312" w:eastAsia="仿宋_GB2312" w:hAnsi="Calibri" w:cs="仿宋_GB2312" w:hint="eastAsia"/>
          <w:color w:val="000000"/>
          <w:spacing w:val="-23"/>
          <w:sz w:val="32"/>
          <w:szCs w:val="32"/>
          <w:shd w:val="clear" w:color="auto" w:fill="FFFFFF"/>
        </w:rPr>
        <w:t>3</w:t>
      </w:r>
      <w:r>
        <w:rPr>
          <w:rFonts w:ascii="仿宋_GB2312" w:eastAsia="仿宋_GB2312" w:hAnsi="Calibri" w:cs="仿宋_GB2312"/>
          <w:color w:val="000000"/>
          <w:spacing w:val="-23"/>
          <w:sz w:val="32"/>
          <w:szCs w:val="32"/>
          <w:shd w:val="clear" w:color="auto" w:fill="FFFFFF"/>
        </w:rPr>
        <w:t>）</w:t>
      </w:r>
      <w:r>
        <w:rPr>
          <w:rFonts w:ascii="仿宋_GB2312" w:eastAsia="仿宋_GB2312" w:hAnsi="Calibri" w:cs="仿宋_GB2312"/>
          <w:color w:val="000000"/>
          <w:sz w:val="32"/>
          <w:szCs w:val="32"/>
          <w:shd w:val="clear" w:color="auto" w:fill="FFFFFF"/>
        </w:rPr>
        <w:t>资金使用情况</w:t>
      </w:r>
    </w:p>
    <w:p w:rsidR="000C299D" w:rsidRDefault="000C299D" w:rsidP="000C299D">
      <w:pPr>
        <w:spacing w:line="520" w:lineRule="exact"/>
        <w:ind w:firstLineChars="200" w:firstLine="640"/>
        <w:rPr>
          <w:rFonts w:ascii="仿宋_GB2312" w:eastAsia="仿宋_GB2312" w:hAnsi="Calibri" w:cs="仿宋_GB2312"/>
          <w:color w:val="000000"/>
          <w:sz w:val="32"/>
          <w:szCs w:val="32"/>
          <w:shd w:val="clear" w:color="auto" w:fill="FFFFFF"/>
        </w:rPr>
      </w:pPr>
      <w:r>
        <w:rPr>
          <w:rFonts w:ascii="仿宋_GB2312" w:eastAsia="仿宋_GB2312" w:hAnsi="Calibri" w:cs="仿宋_GB2312" w:hint="eastAsia"/>
          <w:color w:val="000000"/>
          <w:sz w:val="32"/>
          <w:szCs w:val="32"/>
          <w:shd w:val="clear" w:color="auto" w:fill="FFFFFF"/>
        </w:rPr>
        <w:lastRenderedPageBreak/>
        <w:t>项目资金主要用于</w:t>
      </w:r>
      <w:r>
        <w:rPr>
          <w:rFonts w:ascii="仿宋" w:eastAsia="仿宋" w:hAnsi="仿宋" w:cs="仿宋" w:hint="eastAsia"/>
          <w:sz w:val="32"/>
          <w:szCs w:val="32"/>
        </w:rPr>
        <w:t>支付</w:t>
      </w:r>
      <w:r>
        <w:rPr>
          <w:rFonts w:ascii="仿宋_GB2312" w:eastAsia="仿宋_GB2312" w:hAnsi="Calibri" w:cs="仿宋_GB2312" w:hint="eastAsia"/>
          <w:color w:val="000000"/>
          <w:sz w:val="32"/>
          <w:szCs w:val="32"/>
          <w:shd w:val="clear" w:color="auto" w:fill="FFFFFF"/>
        </w:rPr>
        <w:t>“</w:t>
      </w:r>
      <w:r w:rsidRPr="00852001">
        <w:rPr>
          <w:rFonts w:ascii="仿宋_GB2312" w:eastAsia="仿宋_GB2312" w:hAnsi="Calibri" w:cs="仿宋_GB2312" w:hint="eastAsia"/>
          <w:color w:val="000000"/>
          <w:sz w:val="32"/>
          <w:szCs w:val="32"/>
          <w:shd w:val="clear" w:color="auto" w:fill="FFFFFF"/>
        </w:rPr>
        <w:t>5G智慧电台”</w:t>
      </w:r>
      <w:r>
        <w:rPr>
          <w:rFonts w:ascii="仿宋_GB2312" w:eastAsia="仿宋_GB2312" w:hAnsi="Calibri" w:cs="仿宋_GB2312" w:hint="eastAsia"/>
          <w:color w:val="000000"/>
          <w:sz w:val="32"/>
          <w:szCs w:val="32"/>
          <w:shd w:val="clear" w:color="auto" w:fill="FFFFFF"/>
        </w:rPr>
        <w:t>使用服务费。</w:t>
      </w:r>
    </w:p>
    <w:p w:rsidR="002A6CA9" w:rsidRDefault="002A6CA9" w:rsidP="002A6CA9">
      <w:pPr>
        <w:pStyle w:val="a5"/>
        <w:widowControl/>
        <w:shd w:val="clear" w:color="auto" w:fill="FFFFFF"/>
        <w:snapToGrid w:val="0"/>
        <w:spacing w:before="0" w:beforeAutospacing="0" w:after="0" w:afterAutospacing="0" w:line="520" w:lineRule="exact"/>
        <w:ind w:firstLineChars="200" w:firstLine="548"/>
        <w:jc w:val="both"/>
        <w:rPr>
          <w:rFonts w:ascii="仿宋_GB2312" w:eastAsia="仿宋_GB2312" w:hAnsi="Calibri" w:cs="仿宋_GB2312"/>
          <w:color w:val="000000"/>
          <w:sz w:val="32"/>
          <w:szCs w:val="32"/>
          <w:shd w:val="clear" w:color="auto" w:fill="FFFFFF"/>
        </w:rPr>
      </w:pPr>
      <w:r>
        <w:rPr>
          <w:rFonts w:ascii="仿宋_GB2312" w:eastAsia="仿宋_GB2312" w:hAnsi="Calibri" w:cs="仿宋_GB2312" w:hint="eastAsia"/>
          <w:color w:val="000000"/>
          <w:spacing w:val="-23"/>
          <w:sz w:val="32"/>
          <w:szCs w:val="32"/>
          <w:shd w:val="clear" w:color="auto" w:fill="FFFFFF"/>
        </w:rPr>
        <w:t>（4</w:t>
      </w:r>
      <w:r>
        <w:rPr>
          <w:rFonts w:ascii="仿宋_GB2312" w:eastAsia="仿宋_GB2312" w:hAnsi="Calibri" w:cs="仿宋_GB2312"/>
          <w:color w:val="000000"/>
          <w:spacing w:val="-23"/>
          <w:sz w:val="32"/>
          <w:szCs w:val="32"/>
          <w:shd w:val="clear" w:color="auto" w:fill="FFFFFF"/>
        </w:rPr>
        <w:t>）</w:t>
      </w:r>
      <w:r>
        <w:rPr>
          <w:rFonts w:ascii="仿宋_GB2312" w:eastAsia="仿宋_GB2312" w:hAnsi="Calibri" w:cs="仿宋_GB2312"/>
          <w:color w:val="000000"/>
          <w:sz w:val="32"/>
          <w:szCs w:val="32"/>
          <w:shd w:val="clear" w:color="auto" w:fill="FFFFFF"/>
        </w:rPr>
        <w:t>资金管理制度及执行情况</w:t>
      </w:r>
    </w:p>
    <w:p w:rsidR="002A6CA9" w:rsidRDefault="002A6CA9" w:rsidP="002A6CA9">
      <w:pPr>
        <w:pStyle w:val="a5"/>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color w:val="000000"/>
          <w:sz w:val="32"/>
          <w:szCs w:val="32"/>
          <w:shd w:val="clear" w:color="auto" w:fill="FFFFFF"/>
        </w:rPr>
      </w:pPr>
      <w:r>
        <w:rPr>
          <w:rFonts w:ascii="仿宋_GB2312" w:eastAsia="仿宋_GB2312" w:hint="eastAsia"/>
          <w:sz w:val="32"/>
          <w:szCs w:val="32"/>
        </w:rPr>
        <w:t>项目资金实行专账管理，财务管理制度健全，执行情况良好，保证制度的有效实施，无违反财务管理、财经纪律情况发生。会计核算真实完整，项目资金支出和原定用途、预算批复用途相符，支出符合国家财经法规和财务管理制度规定，财务管理按规定执行，符合有关财务会计管理规定。</w:t>
      </w:r>
    </w:p>
    <w:p w:rsidR="002A6CA9" w:rsidRDefault="002A6CA9" w:rsidP="002A6CA9">
      <w:pPr>
        <w:pStyle w:val="a5"/>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color w:val="000000"/>
          <w:sz w:val="32"/>
          <w:szCs w:val="32"/>
          <w:shd w:val="clear" w:color="auto" w:fill="FFFFFF"/>
        </w:rPr>
      </w:pPr>
      <w:r>
        <w:rPr>
          <w:rFonts w:ascii="仿宋_GB2312" w:eastAsia="仿宋_GB2312" w:hAnsi="Calibri" w:cs="仿宋_GB2312" w:hint="eastAsia"/>
          <w:color w:val="000000"/>
          <w:sz w:val="32"/>
          <w:szCs w:val="32"/>
          <w:shd w:val="clear" w:color="auto" w:fill="FFFFFF"/>
        </w:rPr>
        <w:t>2</w:t>
      </w:r>
      <w:r>
        <w:rPr>
          <w:rFonts w:ascii="仿宋_GB2312" w:eastAsia="仿宋_GB2312" w:hAnsi="Calibri" w:cs="仿宋_GB2312"/>
          <w:color w:val="000000"/>
          <w:sz w:val="32"/>
          <w:szCs w:val="32"/>
          <w:shd w:val="clear" w:color="auto" w:fill="FFFFFF"/>
        </w:rPr>
        <w:t>.项目组织实施管理情况</w:t>
      </w:r>
    </w:p>
    <w:p w:rsidR="000C299D" w:rsidRPr="000C299D" w:rsidRDefault="002A6CA9" w:rsidP="00247016">
      <w:pPr>
        <w:spacing w:line="520" w:lineRule="exact"/>
        <w:ind w:firstLineChars="200" w:firstLine="640"/>
        <w:rPr>
          <w:rFonts w:ascii="仿宋_GB2312" w:eastAsia="仿宋_GB2312" w:hAnsi="Calibri" w:cs="仿宋_GB2312"/>
          <w:color w:val="000000"/>
          <w:sz w:val="32"/>
          <w:szCs w:val="32"/>
          <w:shd w:val="clear" w:color="auto" w:fill="FFFFFF"/>
        </w:rPr>
      </w:pPr>
      <w:r>
        <w:rPr>
          <w:rFonts w:ascii="仿宋_GB2312" w:eastAsia="仿宋_GB2312" w:hint="eastAsia"/>
          <w:sz w:val="32"/>
          <w:szCs w:val="32"/>
        </w:rPr>
        <w:t>根据《预算法》《会计法》文件精神，资金严格的按照要求用于了</w:t>
      </w:r>
      <w:r w:rsidR="00247016">
        <w:rPr>
          <w:rFonts w:ascii="仿宋_GB2312" w:eastAsia="仿宋_GB2312" w:hAnsi="Calibri" w:cs="仿宋_GB2312" w:hint="eastAsia"/>
          <w:color w:val="000000"/>
          <w:sz w:val="32"/>
          <w:szCs w:val="32"/>
          <w:shd w:val="clear" w:color="auto" w:fill="FFFFFF"/>
        </w:rPr>
        <w:t>“</w:t>
      </w:r>
      <w:r w:rsidR="00247016" w:rsidRPr="00852001">
        <w:rPr>
          <w:rFonts w:ascii="仿宋_GB2312" w:eastAsia="仿宋_GB2312" w:hAnsi="Calibri" w:cs="仿宋_GB2312" w:hint="eastAsia"/>
          <w:color w:val="000000"/>
          <w:sz w:val="32"/>
          <w:szCs w:val="32"/>
          <w:shd w:val="clear" w:color="auto" w:fill="FFFFFF"/>
        </w:rPr>
        <w:t>5G智慧电台”</w:t>
      </w:r>
      <w:r w:rsidR="00247016">
        <w:rPr>
          <w:rFonts w:ascii="仿宋_GB2312" w:eastAsia="仿宋_GB2312" w:hAnsi="Calibri" w:cs="仿宋_GB2312" w:hint="eastAsia"/>
          <w:color w:val="000000"/>
          <w:sz w:val="32"/>
          <w:szCs w:val="32"/>
          <w:shd w:val="clear" w:color="auto" w:fill="FFFFFF"/>
        </w:rPr>
        <w:t>使用服务费</w:t>
      </w:r>
      <w:r>
        <w:rPr>
          <w:rFonts w:ascii="仿宋_GB2312" w:eastAsia="仿宋_GB2312" w:hint="eastAsia"/>
          <w:sz w:val="32"/>
          <w:szCs w:val="32"/>
        </w:rPr>
        <w:t>，保障不挤占挪用专用经费。</w:t>
      </w:r>
    </w:p>
    <w:p w:rsidR="00AF430B" w:rsidRDefault="00AF430B" w:rsidP="00AF430B">
      <w:pPr>
        <w:pStyle w:val="a5"/>
        <w:widowControl/>
        <w:shd w:val="clear" w:color="auto" w:fill="FFFFFF"/>
        <w:snapToGrid w:val="0"/>
        <w:spacing w:before="0" w:beforeAutospacing="0" w:after="0" w:afterAutospacing="0" w:line="520" w:lineRule="exact"/>
        <w:ind w:firstLineChars="200" w:firstLine="551"/>
        <w:jc w:val="both"/>
        <w:rPr>
          <w:rFonts w:ascii="楷体_GB2312" w:eastAsia="楷体_GB2312" w:hAnsi="楷体_GB2312" w:cs="楷体_GB2312"/>
          <w:b/>
          <w:bCs/>
          <w:color w:val="000000"/>
          <w:sz w:val="32"/>
          <w:szCs w:val="32"/>
          <w:shd w:val="clear" w:color="auto" w:fill="FFFFFF"/>
        </w:rPr>
      </w:pPr>
      <w:r>
        <w:rPr>
          <w:rFonts w:ascii="楷体_GB2312" w:eastAsia="楷体_GB2312" w:hAnsi="楷体_GB2312" w:cs="楷体_GB2312" w:hint="eastAsia"/>
          <w:b/>
          <w:bCs/>
          <w:color w:val="000000"/>
          <w:spacing w:val="-23"/>
          <w:sz w:val="32"/>
          <w:szCs w:val="32"/>
          <w:shd w:val="clear" w:color="auto" w:fill="FFFFFF"/>
        </w:rPr>
        <w:t>（三）</w:t>
      </w:r>
      <w:r>
        <w:rPr>
          <w:rFonts w:ascii="楷体_GB2312" w:eastAsia="楷体_GB2312" w:hAnsi="楷体_GB2312" w:cs="楷体_GB2312" w:hint="eastAsia"/>
          <w:b/>
          <w:bCs/>
          <w:color w:val="000000"/>
          <w:sz w:val="32"/>
          <w:szCs w:val="32"/>
          <w:shd w:val="clear" w:color="auto" w:fill="FFFFFF"/>
        </w:rPr>
        <w:t>预算绩效目标情况</w:t>
      </w:r>
    </w:p>
    <w:p w:rsidR="00AF430B" w:rsidRDefault="00AF430B" w:rsidP="00AF430B">
      <w:pPr>
        <w:pStyle w:val="a5"/>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color w:val="000000"/>
          <w:sz w:val="32"/>
          <w:szCs w:val="32"/>
          <w:shd w:val="clear" w:color="auto" w:fill="FFFFFF"/>
        </w:rPr>
      </w:pPr>
      <w:r>
        <w:rPr>
          <w:rFonts w:ascii="仿宋_GB2312" w:eastAsia="仿宋_GB2312" w:hAnsi="Calibri" w:cs="仿宋_GB2312" w:hint="eastAsia"/>
          <w:color w:val="000000"/>
          <w:sz w:val="32"/>
          <w:szCs w:val="32"/>
          <w:shd w:val="clear" w:color="auto" w:fill="FFFFFF"/>
        </w:rPr>
        <w:t>1.绩效目标</w:t>
      </w:r>
    </w:p>
    <w:p w:rsidR="00AF430B" w:rsidRPr="00695CBE" w:rsidRDefault="00AF430B" w:rsidP="00AF430B">
      <w:pPr>
        <w:ind w:firstLineChars="200" w:firstLine="640"/>
        <w:rPr>
          <w:rFonts w:ascii="仿宋_GB2312" w:eastAsia="仿宋_GB2312"/>
          <w:sz w:val="32"/>
          <w:szCs w:val="32"/>
        </w:rPr>
      </w:pPr>
      <w:r w:rsidRPr="00695CBE">
        <w:rPr>
          <w:rFonts w:ascii="仿宋_GB2312" w:eastAsia="仿宋_GB2312" w:hint="eastAsia"/>
          <w:sz w:val="32"/>
          <w:szCs w:val="32"/>
        </w:rPr>
        <w:t>通过项目过程实时控制，全年较好的完成了各项绩效目标，</w:t>
      </w:r>
      <w:r>
        <w:rPr>
          <w:rFonts w:ascii="仿宋_GB2312" w:eastAsia="仿宋_GB2312" w:hint="eastAsia"/>
          <w:sz w:val="32"/>
          <w:szCs w:val="32"/>
        </w:rPr>
        <w:t>满足了广大群众收听广播的需求。</w:t>
      </w:r>
    </w:p>
    <w:p w:rsidR="00AF430B" w:rsidRDefault="00AF430B" w:rsidP="00AF430B">
      <w:pPr>
        <w:pStyle w:val="a5"/>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color w:val="000000"/>
          <w:sz w:val="32"/>
          <w:szCs w:val="32"/>
          <w:shd w:val="clear" w:color="auto" w:fill="FFFFFF"/>
        </w:rPr>
      </w:pPr>
      <w:r>
        <w:rPr>
          <w:rFonts w:ascii="仿宋_GB2312" w:eastAsia="仿宋_GB2312" w:hAnsi="Calibri" w:cs="仿宋_GB2312" w:hint="eastAsia"/>
          <w:color w:val="000000"/>
          <w:sz w:val="32"/>
          <w:szCs w:val="32"/>
          <w:shd w:val="clear" w:color="auto" w:fill="FFFFFF"/>
        </w:rPr>
        <w:t>2.绩效指标</w:t>
      </w:r>
    </w:p>
    <w:p w:rsidR="00852001" w:rsidRDefault="00AF430B" w:rsidP="00AF430B">
      <w:pPr>
        <w:spacing w:line="520" w:lineRule="exact"/>
        <w:ind w:firstLineChars="200" w:firstLine="640"/>
        <w:rPr>
          <w:rFonts w:ascii="仿宋_GB2312" w:eastAsia="仿宋_GB2312"/>
          <w:sz w:val="32"/>
          <w:szCs w:val="32"/>
        </w:rPr>
      </w:pPr>
      <w:r w:rsidRPr="00695CBE">
        <w:rPr>
          <w:rFonts w:ascii="仿宋_GB2312" w:eastAsia="仿宋_GB2312" w:hint="eastAsia"/>
          <w:sz w:val="32"/>
          <w:szCs w:val="32"/>
        </w:rPr>
        <w:t>绩效指标：3个一级指标，9个二级指标，9个三级指标按时间截点较好的完成</w:t>
      </w:r>
    </w:p>
    <w:p w:rsidR="00401009" w:rsidRDefault="00401009" w:rsidP="00401009">
      <w:pPr>
        <w:pStyle w:val="2"/>
        <w:snapToGrid w:val="0"/>
        <w:spacing w:line="520" w:lineRule="exact"/>
        <w:ind w:firstLine="640"/>
        <w:rPr>
          <w:rFonts w:ascii="黑体" w:eastAsia="黑体" w:hAnsi="黑体" w:cs="黑体"/>
          <w:color w:val="000000"/>
          <w:kern w:val="0"/>
          <w:szCs w:val="32"/>
          <w:shd w:val="clear" w:color="auto" w:fill="FFFFFF"/>
        </w:rPr>
      </w:pPr>
      <w:r>
        <w:rPr>
          <w:rFonts w:ascii="黑体" w:eastAsia="黑体" w:hAnsi="黑体" w:cs="黑体" w:hint="eastAsia"/>
          <w:color w:val="000000"/>
          <w:kern w:val="0"/>
          <w:szCs w:val="32"/>
          <w:shd w:val="clear" w:color="auto" w:fill="FFFFFF"/>
        </w:rPr>
        <w:t>二、绩效评价工作情况</w:t>
      </w:r>
    </w:p>
    <w:p w:rsidR="00401009" w:rsidRDefault="00401009" w:rsidP="00401009">
      <w:pPr>
        <w:snapToGrid w:val="0"/>
        <w:spacing w:line="520" w:lineRule="exact"/>
        <w:ind w:firstLineChars="200" w:firstLine="548"/>
        <w:rPr>
          <w:rFonts w:ascii="楷体_GB2312" w:eastAsia="楷体_GB2312" w:hAnsi="楷体_GB2312" w:cs="楷体_GB2312"/>
          <w:color w:val="000000"/>
          <w:kern w:val="0"/>
          <w:sz w:val="32"/>
          <w:szCs w:val="32"/>
          <w:shd w:val="clear" w:color="auto" w:fill="FFFFFF"/>
        </w:rPr>
      </w:pPr>
      <w:r>
        <w:rPr>
          <w:rFonts w:ascii="楷体_GB2312" w:eastAsia="楷体_GB2312" w:hAnsi="楷体_GB2312" w:cs="楷体_GB2312" w:hint="eastAsia"/>
          <w:color w:val="000000"/>
          <w:spacing w:val="-23"/>
          <w:kern w:val="0"/>
          <w:sz w:val="32"/>
          <w:szCs w:val="32"/>
          <w:shd w:val="clear" w:color="auto" w:fill="FFFFFF"/>
        </w:rPr>
        <w:t>（一）</w:t>
      </w:r>
      <w:r>
        <w:rPr>
          <w:rFonts w:ascii="楷体_GB2312" w:eastAsia="楷体_GB2312" w:hAnsi="楷体_GB2312" w:cs="楷体_GB2312" w:hint="eastAsia"/>
          <w:color w:val="000000"/>
          <w:kern w:val="0"/>
          <w:sz w:val="32"/>
          <w:szCs w:val="32"/>
          <w:shd w:val="clear" w:color="auto" w:fill="FFFFFF"/>
        </w:rPr>
        <w:t>绩效评价目的</w:t>
      </w:r>
    </w:p>
    <w:p w:rsidR="00401009" w:rsidRPr="002F03B6" w:rsidRDefault="00401009" w:rsidP="00401009">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有效地发挥资金效益，按规定依法依规使用资金。</w:t>
      </w:r>
    </w:p>
    <w:p w:rsidR="00401009" w:rsidRDefault="00401009" w:rsidP="00401009">
      <w:pPr>
        <w:snapToGrid w:val="0"/>
        <w:spacing w:line="520" w:lineRule="exact"/>
        <w:ind w:firstLineChars="200" w:firstLine="548"/>
        <w:rPr>
          <w:rFonts w:ascii="楷体_GB2312" w:eastAsia="楷体_GB2312" w:hAnsi="楷体_GB2312" w:cs="楷体_GB2312"/>
          <w:color w:val="000000"/>
          <w:kern w:val="0"/>
          <w:sz w:val="32"/>
          <w:szCs w:val="32"/>
          <w:shd w:val="clear" w:color="auto" w:fill="FFFFFF"/>
        </w:rPr>
      </w:pPr>
      <w:bookmarkStart w:id="1" w:name="_Toc11844"/>
      <w:r>
        <w:rPr>
          <w:rFonts w:ascii="楷体_GB2312" w:eastAsia="楷体_GB2312" w:hAnsi="楷体_GB2312" w:cs="楷体_GB2312" w:hint="eastAsia"/>
          <w:color w:val="000000"/>
          <w:spacing w:val="-23"/>
          <w:kern w:val="0"/>
          <w:sz w:val="32"/>
          <w:szCs w:val="32"/>
          <w:shd w:val="clear" w:color="auto" w:fill="FFFFFF"/>
        </w:rPr>
        <w:t>（二）</w:t>
      </w:r>
      <w:r>
        <w:rPr>
          <w:rFonts w:ascii="楷体_GB2312" w:eastAsia="楷体_GB2312" w:hAnsi="楷体_GB2312" w:cs="楷体_GB2312" w:hint="eastAsia"/>
          <w:color w:val="000000"/>
          <w:kern w:val="0"/>
          <w:sz w:val="32"/>
          <w:szCs w:val="32"/>
          <w:shd w:val="clear" w:color="auto" w:fill="FFFFFF"/>
        </w:rPr>
        <w:t>被评价单位、绩效评价范围与时段</w:t>
      </w:r>
      <w:bookmarkEnd w:id="1"/>
    </w:p>
    <w:p w:rsidR="00401009" w:rsidRDefault="00401009" w:rsidP="00401009">
      <w:pPr>
        <w:spacing w:line="520" w:lineRule="exact"/>
        <w:ind w:firstLineChars="200" w:firstLine="640"/>
        <w:rPr>
          <w:rFonts w:ascii="仿宋_GB2312" w:eastAsia="仿宋_GB2312" w:hAnsi="Calibri" w:cs="仿宋_GB2312"/>
          <w:color w:val="000000"/>
          <w:sz w:val="32"/>
          <w:szCs w:val="32"/>
          <w:shd w:val="clear" w:color="auto" w:fill="FFFFFF"/>
        </w:rPr>
      </w:pPr>
      <w:r>
        <w:rPr>
          <w:rFonts w:ascii="仿宋" w:eastAsia="仿宋" w:hAnsi="仿宋" w:cs="仿宋" w:hint="eastAsia"/>
          <w:sz w:val="32"/>
          <w:szCs w:val="32"/>
        </w:rPr>
        <w:t>会同县融媒体中心2023年度</w:t>
      </w:r>
      <w:r>
        <w:rPr>
          <w:rFonts w:ascii="仿宋_GB2312" w:eastAsia="仿宋_GB2312" w:hAnsi="Calibri" w:cs="仿宋_GB2312" w:hint="eastAsia"/>
          <w:color w:val="000000"/>
          <w:sz w:val="32"/>
          <w:szCs w:val="32"/>
          <w:shd w:val="clear" w:color="auto" w:fill="FFFFFF"/>
        </w:rPr>
        <w:t>“</w:t>
      </w:r>
      <w:r w:rsidRPr="00852001">
        <w:rPr>
          <w:rFonts w:ascii="仿宋_GB2312" w:eastAsia="仿宋_GB2312" w:hAnsi="Calibri" w:cs="仿宋_GB2312" w:hint="eastAsia"/>
          <w:color w:val="000000"/>
          <w:sz w:val="32"/>
          <w:szCs w:val="32"/>
          <w:shd w:val="clear" w:color="auto" w:fill="FFFFFF"/>
        </w:rPr>
        <w:t>5G智慧电台”</w:t>
      </w:r>
      <w:r w:rsidR="00B25700">
        <w:rPr>
          <w:rFonts w:ascii="仿宋_GB2312" w:eastAsia="仿宋_GB2312" w:hAnsi="Calibri" w:cs="仿宋_GB2312" w:hint="eastAsia"/>
          <w:color w:val="000000"/>
          <w:sz w:val="32"/>
          <w:szCs w:val="32"/>
          <w:shd w:val="clear" w:color="auto" w:fill="FFFFFF"/>
        </w:rPr>
        <w:t>服务费</w:t>
      </w:r>
    </w:p>
    <w:p w:rsidR="00401009" w:rsidRPr="00401009" w:rsidRDefault="00401009" w:rsidP="00401009">
      <w:pPr>
        <w:spacing w:line="520" w:lineRule="exact"/>
        <w:rPr>
          <w:rFonts w:ascii="仿宋" w:eastAsia="仿宋" w:hAnsi="仿宋" w:cs="仿宋"/>
          <w:sz w:val="32"/>
          <w:szCs w:val="32"/>
        </w:rPr>
      </w:pPr>
      <w:r>
        <w:rPr>
          <w:rFonts w:ascii="仿宋" w:eastAsia="仿宋" w:hAnsi="仿宋" w:cs="仿宋" w:hint="eastAsia"/>
          <w:sz w:val="32"/>
          <w:szCs w:val="32"/>
        </w:rPr>
        <w:t>成本评价。</w:t>
      </w:r>
    </w:p>
    <w:p w:rsidR="00401009" w:rsidRDefault="00401009" w:rsidP="00401009">
      <w:pPr>
        <w:snapToGrid w:val="0"/>
        <w:spacing w:line="520" w:lineRule="exact"/>
        <w:ind w:firstLineChars="200" w:firstLine="548"/>
        <w:rPr>
          <w:rFonts w:ascii="楷体_GB2312" w:eastAsia="楷体_GB2312" w:hAnsi="楷体_GB2312" w:cs="楷体_GB2312"/>
          <w:color w:val="000000"/>
          <w:kern w:val="0"/>
          <w:sz w:val="32"/>
          <w:szCs w:val="32"/>
          <w:shd w:val="clear" w:color="auto" w:fill="FFFFFF"/>
        </w:rPr>
      </w:pPr>
      <w:bookmarkStart w:id="2" w:name="_Toc31835"/>
      <w:r>
        <w:rPr>
          <w:rFonts w:ascii="楷体_GB2312" w:eastAsia="楷体_GB2312" w:hAnsi="楷体_GB2312" w:cs="楷体_GB2312" w:hint="eastAsia"/>
          <w:color w:val="000000"/>
          <w:spacing w:val="-23"/>
          <w:kern w:val="0"/>
          <w:sz w:val="32"/>
          <w:szCs w:val="32"/>
          <w:shd w:val="clear" w:color="auto" w:fill="FFFFFF"/>
        </w:rPr>
        <w:t>（三）</w:t>
      </w:r>
      <w:r>
        <w:rPr>
          <w:rFonts w:ascii="楷体_GB2312" w:eastAsia="楷体_GB2312" w:hAnsi="楷体_GB2312" w:cs="楷体_GB2312" w:hint="eastAsia"/>
          <w:color w:val="000000"/>
          <w:kern w:val="0"/>
          <w:sz w:val="32"/>
          <w:szCs w:val="32"/>
          <w:shd w:val="clear" w:color="auto" w:fill="FFFFFF"/>
        </w:rPr>
        <w:t>绩效评价原则、评价指标体系、评价方法</w:t>
      </w:r>
      <w:bookmarkEnd w:id="2"/>
    </w:p>
    <w:p w:rsidR="00401009" w:rsidRDefault="00401009" w:rsidP="00401009">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评价原则采用相关性原则、重要性原则、可比性原则、</w:t>
      </w:r>
      <w:r>
        <w:rPr>
          <w:rFonts w:ascii="仿宋" w:eastAsia="仿宋" w:hAnsi="仿宋" w:cs="仿宋" w:hint="eastAsia"/>
          <w:sz w:val="32"/>
          <w:szCs w:val="32"/>
        </w:rPr>
        <w:lastRenderedPageBreak/>
        <w:t>系统性原则等</w:t>
      </w:r>
      <w:r w:rsidR="00B25700">
        <w:rPr>
          <w:rFonts w:ascii="仿宋" w:eastAsia="仿宋" w:hAnsi="仿宋" w:cs="仿宋" w:hint="eastAsia"/>
          <w:sz w:val="32"/>
          <w:szCs w:val="32"/>
        </w:rPr>
        <w:t>。</w:t>
      </w:r>
    </w:p>
    <w:p w:rsidR="00401009" w:rsidRDefault="00401009" w:rsidP="00401009">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评价指标体系根据评价对象设置共性指标（决策管理、投入、项目实施及社会效益、经济效益等）和个性指标（经济效益指标、社会效益指标、生态效益指标及可持续影响指标），定量指标和定性指标。</w:t>
      </w:r>
    </w:p>
    <w:p w:rsidR="00401009" w:rsidRPr="003172F6" w:rsidRDefault="00401009" w:rsidP="00401009">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绩效评价方法主要采用计划标准、行业标准和历史标准。</w:t>
      </w:r>
    </w:p>
    <w:p w:rsidR="00401009" w:rsidRDefault="00401009" w:rsidP="00401009">
      <w:pPr>
        <w:snapToGrid w:val="0"/>
        <w:spacing w:line="520" w:lineRule="exact"/>
        <w:ind w:firstLineChars="200" w:firstLine="640"/>
        <w:outlineLvl w:val="0"/>
        <w:rPr>
          <w:rFonts w:ascii="黑体" w:eastAsia="黑体" w:hAnsi="黑体" w:cs="黑体"/>
          <w:color w:val="000000"/>
          <w:kern w:val="0"/>
          <w:sz w:val="32"/>
          <w:szCs w:val="32"/>
          <w:shd w:val="clear" w:color="auto" w:fill="FFFFFF"/>
        </w:rPr>
      </w:pPr>
      <w:bookmarkStart w:id="3" w:name="_Toc32076"/>
      <w:bookmarkStart w:id="4" w:name="_Toc7615"/>
      <w:r>
        <w:rPr>
          <w:rFonts w:ascii="黑体" w:eastAsia="黑体" w:hAnsi="黑体" w:cs="黑体" w:hint="eastAsia"/>
          <w:color w:val="000000"/>
          <w:kern w:val="0"/>
          <w:sz w:val="32"/>
          <w:szCs w:val="32"/>
          <w:shd w:val="clear" w:color="auto" w:fill="FFFFFF"/>
        </w:rPr>
        <w:t>三、主要绩效及评价结论</w:t>
      </w:r>
      <w:bookmarkEnd w:id="3"/>
      <w:bookmarkEnd w:id="4"/>
    </w:p>
    <w:p w:rsidR="00D130D8" w:rsidRDefault="00D130D8" w:rsidP="00D130D8">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（一）社会效益：</w:t>
      </w:r>
      <w:r>
        <w:rPr>
          <w:rFonts w:ascii="仿宋_GB2312" w:eastAsia="仿宋_GB2312" w:hint="eastAsia"/>
          <w:sz w:val="32"/>
          <w:szCs w:val="32"/>
        </w:rPr>
        <w:t>满足了广大群众收听广播的需求</w:t>
      </w:r>
    </w:p>
    <w:p w:rsidR="00D130D8" w:rsidRDefault="00D130D8" w:rsidP="00D130D8">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（二）生态效益：生态效益效果明显</w:t>
      </w:r>
    </w:p>
    <w:p w:rsidR="00D130D8" w:rsidRDefault="00D130D8" w:rsidP="00D130D8">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（三）可持续影响：</w:t>
      </w:r>
      <w:r w:rsidR="0090078C">
        <w:rPr>
          <w:rFonts w:ascii="仿宋" w:eastAsia="仿宋" w:hAnsi="仿宋" w:cs="仿宋" w:hint="eastAsia"/>
          <w:color w:val="000000"/>
          <w:kern w:val="0"/>
          <w:sz w:val="32"/>
          <w:szCs w:val="32"/>
        </w:rPr>
        <w:t>广播节目覆盖率</w:t>
      </w:r>
    </w:p>
    <w:p w:rsidR="00D130D8" w:rsidRDefault="00D130D8" w:rsidP="00D130D8">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（四）满意度情况：</w:t>
      </w:r>
      <w:r>
        <w:rPr>
          <w:rFonts w:ascii="仿宋" w:eastAsia="仿宋" w:hAnsi="仿宋" w:cs="仿宋" w:hint="eastAsia"/>
          <w:color w:val="000000"/>
          <w:kern w:val="0"/>
          <w:sz w:val="32"/>
          <w:szCs w:val="32"/>
        </w:rPr>
        <w:t>服务对象满意度达96%</w:t>
      </w:r>
    </w:p>
    <w:p w:rsidR="00D130D8" w:rsidRDefault="00D130D8" w:rsidP="00D130D8">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（五）评价结论：</w:t>
      </w:r>
      <w:r>
        <w:rPr>
          <w:rFonts w:ascii="仿宋" w:eastAsia="仿宋" w:hAnsi="仿宋" w:cs="仿宋" w:hint="eastAsia"/>
          <w:kern w:val="0"/>
          <w:sz w:val="32"/>
          <w:szCs w:val="32"/>
        </w:rPr>
        <w:t>评分结果：</w:t>
      </w:r>
      <w:r w:rsidR="00193BB9">
        <w:rPr>
          <w:rFonts w:ascii="仿宋" w:eastAsia="仿宋" w:hAnsi="仿宋" w:cs="仿宋" w:hint="eastAsia"/>
          <w:kern w:val="0"/>
          <w:sz w:val="32"/>
          <w:szCs w:val="32"/>
        </w:rPr>
        <w:t>100</w:t>
      </w:r>
    </w:p>
    <w:p w:rsidR="00481C0B" w:rsidRDefault="00481C0B" w:rsidP="00481C0B">
      <w:pPr>
        <w:snapToGrid w:val="0"/>
        <w:spacing w:line="520" w:lineRule="exact"/>
        <w:ind w:firstLineChars="200" w:firstLine="640"/>
        <w:outlineLvl w:val="0"/>
        <w:rPr>
          <w:rFonts w:ascii="黑体" w:eastAsia="黑体" w:hAnsi="黑体" w:cs="黑体"/>
          <w:color w:val="000000"/>
          <w:kern w:val="0"/>
          <w:sz w:val="32"/>
          <w:szCs w:val="32"/>
          <w:shd w:val="clear" w:color="auto" w:fill="FFFFFF"/>
        </w:rPr>
      </w:pPr>
      <w:bookmarkStart w:id="5" w:name="_Toc16332"/>
      <w:bookmarkStart w:id="6" w:name="_Toc27541"/>
      <w:r>
        <w:rPr>
          <w:rFonts w:ascii="黑体" w:eastAsia="黑体" w:hAnsi="黑体" w:cs="黑体" w:hint="eastAsia"/>
          <w:color w:val="000000"/>
          <w:kern w:val="0"/>
          <w:sz w:val="32"/>
          <w:szCs w:val="32"/>
          <w:shd w:val="clear" w:color="auto" w:fill="FFFFFF"/>
        </w:rPr>
        <w:t>四、绩效评价指标分析</w:t>
      </w:r>
      <w:bookmarkEnd w:id="5"/>
      <w:bookmarkEnd w:id="6"/>
    </w:p>
    <w:p w:rsidR="00481C0B" w:rsidRDefault="00481C0B" w:rsidP="00481C0B">
      <w:pPr>
        <w:snapToGrid w:val="0"/>
        <w:spacing w:line="520" w:lineRule="exact"/>
        <w:ind w:firstLineChars="200" w:firstLine="548"/>
        <w:rPr>
          <w:rFonts w:ascii="楷体_GB2312" w:eastAsia="楷体_GB2312" w:hAnsi="楷体_GB2312" w:cs="楷体_GB2312"/>
          <w:color w:val="000000"/>
          <w:kern w:val="0"/>
          <w:sz w:val="32"/>
          <w:szCs w:val="32"/>
          <w:shd w:val="clear" w:color="auto" w:fill="FFFFFF"/>
        </w:rPr>
      </w:pPr>
      <w:bookmarkStart w:id="7" w:name="_Toc17679"/>
      <w:r>
        <w:rPr>
          <w:rFonts w:ascii="楷体_GB2312" w:eastAsia="楷体_GB2312" w:hAnsi="楷体_GB2312" w:cs="楷体_GB2312" w:hint="eastAsia"/>
          <w:color w:val="000000"/>
          <w:spacing w:val="-23"/>
          <w:kern w:val="0"/>
          <w:sz w:val="32"/>
          <w:szCs w:val="32"/>
          <w:shd w:val="clear" w:color="auto" w:fill="FFFFFF"/>
        </w:rPr>
        <w:t>（一）</w:t>
      </w:r>
      <w:r>
        <w:rPr>
          <w:rFonts w:ascii="楷体_GB2312" w:eastAsia="楷体_GB2312" w:hAnsi="楷体_GB2312" w:cs="楷体_GB2312" w:hint="eastAsia"/>
          <w:color w:val="000000"/>
          <w:kern w:val="0"/>
          <w:sz w:val="32"/>
          <w:szCs w:val="32"/>
          <w:shd w:val="clear" w:color="auto" w:fill="FFFFFF"/>
        </w:rPr>
        <w:t>项目决策情况</w:t>
      </w:r>
      <w:bookmarkEnd w:id="7"/>
    </w:p>
    <w:p w:rsidR="00481C0B" w:rsidRPr="002633F2" w:rsidRDefault="00481C0B" w:rsidP="00481C0B">
      <w:pPr>
        <w:snapToGrid w:val="0"/>
        <w:spacing w:line="520" w:lineRule="exact"/>
        <w:ind w:firstLineChars="200" w:firstLine="640"/>
        <w:rPr>
          <w:rFonts w:ascii="楷体_GB2312" w:eastAsia="楷体_GB2312" w:hAnsi="楷体_GB2312" w:cs="楷体_GB2312"/>
          <w:color w:val="000000"/>
          <w:kern w:val="0"/>
          <w:sz w:val="32"/>
          <w:szCs w:val="32"/>
          <w:shd w:val="clear" w:color="auto" w:fill="FFFFFF"/>
        </w:rPr>
      </w:pPr>
      <w:r>
        <w:rPr>
          <w:rFonts w:ascii="仿宋" w:eastAsia="仿宋" w:hAnsi="仿宋" w:cs="仿宋" w:hint="eastAsia"/>
          <w:sz w:val="32"/>
          <w:szCs w:val="32"/>
        </w:rPr>
        <w:t>多部门协作共同参与绩效目标的制定，确保目标的合理性和可行性</w:t>
      </w:r>
      <w:r w:rsidRPr="002633F2">
        <w:rPr>
          <w:rFonts w:ascii="仿宋" w:eastAsia="仿宋" w:hAnsi="仿宋" w:cs="仿宋" w:hint="eastAsia"/>
          <w:sz w:val="32"/>
          <w:szCs w:val="32"/>
        </w:rPr>
        <w:t>根据项目的阶段和内容，确定哪些方面的决策需要被记录和总结，包括目标、资源、进度、风险等方面。梳理并整理决策信息：收集和整理涉及到的各种决策信息，包括决策的时间、主要内容、影响因素和决策结果等方面。分析和评价决策效果：对每一项决策进行分析和评价，考察其是否符合预期目标，产生积极的效果，以及存在的问题和不足之处等。提炼并总结经验教训：根据项目决策的具体情况，提</w:t>
      </w:r>
      <w:r>
        <w:rPr>
          <w:rFonts w:ascii="仿宋" w:eastAsia="仿宋" w:hAnsi="仿宋" w:cs="仿宋" w:hint="eastAsia"/>
          <w:color w:val="333333"/>
          <w:sz w:val="32"/>
          <w:szCs w:val="32"/>
          <w:shd w:val="clear" w:color="auto" w:fill="FFFFFF"/>
        </w:rPr>
        <w:t>炼出可供复制和推广的经验和成功做法，并总结出不易重复和规避的教训和失败原因。</w:t>
      </w:r>
    </w:p>
    <w:p w:rsidR="00481C0B" w:rsidRDefault="00481C0B" w:rsidP="00481C0B">
      <w:pPr>
        <w:snapToGrid w:val="0"/>
        <w:spacing w:line="520" w:lineRule="exact"/>
        <w:ind w:firstLineChars="200" w:firstLine="548"/>
        <w:rPr>
          <w:rFonts w:ascii="楷体_GB2312" w:eastAsia="楷体_GB2312" w:hAnsi="楷体_GB2312" w:cs="楷体_GB2312"/>
          <w:color w:val="000000"/>
          <w:kern w:val="0"/>
          <w:sz w:val="32"/>
          <w:szCs w:val="32"/>
          <w:shd w:val="clear" w:color="auto" w:fill="FFFFFF"/>
        </w:rPr>
      </w:pPr>
      <w:bookmarkStart w:id="8" w:name="_Toc28411"/>
      <w:r>
        <w:rPr>
          <w:rFonts w:ascii="楷体_GB2312" w:eastAsia="楷体_GB2312" w:hAnsi="楷体_GB2312" w:cs="楷体_GB2312" w:hint="eastAsia"/>
          <w:color w:val="000000"/>
          <w:spacing w:val="-23"/>
          <w:kern w:val="0"/>
          <w:sz w:val="32"/>
          <w:szCs w:val="32"/>
          <w:shd w:val="clear" w:color="auto" w:fill="FFFFFF"/>
        </w:rPr>
        <w:t>（二）</w:t>
      </w:r>
      <w:r>
        <w:rPr>
          <w:rFonts w:ascii="楷体_GB2312" w:eastAsia="楷体_GB2312" w:hAnsi="楷体_GB2312" w:cs="楷体_GB2312" w:hint="eastAsia"/>
          <w:color w:val="000000"/>
          <w:kern w:val="0"/>
          <w:sz w:val="32"/>
          <w:szCs w:val="32"/>
          <w:shd w:val="clear" w:color="auto" w:fill="FFFFFF"/>
        </w:rPr>
        <w:t>项目过程情况</w:t>
      </w:r>
      <w:bookmarkEnd w:id="8"/>
    </w:p>
    <w:p w:rsidR="00481C0B" w:rsidRDefault="00481C0B" w:rsidP="00481C0B">
      <w:pPr>
        <w:snapToGrid w:val="0"/>
        <w:spacing w:line="520" w:lineRule="exact"/>
        <w:ind w:firstLineChars="200" w:firstLine="640"/>
        <w:outlineLvl w:val="2"/>
        <w:rPr>
          <w:rFonts w:ascii="仿宋_GB2312" w:eastAsia="仿宋_GB2312" w:hAnsi="Calibri" w:cs="仿宋_GB2312"/>
          <w:color w:val="000000"/>
          <w:kern w:val="0"/>
          <w:sz w:val="32"/>
          <w:szCs w:val="32"/>
          <w:shd w:val="clear" w:color="auto" w:fill="FFFFFF"/>
        </w:rPr>
      </w:pPr>
      <w:bookmarkStart w:id="9" w:name="_Toc10140"/>
      <w:r>
        <w:rPr>
          <w:rFonts w:ascii="仿宋_GB2312" w:eastAsia="仿宋_GB2312" w:hAnsi="Calibri" w:cs="仿宋_GB2312" w:hint="eastAsia"/>
          <w:color w:val="000000"/>
          <w:kern w:val="0"/>
          <w:sz w:val="32"/>
          <w:szCs w:val="32"/>
          <w:shd w:val="clear" w:color="auto" w:fill="FFFFFF"/>
        </w:rPr>
        <w:t>1.资金管理</w:t>
      </w:r>
      <w:bookmarkEnd w:id="9"/>
    </w:p>
    <w:p w:rsidR="00481C0B" w:rsidRPr="002633F2" w:rsidRDefault="00481C0B" w:rsidP="00481C0B">
      <w:pPr>
        <w:pStyle w:val="a5"/>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color w:val="000000"/>
          <w:sz w:val="32"/>
          <w:szCs w:val="32"/>
          <w:shd w:val="clear" w:color="auto" w:fill="FFFFFF"/>
        </w:rPr>
      </w:pPr>
      <w:r>
        <w:rPr>
          <w:rFonts w:ascii="仿宋_GB2312" w:eastAsia="仿宋_GB2312" w:hint="eastAsia"/>
          <w:sz w:val="32"/>
          <w:szCs w:val="32"/>
        </w:rPr>
        <w:lastRenderedPageBreak/>
        <w:t>项目资金实行专账管理，财务管理制度健全，执行情况良好，保证制度的有效实施，无违反财务管理、财经纪律情况发生。会计核算真实完整，项目资金支出和原定用途、预算批复用途相符，支出符合国家财经法规和财务管理制度规定，财务管理按规定执行，符合有关财务会计管理规定。</w:t>
      </w:r>
    </w:p>
    <w:p w:rsidR="00481C0B" w:rsidRDefault="00481C0B" w:rsidP="00481C0B">
      <w:pPr>
        <w:snapToGrid w:val="0"/>
        <w:spacing w:line="520" w:lineRule="exact"/>
        <w:ind w:firstLineChars="200" w:firstLine="640"/>
        <w:outlineLvl w:val="2"/>
        <w:rPr>
          <w:rFonts w:ascii="仿宋_GB2312" w:eastAsia="仿宋_GB2312" w:hAnsi="Calibri" w:cs="仿宋_GB2312"/>
          <w:color w:val="000000"/>
          <w:kern w:val="0"/>
          <w:sz w:val="32"/>
          <w:szCs w:val="32"/>
          <w:shd w:val="clear" w:color="auto" w:fill="FFFFFF"/>
        </w:rPr>
      </w:pPr>
      <w:bookmarkStart w:id="10" w:name="_Toc1210"/>
      <w:r>
        <w:rPr>
          <w:rFonts w:ascii="仿宋_GB2312" w:eastAsia="仿宋_GB2312" w:hAnsi="Calibri" w:cs="仿宋_GB2312" w:hint="eastAsia"/>
          <w:color w:val="000000"/>
          <w:kern w:val="0"/>
          <w:sz w:val="32"/>
          <w:szCs w:val="32"/>
          <w:shd w:val="clear" w:color="auto" w:fill="FFFFFF"/>
        </w:rPr>
        <w:t>2.项目实施</w:t>
      </w:r>
      <w:bookmarkEnd w:id="10"/>
    </w:p>
    <w:p w:rsidR="00481C0B" w:rsidRPr="002633F2" w:rsidRDefault="00481C0B" w:rsidP="00481C0B">
      <w:pPr>
        <w:pStyle w:val="a5"/>
        <w:widowControl/>
        <w:shd w:val="clear" w:color="auto" w:fill="FFFFFF"/>
        <w:snapToGrid w:val="0"/>
        <w:spacing w:before="0" w:beforeAutospacing="0" w:after="0" w:afterAutospacing="0" w:line="520" w:lineRule="exact"/>
        <w:ind w:firstLineChars="200" w:firstLine="640"/>
        <w:jc w:val="both"/>
        <w:rPr>
          <w:rFonts w:ascii="仿宋_GB2312" w:eastAsia="仿宋_GB2312"/>
          <w:sz w:val="32"/>
          <w:szCs w:val="32"/>
        </w:rPr>
      </w:pPr>
      <w:r w:rsidRPr="002633F2">
        <w:rPr>
          <w:rFonts w:ascii="仿宋_GB2312" w:eastAsia="仿宋_GB2312" w:hint="eastAsia"/>
          <w:sz w:val="32"/>
          <w:szCs w:val="32"/>
        </w:rPr>
        <w:t>严格财务程序，强化报销环节管理，认真落实经办人、经费使用单位负责人、局领导、财务管理人员责任，为项目依法管理营造了良好的组织管理环境。</w:t>
      </w:r>
    </w:p>
    <w:p w:rsidR="00481C0B" w:rsidRDefault="00481C0B" w:rsidP="00481C0B">
      <w:pPr>
        <w:pStyle w:val="2"/>
        <w:snapToGrid w:val="0"/>
        <w:spacing w:line="520" w:lineRule="exact"/>
        <w:ind w:firstLine="548"/>
        <w:outlineLvl w:val="1"/>
        <w:rPr>
          <w:rFonts w:ascii="楷体_GB2312" w:eastAsia="楷体_GB2312" w:hAnsi="楷体_GB2312" w:cs="楷体_GB2312"/>
          <w:color w:val="000000"/>
          <w:kern w:val="0"/>
          <w:szCs w:val="32"/>
          <w:shd w:val="clear" w:color="auto" w:fill="FFFFFF"/>
        </w:rPr>
      </w:pPr>
      <w:bookmarkStart w:id="11" w:name="_Toc6604"/>
      <w:r>
        <w:rPr>
          <w:rFonts w:ascii="楷体_GB2312" w:eastAsia="楷体_GB2312" w:hAnsi="楷体_GB2312" w:cs="楷体_GB2312" w:hint="eastAsia"/>
          <w:color w:val="000000"/>
          <w:spacing w:val="-23"/>
          <w:kern w:val="0"/>
          <w:szCs w:val="32"/>
          <w:shd w:val="clear" w:color="auto" w:fill="FFFFFF"/>
        </w:rPr>
        <w:t>（三）</w:t>
      </w:r>
      <w:r>
        <w:rPr>
          <w:rFonts w:ascii="楷体_GB2312" w:eastAsia="楷体_GB2312" w:hAnsi="楷体_GB2312" w:cs="楷体_GB2312" w:hint="eastAsia"/>
          <w:color w:val="000000"/>
          <w:kern w:val="0"/>
          <w:szCs w:val="32"/>
          <w:shd w:val="clear" w:color="auto" w:fill="FFFFFF"/>
        </w:rPr>
        <w:t>项目产出情况</w:t>
      </w:r>
      <w:bookmarkEnd w:id="11"/>
    </w:p>
    <w:p w:rsidR="00481C0B" w:rsidRDefault="00481C0B" w:rsidP="00481C0B">
      <w:pPr>
        <w:pStyle w:val="2"/>
        <w:snapToGrid w:val="0"/>
        <w:spacing w:line="520" w:lineRule="exact"/>
        <w:ind w:firstLine="640"/>
        <w:outlineLvl w:val="2"/>
        <w:rPr>
          <w:rFonts w:ascii="仿宋_GB2312" w:eastAsia="仿宋_GB2312" w:hAnsi="Calibri" w:cs="仿宋_GB2312"/>
          <w:color w:val="000000"/>
          <w:kern w:val="0"/>
          <w:szCs w:val="32"/>
          <w:shd w:val="clear" w:color="auto" w:fill="FFFFFF"/>
        </w:rPr>
      </w:pPr>
      <w:bookmarkStart w:id="12" w:name="_Toc20742"/>
      <w:r>
        <w:rPr>
          <w:rFonts w:ascii="仿宋_GB2312" w:eastAsia="仿宋_GB2312" w:hAnsi="Calibri" w:cs="仿宋_GB2312" w:hint="eastAsia"/>
          <w:color w:val="000000"/>
          <w:kern w:val="0"/>
          <w:szCs w:val="32"/>
          <w:shd w:val="clear" w:color="auto" w:fill="FFFFFF"/>
        </w:rPr>
        <w:t>1.产出数量</w:t>
      </w:r>
      <w:bookmarkEnd w:id="12"/>
      <w:r>
        <w:rPr>
          <w:rFonts w:ascii="仿宋_GB2312" w:eastAsia="仿宋_GB2312" w:hAnsi="Calibri" w:cs="仿宋_GB2312" w:hint="eastAsia"/>
          <w:color w:val="000000"/>
          <w:kern w:val="0"/>
          <w:szCs w:val="32"/>
          <w:shd w:val="clear" w:color="auto" w:fill="FFFFFF"/>
        </w:rPr>
        <w:t>：</w:t>
      </w:r>
      <w:r w:rsidR="00DA4B78">
        <w:rPr>
          <w:rFonts w:ascii="仿宋_GB2312" w:eastAsia="仿宋_GB2312" w:hAnsi="Calibri" w:cs="仿宋_GB2312" w:hint="eastAsia"/>
          <w:color w:val="000000"/>
          <w:kern w:val="0"/>
          <w:szCs w:val="32"/>
          <w:shd w:val="clear" w:color="auto" w:fill="FFFFFF"/>
        </w:rPr>
        <w:t>每天17个小时转播广播</w:t>
      </w:r>
    </w:p>
    <w:p w:rsidR="00481C0B" w:rsidRDefault="00481C0B" w:rsidP="00481C0B">
      <w:pPr>
        <w:pStyle w:val="2"/>
        <w:snapToGrid w:val="0"/>
        <w:spacing w:line="520" w:lineRule="exact"/>
        <w:ind w:firstLine="640"/>
        <w:outlineLvl w:val="2"/>
        <w:rPr>
          <w:rFonts w:ascii="仿宋_GB2312" w:eastAsia="仿宋_GB2312" w:hAnsi="Calibri" w:cs="仿宋_GB2312"/>
          <w:color w:val="000000"/>
          <w:kern w:val="0"/>
          <w:szCs w:val="32"/>
          <w:shd w:val="clear" w:color="auto" w:fill="FFFFFF"/>
        </w:rPr>
      </w:pPr>
      <w:bookmarkStart w:id="13" w:name="_Toc5372"/>
      <w:r>
        <w:rPr>
          <w:rFonts w:ascii="仿宋_GB2312" w:eastAsia="仿宋_GB2312" w:hAnsi="Calibri" w:cs="仿宋_GB2312" w:hint="eastAsia"/>
          <w:color w:val="000000"/>
          <w:kern w:val="0"/>
          <w:szCs w:val="32"/>
          <w:shd w:val="clear" w:color="auto" w:fill="FFFFFF"/>
        </w:rPr>
        <w:t>2.产出质量</w:t>
      </w:r>
      <w:bookmarkEnd w:id="13"/>
      <w:r>
        <w:rPr>
          <w:rFonts w:ascii="仿宋_GB2312" w:eastAsia="仿宋_GB2312" w:hAnsi="Calibri" w:cs="仿宋_GB2312" w:hint="eastAsia"/>
          <w:color w:val="000000"/>
          <w:kern w:val="0"/>
          <w:szCs w:val="32"/>
          <w:shd w:val="clear" w:color="auto" w:fill="FFFFFF"/>
        </w:rPr>
        <w:t>：</w:t>
      </w:r>
      <w:r w:rsidR="00DA4B78">
        <w:rPr>
          <w:rFonts w:ascii="仿宋_GB2312" w:eastAsia="仿宋_GB2312" w:hAnsi="Calibri" w:cs="仿宋_GB2312" w:hint="eastAsia"/>
          <w:color w:val="000000"/>
          <w:kern w:val="0"/>
          <w:szCs w:val="32"/>
          <w:shd w:val="clear" w:color="auto" w:fill="FFFFFF"/>
        </w:rPr>
        <w:t>确保群众</w:t>
      </w:r>
      <w:r w:rsidR="00DA4B78" w:rsidRPr="00DA4B78">
        <w:rPr>
          <w:rFonts w:ascii="仿宋_GB2312" w:eastAsia="仿宋_GB2312" w:hAnsi="Calibri" w:cs="仿宋_GB2312" w:hint="eastAsia"/>
          <w:color w:val="000000"/>
          <w:kern w:val="0"/>
          <w:szCs w:val="32"/>
          <w:shd w:val="clear" w:color="auto" w:fill="FFFFFF"/>
        </w:rPr>
        <w:t>收听到声音清晰的广播节目</w:t>
      </w:r>
      <w:r w:rsidR="00DA4B78">
        <w:rPr>
          <w:rFonts w:ascii="仿宋_GB2312" w:eastAsia="仿宋_GB2312" w:hAnsi="Calibri" w:cs="仿宋_GB2312"/>
          <w:color w:val="000000"/>
          <w:kern w:val="0"/>
          <w:szCs w:val="32"/>
          <w:shd w:val="clear" w:color="auto" w:fill="FFFFFF"/>
        </w:rPr>
        <w:t xml:space="preserve"> </w:t>
      </w:r>
    </w:p>
    <w:p w:rsidR="00481C0B" w:rsidRPr="00916FBF" w:rsidRDefault="00481C0B" w:rsidP="00481C0B">
      <w:pPr>
        <w:pStyle w:val="2"/>
        <w:snapToGrid w:val="0"/>
        <w:spacing w:line="520" w:lineRule="exact"/>
        <w:ind w:firstLine="640"/>
        <w:outlineLvl w:val="2"/>
        <w:rPr>
          <w:rFonts w:ascii="仿宋_GB2312" w:eastAsia="仿宋_GB2312" w:hAnsi="Calibri" w:cs="仿宋_GB2312"/>
          <w:color w:val="000000"/>
          <w:kern w:val="0"/>
          <w:szCs w:val="32"/>
          <w:shd w:val="clear" w:color="auto" w:fill="FFFFFF"/>
        </w:rPr>
      </w:pPr>
      <w:bookmarkStart w:id="14" w:name="_Toc25948"/>
      <w:r>
        <w:rPr>
          <w:rFonts w:ascii="仿宋_GB2312" w:eastAsia="仿宋_GB2312" w:hAnsi="Calibri" w:cs="仿宋_GB2312" w:hint="eastAsia"/>
          <w:color w:val="000000"/>
          <w:kern w:val="0"/>
          <w:szCs w:val="32"/>
          <w:shd w:val="clear" w:color="auto" w:fill="FFFFFF"/>
        </w:rPr>
        <w:t>3.产出成本</w:t>
      </w:r>
      <w:bookmarkEnd w:id="14"/>
      <w:r>
        <w:rPr>
          <w:rFonts w:ascii="仿宋_GB2312" w:eastAsia="仿宋_GB2312" w:hAnsi="Calibri" w:cs="仿宋_GB2312" w:hint="eastAsia"/>
          <w:color w:val="000000"/>
          <w:kern w:val="0"/>
          <w:szCs w:val="32"/>
          <w:shd w:val="clear" w:color="auto" w:fill="FFFFFF"/>
        </w:rPr>
        <w:t>：</w:t>
      </w:r>
      <w:r w:rsidR="00DA4B78">
        <w:rPr>
          <w:rFonts w:ascii="仿宋_GB2312" w:eastAsia="仿宋_GB2312" w:hAnsi="Calibri" w:cs="仿宋_GB2312" w:hint="eastAsia"/>
          <w:color w:val="000000"/>
          <w:kern w:val="0"/>
          <w:szCs w:val="32"/>
          <w:shd w:val="clear" w:color="auto" w:fill="FFFFFF"/>
        </w:rPr>
        <w:t>服务费每年9.9万元</w:t>
      </w:r>
    </w:p>
    <w:p w:rsidR="00481C0B" w:rsidRDefault="00481C0B" w:rsidP="00481C0B">
      <w:pPr>
        <w:pStyle w:val="2"/>
        <w:snapToGrid w:val="0"/>
        <w:spacing w:line="520" w:lineRule="exact"/>
        <w:ind w:firstLine="640"/>
        <w:outlineLvl w:val="2"/>
        <w:rPr>
          <w:rFonts w:ascii="仿宋_GB2312" w:eastAsia="仿宋_GB2312" w:hAnsi="Calibri" w:cs="仿宋_GB2312"/>
          <w:color w:val="000000"/>
          <w:kern w:val="0"/>
          <w:szCs w:val="32"/>
          <w:shd w:val="clear" w:color="auto" w:fill="FFFFFF"/>
        </w:rPr>
      </w:pPr>
      <w:bookmarkStart w:id="15" w:name="_Toc21477"/>
      <w:r>
        <w:rPr>
          <w:rFonts w:ascii="仿宋_GB2312" w:eastAsia="仿宋_GB2312" w:hAnsi="Calibri" w:cs="仿宋_GB2312" w:hint="eastAsia"/>
          <w:color w:val="000000"/>
          <w:kern w:val="0"/>
          <w:szCs w:val="32"/>
          <w:shd w:val="clear" w:color="auto" w:fill="FFFFFF"/>
        </w:rPr>
        <w:t>4.产出时效</w:t>
      </w:r>
      <w:bookmarkEnd w:id="15"/>
      <w:r>
        <w:rPr>
          <w:rFonts w:ascii="仿宋_GB2312" w:eastAsia="仿宋_GB2312" w:hAnsi="Calibri" w:cs="仿宋_GB2312" w:hint="eastAsia"/>
          <w:color w:val="000000"/>
          <w:kern w:val="0"/>
          <w:szCs w:val="32"/>
          <w:shd w:val="clear" w:color="auto" w:fill="FFFFFF"/>
        </w:rPr>
        <w:t>：</w:t>
      </w:r>
      <w:r>
        <w:rPr>
          <w:rFonts w:ascii="仿宋" w:eastAsia="仿宋" w:hAnsi="仿宋" w:cs="仿宋" w:hint="eastAsia"/>
          <w:sz w:val="30"/>
          <w:szCs w:val="30"/>
        </w:rPr>
        <w:t>工作任务2023年12月31日前完成</w:t>
      </w:r>
    </w:p>
    <w:p w:rsidR="00481C0B" w:rsidRDefault="00481C0B" w:rsidP="00481C0B">
      <w:pPr>
        <w:pStyle w:val="2"/>
        <w:snapToGrid w:val="0"/>
        <w:spacing w:line="520" w:lineRule="exact"/>
        <w:ind w:firstLine="548"/>
        <w:outlineLvl w:val="1"/>
        <w:rPr>
          <w:rFonts w:ascii="楷体_GB2312" w:eastAsia="楷体_GB2312" w:hAnsi="楷体_GB2312" w:cs="楷体_GB2312"/>
          <w:color w:val="000000"/>
          <w:kern w:val="0"/>
          <w:szCs w:val="32"/>
          <w:shd w:val="clear" w:color="auto" w:fill="FFFFFF"/>
        </w:rPr>
      </w:pPr>
      <w:bookmarkStart w:id="16" w:name="_Toc12690"/>
      <w:bookmarkStart w:id="17" w:name="_Toc3072"/>
      <w:r>
        <w:rPr>
          <w:rFonts w:ascii="楷体_GB2312" w:eastAsia="楷体_GB2312" w:hAnsi="楷体_GB2312" w:cs="楷体_GB2312" w:hint="eastAsia"/>
          <w:color w:val="000000"/>
          <w:spacing w:val="-23"/>
          <w:kern w:val="0"/>
          <w:szCs w:val="32"/>
          <w:shd w:val="clear" w:color="auto" w:fill="FFFFFF"/>
        </w:rPr>
        <w:t>(四)</w:t>
      </w:r>
      <w:r>
        <w:rPr>
          <w:rFonts w:ascii="楷体_GB2312" w:eastAsia="楷体_GB2312" w:hAnsi="楷体_GB2312" w:cs="楷体_GB2312" w:hint="eastAsia"/>
          <w:color w:val="000000"/>
          <w:kern w:val="0"/>
          <w:szCs w:val="32"/>
          <w:shd w:val="clear" w:color="auto" w:fill="FFFFFF"/>
        </w:rPr>
        <w:t>项目效益情况</w:t>
      </w:r>
      <w:bookmarkEnd w:id="16"/>
      <w:bookmarkEnd w:id="17"/>
    </w:p>
    <w:p w:rsidR="00852001" w:rsidRDefault="00DA4B78" w:rsidP="00DA4B78">
      <w:pPr>
        <w:pStyle w:val="2"/>
        <w:snapToGrid w:val="0"/>
        <w:spacing w:line="520" w:lineRule="exact"/>
        <w:ind w:firstLine="640"/>
        <w:outlineLvl w:val="2"/>
        <w:rPr>
          <w:rFonts w:ascii="仿宋_GB2312" w:eastAsia="仿宋_GB2312" w:hAnsi="Calibri" w:cs="仿宋_GB2312"/>
          <w:color w:val="000000"/>
          <w:kern w:val="0"/>
          <w:szCs w:val="32"/>
          <w:shd w:val="clear" w:color="auto" w:fill="FFFFFF"/>
        </w:rPr>
      </w:pPr>
      <w:r w:rsidRPr="00DA4B78">
        <w:rPr>
          <w:rFonts w:ascii="仿宋_GB2312" w:eastAsia="仿宋_GB2312" w:hAnsi="Calibri" w:cs="仿宋_GB2312" w:hint="eastAsia"/>
          <w:color w:val="000000"/>
          <w:kern w:val="0"/>
          <w:szCs w:val="32"/>
          <w:shd w:val="clear" w:color="auto" w:fill="FFFFFF"/>
        </w:rPr>
        <w:t>通过广播宣传党和国家政策，传播正能量，</w:t>
      </w:r>
      <w:r>
        <w:rPr>
          <w:rFonts w:ascii="仿宋_GB2312" w:eastAsia="仿宋_GB2312" w:hAnsi="Calibri" w:cs="仿宋_GB2312" w:hint="eastAsia"/>
          <w:color w:val="000000"/>
          <w:kern w:val="0"/>
          <w:szCs w:val="32"/>
          <w:shd w:val="clear" w:color="auto" w:fill="FFFFFF"/>
        </w:rPr>
        <w:t>确保群众</w:t>
      </w:r>
      <w:r w:rsidRPr="00DA4B78">
        <w:rPr>
          <w:rFonts w:ascii="仿宋_GB2312" w:eastAsia="仿宋_GB2312" w:hAnsi="Calibri" w:cs="仿宋_GB2312" w:hint="eastAsia"/>
          <w:color w:val="000000"/>
          <w:kern w:val="0"/>
          <w:szCs w:val="32"/>
          <w:shd w:val="clear" w:color="auto" w:fill="FFFFFF"/>
        </w:rPr>
        <w:t>收听到声音清晰的广播节目</w:t>
      </w:r>
      <w:r>
        <w:rPr>
          <w:rFonts w:ascii="仿宋_GB2312" w:eastAsia="仿宋_GB2312" w:hAnsi="Calibri" w:cs="仿宋_GB2312" w:hint="eastAsia"/>
          <w:color w:val="000000"/>
          <w:kern w:val="0"/>
          <w:szCs w:val="32"/>
          <w:shd w:val="clear" w:color="auto" w:fill="FFFFFF"/>
        </w:rPr>
        <w:t>。</w:t>
      </w:r>
    </w:p>
    <w:p w:rsidR="008D5A69" w:rsidRDefault="008D5A69" w:rsidP="008D5A69">
      <w:pPr>
        <w:snapToGrid w:val="0"/>
        <w:spacing w:line="520" w:lineRule="exact"/>
        <w:ind w:firstLineChars="200" w:firstLine="640"/>
        <w:outlineLvl w:val="0"/>
        <w:rPr>
          <w:rFonts w:ascii="黑体" w:eastAsia="黑体" w:hAnsi="黑体" w:cs="黑体"/>
          <w:color w:val="000000"/>
          <w:kern w:val="0"/>
          <w:sz w:val="32"/>
          <w:szCs w:val="32"/>
          <w:shd w:val="clear" w:color="auto" w:fill="FFFFFF"/>
        </w:rPr>
      </w:pPr>
      <w:bookmarkStart w:id="18" w:name="_Toc390267055"/>
      <w:bookmarkStart w:id="19" w:name="_Toc390096931"/>
      <w:bookmarkStart w:id="20" w:name="_Toc12414"/>
      <w:bookmarkStart w:id="21" w:name="_Toc24241"/>
      <w:r>
        <w:rPr>
          <w:rFonts w:ascii="黑体" w:eastAsia="黑体" w:hAnsi="黑体" w:cs="黑体" w:hint="eastAsia"/>
          <w:color w:val="000000"/>
          <w:kern w:val="0"/>
          <w:sz w:val="32"/>
          <w:szCs w:val="32"/>
          <w:shd w:val="clear" w:color="auto" w:fill="FFFFFF"/>
        </w:rPr>
        <w:t>五、项目主要经验、存在的问题</w:t>
      </w:r>
      <w:bookmarkEnd w:id="18"/>
      <w:bookmarkEnd w:id="19"/>
      <w:r>
        <w:rPr>
          <w:rFonts w:ascii="黑体" w:eastAsia="黑体" w:hAnsi="黑体" w:cs="黑体" w:hint="eastAsia"/>
          <w:color w:val="000000"/>
          <w:kern w:val="0"/>
          <w:sz w:val="32"/>
          <w:szCs w:val="32"/>
          <w:shd w:val="clear" w:color="auto" w:fill="FFFFFF"/>
        </w:rPr>
        <w:t>及建议</w:t>
      </w:r>
      <w:bookmarkEnd w:id="20"/>
      <w:bookmarkEnd w:id="21"/>
    </w:p>
    <w:p w:rsidR="008D5A69" w:rsidRDefault="008D5A69" w:rsidP="008D5A69">
      <w:pPr>
        <w:snapToGrid w:val="0"/>
        <w:spacing w:line="520" w:lineRule="exact"/>
        <w:ind w:firstLineChars="200" w:firstLine="548"/>
        <w:outlineLvl w:val="1"/>
        <w:rPr>
          <w:rFonts w:ascii="楷体_GB2312" w:eastAsia="楷体_GB2312" w:hAnsi="楷体_GB2312" w:cs="楷体_GB2312"/>
          <w:color w:val="000000"/>
          <w:kern w:val="0"/>
          <w:sz w:val="32"/>
          <w:szCs w:val="32"/>
          <w:shd w:val="clear" w:color="auto" w:fill="FFFFFF"/>
        </w:rPr>
      </w:pPr>
      <w:bookmarkStart w:id="22" w:name="_Toc23434"/>
      <w:bookmarkStart w:id="23" w:name="_Toc5316"/>
      <w:r>
        <w:rPr>
          <w:rFonts w:ascii="楷体_GB2312" w:eastAsia="楷体_GB2312" w:hAnsi="楷体_GB2312" w:cs="楷体_GB2312" w:hint="eastAsia"/>
          <w:color w:val="000000"/>
          <w:spacing w:val="-23"/>
          <w:kern w:val="0"/>
          <w:sz w:val="32"/>
          <w:szCs w:val="32"/>
          <w:shd w:val="clear" w:color="auto" w:fill="FFFFFF"/>
        </w:rPr>
        <w:t>（一）</w:t>
      </w:r>
      <w:r>
        <w:rPr>
          <w:rFonts w:ascii="楷体_GB2312" w:eastAsia="楷体_GB2312" w:hAnsi="楷体_GB2312" w:cs="楷体_GB2312" w:hint="eastAsia"/>
          <w:color w:val="000000"/>
          <w:kern w:val="0"/>
          <w:sz w:val="32"/>
          <w:szCs w:val="32"/>
          <w:shd w:val="clear" w:color="auto" w:fill="FFFFFF"/>
        </w:rPr>
        <w:t>项目主要经验</w:t>
      </w:r>
      <w:bookmarkEnd w:id="22"/>
      <w:r>
        <w:rPr>
          <w:rFonts w:ascii="楷体_GB2312" w:eastAsia="楷体_GB2312" w:hAnsi="楷体_GB2312" w:cs="楷体_GB2312" w:hint="eastAsia"/>
          <w:color w:val="000000"/>
          <w:kern w:val="0"/>
          <w:sz w:val="32"/>
          <w:szCs w:val="32"/>
          <w:shd w:val="clear" w:color="auto" w:fill="FFFFFF"/>
        </w:rPr>
        <w:t>及做法</w:t>
      </w:r>
      <w:bookmarkEnd w:id="23"/>
    </w:p>
    <w:p w:rsidR="008D5A69" w:rsidRPr="00AE7444" w:rsidRDefault="008D5A69" w:rsidP="008D5A69">
      <w:pPr>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完善相关制度、强化项目实施过程的管理和监督，才能使项目在有限的资金中顺利进行和保证质量。</w:t>
      </w:r>
    </w:p>
    <w:p w:rsidR="008D5A69" w:rsidRDefault="008D5A69" w:rsidP="008D5A69">
      <w:pPr>
        <w:snapToGrid w:val="0"/>
        <w:spacing w:line="520" w:lineRule="exact"/>
        <w:ind w:firstLineChars="200" w:firstLine="548"/>
        <w:outlineLvl w:val="1"/>
        <w:rPr>
          <w:rFonts w:ascii="楷体_GB2312" w:eastAsia="楷体_GB2312" w:hAnsi="楷体_GB2312" w:cs="楷体_GB2312"/>
          <w:color w:val="000000"/>
          <w:kern w:val="0"/>
          <w:sz w:val="32"/>
          <w:szCs w:val="32"/>
          <w:shd w:val="clear" w:color="auto" w:fill="FFFFFF"/>
        </w:rPr>
      </w:pPr>
      <w:bookmarkStart w:id="24" w:name="_Toc6772"/>
      <w:bookmarkStart w:id="25" w:name="_Toc2597"/>
      <w:r>
        <w:rPr>
          <w:rFonts w:ascii="楷体_GB2312" w:eastAsia="楷体_GB2312" w:hAnsi="楷体_GB2312" w:cs="楷体_GB2312" w:hint="eastAsia"/>
          <w:color w:val="000000"/>
          <w:spacing w:val="-23"/>
          <w:kern w:val="0"/>
          <w:sz w:val="32"/>
          <w:szCs w:val="32"/>
          <w:shd w:val="clear" w:color="auto" w:fill="FFFFFF"/>
        </w:rPr>
        <w:t>（二）</w:t>
      </w:r>
      <w:r>
        <w:rPr>
          <w:rFonts w:ascii="楷体_GB2312" w:eastAsia="楷体_GB2312" w:hAnsi="楷体_GB2312" w:cs="楷体_GB2312" w:hint="eastAsia"/>
          <w:color w:val="000000"/>
          <w:kern w:val="0"/>
          <w:sz w:val="32"/>
          <w:szCs w:val="32"/>
          <w:shd w:val="clear" w:color="auto" w:fill="FFFFFF"/>
        </w:rPr>
        <w:t>存在的问题</w:t>
      </w:r>
      <w:bookmarkEnd w:id="24"/>
      <w:bookmarkEnd w:id="25"/>
    </w:p>
    <w:p w:rsidR="008D5A69" w:rsidRPr="00AE7444" w:rsidRDefault="008D5A69" w:rsidP="008D5A69">
      <w:pPr>
        <w:snapToGrid w:val="0"/>
        <w:spacing w:line="520" w:lineRule="exact"/>
        <w:ind w:firstLineChars="200" w:firstLine="640"/>
        <w:rPr>
          <w:rFonts w:ascii="仿宋" w:eastAsia="仿宋" w:hAnsi="仿宋" w:cs="仿宋"/>
          <w:sz w:val="32"/>
          <w:szCs w:val="32"/>
        </w:rPr>
      </w:pPr>
      <w:r>
        <w:rPr>
          <w:rFonts w:ascii="仿宋" w:eastAsia="仿宋" w:hAnsi="仿宋" w:cs="仿宋" w:hint="eastAsia"/>
          <w:sz w:val="32"/>
          <w:szCs w:val="32"/>
        </w:rPr>
        <w:t>无</w:t>
      </w:r>
    </w:p>
    <w:p w:rsidR="008D5A69" w:rsidRDefault="008D5A69" w:rsidP="008D5A69">
      <w:pPr>
        <w:snapToGrid w:val="0"/>
        <w:spacing w:line="520" w:lineRule="exact"/>
        <w:ind w:firstLineChars="200" w:firstLine="548"/>
        <w:outlineLvl w:val="1"/>
        <w:rPr>
          <w:rFonts w:ascii="楷体_GB2312" w:eastAsia="楷体_GB2312" w:hAnsi="楷体_GB2312" w:cs="楷体_GB2312"/>
          <w:color w:val="000000"/>
          <w:kern w:val="0"/>
          <w:sz w:val="32"/>
          <w:szCs w:val="32"/>
          <w:shd w:val="clear" w:color="auto" w:fill="FFFFFF"/>
        </w:rPr>
      </w:pPr>
      <w:bookmarkStart w:id="26" w:name="_Toc29278"/>
      <w:bookmarkStart w:id="27" w:name="_Toc16271"/>
      <w:r>
        <w:rPr>
          <w:rFonts w:ascii="楷体_GB2312" w:eastAsia="楷体_GB2312" w:hAnsi="楷体_GB2312" w:cs="楷体_GB2312" w:hint="eastAsia"/>
          <w:color w:val="000000"/>
          <w:spacing w:val="-23"/>
          <w:kern w:val="0"/>
          <w:sz w:val="32"/>
          <w:szCs w:val="32"/>
          <w:shd w:val="clear" w:color="auto" w:fill="FFFFFF"/>
        </w:rPr>
        <w:t>（三）</w:t>
      </w:r>
      <w:r>
        <w:rPr>
          <w:rFonts w:ascii="楷体_GB2312" w:eastAsia="楷体_GB2312" w:hAnsi="楷体_GB2312" w:cs="楷体_GB2312" w:hint="eastAsia"/>
          <w:color w:val="000000"/>
          <w:kern w:val="0"/>
          <w:sz w:val="32"/>
          <w:szCs w:val="32"/>
          <w:shd w:val="clear" w:color="auto" w:fill="FFFFFF"/>
        </w:rPr>
        <w:t>有关建议</w:t>
      </w:r>
      <w:bookmarkEnd w:id="26"/>
      <w:bookmarkEnd w:id="27"/>
    </w:p>
    <w:p w:rsidR="008D5A69" w:rsidRDefault="008D5A69" w:rsidP="008D5A69">
      <w:pPr>
        <w:spacing w:line="520" w:lineRule="exact"/>
        <w:ind w:firstLineChars="200" w:firstLine="640"/>
        <w:rPr>
          <w:rFonts w:ascii="仿宋" w:eastAsia="仿宋" w:hAnsi="仿宋" w:cs="仿宋"/>
          <w:sz w:val="32"/>
          <w:szCs w:val="32"/>
        </w:rPr>
      </w:pPr>
      <w:r w:rsidRPr="008D5A69">
        <w:rPr>
          <w:rFonts w:ascii="仿宋" w:eastAsia="仿宋" w:hAnsi="仿宋" w:cs="仿宋" w:hint="eastAsia"/>
          <w:sz w:val="32"/>
          <w:szCs w:val="32"/>
        </w:rPr>
        <w:t>无</w:t>
      </w:r>
    </w:p>
    <w:p w:rsidR="009C2E2D" w:rsidRPr="007B6F81" w:rsidRDefault="009C2E2D" w:rsidP="007B6F81">
      <w:pPr>
        <w:pStyle w:val="a5"/>
        <w:widowControl/>
        <w:shd w:val="clear" w:color="auto" w:fill="FFFFFF"/>
        <w:spacing w:before="0" w:beforeAutospacing="0" w:after="0" w:afterAutospacing="0" w:line="480" w:lineRule="atLeast"/>
        <w:ind w:firstLineChars="200" w:firstLine="640"/>
        <w:rPr>
          <w:rFonts w:ascii="仿宋_GB2312" w:eastAsia="仿宋_GB2312" w:hAnsi="Calibri" w:cs="仿宋_GB2312"/>
          <w:color w:val="000000"/>
          <w:sz w:val="32"/>
          <w:szCs w:val="32"/>
          <w:shd w:val="clear" w:color="auto" w:fill="FFFFFF"/>
        </w:rPr>
      </w:pPr>
      <w:r>
        <w:rPr>
          <w:rFonts w:ascii="仿宋_GB2312" w:eastAsia="仿宋_GB2312" w:hAnsi="Calibri" w:cs="仿宋_GB2312"/>
          <w:color w:val="000000"/>
          <w:sz w:val="32"/>
          <w:szCs w:val="32"/>
          <w:shd w:val="clear" w:color="auto" w:fill="FFFFFF"/>
        </w:rPr>
        <w:t>报告应包括以下附件：</w:t>
      </w:r>
      <w:r w:rsidR="007B6F81">
        <w:rPr>
          <w:rFonts w:ascii="仿宋_GB2312" w:eastAsia="仿宋_GB2312" w:hAnsi="Calibri" w:cs="仿宋_GB2312"/>
          <w:color w:val="000000"/>
          <w:sz w:val="32"/>
          <w:szCs w:val="32"/>
          <w:shd w:val="clear" w:color="auto" w:fill="FFFFFF"/>
        </w:rPr>
        <w:t>项目支出绩效自评表</w:t>
      </w:r>
    </w:p>
    <w:p w:rsidR="00135BA6" w:rsidRDefault="00135BA6" w:rsidP="00135BA6">
      <w:pPr>
        <w:pStyle w:val="a5"/>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lastRenderedPageBreak/>
        <w:t>附件2-1</w:t>
      </w:r>
    </w:p>
    <w:p w:rsidR="00135BA6" w:rsidRDefault="00135BA6" w:rsidP="00135BA6">
      <w:pPr>
        <w:widowControl/>
        <w:tabs>
          <w:tab w:val="left" w:pos="3611"/>
          <w:tab w:val="left" w:pos="4791"/>
          <w:tab w:val="left" w:pos="5951"/>
          <w:tab w:val="left" w:pos="7071"/>
          <w:tab w:val="left" w:pos="8191"/>
          <w:tab w:val="left" w:pos="9311"/>
        </w:tabs>
        <w:snapToGrid w:val="0"/>
        <w:spacing w:line="440" w:lineRule="atLeast"/>
        <w:jc w:val="center"/>
        <w:rPr>
          <w:rFonts w:ascii="方正小标宋_GBK" w:eastAsia="方正小标宋_GBK" w:hAnsi="方正小标宋_GBK" w:cs="方正小标宋_GBK"/>
          <w:color w:val="000000"/>
          <w:kern w:val="0"/>
          <w:sz w:val="28"/>
          <w:szCs w:val="28"/>
          <w:shd w:val="clear" w:color="auto" w:fill="FFFFFF"/>
        </w:rPr>
      </w:pPr>
      <w:r>
        <w:rPr>
          <w:rFonts w:ascii="方正小标宋_GBK" w:eastAsia="方正小标宋_GBK" w:hAnsi="方正小标宋_GBK" w:cs="方正小标宋_GBK" w:hint="eastAsia"/>
          <w:color w:val="000000"/>
          <w:kern w:val="0"/>
          <w:sz w:val="28"/>
          <w:szCs w:val="28"/>
          <w:shd w:val="clear" w:color="auto" w:fill="FFFFFF"/>
        </w:rPr>
        <w:t>项目支出绩效自评表</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0"/>
        <w:gridCol w:w="1080"/>
        <w:gridCol w:w="1080"/>
        <w:gridCol w:w="2069"/>
        <w:gridCol w:w="828"/>
        <w:gridCol w:w="922"/>
        <w:gridCol w:w="828"/>
        <w:gridCol w:w="873"/>
        <w:gridCol w:w="1418"/>
      </w:tblGrid>
      <w:tr w:rsidR="00135BA6" w:rsidTr="0090078C">
        <w:trPr>
          <w:trHeight w:val="475"/>
          <w:jc w:val="center"/>
        </w:trPr>
        <w:tc>
          <w:tcPr>
            <w:tcW w:w="1080" w:type="dxa"/>
            <w:noWrap/>
            <w:vAlign w:val="center"/>
          </w:tcPr>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项目支</w:t>
            </w:r>
          </w:p>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出名称</w:t>
            </w:r>
          </w:p>
        </w:tc>
        <w:tc>
          <w:tcPr>
            <w:tcW w:w="9098" w:type="dxa"/>
            <w:gridSpan w:val="8"/>
            <w:noWrap/>
            <w:vAlign w:val="center"/>
          </w:tcPr>
          <w:p w:rsidR="00135BA6" w:rsidRDefault="00135BA6" w:rsidP="00135BA6">
            <w:pPr>
              <w:pStyle w:val="a5"/>
              <w:widowControl/>
              <w:shd w:val="clear" w:color="auto" w:fill="FFFFFF"/>
              <w:spacing w:before="0" w:beforeAutospacing="0" w:after="0" w:afterAutospacing="0" w:line="480" w:lineRule="atLeast"/>
              <w:jc w:val="center"/>
              <w:rPr>
                <w:rFonts w:ascii="仿宋" w:eastAsia="仿宋" w:hAnsi="仿宋" w:cs="仿宋"/>
                <w:color w:val="000000"/>
                <w:sz w:val="20"/>
                <w:szCs w:val="20"/>
              </w:rPr>
            </w:pPr>
            <w:r w:rsidRPr="00135BA6">
              <w:rPr>
                <w:rFonts w:ascii="仿宋" w:eastAsia="仿宋" w:hAnsi="仿宋" w:cs="仿宋" w:hint="eastAsia"/>
                <w:color w:val="000000"/>
                <w:sz w:val="20"/>
                <w:szCs w:val="20"/>
              </w:rPr>
              <w:t>“5G智慧电台”服务费项目</w:t>
            </w:r>
            <w:r>
              <w:rPr>
                <w:rFonts w:ascii="仿宋" w:eastAsia="仿宋" w:hAnsi="仿宋" w:cs="仿宋" w:hint="eastAsia"/>
                <w:color w:val="000000"/>
                <w:sz w:val="20"/>
                <w:szCs w:val="20"/>
              </w:rPr>
              <w:t xml:space="preserve">　</w:t>
            </w:r>
          </w:p>
        </w:tc>
      </w:tr>
      <w:tr w:rsidR="00135BA6" w:rsidTr="0090078C">
        <w:trPr>
          <w:trHeight w:val="255"/>
          <w:jc w:val="center"/>
        </w:trPr>
        <w:tc>
          <w:tcPr>
            <w:tcW w:w="1080"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主管部门</w:t>
            </w:r>
          </w:p>
        </w:tc>
        <w:tc>
          <w:tcPr>
            <w:tcW w:w="5057" w:type="dxa"/>
            <w:gridSpan w:val="4"/>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922" w:type="dxa"/>
            <w:noWrap/>
            <w:vAlign w:val="center"/>
          </w:tcPr>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实施单位</w:t>
            </w:r>
          </w:p>
        </w:tc>
        <w:tc>
          <w:tcPr>
            <w:tcW w:w="3119" w:type="dxa"/>
            <w:gridSpan w:val="3"/>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会同县融媒体中心</w:t>
            </w:r>
          </w:p>
        </w:tc>
      </w:tr>
      <w:tr w:rsidR="00135BA6" w:rsidTr="0090078C">
        <w:trPr>
          <w:trHeight w:val="340"/>
          <w:jc w:val="center"/>
        </w:trPr>
        <w:tc>
          <w:tcPr>
            <w:tcW w:w="1080" w:type="dxa"/>
            <w:vMerge w:val="restart"/>
            <w:noWrap/>
            <w:vAlign w:val="center"/>
          </w:tcPr>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项目资金</w:t>
            </w:r>
            <w:r>
              <w:rPr>
                <w:rFonts w:ascii="仿宋" w:eastAsia="仿宋" w:hAnsi="仿宋" w:cs="仿宋" w:hint="eastAsia"/>
                <w:color w:val="000000"/>
                <w:kern w:val="0"/>
                <w:sz w:val="20"/>
                <w:szCs w:val="20"/>
              </w:rPr>
              <w:br/>
              <w:t>（万元）</w:t>
            </w:r>
          </w:p>
        </w:tc>
        <w:tc>
          <w:tcPr>
            <w:tcW w:w="2160" w:type="dxa"/>
            <w:gridSpan w:val="2"/>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2069" w:type="dxa"/>
            <w:noWrap/>
            <w:vAlign w:val="center"/>
          </w:tcPr>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年初</w:t>
            </w:r>
          </w:p>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预算数</w:t>
            </w:r>
          </w:p>
        </w:tc>
        <w:tc>
          <w:tcPr>
            <w:tcW w:w="828" w:type="dxa"/>
            <w:noWrap/>
            <w:vAlign w:val="center"/>
          </w:tcPr>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全年</w:t>
            </w:r>
          </w:p>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预算数</w:t>
            </w:r>
          </w:p>
        </w:tc>
        <w:tc>
          <w:tcPr>
            <w:tcW w:w="922" w:type="dxa"/>
            <w:noWrap/>
            <w:vAlign w:val="center"/>
          </w:tcPr>
          <w:p w:rsidR="00135BA6" w:rsidRDefault="00135BA6" w:rsidP="00EA0B37">
            <w:pPr>
              <w:widowControl/>
              <w:spacing w:line="280" w:lineRule="exact"/>
              <w:jc w:val="center"/>
              <w:rPr>
                <w:rFonts w:ascii="仿宋" w:eastAsia="仿宋" w:hAnsi="仿宋" w:cs="仿宋"/>
                <w:sz w:val="20"/>
                <w:szCs w:val="20"/>
              </w:rPr>
            </w:pPr>
            <w:r>
              <w:rPr>
                <w:rFonts w:ascii="仿宋" w:eastAsia="仿宋" w:hAnsi="仿宋" w:cs="仿宋" w:hint="eastAsia"/>
                <w:sz w:val="20"/>
                <w:szCs w:val="20"/>
              </w:rPr>
              <w:t>全年</w:t>
            </w:r>
          </w:p>
          <w:p w:rsidR="00135BA6" w:rsidRDefault="00135BA6" w:rsidP="00EA0B37">
            <w:pPr>
              <w:widowControl/>
              <w:spacing w:line="280" w:lineRule="exact"/>
              <w:jc w:val="center"/>
              <w:rPr>
                <w:rFonts w:ascii="仿宋" w:eastAsia="仿宋" w:hAnsi="仿宋" w:cs="仿宋"/>
                <w:sz w:val="20"/>
                <w:szCs w:val="20"/>
              </w:rPr>
            </w:pPr>
            <w:r>
              <w:rPr>
                <w:rFonts w:ascii="仿宋" w:eastAsia="仿宋" w:hAnsi="仿宋" w:cs="仿宋" w:hint="eastAsia"/>
                <w:sz w:val="20"/>
                <w:szCs w:val="20"/>
              </w:rPr>
              <w:t>执行数</w:t>
            </w:r>
          </w:p>
        </w:tc>
        <w:tc>
          <w:tcPr>
            <w:tcW w:w="828" w:type="dxa"/>
            <w:noWrap/>
            <w:vAlign w:val="center"/>
          </w:tcPr>
          <w:p w:rsidR="00135BA6" w:rsidRDefault="00135BA6" w:rsidP="00EA0B37">
            <w:pPr>
              <w:widowControl/>
              <w:spacing w:line="280" w:lineRule="exact"/>
              <w:jc w:val="center"/>
              <w:rPr>
                <w:rFonts w:ascii="仿宋" w:eastAsia="仿宋" w:hAnsi="仿宋" w:cs="仿宋"/>
                <w:sz w:val="20"/>
                <w:szCs w:val="20"/>
              </w:rPr>
            </w:pPr>
            <w:r>
              <w:rPr>
                <w:rFonts w:ascii="仿宋" w:eastAsia="仿宋" w:hAnsi="仿宋" w:cs="仿宋" w:hint="eastAsia"/>
                <w:sz w:val="20"/>
                <w:szCs w:val="20"/>
              </w:rPr>
              <w:t>分值</w:t>
            </w:r>
          </w:p>
        </w:tc>
        <w:tc>
          <w:tcPr>
            <w:tcW w:w="873" w:type="dxa"/>
            <w:noWrap/>
            <w:vAlign w:val="center"/>
          </w:tcPr>
          <w:p w:rsidR="00135BA6" w:rsidRDefault="00135BA6" w:rsidP="00EA0B37">
            <w:pPr>
              <w:widowControl/>
              <w:spacing w:line="280" w:lineRule="exact"/>
              <w:jc w:val="center"/>
              <w:rPr>
                <w:rFonts w:ascii="仿宋" w:eastAsia="仿宋" w:hAnsi="仿宋" w:cs="仿宋"/>
                <w:sz w:val="20"/>
                <w:szCs w:val="20"/>
              </w:rPr>
            </w:pPr>
            <w:r>
              <w:rPr>
                <w:rFonts w:ascii="仿宋" w:eastAsia="仿宋" w:hAnsi="仿宋" w:cs="仿宋" w:hint="eastAsia"/>
                <w:sz w:val="20"/>
                <w:szCs w:val="20"/>
              </w:rPr>
              <w:t>执行率</w:t>
            </w:r>
          </w:p>
        </w:tc>
        <w:tc>
          <w:tcPr>
            <w:tcW w:w="1418" w:type="dxa"/>
            <w:noWrap/>
            <w:vAlign w:val="center"/>
          </w:tcPr>
          <w:p w:rsidR="00135BA6" w:rsidRDefault="00135BA6" w:rsidP="00EA0B37">
            <w:pPr>
              <w:widowControl/>
              <w:spacing w:line="280" w:lineRule="exact"/>
              <w:jc w:val="center"/>
              <w:rPr>
                <w:rFonts w:ascii="仿宋" w:eastAsia="仿宋" w:hAnsi="仿宋" w:cs="仿宋"/>
                <w:sz w:val="20"/>
                <w:szCs w:val="20"/>
              </w:rPr>
            </w:pPr>
            <w:r>
              <w:rPr>
                <w:rFonts w:ascii="仿宋" w:eastAsia="仿宋" w:hAnsi="仿宋" w:cs="仿宋" w:hint="eastAsia"/>
                <w:sz w:val="20"/>
                <w:szCs w:val="20"/>
              </w:rPr>
              <w:t>得分</w:t>
            </w:r>
          </w:p>
        </w:tc>
      </w:tr>
      <w:tr w:rsidR="00135BA6" w:rsidTr="0090078C">
        <w:trPr>
          <w:trHeight w:val="340"/>
          <w:jc w:val="center"/>
        </w:trPr>
        <w:tc>
          <w:tcPr>
            <w:tcW w:w="1080" w:type="dxa"/>
            <w:vMerge/>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p>
        </w:tc>
        <w:tc>
          <w:tcPr>
            <w:tcW w:w="2160" w:type="dxa"/>
            <w:gridSpan w:val="2"/>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年度资金总额　</w:t>
            </w:r>
          </w:p>
        </w:tc>
        <w:tc>
          <w:tcPr>
            <w:tcW w:w="2069"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0</w:t>
            </w:r>
          </w:p>
        </w:tc>
        <w:tc>
          <w:tcPr>
            <w:tcW w:w="828"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19.8</w:t>
            </w:r>
          </w:p>
        </w:tc>
        <w:tc>
          <w:tcPr>
            <w:tcW w:w="922"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19.8</w:t>
            </w:r>
          </w:p>
        </w:tc>
        <w:tc>
          <w:tcPr>
            <w:tcW w:w="828"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w:t>
            </w:r>
          </w:p>
        </w:tc>
        <w:tc>
          <w:tcPr>
            <w:tcW w:w="873"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100%</w:t>
            </w:r>
          </w:p>
        </w:tc>
        <w:tc>
          <w:tcPr>
            <w:tcW w:w="1418"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w:t>
            </w:r>
          </w:p>
        </w:tc>
      </w:tr>
      <w:tr w:rsidR="00135BA6" w:rsidTr="0090078C">
        <w:trPr>
          <w:trHeight w:val="340"/>
          <w:jc w:val="center"/>
        </w:trPr>
        <w:tc>
          <w:tcPr>
            <w:tcW w:w="1080" w:type="dxa"/>
            <w:vMerge/>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p>
        </w:tc>
        <w:tc>
          <w:tcPr>
            <w:tcW w:w="2160" w:type="dxa"/>
            <w:gridSpan w:val="2"/>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其中：当年财政拨款　</w:t>
            </w:r>
          </w:p>
        </w:tc>
        <w:tc>
          <w:tcPr>
            <w:tcW w:w="2069"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0</w:t>
            </w:r>
          </w:p>
        </w:tc>
        <w:tc>
          <w:tcPr>
            <w:tcW w:w="828"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19.8</w:t>
            </w:r>
          </w:p>
        </w:tc>
        <w:tc>
          <w:tcPr>
            <w:tcW w:w="922"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19.8</w:t>
            </w:r>
          </w:p>
        </w:tc>
        <w:tc>
          <w:tcPr>
            <w:tcW w:w="828"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w:t>
            </w:r>
          </w:p>
        </w:tc>
        <w:tc>
          <w:tcPr>
            <w:tcW w:w="873"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100%</w:t>
            </w:r>
          </w:p>
        </w:tc>
        <w:tc>
          <w:tcPr>
            <w:tcW w:w="1418"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w:t>
            </w:r>
          </w:p>
        </w:tc>
      </w:tr>
      <w:tr w:rsidR="00135BA6" w:rsidTr="0090078C">
        <w:trPr>
          <w:trHeight w:val="340"/>
          <w:jc w:val="center"/>
        </w:trPr>
        <w:tc>
          <w:tcPr>
            <w:tcW w:w="1080" w:type="dxa"/>
            <w:vMerge/>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p>
        </w:tc>
        <w:tc>
          <w:tcPr>
            <w:tcW w:w="2160" w:type="dxa"/>
            <w:gridSpan w:val="2"/>
            <w:noWrap/>
            <w:vAlign w:val="center"/>
          </w:tcPr>
          <w:p w:rsidR="00135BA6" w:rsidRDefault="00135BA6" w:rsidP="00EA0B37">
            <w:pPr>
              <w:widowControl/>
              <w:spacing w:line="280" w:lineRule="exact"/>
              <w:ind w:firstLineChars="300" w:firstLine="600"/>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上年结转资金　</w:t>
            </w:r>
          </w:p>
        </w:tc>
        <w:tc>
          <w:tcPr>
            <w:tcW w:w="2069"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828"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922"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828"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873"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1418"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135BA6" w:rsidTr="0090078C">
        <w:trPr>
          <w:trHeight w:val="135"/>
          <w:jc w:val="center"/>
        </w:trPr>
        <w:tc>
          <w:tcPr>
            <w:tcW w:w="1080" w:type="dxa"/>
            <w:vMerge/>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p>
        </w:tc>
        <w:tc>
          <w:tcPr>
            <w:tcW w:w="2160" w:type="dxa"/>
            <w:gridSpan w:val="2"/>
            <w:noWrap/>
            <w:vAlign w:val="center"/>
          </w:tcPr>
          <w:p w:rsidR="00135BA6" w:rsidRDefault="00135BA6" w:rsidP="00EA0B37">
            <w:pPr>
              <w:widowControl/>
              <w:spacing w:line="280" w:lineRule="exact"/>
              <w:ind w:firstLineChars="300" w:firstLine="600"/>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其他资金</w:t>
            </w:r>
          </w:p>
        </w:tc>
        <w:tc>
          <w:tcPr>
            <w:tcW w:w="2069"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828"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922"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828"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873"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c>
          <w:tcPr>
            <w:tcW w:w="1418"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135BA6" w:rsidTr="0090078C">
        <w:trPr>
          <w:trHeight w:val="210"/>
          <w:jc w:val="center"/>
        </w:trPr>
        <w:tc>
          <w:tcPr>
            <w:tcW w:w="1080" w:type="dxa"/>
            <w:vMerge w:val="restart"/>
            <w:noWrap/>
            <w:vAlign w:val="center"/>
          </w:tcPr>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年度总体目标</w:t>
            </w:r>
          </w:p>
        </w:tc>
        <w:tc>
          <w:tcPr>
            <w:tcW w:w="5057" w:type="dxa"/>
            <w:gridSpan w:val="4"/>
            <w:noWrap/>
            <w:vAlign w:val="center"/>
          </w:tcPr>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预期目标</w:t>
            </w:r>
          </w:p>
        </w:tc>
        <w:tc>
          <w:tcPr>
            <w:tcW w:w="4041" w:type="dxa"/>
            <w:gridSpan w:val="4"/>
            <w:noWrap/>
            <w:vAlign w:val="center"/>
          </w:tcPr>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实际完成情况　</w:t>
            </w:r>
          </w:p>
        </w:tc>
      </w:tr>
      <w:tr w:rsidR="00135BA6" w:rsidTr="0090078C">
        <w:trPr>
          <w:trHeight w:val="263"/>
          <w:jc w:val="center"/>
        </w:trPr>
        <w:tc>
          <w:tcPr>
            <w:tcW w:w="1080" w:type="dxa"/>
            <w:vMerge/>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p>
        </w:tc>
        <w:tc>
          <w:tcPr>
            <w:tcW w:w="5057" w:type="dxa"/>
            <w:gridSpan w:val="4"/>
            <w:noWrap/>
            <w:vAlign w:val="center"/>
          </w:tcPr>
          <w:p w:rsidR="00135BA6" w:rsidRDefault="006A2CC2" w:rsidP="006A2CC2">
            <w:pPr>
              <w:widowControl/>
              <w:spacing w:line="280" w:lineRule="exact"/>
              <w:jc w:val="left"/>
              <w:rPr>
                <w:rFonts w:ascii="仿宋" w:eastAsia="仿宋" w:hAnsi="仿宋" w:cs="仿宋"/>
                <w:color w:val="000000"/>
                <w:kern w:val="0"/>
                <w:sz w:val="20"/>
                <w:szCs w:val="20"/>
              </w:rPr>
            </w:pPr>
            <w:r w:rsidRPr="006A2CC2">
              <w:rPr>
                <w:rFonts w:ascii="仿宋" w:eastAsia="仿宋" w:hAnsi="仿宋" w:cs="仿宋" w:hint="eastAsia"/>
                <w:color w:val="000000"/>
                <w:kern w:val="0"/>
                <w:sz w:val="20"/>
                <w:szCs w:val="20"/>
              </w:rPr>
              <w:t>每天转播广播</w:t>
            </w:r>
            <w:r>
              <w:rPr>
                <w:rFonts w:ascii="仿宋" w:eastAsia="仿宋" w:hAnsi="仿宋" w:cs="仿宋" w:hint="eastAsia"/>
                <w:color w:val="000000"/>
                <w:kern w:val="0"/>
                <w:sz w:val="20"/>
                <w:szCs w:val="20"/>
              </w:rPr>
              <w:t>，</w:t>
            </w:r>
            <w:r w:rsidRPr="006A2CC2">
              <w:rPr>
                <w:rFonts w:ascii="仿宋" w:eastAsia="仿宋" w:hAnsi="仿宋" w:cs="仿宋" w:hint="eastAsia"/>
                <w:color w:val="000000"/>
                <w:kern w:val="0"/>
                <w:sz w:val="20"/>
                <w:szCs w:val="20"/>
              </w:rPr>
              <w:t>确保群众收听到声音清晰的广播节目</w:t>
            </w:r>
            <w:r w:rsidRPr="006A2CC2">
              <w:rPr>
                <w:rFonts w:ascii="仿宋" w:eastAsia="仿宋" w:hAnsi="仿宋" w:cs="仿宋"/>
                <w:color w:val="000000"/>
                <w:kern w:val="0"/>
                <w:sz w:val="20"/>
                <w:szCs w:val="20"/>
              </w:rPr>
              <w:t xml:space="preserve"> </w:t>
            </w:r>
            <w:r w:rsidR="00135BA6">
              <w:rPr>
                <w:rFonts w:ascii="仿宋" w:eastAsia="仿宋" w:hAnsi="仿宋" w:cs="仿宋" w:hint="eastAsia"/>
                <w:color w:val="000000"/>
                <w:kern w:val="0"/>
                <w:sz w:val="20"/>
                <w:szCs w:val="20"/>
              </w:rPr>
              <w:t xml:space="preserve">　　</w:t>
            </w:r>
          </w:p>
        </w:tc>
        <w:tc>
          <w:tcPr>
            <w:tcW w:w="4041" w:type="dxa"/>
            <w:gridSpan w:val="4"/>
            <w:noWrap/>
            <w:vAlign w:val="center"/>
          </w:tcPr>
          <w:p w:rsidR="00135BA6" w:rsidRDefault="006A2CC2" w:rsidP="00EA0B37">
            <w:pPr>
              <w:widowControl/>
              <w:spacing w:line="280" w:lineRule="exact"/>
              <w:jc w:val="left"/>
              <w:rPr>
                <w:rFonts w:ascii="仿宋" w:eastAsia="仿宋" w:hAnsi="仿宋" w:cs="仿宋"/>
                <w:color w:val="000000"/>
                <w:kern w:val="0"/>
                <w:sz w:val="20"/>
                <w:szCs w:val="20"/>
              </w:rPr>
            </w:pPr>
            <w:r w:rsidRPr="006A2CC2">
              <w:rPr>
                <w:rFonts w:ascii="仿宋" w:eastAsia="仿宋" w:hAnsi="仿宋" w:cs="仿宋" w:hint="eastAsia"/>
                <w:color w:val="000000"/>
                <w:kern w:val="0"/>
                <w:sz w:val="20"/>
                <w:szCs w:val="20"/>
              </w:rPr>
              <w:t>每天转播广播</w:t>
            </w:r>
            <w:r>
              <w:rPr>
                <w:rFonts w:ascii="仿宋" w:eastAsia="仿宋" w:hAnsi="仿宋" w:cs="仿宋" w:hint="eastAsia"/>
                <w:color w:val="000000"/>
                <w:kern w:val="0"/>
                <w:sz w:val="20"/>
                <w:szCs w:val="20"/>
              </w:rPr>
              <w:t>，</w:t>
            </w:r>
            <w:r w:rsidRPr="006A2CC2">
              <w:rPr>
                <w:rFonts w:ascii="仿宋" w:eastAsia="仿宋" w:hAnsi="仿宋" w:cs="仿宋" w:hint="eastAsia"/>
                <w:color w:val="000000"/>
                <w:kern w:val="0"/>
                <w:sz w:val="20"/>
                <w:szCs w:val="20"/>
              </w:rPr>
              <w:t>确保群众收听到声音清晰的广播节目</w:t>
            </w:r>
            <w:r w:rsidRPr="006A2CC2">
              <w:rPr>
                <w:rFonts w:ascii="仿宋" w:eastAsia="仿宋" w:hAnsi="仿宋" w:cs="仿宋"/>
                <w:color w:val="000000"/>
                <w:kern w:val="0"/>
                <w:sz w:val="20"/>
                <w:szCs w:val="20"/>
              </w:rPr>
              <w:t xml:space="preserve"> </w:t>
            </w:r>
            <w:r>
              <w:rPr>
                <w:rFonts w:ascii="仿宋" w:eastAsia="仿宋" w:hAnsi="仿宋" w:cs="仿宋" w:hint="eastAsia"/>
                <w:color w:val="000000"/>
                <w:kern w:val="0"/>
                <w:sz w:val="20"/>
                <w:szCs w:val="20"/>
              </w:rPr>
              <w:t xml:space="preserve">　</w:t>
            </w:r>
          </w:p>
        </w:tc>
      </w:tr>
      <w:tr w:rsidR="00135BA6" w:rsidTr="0090078C">
        <w:trPr>
          <w:trHeight w:val="550"/>
          <w:jc w:val="center"/>
        </w:trPr>
        <w:tc>
          <w:tcPr>
            <w:tcW w:w="1080" w:type="dxa"/>
            <w:vMerge w:val="restart"/>
            <w:noWrap/>
            <w:vAlign w:val="center"/>
          </w:tcPr>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绩</w:t>
            </w:r>
          </w:p>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效</w:t>
            </w:r>
          </w:p>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指</w:t>
            </w:r>
          </w:p>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标</w:t>
            </w:r>
          </w:p>
        </w:tc>
        <w:tc>
          <w:tcPr>
            <w:tcW w:w="1080" w:type="dxa"/>
            <w:noWrap/>
            <w:vAlign w:val="center"/>
          </w:tcPr>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一级指标</w:t>
            </w:r>
          </w:p>
        </w:tc>
        <w:tc>
          <w:tcPr>
            <w:tcW w:w="1080" w:type="dxa"/>
            <w:noWrap/>
            <w:vAlign w:val="center"/>
          </w:tcPr>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二级指标</w:t>
            </w:r>
          </w:p>
        </w:tc>
        <w:tc>
          <w:tcPr>
            <w:tcW w:w="2069" w:type="dxa"/>
            <w:noWrap/>
            <w:vAlign w:val="center"/>
          </w:tcPr>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三级指标</w:t>
            </w:r>
          </w:p>
        </w:tc>
        <w:tc>
          <w:tcPr>
            <w:tcW w:w="828" w:type="dxa"/>
            <w:noWrap/>
            <w:vAlign w:val="center"/>
          </w:tcPr>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年度</w:t>
            </w:r>
          </w:p>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指标值</w:t>
            </w:r>
          </w:p>
        </w:tc>
        <w:tc>
          <w:tcPr>
            <w:tcW w:w="922" w:type="dxa"/>
            <w:noWrap/>
            <w:vAlign w:val="center"/>
          </w:tcPr>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实际</w:t>
            </w:r>
          </w:p>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完成值</w:t>
            </w:r>
          </w:p>
        </w:tc>
        <w:tc>
          <w:tcPr>
            <w:tcW w:w="828" w:type="dxa"/>
            <w:noWrap/>
            <w:vAlign w:val="center"/>
          </w:tcPr>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分值</w:t>
            </w:r>
          </w:p>
        </w:tc>
        <w:tc>
          <w:tcPr>
            <w:tcW w:w="873" w:type="dxa"/>
            <w:noWrap/>
            <w:vAlign w:val="center"/>
          </w:tcPr>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得分</w:t>
            </w:r>
          </w:p>
        </w:tc>
        <w:tc>
          <w:tcPr>
            <w:tcW w:w="1418" w:type="dxa"/>
            <w:noWrap/>
            <w:vAlign w:val="center"/>
          </w:tcPr>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偏差原因</w:t>
            </w:r>
          </w:p>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分析及</w:t>
            </w:r>
          </w:p>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改进措施</w:t>
            </w:r>
          </w:p>
        </w:tc>
      </w:tr>
      <w:tr w:rsidR="00135BA6" w:rsidTr="0090078C">
        <w:trPr>
          <w:trHeight w:val="340"/>
          <w:jc w:val="center"/>
        </w:trPr>
        <w:tc>
          <w:tcPr>
            <w:tcW w:w="1080" w:type="dxa"/>
            <w:vMerge/>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p>
        </w:tc>
        <w:tc>
          <w:tcPr>
            <w:tcW w:w="1080" w:type="dxa"/>
            <w:vMerge w:val="restart"/>
            <w:noWrap/>
            <w:vAlign w:val="center"/>
          </w:tcPr>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产出指标</w:t>
            </w:r>
          </w:p>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（50分）</w:t>
            </w:r>
          </w:p>
        </w:tc>
        <w:tc>
          <w:tcPr>
            <w:tcW w:w="1080" w:type="dxa"/>
            <w:noWrap/>
            <w:vAlign w:val="center"/>
          </w:tcPr>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数量指标</w:t>
            </w:r>
          </w:p>
        </w:tc>
        <w:tc>
          <w:tcPr>
            <w:tcW w:w="2069" w:type="dxa"/>
            <w:noWrap/>
            <w:vAlign w:val="center"/>
          </w:tcPr>
          <w:p w:rsidR="00135BA6" w:rsidRDefault="0090078C"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每天17个小时播放广播</w:t>
            </w:r>
          </w:p>
        </w:tc>
        <w:tc>
          <w:tcPr>
            <w:tcW w:w="828"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90078C">
              <w:rPr>
                <w:rFonts w:ascii="仿宋" w:eastAsia="仿宋" w:hAnsi="仿宋" w:cs="仿宋" w:hint="eastAsia"/>
                <w:color w:val="000000"/>
                <w:kern w:val="0"/>
                <w:sz w:val="20"/>
                <w:szCs w:val="20"/>
              </w:rPr>
              <w:t>100%</w:t>
            </w:r>
          </w:p>
        </w:tc>
        <w:tc>
          <w:tcPr>
            <w:tcW w:w="922"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90078C">
              <w:rPr>
                <w:rFonts w:ascii="仿宋" w:eastAsia="仿宋" w:hAnsi="仿宋" w:cs="仿宋" w:hint="eastAsia"/>
                <w:color w:val="000000"/>
                <w:kern w:val="0"/>
                <w:sz w:val="20"/>
                <w:szCs w:val="20"/>
              </w:rPr>
              <w:t>100%</w:t>
            </w:r>
          </w:p>
        </w:tc>
        <w:tc>
          <w:tcPr>
            <w:tcW w:w="828"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90078C">
              <w:rPr>
                <w:rFonts w:ascii="仿宋" w:eastAsia="仿宋" w:hAnsi="仿宋" w:cs="仿宋" w:hint="eastAsia"/>
                <w:color w:val="000000"/>
                <w:kern w:val="0"/>
                <w:sz w:val="20"/>
                <w:szCs w:val="20"/>
              </w:rPr>
              <w:t>10</w:t>
            </w:r>
          </w:p>
        </w:tc>
        <w:tc>
          <w:tcPr>
            <w:tcW w:w="873"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90078C">
              <w:rPr>
                <w:rFonts w:ascii="仿宋" w:eastAsia="仿宋" w:hAnsi="仿宋" w:cs="仿宋" w:hint="eastAsia"/>
                <w:color w:val="000000"/>
                <w:kern w:val="0"/>
                <w:sz w:val="20"/>
                <w:szCs w:val="20"/>
              </w:rPr>
              <w:t>10</w:t>
            </w:r>
          </w:p>
        </w:tc>
        <w:tc>
          <w:tcPr>
            <w:tcW w:w="1418"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135BA6" w:rsidTr="0090078C">
        <w:trPr>
          <w:trHeight w:val="340"/>
          <w:jc w:val="center"/>
        </w:trPr>
        <w:tc>
          <w:tcPr>
            <w:tcW w:w="1080" w:type="dxa"/>
            <w:vMerge/>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p>
        </w:tc>
        <w:tc>
          <w:tcPr>
            <w:tcW w:w="1080" w:type="dxa"/>
            <w:vMerge/>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p>
        </w:tc>
        <w:tc>
          <w:tcPr>
            <w:tcW w:w="1080" w:type="dxa"/>
            <w:noWrap/>
            <w:vAlign w:val="center"/>
          </w:tcPr>
          <w:p w:rsidR="00135BA6" w:rsidRDefault="00135BA6"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质量指标</w:t>
            </w:r>
          </w:p>
        </w:tc>
        <w:tc>
          <w:tcPr>
            <w:tcW w:w="2069" w:type="dxa"/>
            <w:noWrap/>
            <w:vAlign w:val="center"/>
          </w:tcPr>
          <w:p w:rsidR="0090078C" w:rsidRPr="0090078C" w:rsidRDefault="0090078C" w:rsidP="0090078C">
            <w:pPr>
              <w:widowControl/>
              <w:spacing w:line="280" w:lineRule="exact"/>
              <w:jc w:val="left"/>
              <w:rPr>
                <w:rFonts w:ascii="仿宋" w:eastAsia="仿宋" w:hAnsi="仿宋" w:cs="仿宋"/>
                <w:color w:val="000000"/>
                <w:kern w:val="0"/>
                <w:sz w:val="20"/>
                <w:szCs w:val="20"/>
              </w:rPr>
            </w:pPr>
            <w:r w:rsidRPr="0090078C">
              <w:rPr>
                <w:rFonts w:ascii="仿宋" w:eastAsia="仿宋" w:hAnsi="仿宋" w:cs="仿宋" w:hint="eastAsia"/>
                <w:color w:val="000000"/>
                <w:kern w:val="0"/>
                <w:sz w:val="20"/>
                <w:szCs w:val="20"/>
              </w:rPr>
              <w:t>确保群众收听到声音清晰的广播节目</w:t>
            </w:r>
            <w:r w:rsidRPr="0090078C">
              <w:rPr>
                <w:rFonts w:ascii="仿宋" w:eastAsia="仿宋" w:hAnsi="仿宋" w:cs="仿宋"/>
                <w:color w:val="000000"/>
                <w:kern w:val="0"/>
                <w:sz w:val="20"/>
                <w:szCs w:val="20"/>
              </w:rPr>
              <w:t xml:space="preserve"> </w:t>
            </w:r>
          </w:p>
          <w:p w:rsidR="00135BA6" w:rsidRPr="0090078C" w:rsidRDefault="00135BA6" w:rsidP="0090078C">
            <w:pPr>
              <w:widowControl/>
              <w:spacing w:line="280" w:lineRule="exact"/>
              <w:jc w:val="left"/>
              <w:rPr>
                <w:rFonts w:ascii="仿宋" w:eastAsia="仿宋" w:hAnsi="仿宋" w:cs="仿宋"/>
                <w:color w:val="000000"/>
                <w:kern w:val="0"/>
                <w:sz w:val="20"/>
                <w:szCs w:val="20"/>
              </w:rPr>
            </w:pPr>
          </w:p>
        </w:tc>
        <w:tc>
          <w:tcPr>
            <w:tcW w:w="828"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2F1E72">
              <w:rPr>
                <w:rFonts w:ascii="仿宋" w:eastAsia="仿宋" w:hAnsi="仿宋" w:cs="仿宋" w:hint="eastAsia"/>
                <w:color w:val="000000"/>
                <w:kern w:val="0"/>
                <w:sz w:val="20"/>
                <w:szCs w:val="20"/>
              </w:rPr>
              <w:t>优</w:t>
            </w:r>
          </w:p>
        </w:tc>
        <w:tc>
          <w:tcPr>
            <w:tcW w:w="922"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2F1E72">
              <w:rPr>
                <w:rFonts w:ascii="仿宋" w:eastAsia="仿宋" w:hAnsi="仿宋" w:cs="仿宋" w:hint="eastAsia"/>
                <w:color w:val="000000"/>
                <w:kern w:val="0"/>
                <w:sz w:val="20"/>
                <w:szCs w:val="20"/>
              </w:rPr>
              <w:t>优</w:t>
            </w:r>
          </w:p>
        </w:tc>
        <w:tc>
          <w:tcPr>
            <w:tcW w:w="828" w:type="dxa"/>
            <w:noWrap/>
            <w:vAlign w:val="center"/>
          </w:tcPr>
          <w:p w:rsidR="00135BA6" w:rsidRDefault="002F1E72"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20</w:t>
            </w:r>
          </w:p>
        </w:tc>
        <w:tc>
          <w:tcPr>
            <w:tcW w:w="873"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2F1E72">
              <w:rPr>
                <w:rFonts w:ascii="仿宋" w:eastAsia="仿宋" w:hAnsi="仿宋" w:cs="仿宋" w:hint="eastAsia"/>
                <w:color w:val="000000"/>
                <w:kern w:val="0"/>
                <w:sz w:val="20"/>
                <w:szCs w:val="20"/>
              </w:rPr>
              <w:t>20</w:t>
            </w:r>
          </w:p>
        </w:tc>
        <w:tc>
          <w:tcPr>
            <w:tcW w:w="1418" w:type="dxa"/>
            <w:noWrap/>
            <w:vAlign w:val="center"/>
          </w:tcPr>
          <w:p w:rsidR="00135BA6" w:rsidRDefault="00135BA6"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2F1E72" w:rsidTr="0090078C">
        <w:trPr>
          <w:trHeight w:val="340"/>
          <w:jc w:val="center"/>
        </w:trPr>
        <w:tc>
          <w:tcPr>
            <w:tcW w:w="1080" w:type="dxa"/>
            <w:vMerge/>
            <w:noWrap/>
            <w:vAlign w:val="center"/>
          </w:tcPr>
          <w:p w:rsidR="002F1E72" w:rsidRDefault="002F1E72" w:rsidP="00EA0B37">
            <w:pPr>
              <w:widowControl/>
              <w:spacing w:line="280" w:lineRule="exact"/>
              <w:jc w:val="left"/>
              <w:rPr>
                <w:rFonts w:ascii="仿宋" w:eastAsia="仿宋" w:hAnsi="仿宋" w:cs="仿宋"/>
                <w:color w:val="000000"/>
                <w:kern w:val="0"/>
                <w:sz w:val="20"/>
                <w:szCs w:val="20"/>
              </w:rPr>
            </w:pPr>
          </w:p>
        </w:tc>
        <w:tc>
          <w:tcPr>
            <w:tcW w:w="1080" w:type="dxa"/>
            <w:vMerge/>
            <w:noWrap/>
            <w:vAlign w:val="center"/>
          </w:tcPr>
          <w:p w:rsidR="002F1E72" w:rsidRDefault="002F1E72" w:rsidP="00EA0B37">
            <w:pPr>
              <w:widowControl/>
              <w:spacing w:line="280" w:lineRule="exact"/>
              <w:jc w:val="left"/>
              <w:rPr>
                <w:rFonts w:ascii="仿宋" w:eastAsia="仿宋" w:hAnsi="仿宋" w:cs="仿宋"/>
                <w:color w:val="000000"/>
                <w:kern w:val="0"/>
                <w:sz w:val="20"/>
                <w:szCs w:val="20"/>
              </w:rPr>
            </w:pPr>
          </w:p>
        </w:tc>
        <w:tc>
          <w:tcPr>
            <w:tcW w:w="1080" w:type="dxa"/>
            <w:noWrap/>
            <w:vAlign w:val="center"/>
          </w:tcPr>
          <w:p w:rsidR="002F1E72" w:rsidRDefault="002F1E72"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时效指标</w:t>
            </w:r>
          </w:p>
        </w:tc>
        <w:tc>
          <w:tcPr>
            <w:tcW w:w="2069" w:type="dxa"/>
            <w:noWrap/>
            <w:vAlign w:val="center"/>
          </w:tcPr>
          <w:p w:rsidR="002F1E72" w:rsidRDefault="002F1E72" w:rsidP="00EA0B37">
            <w:pPr>
              <w:widowControl/>
              <w:spacing w:line="280" w:lineRule="exact"/>
              <w:jc w:val="left"/>
              <w:rPr>
                <w:rFonts w:ascii="仿宋" w:eastAsia="仿宋" w:hAnsi="仿宋" w:cs="仿宋"/>
                <w:color w:val="000000"/>
                <w:kern w:val="0"/>
                <w:sz w:val="20"/>
                <w:szCs w:val="20"/>
              </w:rPr>
            </w:pPr>
            <w:r w:rsidRPr="0090078C">
              <w:rPr>
                <w:rFonts w:ascii="仿宋" w:eastAsia="仿宋" w:hAnsi="仿宋" w:cs="仿宋" w:hint="eastAsia"/>
                <w:color w:val="000000"/>
                <w:kern w:val="0"/>
                <w:sz w:val="20"/>
                <w:szCs w:val="20"/>
              </w:rPr>
              <w:t>工作任务2023年12月31日前完成</w:t>
            </w:r>
          </w:p>
        </w:tc>
        <w:tc>
          <w:tcPr>
            <w:tcW w:w="828" w:type="dxa"/>
            <w:noWrap/>
            <w:vAlign w:val="center"/>
          </w:tcPr>
          <w:p w:rsidR="002F1E72" w:rsidRDefault="002F1E72" w:rsidP="00B25700">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100%</w:t>
            </w:r>
          </w:p>
        </w:tc>
        <w:tc>
          <w:tcPr>
            <w:tcW w:w="922" w:type="dxa"/>
            <w:noWrap/>
            <w:vAlign w:val="center"/>
          </w:tcPr>
          <w:p w:rsidR="002F1E72" w:rsidRDefault="002F1E72" w:rsidP="00B25700">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100%</w:t>
            </w:r>
          </w:p>
        </w:tc>
        <w:tc>
          <w:tcPr>
            <w:tcW w:w="828" w:type="dxa"/>
            <w:noWrap/>
            <w:vAlign w:val="center"/>
          </w:tcPr>
          <w:p w:rsidR="002F1E72" w:rsidRDefault="002F1E72" w:rsidP="00B25700">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w:t>
            </w:r>
          </w:p>
        </w:tc>
        <w:tc>
          <w:tcPr>
            <w:tcW w:w="873" w:type="dxa"/>
            <w:noWrap/>
            <w:vAlign w:val="center"/>
          </w:tcPr>
          <w:p w:rsidR="002F1E72" w:rsidRDefault="002F1E72" w:rsidP="00B25700">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w:t>
            </w:r>
          </w:p>
        </w:tc>
        <w:tc>
          <w:tcPr>
            <w:tcW w:w="1418" w:type="dxa"/>
            <w:noWrap/>
            <w:vAlign w:val="center"/>
          </w:tcPr>
          <w:p w:rsidR="002F1E72" w:rsidRDefault="002F1E72"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2F1E72" w:rsidTr="0090078C">
        <w:trPr>
          <w:trHeight w:val="340"/>
          <w:jc w:val="center"/>
        </w:trPr>
        <w:tc>
          <w:tcPr>
            <w:tcW w:w="1080" w:type="dxa"/>
            <w:vMerge/>
            <w:noWrap/>
            <w:vAlign w:val="center"/>
          </w:tcPr>
          <w:p w:rsidR="002F1E72" w:rsidRDefault="002F1E72" w:rsidP="00EA0B37">
            <w:pPr>
              <w:widowControl/>
              <w:spacing w:line="280" w:lineRule="exact"/>
              <w:jc w:val="left"/>
              <w:rPr>
                <w:rFonts w:ascii="仿宋" w:eastAsia="仿宋" w:hAnsi="仿宋" w:cs="仿宋"/>
                <w:color w:val="000000"/>
                <w:kern w:val="0"/>
                <w:sz w:val="20"/>
                <w:szCs w:val="20"/>
              </w:rPr>
            </w:pPr>
          </w:p>
        </w:tc>
        <w:tc>
          <w:tcPr>
            <w:tcW w:w="1080" w:type="dxa"/>
            <w:vMerge/>
            <w:noWrap/>
            <w:vAlign w:val="center"/>
          </w:tcPr>
          <w:p w:rsidR="002F1E72" w:rsidRDefault="002F1E72" w:rsidP="00EA0B37">
            <w:pPr>
              <w:widowControl/>
              <w:spacing w:line="280" w:lineRule="exact"/>
              <w:jc w:val="left"/>
              <w:rPr>
                <w:rFonts w:ascii="仿宋" w:eastAsia="仿宋" w:hAnsi="仿宋" w:cs="仿宋"/>
                <w:color w:val="000000"/>
                <w:kern w:val="0"/>
                <w:sz w:val="20"/>
                <w:szCs w:val="20"/>
              </w:rPr>
            </w:pPr>
          </w:p>
        </w:tc>
        <w:tc>
          <w:tcPr>
            <w:tcW w:w="1080" w:type="dxa"/>
            <w:noWrap/>
            <w:vAlign w:val="center"/>
          </w:tcPr>
          <w:p w:rsidR="002F1E72" w:rsidRDefault="002F1E72"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成本指标</w:t>
            </w:r>
          </w:p>
        </w:tc>
        <w:tc>
          <w:tcPr>
            <w:tcW w:w="2069" w:type="dxa"/>
            <w:noWrap/>
            <w:vAlign w:val="center"/>
          </w:tcPr>
          <w:p w:rsidR="002F1E72" w:rsidRDefault="002F1E72" w:rsidP="0090078C">
            <w:pPr>
              <w:widowControl/>
              <w:spacing w:line="280" w:lineRule="exact"/>
              <w:jc w:val="left"/>
              <w:rPr>
                <w:rFonts w:ascii="仿宋" w:eastAsia="仿宋" w:hAnsi="仿宋" w:cs="仿宋"/>
                <w:color w:val="000000"/>
                <w:kern w:val="0"/>
                <w:sz w:val="20"/>
                <w:szCs w:val="20"/>
              </w:rPr>
            </w:pPr>
            <w:r>
              <w:rPr>
                <w:rFonts w:ascii="仿宋_GB2312" w:eastAsia="仿宋_GB2312" w:hAnsi="Calibri" w:cs="仿宋_GB2312" w:hint="eastAsia"/>
                <w:color w:val="000000"/>
                <w:kern w:val="0"/>
                <w:szCs w:val="32"/>
                <w:shd w:val="clear" w:color="auto" w:fill="FFFFFF"/>
              </w:rPr>
              <w:t>服务费两年19.8万元</w:t>
            </w:r>
          </w:p>
        </w:tc>
        <w:tc>
          <w:tcPr>
            <w:tcW w:w="828" w:type="dxa"/>
            <w:noWrap/>
            <w:vAlign w:val="center"/>
          </w:tcPr>
          <w:p w:rsidR="002F1E72" w:rsidRDefault="002F1E72"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19.8万元</w:t>
            </w:r>
          </w:p>
        </w:tc>
        <w:tc>
          <w:tcPr>
            <w:tcW w:w="922" w:type="dxa"/>
            <w:noWrap/>
            <w:vAlign w:val="center"/>
          </w:tcPr>
          <w:p w:rsidR="002F1E72" w:rsidRDefault="002F1E72"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19.8万元</w:t>
            </w:r>
          </w:p>
        </w:tc>
        <w:tc>
          <w:tcPr>
            <w:tcW w:w="828" w:type="dxa"/>
            <w:noWrap/>
            <w:vAlign w:val="center"/>
          </w:tcPr>
          <w:p w:rsidR="002F1E72" w:rsidRDefault="002F1E72"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w:t>
            </w:r>
          </w:p>
        </w:tc>
        <w:tc>
          <w:tcPr>
            <w:tcW w:w="873" w:type="dxa"/>
            <w:noWrap/>
            <w:vAlign w:val="center"/>
          </w:tcPr>
          <w:p w:rsidR="002F1E72" w:rsidRDefault="002F1E72"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w:t>
            </w:r>
          </w:p>
        </w:tc>
        <w:tc>
          <w:tcPr>
            <w:tcW w:w="1418" w:type="dxa"/>
            <w:noWrap/>
            <w:vAlign w:val="center"/>
          </w:tcPr>
          <w:p w:rsidR="002F1E72" w:rsidRDefault="002F1E72"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2F1E72" w:rsidTr="0090078C">
        <w:trPr>
          <w:trHeight w:val="340"/>
          <w:jc w:val="center"/>
        </w:trPr>
        <w:tc>
          <w:tcPr>
            <w:tcW w:w="1080" w:type="dxa"/>
            <w:vMerge/>
            <w:noWrap/>
            <w:vAlign w:val="center"/>
          </w:tcPr>
          <w:p w:rsidR="002F1E72" w:rsidRDefault="002F1E72" w:rsidP="00EA0B37">
            <w:pPr>
              <w:widowControl/>
              <w:spacing w:line="280" w:lineRule="exact"/>
              <w:jc w:val="left"/>
              <w:rPr>
                <w:rFonts w:ascii="仿宋" w:eastAsia="仿宋" w:hAnsi="仿宋" w:cs="仿宋"/>
                <w:color w:val="000000"/>
                <w:kern w:val="0"/>
                <w:sz w:val="20"/>
                <w:szCs w:val="20"/>
              </w:rPr>
            </w:pPr>
          </w:p>
        </w:tc>
        <w:tc>
          <w:tcPr>
            <w:tcW w:w="1080" w:type="dxa"/>
            <w:vMerge w:val="restart"/>
            <w:noWrap/>
            <w:vAlign w:val="center"/>
          </w:tcPr>
          <w:p w:rsidR="002F1E72" w:rsidRDefault="002F1E72"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效益指标</w:t>
            </w:r>
          </w:p>
          <w:p w:rsidR="002F1E72" w:rsidRDefault="002F1E72"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（30分）</w:t>
            </w:r>
          </w:p>
        </w:tc>
        <w:tc>
          <w:tcPr>
            <w:tcW w:w="1080" w:type="dxa"/>
            <w:noWrap/>
            <w:vAlign w:val="center"/>
          </w:tcPr>
          <w:p w:rsidR="002F1E72" w:rsidRDefault="002F1E72"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经济效</w:t>
            </w:r>
          </w:p>
          <w:p w:rsidR="002F1E72" w:rsidRDefault="002F1E72"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益指标</w:t>
            </w:r>
          </w:p>
        </w:tc>
        <w:tc>
          <w:tcPr>
            <w:tcW w:w="2069" w:type="dxa"/>
            <w:noWrap/>
            <w:vAlign w:val="center"/>
          </w:tcPr>
          <w:p w:rsidR="002F1E72" w:rsidRDefault="002F1E72" w:rsidP="00B25700">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经济效益情况</w:t>
            </w:r>
          </w:p>
        </w:tc>
        <w:tc>
          <w:tcPr>
            <w:tcW w:w="828" w:type="dxa"/>
            <w:noWrap/>
            <w:vAlign w:val="center"/>
          </w:tcPr>
          <w:p w:rsidR="002F1E72" w:rsidRDefault="002F1E72" w:rsidP="00B25700">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效果明显</w:t>
            </w:r>
          </w:p>
        </w:tc>
        <w:tc>
          <w:tcPr>
            <w:tcW w:w="922" w:type="dxa"/>
            <w:noWrap/>
            <w:vAlign w:val="center"/>
          </w:tcPr>
          <w:p w:rsidR="002F1E72" w:rsidRDefault="002F1E72" w:rsidP="00B25700">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效果明显</w:t>
            </w:r>
          </w:p>
        </w:tc>
        <w:tc>
          <w:tcPr>
            <w:tcW w:w="828" w:type="dxa"/>
            <w:noWrap/>
            <w:vAlign w:val="center"/>
          </w:tcPr>
          <w:p w:rsidR="002F1E72" w:rsidRDefault="002F1E72"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260E89">
              <w:rPr>
                <w:rFonts w:ascii="仿宋" w:eastAsia="仿宋" w:hAnsi="仿宋" w:cs="仿宋" w:hint="eastAsia"/>
                <w:color w:val="000000"/>
                <w:kern w:val="0"/>
                <w:sz w:val="20"/>
                <w:szCs w:val="20"/>
              </w:rPr>
              <w:t>5</w:t>
            </w:r>
          </w:p>
        </w:tc>
        <w:tc>
          <w:tcPr>
            <w:tcW w:w="873" w:type="dxa"/>
            <w:noWrap/>
            <w:vAlign w:val="center"/>
          </w:tcPr>
          <w:p w:rsidR="002F1E72" w:rsidRDefault="002F1E72"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260E89">
              <w:rPr>
                <w:rFonts w:ascii="仿宋" w:eastAsia="仿宋" w:hAnsi="仿宋" w:cs="仿宋" w:hint="eastAsia"/>
                <w:color w:val="000000"/>
                <w:kern w:val="0"/>
                <w:sz w:val="20"/>
                <w:szCs w:val="20"/>
              </w:rPr>
              <w:t>5</w:t>
            </w:r>
          </w:p>
        </w:tc>
        <w:tc>
          <w:tcPr>
            <w:tcW w:w="1418" w:type="dxa"/>
            <w:noWrap/>
            <w:vAlign w:val="center"/>
          </w:tcPr>
          <w:p w:rsidR="002F1E72" w:rsidRDefault="002F1E72"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260E89" w:rsidTr="0090078C">
        <w:trPr>
          <w:trHeight w:val="340"/>
          <w:jc w:val="center"/>
        </w:trPr>
        <w:tc>
          <w:tcPr>
            <w:tcW w:w="1080" w:type="dxa"/>
            <w:vMerge/>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p>
        </w:tc>
        <w:tc>
          <w:tcPr>
            <w:tcW w:w="1080" w:type="dxa"/>
            <w:vMerge/>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p>
        </w:tc>
        <w:tc>
          <w:tcPr>
            <w:tcW w:w="1080" w:type="dxa"/>
            <w:noWrap/>
            <w:vAlign w:val="center"/>
          </w:tcPr>
          <w:p w:rsidR="00260E89" w:rsidRDefault="00260E89"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社会效</w:t>
            </w:r>
          </w:p>
          <w:p w:rsidR="00260E89" w:rsidRDefault="00260E89"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益指标</w:t>
            </w:r>
          </w:p>
        </w:tc>
        <w:tc>
          <w:tcPr>
            <w:tcW w:w="2069" w:type="dxa"/>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r w:rsidRPr="0090078C">
              <w:rPr>
                <w:rFonts w:ascii="仿宋" w:eastAsia="仿宋" w:hAnsi="仿宋" w:cs="仿宋" w:hint="eastAsia"/>
                <w:color w:val="000000"/>
                <w:kern w:val="0"/>
                <w:sz w:val="20"/>
                <w:szCs w:val="20"/>
              </w:rPr>
              <w:t>满足了广大群众收听广播的需求</w:t>
            </w:r>
          </w:p>
        </w:tc>
        <w:tc>
          <w:tcPr>
            <w:tcW w:w="828" w:type="dxa"/>
            <w:noWrap/>
            <w:vAlign w:val="center"/>
          </w:tcPr>
          <w:p w:rsidR="00260E89" w:rsidRDefault="00260E89" w:rsidP="00B25700">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效果明显</w:t>
            </w:r>
          </w:p>
        </w:tc>
        <w:tc>
          <w:tcPr>
            <w:tcW w:w="922" w:type="dxa"/>
            <w:noWrap/>
            <w:vAlign w:val="center"/>
          </w:tcPr>
          <w:p w:rsidR="00260E89" w:rsidRDefault="00260E89" w:rsidP="00B25700">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效果明显</w:t>
            </w:r>
          </w:p>
        </w:tc>
        <w:tc>
          <w:tcPr>
            <w:tcW w:w="828" w:type="dxa"/>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w:t>
            </w:r>
          </w:p>
        </w:tc>
        <w:tc>
          <w:tcPr>
            <w:tcW w:w="873" w:type="dxa"/>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w:t>
            </w:r>
          </w:p>
        </w:tc>
        <w:tc>
          <w:tcPr>
            <w:tcW w:w="1418" w:type="dxa"/>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260E89" w:rsidTr="0090078C">
        <w:trPr>
          <w:trHeight w:val="340"/>
          <w:jc w:val="center"/>
        </w:trPr>
        <w:tc>
          <w:tcPr>
            <w:tcW w:w="1080" w:type="dxa"/>
            <w:vMerge/>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p>
        </w:tc>
        <w:tc>
          <w:tcPr>
            <w:tcW w:w="1080" w:type="dxa"/>
            <w:vMerge/>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p>
        </w:tc>
        <w:tc>
          <w:tcPr>
            <w:tcW w:w="1080" w:type="dxa"/>
            <w:noWrap/>
            <w:vAlign w:val="center"/>
          </w:tcPr>
          <w:p w:rsidR="00260E89" w:rsidRDefault="00260E89"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生态效</w:t>
            </w:r>
          </w:p>
          <w:p w:rsidR="00260E89" w:rsidRDefault="00260E89"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益指标</w:t>
            </w:r>
          </w:p>
        </w:tc>
        <w:tc>
          <w:tcPr>
            <w:tcW w:w="2069" w:type="dxa"/>
            <w:noWrap/>
            <w:vAlign w:val="center"/>
          </w:tcPr>
          <w:p w:rsidR="00260E89" w:rsidRDefault="00260E89" w:rsidP="0090078C">
            <w:pPr>
              <w:widowControl/>
              <w:spacing w:line="280" w:lineRule="exact"/>
              <w:jc w:val="left"/>
              <w:rPr>
                <w:rFonts w:ascii="仿宋" w:eastAsia="仿宋" w:hAnsi="仿宋" w:cs="仿宋"/>
                <w:color w:val="000000"/>
                <w:kern w:val="0"/>
                <w:sz w:val="20"/>
                <w:szCs w:val="20"/>
              </w:rPr>
            </w:pPr>
            <w:r w:rsidRPr="0090078C">
              <w:rPr>
                <w:rFonts w:ascii="仿宋" w:eastAsia="仿宋" w:hAnsi="仿宋" w:cs="仿宋" w:hint="eastAsia"/>
                <w:color w:val="000000"/>
                <w:kern w:val="0"/>
                <w:sz w:val="20"/>
                <w:szCs w:val="20"/>
              </w:rPr>
              <w:t>生态效益情况</w:t>
            </w:r>
          </w:p>
        </w:tc>
        <w:tc>
          <w:tcPr>
            <w:tcW w:w="828" w:type="dxa"/>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效果明显</w:t>
            </w:r>
          </w:p>
        </w:tc>
        <w:tc>
          <w:tcPr>
            <w:tcW w:w="922" w:type="dxa"/>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效果明显</w:t>
            </w:r>
          </w:p>
        </w:tc>
        <w:tc>
          <w:tcPr>
            <w:tcW w:w="828" w:type="dxa"/>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5</w:t>
            </w:r>
          </w:p>
        </w:tc>
        <w:tc>
          <w:tcPr>
            <w:tcW w:w="873" w:type="dxa"/>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5</w:t>
            </w:r>
          </w:p>
        </w:tc>
        <w:tc>
          <w:tcPr>
            <w:tcW w:w="1418" w:type="dxa"/>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260E89" w:rsidTr="0090078C">
        <w:trPr>
          <w:trHeight w:val="340"/>
          <w:jc w:val="center"/>
        </w:trPr>
        <w:tc>
          <w:tcPr>
            <w:tcW w:w="1080" w:type="dxa"/>
            <w:vMerge/>
            <w:noWrap/>
            <w:vAlign w:val="center"/>
          </w:tcPr>
          <w:p w:rsidR="00260E89" w:rsidRDefault="00260E89" w:rsidP="00EA0B37">
            <w:pPr>
              <w:widowControl/>
              <w:spacing w:line="280" w:lineRule="exact"/>
              <w:jc w:val="center"/>
              <w:rPr>
                <w:rFonts w:ascii="仿宋" w:eastAsia="仿宋" w:hAnsi="仿宋" w:cs="仿宋"/>
                <w:color w:val="000000"/>
                <w:kern w:val="0"/>
                <w:sz w:val="20"/>
                <w:szCs w:val="20"/>
              </w:rPr>
            </w:pPr>
          </w:p>
        </w:tc>
        <w:tc>
          <w:tcPr>
            <w:tcW w:w="1080" w:type="dxa"/>
            <w:vMerge/>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p>
        </w:tc>
        <w:tc>
          <w:tcPr>
            <w:tcW w:w="1080" w:type="dxa"/>
            <w:noWrap/>
            <w:vAlign w:val="center"/>
          </w:tcPr>
          <w:p w:rsidR="00260E89" w:rsidRDefault="00260E89"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可持续影响指标</w:t>
            </w:r>
          </w:p>
        </w:tc>
        <w:tc>
          <w:tcPr>
            <w:tcW w:w="2069" w:type="dxa"/>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广播节目覆盖率</w:t>
            </w:r>
          </w:p>
        </w:tc>
        <w:tc>
          <w:tcPr>
            <w:tcW w:w="828" w:type="dxa"/>
            <w:noWrap/>
            <w:vAlign w:val="center"/>
          </w:tcPr>
          <w:p w:rsidR="00260E89" w:rsidRDefault="00260E89" w:rsidP="00B25700">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90%</w:t>
            </w:r>
          </w:p>
        </w:tc>
        <w:tc>
          <w:tcPr>
            <w:tcW w:w="922" w:type="dxa"/>
            <w:noWrap/>
            <w:vAlign w:val="center"/>
          </w:tcPr>
          <w:p w:rsidR="00260E89" w:rsidRDefault="00260E89" w:rsidP="00B25700">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90%</w:t>
            </w:r>
          </w:p>
        </w:tc>
        <w:tc>
          <w:tcPr>
            <w:tcW w:w="828" w:type="dxa"/>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w:t>
            </w:r>
          </w:p>
        </w:tc>
        <w:tc>
          <w:tcPr>
            <w:tcW w:w="873" w:type="dxa"/>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w:t>
            </w:r>
          </w:p>
        </w:tc>
        <w:tc>
          <w:tcPr>
            <w:tcW w:w="1418" w:type="dxa"/>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260E89" w:rsidTr="0090078C">
        <w:trPr>
          <w:trHeight w:val="340"/>
          <w:jc w:val="center"/>
        </w:trPr>
        <w:tc>
          <w:tcPr>
            <w:tcW w:w="1080" w:type="dxa"/>
            <w:vMerge/>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p>
        </w:tc>
        <w:tc>
          <w:tcPr>
            <w:tcW w:w="1080" w:type="dxa"/>
            <w:noWrap/>
            <w:vAlign w:val="center"/>
          </w:tcPr>
          <w:p w:rsidR="00260E89" w:rsidRDefault="00260E89"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满意度</w:t>
            </w:r>
          </w:p>
          <w:p w:rsidR="00260E89" w:rsidRDefault="00260E89"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指标</w:t>
            </w:r>
          </w:p>
          <w:p w:rsidR="00260E89" w:rsidRDefault="00260E89"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（10分）</w:t>
            </w:r>
          </w:p>
        </w:tc>
        <w:tc>
          <w:tcPr>
            <w:tcW w:w="1080" w:type="dxa"/>
            <w:noWrap/>
            <w:vAlign w:val="center"/>
          </w:tcPr>
          <w:p w:rsidR="00260E89" w:rsidRDefault="00260E89"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服务对象满意度指标</w:t>
            </w:r>
          </w:p>
        </w:tc>
        <w:tc>
          <w:tcPr>
            <w:tcW w:w="2069" w:type="dxa"/>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r w:rsidRPr="00CF0987">
              <w:rPr>
                <w:rFonts w:ascii="仿宋" w:eastAsia="仿宋" w:hAnsi="仿宋" w:cs="仿宋" w:hint="eastAsia"/>
                <w:color w:val="000000"/>
                <w:kern w:val="0"/>
                <w:sz w:val="20"/>
                <w:szCs w:val="20"/>
              </w:rPr>
              <w:t>社会公众和服务对象的满意率</w:t>
            </w:r>
          </w:p>
        </w:tc>
        <w:tc>
          <w:tcPr>
            <w:tcW w:w="828" w:type="dxa"/>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95%</w:t>
            </w:r>
          </w:p>
        </w:tc>
        <w:tc>
          <w:tcPr>
            <w:tcW w:w="922" w:type="dxa"/>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95%</w:t>
            </w:r>
          </w:p>
        </w:tc>
        <w:tc>
          <w:tcPr>
            <w:tcW w:w="828" w:type="dxa"/>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w:t>
            </w:r>
          </w:p>
        </w:tc>
        <w:tc>
          <w:tcPr>
            <w:tcW w:w="873" w:type="dxa"/>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10</w:t>
            </w:r>
          </w:p>
        </w:tc>
        <w:tc>
          <w:tcPr>
            <w:tcW w:w="1418" w:type="dxa"/>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r w:rsidR="00260E89" w:rsidTr="0090078C">
        <w:trPr>
          <w:trHeight w:val="340"/>
          <w:jc w:val="center"/>
        </w:trPr>
        <w:tc>
          <w:tcPr>
            <w:tcW w:w="7059" w:type="dxa"/>
            <w:gridSpan w:val="6"/>
            <w:noWrap/>
            <w:vAlign w:val="center"/>
          </w:tcPr>
          <w:p w:rsidR="00260E89" w:rsidRDefault="00260E89"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总分</w:t>
            </w:r>
          </w:p>
        </w:tc>
        <w:tc>
          <w:tcPr>
            <w:tcW w:w="828" w:type="dxa"/>
            <w:noWrap/>
            <w:vAlign w:val="center"/>
          </w:tcPr>
          <w:p w:rsidR="00260E89" w:rsidRDefault="00260E89" w:rsidP="00EA0B37">
            <w:pPr>
              <w:widowControl/>
              <w:spacing w:line="280" w:lineRule="exact"/>
              <w:jc w:val="center"/>
              <w:rPr>
                <w:rFonts w:ascii="仿宋" w:eastAsia="仿宋" w:hAnsi="仿宋" w:cs="仿宋"/>
                <w:color w:val="000000"/>
                <w:kern w:val="0"/>
                <w:sz w:val="20"/>
                <w:szCs w:val="20"/>
              </w:rPr>
            </w:pPr>
            <w:r>
              <w:rPr>
                <w:rFonts w:ascii="仿宋" w:eastAsia="仿宋" w:hAnsi="仿宋" w:cs="仿宋" w:hint="eastAsia"/>
                <w:color w:val="000000"/>
                <w:kern w:val="0"/>
                <w:sz w:val="20"/>
                <w:szCs w:val="20"/>
              </w:rPr>
              <w:t>100</w:t>
            </w:r>
          </w:p>
        </w:tc>
        <w:tc>
          <w:tcPr>
            <w:tcW w:w="873" w:type="dxa"/>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r w:rsidR="00A816B6">
              <w:rPr>
                <w:rFonts w:ascii="仿宋" w:eastAsia="仿宋" w:hAnsi="仿宋" w:cs="仿宋" w:hint="eastAsia"/>
                <w:color w:val="000000"/>
                <w:kern w:val="0"/>
                <w:sz w:val="20"/>
                <w:szCs w:val="20"/>
              </w:rPr>
              <w:t>100</w:t>
            </w:r>
          </w:p>
        </w:tc>
        <w:tc>
          <w:tcPr>
            <w:tcW w:w="1418" w:type="dxa"/>
            <w:noWrap/>
            <w:vAlign w:val="center"/>
          </w:tcPr>
          <w:p w:rsidR="00260E89" w:rsidRDefault="00260E89" w:rsidP="00EA0B37">
            <w:pPr>
              <w:widowControl/>
              <w:spacing w:line="280" w:lineRule="exact"/>
              <w:jc w:val="left"/>
              <w:rPr>
                <w:rFonts w:ascii="仿宋" w:eastAsia="仿宋" w:hAnsi="仿宋" w:cs="仿宋"/>
                <w:color w:val="000000"/>
                <w:kern w:val="0"/>
                <w:sz w:val="20"/>
                <w:szCs w:val="20"/>
              </w:rPr>
            </w:pPr>
            <w:r>
              <w:rPr>
                <w:rFonts w:ascii="仿宋" w:eastAsia="仿宋" w:hAnsi="仿宋" w:cs="仿宋" w:hint="eastAsia"/>
                <w:color w:val="000000"/>
                <w:kern w:val="0"/>
                <w:sz w:val="20"/>
                <w:szCs w:val="20"/>
              </w:rPr>
              <w:t xml:space="preserve">　</w:t>
            </w:r>
          </w:p>
        </w:tc>
      </w:tr>
    </w:tbl>
    <w:p w:rsidR="00135BA6" w:rsidRDefault="00135BA6" w:rsidP="00135BA6">
      <w:pPr>
        <w:spacing w:line="600" w:lineRule="exact"/>
      </w:pPr>
      <w:r>
        <w:rPr>
          <w:rFonts w:eastAsia="仿宋_GB2312"/>
          <w:color w:val="000000"/>
          <w:kern w:val="0"/>
          <w:sz w:val="24"/>
        </w:rPr>
        <w:t>填表人：</w:t>
      </w:r>
      <w:r>
        <w:rPr>
          <w:rFonts w:eastAsia="仿宋_GB2312" w:hint="eastAsia"/>
          <w:color w:val="000000"/>
          <w:kern w:val="0"/>
          <w:sz w:val="24"/>
        </w:rPr>
        <w:t>梁梦银</w:t>
      </w:r>
      <w:r>
        <w:rPr>
          <w:rFonts w:eastAsia="仿宋_GB2312"/>
          <w:color w:val="000000"/>
          <w:kern w:val="0"/>
          <w:sz w:val="24"/>
        </w:rPr>
        <w:t xml:space="preserve">  </w:t>
      </w:r>
      <w:r>
        <w:rPr>
          <w:rFonts w:eastAsia="仿宋_GB2312" w:hint="eastAsia"/>
          <w:color w:val="000000"/>
          <w:kern w:val="0"/>
          <w:sz w:val="24"/>
        </w:rPr>
        <w:t xml:space="preserve">        </w:t>
      </w:r>
      <w:r>
        <w:rPr>
          <w:rFonts w:eastAsia="仿宋_GB2312"/>
          <w:color w:val="000000"/>
          <w:kern w:val="0"/>
          <w:sz w:val="24"/>
        </w:rPr>
        <w:t>填报日期：</w:t>
      </w:r>
      <w:r>
        <w:rPr>
          <w:rFonts w:eastAsia="仿宋_GB2312" w:hint="eastAsia"/>
          <w:color w:val="000000"/>
          <w:kern w:val="0"/>
          <w:sz w:val="24"/>
        </w:rPr>
        <w:t>2024.8.29</w:t>
      </w:r>
      <w:r>
        <w:rPr>
          <w:rFonts w:eastAsia="仿宋_GB2312"/>
          <w:color w:val="000000"/>
          <w:kern w:val="0"/>
          <w:sz w:val="24"/>
        </w:rPr>
        <w:t xml:space="preserve">  </w:t>
      </w:r>
      <w:r>
        <w:rPr>
          <w:rFonts w:eastAsia="仿宋_GB2312" w:hint="eastAsia"/>
          <w:color w:val="000000"/>
          <w:kern w:val="0"/>
          <w:sz w:val="24"/>
        </w:rPr>
        <w:t xml:space="preserve">      </w:t>
      </w:r>
      <w:r>
        <w:rPr>
          <w:rFonts w:eastAsia="仿宋_GB2312"/>
          <w:color w:val="000000"/>
          <w:kern w:val="0"/>
          <w:sz w:val="24"/>
        </w:rPr>
        <w:t>联系电话：</w:t>
      </w:r>
      <w:r>
        <w:rPr>
          <w:rFonts w:eastAsia="仿宋_GB2312" w:hint="eastAsia"/>
          <w:color w:val="000000"/>
          <w:kern w:val="0"/>
          <w:sz w:val="24"/>
        </w:rPr>
        <w:t>18684550636</w:t>
      </w:r>
    </w:p>
    <w:p w:rsidR="009C2E2D" w:rsidRPr="00135BA6" w:rsidRDefault="009C2E2D" w:rsidP="008D5A69">
      <w:pPr>
        <w:spacing w:line="520" w:lineRule="exact"/>
        <w:ind w:firstLineChars="200" w:firstLine="640"/>
        <w:rPr>
          <w:rFonts w:ascii="仿宋" w:eastAsia="仿宋" w:hAnsi="仿宋" w:cs="仿宋"/>
          <w:sz w:val="32"/>
          <w:szCs w:val="32"/>
        </w:rPr>
      </w:pPr>
    </w:p>
    <w:p w:rsidR="00481C0B" w:rsidRDefault="00481C0B"/>
    <w:sectPr w:rsidR="00481C0B" w:rsidSect="00261FE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2296" w:rsidRDefault="003A2296" w:rsidP="0088282B">
      <w:r>
        <w:separator/>
      </w:r>
    </w:p>
  </w:endnote>
  <w:endnote w:type="continuationSeparator" w:id="1">
    <w:p w:rsidR="003A2296" w:rsidRDefault="003A2296" w:rsidP="008828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黑体"/>
    <w:charset w:val="86"/>
    <w:family w:val="auto"/>
    <w:pitch w:val="default"/>
    <w:sig w:usb0="00000000" w:usb1="00000000" w:usb2="00000000" w:usb3="00000000" w:csb0="00040000" w:csb1="00000000"/>
  </w:font>
  <w:font w:name="方正小标宋_GBK">
    <w:altName w:val="微软雅黑"/>
    <w:charset w:val="86"/>
    <w:family w:val="auto"/>
    <w:pitch w:val="default"/>
    <w:sig w:usb0="00000000" w:usb1="00000000"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仿宋_GB2312">
    <w:altName w:val="仿宋"/>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2296" w:rsidRDefault="003A2296" w:rsidP="0088282B">
      <w:r>
        <w:separator/>
      </w:r>
    </w:p>
  </w:footnote>
  <w:footnote w:type="continuationSeparator" w:id="1">
    <w:p w:rsidR="003A2296" w:rsidRDefault="003A2296" w:rsidP="008828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8282B"/>
    <w:rsid w:val="000C299D"/>
    <w:rsid w:val="00135BA6"/>
    <w:rsid w:val="00193BB9"/>
    <w:rsid w:val="00231835"/>
    <w:rsid w:val="00247016"/>
    <w:rsid w:val="00260E89"/>
    <w:rsid w:val="00261FE5"/>
    <w:rsid w:val="002A6CA9"/>
    <w:rsid w:val="002F1E72"/>
    <w:rsid w:val="003A2296"/>
    <w:rsid w:val="00401009"/>
    <w:rsid w:val="00481C0B"/>
    <w:rsid w:val="006A2CC2"/>
    <w:rsid w:val="007536E6"/>
    <w:rsid w:val="007B6F81"/>
    <w:rsid w:val="00852001"/>
    <w:rsid w:val="0088282B"/>
    <w:rsid w:val="008D5A69"/>
    <w:rsid w:val="0090078C"/>
    <w:rsid w:val="009C2E2D"/>
    <w:rsid w:val="00A246F2"/>
    <w:rsid w:val="00A816B6"/>
    <w:rsid w:val="00AF430B"/>
    <w:rsid w:val="00B25700"/>
    <w:rsid w:val="00D130D8"/>
    <w:rsid w:val="00DA4B78"/>
    <w:rsid w:val="00EA0B37"/>
    <w:rsid w:val="00EA4145"/>
    <w:rsid w:val="00EA71C9"/>
    <w:rsid w:val="00F16D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1FE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88282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8282B"/>
    <w:rPr>
      <w:sz w:val="18"/>
      <w:szCs w:val="18"/>
    </w:rPr>
  </w:style>
  <w:style w:type="paragraph" w:styleId="a4">
    <w:name w:val="footer"/>
    <w:basedOn w:val="a"/>
    <w:link w:val="Char0"/>
    <w:uiPriority w:val="99"/>
    <w:semiHidden/>
    <w:unhideWhenUsed/>
    <w:rsid w:val="0088282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8282B"/>
    <w:rPr>
      <w:sz w:val="18"/>
      <w:szCs w:val="18"/>
    </w:rPr>
  </w:style>
  <w:style w:type="paragraph" w:styleId="a5">
    <w:name w:val="Normal (Web)"/>
    <w:basedOn w:val="a"/>
    <w:qFormat/>
    <w:rsid w:val="0088282B"/>
    <w:pPr>
      <w:spacing w:before="100" w:beforeAutospacing="1" w:after="100" w:afterAutospacing="1"/>
      <w:jc w:val="left"/>
    </w:pPr>
    <w:rPr>
      <w:rFonts w:ascii="Times New Roman" w:eastAsia="宋体" w:hAnsi="Times New Roman" w:cs="Times New Roman"/>
      <w:kern w:val="0"/>
      <w:sz w:val="24"/>
      <w:szCs w:val="24"/>
    </w:rPr>
  </w:style>
  <w:style w:type="paragraph" w:styleId="a6">
    <w:name w:val="Body Text Indent"/>
    <w:basedOn w:val="a"/>
    <w:link w:val="Char1"/>
    <w:uiPriority w:val="99"/>
    <w:semiHidden/>
    <w:unhideWhenUsed/>
    <w:rsid w:val="00401009"/>
    <w:pPr>
      <w:spacing w:after="120"/>
      <w:ind w:leftChars="200" w:left="420"/>
    </w:pPr>
  </w:style>
  <w:style w:type="character" w:customStyle="1" w:styleId="Char1">
    <w:name w:val="正文文本缩进 Char"/>
    <w:basedOn w:val="a0"/>
    <w:link w:val="a6"/>
    <w:uiPriority w:val="99"/>
    <w:semiHidden/>
    <w:rsid w:val="00401009"/>
  </w:style>
  <w:style w:type="paragraph" w:styleId="2">
    <w:name w:val="Body Text First Indent 2"/>
    <w:basedOn w:val="a6"/>
    <w:link w:val="2Char"/>
    <w:uiPriority w:val="99"/>
    <w:unhideWhenUsed/>
    <w:qFormat/>
    <w:rsid w:val="00401009"/>
    <w:pPr>
      <w:spacing w:after="0"/>
      <w:ind w:leftChars="0" w:left="0" w:firstLineChars="200" w:firstLine="420"/>
    </w:pPr>
    <w:rPr>
      <w:rFonts w:ascii="Times New Roman" w:eastAsia="宋体" w:hAnsi="Times New Roman" w:cs="Times New Roman"/>
      <w:sz w:val="32"/>
      <w:szCs w:val="24"/>
    </w:rPr>
  </w:style>
  <w:style w:type="character" w:customStyle="1" w:styleId="2Char">
    <w:name w:val="正文首行缩进 2 Char"/>
    <w:basedOn w:val="Char1"/>
    <w:link w:val="2"/>
    <w:uiPriority w:val="99"/>
    <w:rsid w:val="00401009"/>
    <w:rPr>
      <w:rFonts w:ascii="Times New Roman" w:eastAsia="宋体" w:hAnsi="Times New Roman" w:cs="Times New Roman"/>
      <w:sz w:val="32"/>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5</Pages>
  <Words>412</Words>
  <Characters>2355</Characters>
  <Application>Microsoft Office Word</Application>
  <DocSecurity>0</DocSecurity>
  <Lines>19</Lines>
  <Paragraphs>5</Paragraphs>
  <ScaleCrop>false</ScaleCrop>
  <Company>ss</Company>
  <LinksUpToDate>false</LinksUpToDate>
  <CharactersWithSpaces>2762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20200102</dc:creator>
  <cp:keywords/>
  <dc:description/>
  <cp:lastModifiedBy>20200102</cp:lastModifiedBy>
  <cp:revision>32</cp:revision>
  <dcterms:created xsi:type="dcterms:W3CDTF">2024-09-12T08:04:00Z</dcterms:created>
  <dcterms:modified xsi:type="dcterms:W3CDTF">2024-09-13T02:40:00Z</dcterms:modified>
</cp:coreProperties>
</file>