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43EF" w:rsidRDefault="0059740A">
      <w:pPr>
        <w:pStyle w:val="a4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附件2</w:t>
      </w:r>
    </w:p>
    <w:p w:rsidR="00FE43EF" w:rsidRDefault="006E57A8">
      <w:pPr>
        <w:pStyle w:val="a4"/>
        <w:widowControl/>
        <w:shd w:val="clear" w:color="auto" w:fill="FFFFFF"/>
        <w:spacing w:before="0" w:beforeAutospacing="0" w:after="0" w:afterAutospacing="0" w:line="480" w:lineRule="atLeas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 w:rsidRPr="006E57A8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广播电视无线</w:t>
      </w:r>
      <w:r w:rsidR="005547DD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覆盖</w:t>
      </w:r>
      <w:r w:rsidRPr="006E57A8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运维经费</w:t>
      </w:r>
      <w:r w:rsidR="0059740A"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  <w:shd w:val="clear" w:color="auto" w:fill="FFFFFF"/>
        </w:rPr>
        <w:t>项目支出绩效自评报告</w:t>
      </w:r>
    </w:p>
    <w:p w:rsidR="006E57A8" w:rsidRDefault="006E57A8" w:rsidP="006E57A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480"/>
        <w:jc w:val="both"/>
        <w:rPr>
          <w:rFonts w:ascii="方正小标宋_GBK" w:eastAsia="方正小标宋_GBK" w:hAnsi="方正小标宋_GBK" w:cs="方正小标宋_GBK" w:hint="eastAsia"/>
          <w:color w:val="000000"/>
          <w:shd w:val="clear" w:color="auto" w:fill="FFFFFF"/>
        </w:rPr>
      </w:pPr>
    </w:p>
    <w:p w:rsidR="00FE43EF" w:rsidRDefault="0059740A" w:rsidP="006E57A8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黑体" w:eastAsia="黑体" w:hAnsi="黑体" w:cs="黑体"/>
          <w:color w:val="000000"/>
          <w:sz w:val="32"/>
          <w:szCs w:val="32"/>
        </w:rPr>
      </w:pPr>
      <w:r>
        <w:rPr>
          <w:rFonts w:ascii="方正小标宋_GBK" w:eastAsia="方正小标宋_GBK" w:hAnsi="方正小标宋_GBK" w:cs="方正小标宋_GBK" w:hint="eastAsia"/>
          <w:color w:val="000000"/>
          <w:sz w:val="32"/>
          <w:szCs w:val="32"/>
          <w:shd w:val="clear" w:color="auto" w:fill="FFFFFF"/>
        </w:rPr>
        <w:t> </w:t>
      </w:r>
      <w:r>
        <w:rPr>
          <w:rFonts w:ascii="黑体" w:eastAsia="黑体" w:hAnsi="黑体" w:cs="黑体" w:hint="eastAsia"/>
          <w:color w:val="000000"/>
          <w:sz w:val="32"/>
          <w:szCs w:val="32"/>
          <w:shd w:val="clear" w:color="auto" w:fill="FFFFFF"/>
        </w:rPr>
        <w:t>一、项目基本情况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项目概况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1.项目决策背景</w:t>
      </w:r>
    </w:p>
    <w:p w:rsidR="006E57A8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根据湘财文指（2022）0050号文件精神，县财政向我中心下达广播电视无线覆盖省级资金8.10万元。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2.项目主要内容</w:t>
      </w:r>
    </w:p>
    <w:p w:rsidR="005547DD" w:rsidRDefault="005547DD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" w:eastAsia="仿宋" w:hAnsi="仿宋" w:cs="仿宋" w:hint="eastAsia"/>
          <w:sz w:val="32"/>
          <w:szCs w:val="32"/>
        </w:rPr>
        <w:t>项目经费主要用于差转台电费、转播发射设备维修及更新等支出。</w:t>
      </w:r>
      <w:r w:rsidRPr="00A86866">
        <w:rPr>
          <w:rFonts w:ascii="仿宋_GB2312" w:eastAsia="仿宋_GB2312" w:hAnsi="仿宋" w:cs="仿宋_GB2312" w:hint="eastAsia"/>
          <w:sz w:val="32"/>
          <w:szCs w:val="32"/>
        </w:rPr>
        <w:t xml:space="preserve">      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3.项目组织管理机构：会同县融媒体中心。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楷体_GB2312" w:eastAsia="楷体_GB2312" w:hAnsi="楷体_GB2312" w:cs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ascii="楷体_GB2312" w:eastAsia="楷体_GB2312" w:hAnsi="楷体_GB2312" w:cs="楷体_GB2312" w:hint="eastAsia"/>
          <w:color w:val="000000"/>
          <w:sz w:val="32"/>
          <w:szCs w:val="32"/>
          <w:shd w:val="clear" w:color="auto" w:fill="FFFFFF"/>
        </w:rPr>
        <w:t>预算资金使用管理情况</w:t>
      </w:r>
    </w:p>
    <w:p w:rsidR="00FE43EF" w:rsidRDefault="0059740A">
      <w:pPr>
        <w:snapToGrid w:val="0"/>
        <w:spacing w:line="520" w:lineRule="exact"/>
        <w:ind w:firstLineChars="200" w:firstLine="640"/>
        <w:outlineLvl w:val="1"/>
        <w:rPr>
          <w:rFonts w:ascii="仿宋_GB2312" w:eastAsia="仿宋_GB2312" w:hAnsi="Calibri" w:cs="仿宋_GB2312"/>
          <w:color w:val="000000"/>
          <w:kern w:val="0"/>
          <w:sz w:val="32"/>
          <w:szCs w:val="32"/>
          <w:shd w:val="clear" w:color="auto" w:fill="FFFFFF"/>
          <w:lang/>
        </w:rPr>
      </w:pPr>
      <w:bookmarkStart w:id="0" w:name="_Toc108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1.预算资金安排及管理情况</w:t>
      </w:r>
      <w:bookmarkEnd w:id="0"/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（1）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资金来源及拨付流程</w:t>
      </w:r>
    </w:p>
    <w:p w:rsidR="0059740A" w:rsidRPr="003B1CE3" w:rsidRDefault="0059740A" w:rsidP="0059740A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资金主要来源为一般公共预算财政拨款。项目实施单位按工作任务完成情况向财政履行请款手续，单位按财政规定的资金用途使用项目资金。</w:t>
      </w:r>
    </w:p>
    <w:p w:rsidR="0059740A" w:rsidRDefault="0059740A" w:rsidP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</w:rPr>
        <w:t>（2）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资金到位情况</w:t>
      </w:r>
    </w:p>
    <w:p w:rsidR="0059740A" w:rsidRDefault="0059740A" w:rsidP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2023年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县财政向我中心下达广播电视无线覆盖省级资金8.10万元，实际到位8.10万元，资金到位率100%,实际使用7.80万元。</w:t>
      </w:r>
    </w:p>
    <w:p w:rsidR="00FE43EF" w:rsidRDefault="0059740A" w:rsidP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 xml:space="preserve">   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  <w:lang/>
        </w:rPr>
        <w:t>3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资金使用情况</w:t>
      </w:r>
    </w:p>
    <w:p w:rsidR="0059740A" w:rsidRDefault="005B13EC" w:rsidP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 xml:space="preserve">    </w:t>
      </w:r>
      <w:r>
        <w:rPr>
          <w:rFonts w:ascii="仿宋" w:eastAsia="仿宋" w:hAnsi="仿宋" w:cs="仿宋" w:hint="eastAsia"/>
          <w:sz w:val="32"/>
          <w:szCs w:val="32"/>
        </w:rPr>
        <w:t>项目经费主要用于差转台电费、转播发射设备维修及更新等支出。</w:t>
      </w:r>
      <w:r w:rsidRPr="00A86866">
        <w:rPr>
          <w:rFonts w:ascii="仿宋_GB2312" w:eastAsia="仿宋_GB2312" w:hAnsi="仿宋" w:cs="仿宋_GB2312" w:hint="eastAsia"/>
          <w:sz w:val="32"/>
          <w:szCs w:val="32"/>
        </w:rPr>
        <w:t xml:space="preserve">     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48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lastRenderedPageBreak/>
        <w:t>（</w:t>
      </w:r>
      <w:r>
        <w:rPr>
          <w:rFonts w:ascii="仿宋_GB2312" w:eastAsia="仿宋_GB2312" w:hAnsi="Calibri" w:cs="仿宋_GB2312" w:hint="eastAsia"/>
          <w:color w:val="000000"/>
          <w:spacing w:val="-23"/>
          <w:sz w:val="32"/>
          <w:szCs w:val="32"/>
          <w:shd w:val="clear" w:color="auto" w:fill="FFFFFF"/>
          <w:lang/>
        </w:rPr>
        <w:t>4</w:t>
      </w:r>
      <w:r>
        <w:rPr>
          <w:rFonts w:ascii="仿宋_GB2312" w:eastAsia="仿宋_GB2312" w:hAnsi="Calibri" w:cs="仿宋_GB2312"/>
          <w:color w:val="000000"/>
          <w:spacing w:val="-23"/>
          <w:sz w:val="32"/>
          <w:szCs w:val="32"/>
          <w:shd w:val="clear" w:color="auto" w:fill="FFFFFF"/>
          <w:lang/>
        </w:rPr>
        <w:t>）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资金管理制度及执行情况</w:t>
      </w:r>
    </w:p>
    <w:p w:rsidR="00611355" w:rsidRDefault="00611355" w:rsidP="00611355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项目资金实行专账管理，财务管理制度健全，执行情况良好，保证制度的有效实施，无违反财务管理、财经纪律情况发生。会计核算真实完整，项目资金支出和原定用途、预算批复用途相符，支出符合国家财经法规和财务管理制度规定，财务管理按规定执行，符合有关财务会计管理规定。</w:t>
      </w:r>
    </w:p>
    <w:p w:rsidR="00611355" w:rsidRDefault="00611355" w:rsidP="00611355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</w:rPr>
        <w:t>2</w:t>
      </w: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  <w:t>.项目组织实施管理情况</w:t>
      </w:r>
    </w:p>
    <w:p w:rsidR="00611355" w:rsidRPr="00611355" w:rsidRDefault="00611355" w:rsidP="00611355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根据《预算法》《会计法》文件精神，资金严格的按照要求用于</w:t>
      </w:r>
      <w:r>
        <w:rPr>
          <w:rFonts w:ascii="仿宋" w:eastAsia="仿宋" w:hAnsi="仿宋" w:cs="仿宋" w:hint="eastAsia"/>
          <w:sz w:val="32"/>
          <w:szCs w:val="32"/>
        </w:rPr>
        <w:t>差转台电费、转播发射设备维修及更新等相关</w:t>
      </w:r>
      <w:r>
        <w:rPr>
          <w:rFonts w:ascii="仿宋_GB2312" w:eastAsia="仿宋_GB2312" w:hint="eastAsia"/>
          <w:sz w:val="32"/>
          <w:szCs w:val="32"/>
        </w:rPr>
        <w:t>支出，保障不挤占挪用专用经费。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551"/>
        <w:jc w:val="both"/>
        <w:rPr>
          <w:rFonts w:ascii="楷体_GB2312" w:eastAsia="楷体_GB2312" w:hAnsi="楷体_GB2312" w:cs="楷体_GB2312"/>
          <w:b/>
          <w:bCs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楷体_GB2312" w:cs="楷体_GB2312" w:hint="eastAsia"/>
          <w:b/>
          <w:bCs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ascii="楷体_GB2312" w:eastAsia="楷体_GB2312" w:hAnsi="楷体_GB2312" w:cs="楷体_GB2312" w:hint="eastAsia"/>
          <w:b/>
          <w:bCs/>
          <w:color w:val="000000"/>
          <w:sz w:val="32"/>
          <w:szCs w:val="32"/>
          <w:shd w:val="clear" w:color="auto" w:fill="FFFFFF"/>
        </w:rPr>
        <w:t>预算绩效目标情况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1.绩效目标</w:t>
      </w:r>
    </w:p>
    <w:p w:rsidR="00611355" w:rsidRPr="00611355" w:rsidRDefault="00611355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通过项目的实施，</w:t>
      </w:r>
      <w:r w:rsidRPr="00611355">
        <w:rPr>
          <w:rFonts w:ascii="仿宋_GB2312" w:eastAsia="仿宋_GB2312" w:hint="eastAsia"/>
          <w:sz w:val="32"/>
          <w:szCs w:val="32"/>
        </w:rPr>
        <w:t>确保及时将中央、省、市、县各级党委、政府的声音传递到千家万户，满足广大人民群众收听收看广播电视节目的需要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FE43EF" w:rsidRDefault="0059740A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2.绩效指标</w:t>
      </w:r>
    </w:p>
    <w:p w:rsidR="00611355" w:rsidRPr="00611355" w:rsidRDefault="00611355" w:rsidP="00611355">
      <w:pPr>
        <w:ind w:firstLineChars="200" w:firstLine="640"/>
        <w:rPr>
          <w:rFonts w:ascii="仿宋_GB2312" w:eastAsia="仿宋_GB2312"/>
          <w:sz w:val="32"/>
          <w:szCs w:val="32"/>
        </w:rPr>
      </w:pPr>
      <w:r w:rsidRPr="00695CBE">
        <w:rPr>
          <w:rFonts w:ascii="仿宋_GB2312" w:eastAsia="仿宋_GB2312" w:hint="eastAsia"/>
          <w:sz w:val="32"/>
          <w:szCs w:val="32"/>
        </w:rPr>
        <w:t>绩效指标：3个一级指标，9个二级指标，9个三级指标按时间截点较好的完成。</w:t>
      </w:r>
    </w:p>
    <w:p w:rsidR="00FE43EF" w:rsidRDefault="0059740A" w:rsidP="006E57A8">
      <w:pPr>
        <w:pStyle w:val="2"/>
        <w:snapToGrid w:val="0"/>
        <w:spacing w:line="520" w:lineRule="exact"/>
        <w:ind w:firstLine="640"/>
        <w:rPr>
          <w:rFonts w:ascii="黑体" w:eastAsia="黑体" w:hAnsi="黑体" w:cs="黑体"/>
          <w:color w:val="000000"/>
          <w:kern w:val="0"/>
          <w:szCs w:val="32"/>
          <w:shd w:val="clear" w:color="auto" w:fill="FFFFFF"/>
          <w:lang/>
        </w:rPr>
      </w:pPr>
      <w:r>
        <w:rPr>
          <w:rFonts w:ascii="黑体" w:eastAsia="黑体" w:hAnsi="黑体" w:cs="黑体" w:hint="eastAsia"/>
          <w:color w:val="000000"/>
          <w:kern w:val="0"/>
          <w:szCs w:val="32"/>
          <w:shd w:val="clear" w:color="auto" w:fill="FFFFFF"/>
          <w:lang/>
        </w:rPr>
        <w:t>二、绩效评价工作情况</w:t>
      </w:r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绩效评价目的</w:t>
      </w:r>
    </w:p>
    <w:p w:rsidR="005A0EC0" w:rsidRPr="005A0EC0" w:rsidRDefault="005A0EC0" w:rsidP="005A0EC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有效地发挥资金效益，按规定依法依规使用资金。</w:t>
      </w:r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1" w:name="_Toc1184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被评价单位、绩效评价范围与时段</w:t>
      </w:r>
      <w:bookmarkEnd w:id="1"/>
    </w:p>
    <w:p w:rsidR="005A0EC0" w:rsidRPr="005A0EC0" w:rsidRDefault="005A0EC0" w:rsidP="005A0EC0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会同县融媒体中心</w:t>
      </w:r>
      <w:r>
        <w:rPr>
          <w:rFonts w:ascii="仿宋_GB2312" w:eastAsia="仿宋_GB2312" w:hAnsi="Calibri" w:cs="仿宋_GB2312" w:hint="eastAsia"/>
          <w:color w:val="000000"/>
          <w:sz w:val="32"/>
          <w:szCs w:val="32"/>
          <w:shd w:val="clear" w:color="auto" w:fill="FFFFFF"/>
          <w:lang/>
        </w:rPr>
        <w:t>广播电视无线覆盖运维经费</w:t>
      </w:r>
      <w:r>
        <w:rPr>
          <w:rFonts w:ascii="仿宋" w:eastAsia="仿宋" w:hAnsi="仿宋" w:cs="仿宋" w:hint="eastAsia"/>
          <w:sz w:val="32"/>
          <w:szCs w:val="32"/>
        </w:rPr>
        <w:t>项目成本评价。</w:t>
      </w:r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" w:name="_Toc31835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绩效评价原则、评价指标体系、评价方法</w:t>
      </w:r>
      <w:bookmarkEnd w:id="2"/>
    </w:p>
    <w:p w:rsidR="001B36CC" w:rsidRDefault="001B36CC" w:rsidP="001B36C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评价原则采用相关性原则、重要性原则、可比性原则、</w:t>
      </w:r>
      <w:r>
        <w:rPr>
          <w:rFonts w:ascii="仿宋" w:eastAsia="仿宋" w:hAnsi="仿宋" w:cs="仿宋" w:hint="eastAsia"/>
          <w:sz w:val="32"/>
          <w:szCs w:val="32"/>
        </w:rPr>
        <w:lastRenderedPageBreak/>
        <w:t>系统性原则等。</w:t>
      </w:r>
    </w:p>
    <w:p w:rsidR="001B36CC" w:rsidRDefault="001B36CC" w:rsidP="001B36C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评价指标体系根据评价对象设置共性指标（决策管理、投入、项目实施及社会效益、经济效益等）和个性指标（经济效益指标、社会效益指标、生态效益指标及可持续影响指标），定量指标和定性指标。</w:t>
      </w:r>
    </w:p>
    <w:p w:rsidR="001B36CC" w:rsidRPr="001B36CC" w:rsidRDefault="001B36CC" w:rsidP="001B36CC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绩效评价方法主要采用计划标准、行业标准和历史标准。</w:t>
      </w:r>
    </w:p>
    <w:p w:rsidR="00FE43EF" w:rsidRDefault="0059740A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  <w:lang/>
        </w:rPr>
      </w:pPr>
      <w:bookmarkStart w:id="3" w:name="_Toc32076"/>
      <w:bookmarkStart w:id="4" w:name="_Toc7615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三、主要绩效及评价结论</w:t>
      </w:r>
      <w:bookmarkEnd w:id="3"/>
      <w:bookmarkEnd w:id="4"/>
    </w:p>
    <w:p w:rsidR="00FE43EF" w:rsidRPr="002C3B18" w:rsidRDefault="0059740A" w:rsidP="002C3B18">
      <w:pPr>
        <w:ind w:firstLineChars="150" w:firstLine="411"/>
        <w:rPr>
          <w:rFonts w:ascii="宋体" w:hAnsi="宋体" w:cs="宋体"/>
          <w:sz w:val="30"/>
          <w:szCs w:val="30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社会效益</w:t>
      </w:r>
      <w:r w:rsidR="002C3B18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：</w:t>
      </w:r>
      <w:r w:rsidR="002C3B18" w:rsidRPr="00803599">
        <w:rPr>
          <w:rFonts w:ascii="仿宋" w:eastAsia="仿宋" w:hAnsi="仿宋" w:cs="仿宋" w:hint="eastAsia"/>
          <w:sz w:val="32"/>
          <w:szCs w:val="32"/>
        </w:rPr>
        <w:t>及时将党的声音传递到千家万户，满足广大人民群众收听收看广播电视的需要</w:t>
      </w:r>
    </w:p>
    <w:p w:rsidR="00FE43EF" w:rsidRPr="002C3B18" w:rsidRDefault="0059740A">
      <w:pPr>
        <w:snapToGrid w:val="0"/>
        <w:spacing w:line="520" w:lineRule="exact"/>
        <w:ind w:firstLineChars="200" w:firstLine="548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生态效益</w:t>
      </w:r>
      <w:r w:rsidR="002C3B18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:</w:t>
      </w:r>
      <w:r w:rsidR="002C3B18" w:rsidRPr="002C3B18">
        <w:rPr>
          <w:rFonts w:ascii="宋体" w:hAnsi="宋体" w:cs="宋体" w:hint="eastAsia"/>
          <w:sz w:val="30"/>
          <w:szCs w:val="30"/>
        </w:rPr>
        <w:t xml:space="preserve"> </w:t>
      </w:r>
      <w:r w:rsidR="002C3B18" w:rsidRPr="00803599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通</w:t>
      </w:r>
      <w:r w:rsidR="002C3B18" w:rsidRPr="002C3B1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过电视和广播的正确引导以及相关政策的宣传，引导群众树立正确的生态理念</w:t>
      </w:r>
    </w:p>
    <w:p w:rsidR="00FE43EF" w:rsidRPr="002C3B18" w:rsidRDefault="0059740A">
      <w:pPr>
        <w:snapToGrid w:val="0"/>
        <w:spacing w:line="520" w:lineRule="exact"/>
        <w:ind w:firstLineChars="200" w:firstLine="548"/>
        <w:rPr>
          <w:rFonts w:ascii="仿宋" w:eastAsia="仿宋" w:hAnsi="仿宋" w:cs="仿宋"/>
          <w:color w:val="000000"/>
          <w:kern w:val="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可持续影响</w:t>
      </w:r>
      <w:r w:rsidR="002C3B18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:</w:t>
      </w:r>
      <w:r w:rsidR="002C3B18" w:rsidRPr="002C3B18">
        <w:rPr>
          <w:rFonts w:ascii="宋体" w:hAnsi="宋体" w:cs="宋体" w:hint="eastAsia"/>
          <w:sz w:val="30"/>
          <w:szCs w:val="30"/>
        </w:rPr>
        <w:t xml:space="preserve"> </w:t>
      </w:r>
      <w:r w:rsidR="002C3B18" w:rsidRPr="002C3B1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保证中央省市县电视节目无线发送节目19套</w:t>
      </w:r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（四）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满意度情况</w:t>
      </w:r>
      <w:r w:rsidR="002C3B18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:</w:t>
      </w:r>
      <w:r w:rsidR="002C3B18" w:rsidRPr="002C3B1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 xml:space="preserve"> </w:t>
      </w:r>
      <w:r w:rsidR="002C3B1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服务对象满意度达</w:t>
      </w:r>
      <w:r w:rsidR="00DB0D2B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97</w:t>
      </w:r>
      <w:r w:rsidR="002C3B18">
        <w:rPr>
          <w:rFonts w:ascii="仿宋" w:eastAsia="仿宋" w:hAnsi="仿宋" w:cs="仿宋" w:hint="eastAsia"/>
          <w:color w:val="000000"/>
          <w:kern w:val="0"/>
          <w:sz w:val="32"/>
          <w:szCs w:val="32"/>
        </w:rPr>
        <w:t>%</w:t>
      </w:r>
    </w:p>
    <w:p w:rsidR="00FE43EF" w:rsidRPr="002C3B18" w:rsidRDefault="0059740A" w:rsidP="002C3B18">
      <w:pPr>
        <w:spacing w:line="520" w:lineRule="exact"/>
        <w:ind w:firstLineChars="200" w:firstLine="548"/>
        <w:rPr>
          <w:rFonts w:ascii="仿宋" w:eastAsia="仿宋" w:hAnsi="仿宋" w:cs="仿宋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（五）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评价结论</w:t>
      </w:r>
      <w:r w:rsidR="002C3B18"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:</w:t>
      </w:r>
      <w:r w:rsidR="002C3B18" w:rsidRPr="002C3B18">
        <w:rPr>
          <w:rFonts w:ascii="仿宋" w:eastAsia="仿宋" w:hAnsi="仿宋" w:cs="仿宋" w:hint="eastAsia"/>
          <w:kern w:val="0"/>
          <w:sz w:val="32"/>
          <w:szCs w:val="32"/>
        </w:rPr>
        <w:t xml:space="preserve"> </w:t>
      </w:r>
      <w:r w:rsidR="002C3B18">
        <w:rPr>
          <w:rFonts w:ascii="仿宋" w:eastAsia="仿宋" w:hAnsi="仿宋" w:cs="仿宋" w:hint="eastAsia"/>
          <w:kern w:val="0"/>
          <w:sz w:val="32"/>
          <w:szCs w:val="32"/>
        </w:rPr>
        <w:t>评分结果：</w:t>
      </w:r>
      <w:r w:rsidR="00DB0D2B">
        <w:rPr>
          <w:rFonts w:ascii="仿宋" w:eastAsia="仿宋" w:hAnsi="仿宋" w:cs="仿宋" w:hint="eastAsia"/>
          <w:kern w:val="0"/>
          <w:sz w:val="32"/>
          <w:szCs w:val="32"/>
        </w:rPr>
        <w:t>97</w:t>
      </w:r>
    </w:p>
    <w:p w:rsidR="00FE43EF" w:rsidRDefault="0059740A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  <w:lang/>
        </w:rPr>
      </w:pPr>
      <w:bookmarkStart w:id="5" w:name="_Toc16332"/>
      <w:bookmarkStart w:id="6" w:name="_Toc275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四、绩效评价指标分析</w:t>
      </w:r>
      <w:bookmarkEnd w:id="5"/>
      <w:bookmarkEnd w:id="6"/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7" w:name="_Toc17679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项目决策情况</w:t>
      </w:r>
      <w:bookmarkEnd w:id="7"/>
    </w:p>
    <w:p w:rsidR="00803599" w:rsidRDefault="00803599" w:rsidP="00803599">
      <w:pPr>
        <w:snapToGrid w:val="0"/>
        <w:spacing w:line="520" w:lineRule="exact"/>
        <w:ind w:firstLineChars="200" w:firstLine="640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仿宋" w:eastAsia="仿宋" w:hAnsi="仿宋" w:cs="仿宋" w:hint="eastAsia"/>
          <w:sz w:val="32"/>
          <w:szCs w:val="32"/>
        </w:rPr>
        <w:t>多部门协作共同参与绩效目标的制定，确保目标的合理性和可行性</w:t>
      </w:r>
      <w:r w:rsidRPr="002633F2">
        <w:rPr>
          <w:rFonts w:ascii="仿宋" w:eastAsia="仿宋" w:hAnsi="仿宋" w:cs="仿宋" w:hint="eastAsia"/>
          <w:sz w:val="32"/>
          <w:szCs w:val="32"/>
        </w:rPr>
        <w:t>根据项目的阶段和内容，确定哪些方面的决策需要被记录和总结，包括目标、资源、进度、风险等方面。梳理并整理决策信息：收集和整理涉及到的各种决策信息，包括决策的时间、主要内容、影响因素和决策结果等方面。分析和评价决策效果：对每一项决策进行分析和评价，考察其是否符合预期目标，产生积极的效果，以及存在的问题和不足之处等。提炼并总结经验教训：根据项目决策的具体情况，提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t>炼出可供复制和推广的经验和成功做法，并总结出不易重</w:t>
      </w:r>
      <w:r>
        <w:rPr>
          <w:rFonts w:ascii="仿宋" w:eastAsia="仿宋" w:hAnsi="仿宋" w:cs="仿宋" w:hint="eastAsia"/>
          <w:color w:val="333333"/>
          <w:sz w:val="32"/>
          <w:szCs w:val="32"/>
          <w:shd w:val="clear" w:color="auto" w:fill="FFFFFF"/>
        </w:rPr>
        <w:lastRenderedPageBreak/>
        <w:t>复和规避的教训和失败原因。</w:t>
      </w:r>
    </w:p>
    <w:p w:rsidR="00FE43EF" w:rsidRDefault="0059740A">
      <w:pPr>
        <w:snapToGrid w:val="0"/>
        <w:spacing w:line="520" w:lineRule="exact"/>
        <w:ind w:firstLineChars="200" w:firstLine="548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  <w:lang/>
        </w:rPr>
      </w:pPr>
      <w:bookmarkStart w:id="8" w:name="_Toc2841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项目过程情况</w:t>
      </w:r>
      <w:bookmarkEnd w:id="8"/>
    </w:p>
    <w:p w:rsidR="00FE43EF" w:rsidRDefault="0059740A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9" w:name="_Toc1014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1.资金管理</w:t>
      </w:r>
      <w:bookmarkEnd w:id="9"/>
    </w:p>
    <w:p w:rsidR="00803599" w:rsidRPr="00803599" w:rsidRDefault="00803599" w:rsidP="00803599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int="eastAsia"/>
          <w:sz w:val="32"/>
          <w:szCs w:val="32"/>
        </w:rPr>
        <w:t>项目资金实行专账管理，财务管理制度健全，执行情况良好，保证制度的有效实施，无违反财务管理、财经纪律情况发生。会计核算真实完整，项目资金支出和原定用途、预算批复用途相符，支出符合国家财经法规和财务管理制度规定，财务管理按规定执行，符合有关财务会计管理规定。</w:t>
      </w:r>
    </w:p>
    <w:p w:rsidR="00FE43EF" w:rsidRDefault="0059740A">
      <w:pPr>
        <w:snapToGrid w:val="0"/>
        <w:spacing w:line="520" w:lineRule="exact"/>
        <w:ind w:firstLineChars="200" w:firstLine="640"/>
        <w:outlineLvl w:val="2"/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10" w:name="_Toc1210"/>
      <w:r>
        <w:rPr>
          <w:rFonts w:ascii="仿宋_GB2312" w:eastAsia="仿宋_GB2312" w:hAnsi="Calibri" w:cs="仿宋_GB2312" w:hint="eastAsia"/>
          <w:color w:val="000000"/>
          <w:kern w:val="0"/>
          <w:sz w:val="32"/>
          <w:szCs w:val="32"/>
          <w:shd w:val="clear" w:color="auto" w:fill="FFFFFF"/>
          <w:lang/>
        </w:rPr>
        <w:t>2.项目实施</w:t>
      </w:r>
      <w:bookmarkEnd w:id="10"/>
    </w:p>
    <w:p w:rsidR="00803599" w:rsidRPr="00803599" w:rsidRDefault="00803599" w:rsidP="00803599">
      <w:pPr>
        <w:pStyle w:val="a4"/>
        <w:widowControl/>
        <w:shd w:val="clear" w:color="auto" w:fill="FFFFFF"/>
        <w:snapToGrid w:val="0"/>
        <w:spacing w:before="0" w:beforeAutospacing="0" w:after="0" w:afterAutospacing="0" w:line="520" w:lineRule="exact"/>
        <w:ind w:firstLineChars="200" w:firstLine="640"/>
        <w:jc w:val="both"/>
        <w:rPr>
          <w:rFonts w:ascii="仿宋_GB2312" w:eastAsia="仿宋_GB2312"/>
          <w:sz w:val="32"/>
          <w:szCs w:val="32"/>
        </w:rPr>
      </w:pPr>
      <w:r w:rsidRPr="002633F2">
        <w:rPr>
          <w:rFonts w:ascii="仿宋_GB2312" w:eastAsia="仿宋_GB2312" w:hint="eastAsia"/>
          <w:sz w:val="32"/>
          <w:szCs w:val="32"/>
        </w:rPr>
        <w:t>严格财务程序，强化报销环节管理，认真落实经办人、经费使用单位负责人、局领导、财务管理人员责任，为项目依法管理营造了良好的组织管理环境。</w:t>
      </w:r>
    </w:p>
    <w:p w:rsidR="00FE43EF" w:rsidRDefault="0059740A" w:rsidP="006E57A8">
      <w:pPr>
        <w:pStyle w:val="2"/>
        <w:snapToGrid w:val="0"/>
        <w:spacing w:line="520" w:lineRule="exact"/>
        <w:ind w:firstLine="548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  <w:lang/>
        </w:rPr>
      </w:pPr>
      <w:bookmarkStart w:id="11" w:name="_Toc6604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  <w:t>项目产出情况</w:t>
      </w:r>
      <w:bookmarkEnd w:id="11"/>
    </w:p>
    <w:p w:rsidR="00FE43EF" w:rsidRDefault="0059740A" w:rsidP="006E57A8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  <w:lang/>
        </w:rPr>
      </w:pPr>
      <w:bookmarkStart w:id="12" w:name="_Toc2074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1.产出数量</w:t>
      </w:r>
      <w:bookmarkEnd w:id="12"/>
      <w:r w:rsidR="0080359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:</w:t>
      </w:r>
      <w:r w:rsidR="007A2D8D" w:rsidRPr="007A2D8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 xml:space="preserve"> 完成中央省市县电视节目无线发送节目19套</w:t>
      </w:r>
    </w:p>
    <w:p w:rsidR="00FE43EF" w:rsidRDefault="0059740A" w:rsidP="006E57A8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  <w:lang/>
        </w:rPr>
      </w:pPr>
      <w:bookmarkStart w:id="13" w:name="_Toc5372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2.产出质量</w:t>
      </w:r>
      <w:bookmarkEnd w:id="13"/>
      <w:r w:rsidR="0080359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:</w:t>
      </w:r>
      <w:r w:rsidR="007A2D8D" w:rsidRPr="007A2D8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 xml:space="preserve"> 确保全县群众收看到图像、声音清晰的电视节目以及收听到声音清晰的广播节目</w:t>
      </w:r>
    </w:p>
    <w:p w:rsidR="00FE43EF" w:rsidRPr="007A2D8D" w:rsidRDefault="0059740A" w:rsidP="006E57A8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  <w:lang/>
        </w:rPr>
      </w:pPr>
      <w:bookmarkStart w:id="14" w:name="_Toc25948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3.产出成本</w:t>
      </w:r>
      <w:bookmarkEnd w:id="14"/>
      <w:r w:rsidR="0080359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:</w:t>
      </w:r>
      <w:r w:rsidR="007A2D8D" w:rsidRPr="007A2D8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 xml:space="preserve"> 坚持厉行勤俭节约的原则，推进基本支出预算精细化、科学化管理，专款专用，不截留、挤占、挪用、虚列支出。</w:t>
      </w:r>
    </w:p>
    <w:p w:rsidR="00FE43EF" w:rsidRDefault="0059740A" w:rsidP="006E57A8">
      <w:pPr>
        <w:pStyle w:val="2"/>
        <w:snapToGrid w:val="0"/>
        <w:spacing w:line="520" w:lineRule="exact"/>
        <w:ind w:firstLine="640"/>
        <w:outlineLvl w:val="2"/>
        <w:rPr>
          <w:rFonts w:ascii="仿宋_GB2312" w:eastAsia="仿宋_GB2312" w:hAnsi="Calibri" w:cs="仿宋_GB2312"/>
          <w:color w:val="000000"/>
          <w:kern w:val="0"/>
          <w:szCs w:val="32"/>
          <w:shd w:val="clear" w:color="auto" w:fill="FFFFFF"/>
          <w:lang/>
        </w:rPr>
      </w:pPr>
      <w:bookmarkStart w:id="15" w:name="_Toc21477"/>
      <w:r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4.产出时效</w:t>
      </w:r>
      <w:bookmarkEnd w:id="15"/>
      <w:r w:rsidR="00803599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>:</w:t>
      </w:r>
      <w:r w:rsidR="007A2D8D" w:rsidRPr="007A2D8D">
        <w:rPr>
          <w:rFonts w:ascii="仿宋_GB2312" w:eastAsia="仿宋_GB2312" w:hAnsi="Calibri" w:cs="仿宋_GB2312" w:hint="eastAsia"/>
          <w:color w:val="000000"/>
          <w:kern w:val="0"/>
          <w:szCs w:val="32"/>
          <w:shd w:val="clear" w:color="auto" w:fill="FFFFFF"/>
          <w:lang/>
        </w:rPr>
        <w:t xml:space="preserve"> 每天7点至24点开机转播广播电视节目</w:t>
      </w:r>
    </w:p>
    <w:p w:rsidR="00FE43EF" w:rsidRDefault="0059740A" w:rsidP="007A2D8D">
      <w:pPr>
        <w:pStyle w:val="2"/>
        <w:snapToGrid w:val="0"/>
        <w:spacing w:line="520" w:lineRule="exact"/>
        <w:ind w:firstLine="640"/>
        <w:outlineLvl w:val="1"/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</w:pPr>
      <w:bookmarkStart w:id="16" w:name="_Toc12690"/>
      <w:bookmarkStart w:id="17" w:name="_Toc3072"/>
      <w:r w:rsidRPr="007A2D8D">
        <w:rPr>
          <w:rFonts w:ascii="楷体_GB2312" w:eastAsia="楷体_GB2312" w:hAnsi="楷体_GB2312" w:cs="楷体_GB2312" w:hint="eastAsia"/>
          <w:color w:val="000000"/>
          <w:kern w:val="0"/>
          <w:szCs w:val="32"/>
          <w:shd w:val="clear" w:color="auto" w:fill="FFFFFF"/>
          <w:lang/>
        </w:rPr>
        <w:t>(四)项目效益情况</w:t>
      </w:r>
      <w:bookmarkEnd w:id="16"/>
      <w:bookmarkEnd w:id="17"/>
    </w:p>
    <w:p w:rsidR="00B27516" w:rsidRPr="007A2D8D" w:rsidRDefault="00B27516" w:rsidP="00B27516">
      <w:pPr>
        <w:pStyle w:val="2"/>
        <w:snapToGrid w:val="0"/>
        <w:spacing w:line="520" w:lineRule="exact"/>
        <w:ind w:firstLine="600"/>
        <w:outlineLvl w:val="1"/>
        <w:rPr>
          <w:rFonts w:ascii="楷体_GB2312" w:eastAsia="楷体_GB2312" w:hAnsi="楷体_GB2312" w:cs="楷体_GB2312"/>
          <w:color w:val="000000"/>
          <w:kern w:val="0"/>
          <w:szCs w:val="32"/>
          <w:shd w:val="clear" w:color="auto" w:fill="FFFFFF"/>
          <w:lang/>
        </w:rPr>
      </w:pPr>
      <w:r>
        <w:rPr>
          <w:rFonts w:ascii="宋体" w:hAnsi="宋体" w:cs="宋体" w:hint="eastAsia"/>
          <w:sz w:val="30"/>
          <w:szCs w:val="30"/>
        </w:rPr>
        <w:t>通过项目的实施，我县无线广播电视节目的正常运转，覆盖县城及乡镇群众。</w:t>
      </w:r>
    </w:p>
    <w:p w:rsidR="00FE43EF" w:rsidRDefault="0059740A">
      <w:pPr>
        <w:snapToGrid w:val="0"/>
        <w:spacing w:line="520" w:lineRule="exact"/>
        <w:ind w:firstLineChars="200" w:firstLine="640"/>
        <w:outlineLvl w:val="0"/>
        <w:rPr>
          <w:rFonts w:ascii="黑体" w:eastAsia="黑体" w:hAnsi="黑体" w:cs="黑体"/>
          <w:color w:val="000000"/>
          <w:kern w:val="0"/>
          <w:sz w:val="32"/>
          <w:szCs w:val="32"/>
          <w:shd w:val="clear" w:color="auto" w:fill="FFFFFF"/>
          <w:lang/>
        </w:rPr>
      </w:pPr>
      <w:bookmarkStart w:id="18" w:name="_Toc390267055"/>
      <w:bookmarkStart w:id="19" w:name="_Toc390096931"/>
      <w:bookmarkStart w:id="20" w:name="_Toc12414"/>
      <w:bookmarkStart w:id="21" w:name="_Toc24241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五、项目主要经验、存在的问题</w:t>
      </w:r>
      <w:bookmarkEnd w:id="18"/>
      <w:bookmarkEnd w:id="19"/>
      <w:r>
        <w:rPr>
          <w:rFonts w:ascii="黑体" w:eastAsia="黑体" w:hAnsi="黑体" w:cs="黑体" w:hint="eastAsia"/>
          <w:color w:val="000000"/>
          <w:kern w:val="0"/>
          <w:sz w:val="32"/>
          <w:szCs w:val="32"/>
          <w:shd w:val="clear" w:color="auto" w:fill="FFFFFF"/>
          <w:lang/>
        </w:rPr>
        <w:t>及建议</w:t>
      </w:r>
      <w:bookmarkEnd w:id="20"/>
      <w:bookmarkEnd w:id="21"/>
    </w:p>
    <w:p w:rsidR="00FE43EF" w:rsidRDefault="0059740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2" w:name="_Toc23434"/>
      <w:bookmarkStart w:id="23" w:name="_Toc5316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（一）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项目主要经验</w:t>
      </w:r>
      <w:bookmarkEnd w:id="22"/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及做法</w:t>
      </w:r>
      <w:bookmarkEnd w:id="23"/>
    </w:p>
    <w:p w:rsidR="00B27516" w:rsidRPr="00B27516" w:rsidRDefault="00B27516" w:rsidP="00B27516">
      <w:pPr>
        <w:spacing w:line="52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完善相关制度、强化项目实施过程的管理和监督，才能使项目在有限的资金中顺利进行和保证质量。</w:t>
      </w:r>
    </w:p>
    <w:p w:rsidR="00FE43EF" w:rsidRDefault="0059740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4" w:name="_Toc6772"/>
      <w:bookmarkStart w:id="25" w:name="_Toc2597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（二）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存在的问题</w:t>
      </w:r>
      <w:bookmarkEnd w:id="24"/>
      <w:bookmarkEnd w:id="25"/>
    </w:p>
    <w:p w:rsidR="00B27516" w:rsidRDefault="00B27516" w:rsidP="00B27516">
      <w:p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kern w:val="0"/>
          <w:sz w:val="32"/>
          <w:szCs w:val="32"/>
          <w:shd w:val="clear" w:color="auto" w:fill="FFFFFF"/>
          <w:lang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无</w:t>
      </w:r>
    </w:p>
    <w:p w:rsidR="00FE43EF" w:rsidRDefault="0059740A">
      <w:pPr>
        <w:snapToGrid w:val="0"/>
        <w:spacing w:line="520" w:lineRule="exact"/>
        <w:ind w:firstLineChars="200" w:firstLine="548"/>
        <w:outlineLvl w:val="1"/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</w:pPr>
      <w:bookmarkStart w:id="26" w:name="_Toc29278"/>
      <w:bookmarkStart w:id="27" w:name="_Toc16271"/>
      <w:r>
        <w:rPr>
          <w:rFonts w:ascii="楷体_GB2312" w:eastAsia="楷体_GB2312" w:hAnsi="楷体_GB2312" w:cs="楷体_GB2312" w:hint="eastAsia"/>
          <w:color w:val="000000"/>
          <w:spacing w:val="-23"/>
          <w:kern w:val="0"/>
          <w:sz w:val="32"/>
          <w:szCs w:val="32"/>
          <w:shd w:val="clear" w:color="auto" w:fill="FFFFFF"/>
          <w:lang/>
        </w:rPr>
        <w:t>（三）</w:t>
      </w: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有关建议</w:t>
      </w:r>
      <w:bookmarkEnd w:id="26"/>
      <w:bookmarkEnd w:id="27"/>
    </w:p>
    <w:p w:rsidR="00B27516" w:rsidRDefault="00B27516" w:rsidP="00B27516">
      <w:pPr>
        <w:snapToGrid w:val="0"/>
        <w:spacing w:line="520" w:lineRule="exact"/>
        <w:ind w:firstLineChars="200" w:firstLine="640"/>
        <w:outlineLvl w:val="1"/>
        <w:rPr>
          <w:rFonts w:ascii="楷体_GB2312" w:eastAsia="楷体_GB2312" w:hAnsi="楷体_GB2312" w:cs="楷体_GB2312"/>
          <w:color w:val="000000"/>
          <w:sz w:val="32"/>
          <w:szCs w:val="32"/>
        </w:rPr>
      </w:pPr>
      <w:r>
        <w:rPr>
          <w:rFonts w:ascii="楷体_GB2312" w:eastAsia="楷体_GB2312" w:hAnsi="楷体_GB2312" w:cs="楷体_GB2312" w:hint="eastAsia"/>
          <w:color w:val="000000"/>
          <w:kern w:val="0"/>
          <w:sz w:val="32"/>
          <w:szCs w:val="32"/>
          <w:shd w:val="clear" w:color="auto" w:fill="FFFFFF"/>
          <w:lang/>
        </w:rPr>
        <w:t>无</w:t>
      </w:r>
    </w:p>
    <w:p w:rsidR="00FE43EF" w:rsidRDefault="0059740A">
      <w:pPr>
        <w:pStyle w:val="a4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报告应包括以下附件：</w:t>
      </w:r>
    </w:p>
    <w:p w:rsidR="00FE43EF" w:rsidRDefault="0059740A">
      <w:pPr>
        <w:pStyle w:val="a4"/>
        <w:widowControl/>
        <w:shd w:val="clear" w:color="auto" w:fill="FFFFFF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</w:pPr>
      <w:r>
        <w:rPr>
          <w:rFonts w:ascii="仿宋_GB2312" w:eastAsia="仿宋_GB2312" w:hAnsi="Calibri" w:cs="仿宋_GB2312"/>
          <w:color w:val="000000"/>
          <w:sz w:val="32"/>
          <w:szCs w:val="32"/>
          <w:shd w:val="clear" w:color="auto" w:fill="FFFFFF"/>
          <w:lang/>
        </w:rPr>
        <w:t>项目支出绩效自评表</w:t>
      </w:r>
    </w:p>
    <w:p w:rsidR="00FE43EF" w:rsidRDefault="00FE43EF">
      <w:pPr>
        <w:pStyle w:val="a4"/>
        <w:widowControl/>
        <w:shd w:val="clear" w:color="auto" w:fill="FFFFFF"/>
        <w:spacing w:before="0" w:beforeAutospacing="0" w:after="0" w:afterAutospacing="0" w:line="480" w:lineRule="atLeast"/>
        <w:rPr>
          <w:rFonts w:ascii="仿宋_GB2312" w:eastAsia="仿宋_GB2312" w:cs="仿宋_GB2312"/>
          <w:color w:val="000000"/>
          <w:shd w:val="clear" w:color="auto" w:fill="FFFFFF"/>
        </w:rPr>
      </w:pPr>
    </w:p>
    <w:p w:rsidR="00FE43EF" w:rsidRDefault="00FE43EF">
      <w:pPr>
        <w:pStyle w:val="a4"/>
        <w:widowControl/>
        <w:shd w:val="clear" w:color="auto" w:fill="FFFFFF"/>
        <w:spacing w:before="0" w:beforeAutospacing="0" w:after="0" w:afterAutospacing="0" w:line="480" w:lineRule="atLeast"/>
        <w:rPr>
          <w:rFonts w:ascii="仿宋_GB2312" w:eastAsia="仿宋_GB2312" w:cs="仿宋_GB2312"/>
          <w:color w:val="000000"/>
          <w:shd w:val="clear" w:color="auto" w:fill="FFFFFF"/>
        </w:rPr>
      </w:pPr>
    </w:p>
    <w:p w:rsidR="00FE43EF" w:rsidRDefault="00FE43EF">
      <w:pPr>
        <w:pStyle w:val="a4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</w:p>
    <w:p w:rsidR="00FE43EF" w:rsidRDefault="00FE43EF"/>
    <w:p w:rsidR="00FE43EF" w:rsidRDefault="00FE43EF"/>
    <w:p w:rsidR="00FE43EF" w:rsidRDefault="00FE43EF"/>
    <w:p w:rsidR="00FE43EF" w:rsidRDefault="00FE43EF"/>
    <w:p w:rsidR="00FE43EF" w:rsidRDefault="00FE43EF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>
      <w:pPr>
        <w:rPr>
          <w:rFonts w:hint="eastAsia"/>
        </w:rPr>
      </w:pPr>
    </w:p>
    <w:p w:rsidR="0045635C" w:rsidRDefault="0045635C"/>
    <w:p w:rsidR="00FE43EF" w:rsidRDefault="00FE43EF"/>
    <w:p w:rsidR="00FE43EF" w:rsidRDefault="0059740A">
      <w:pPr>
        <w:pStyle w:val="a4"/>
        <w:widowControl/>
        <w:shd w:val="clear" w:color="auto" w:fill="FFFFFF"/>
        <w:spacing w:before="0" w:beforeAutospacing="0" w:after="0" w:afterAutospacing="0" w:line="480" w:lineRule="exact"/>
        <w:jc w:val="both"/>
        <w:rPr>
          <w:rFonts w:ascii="仿宋_GB2312" w:eastAsia="仿宋_GB2312" w:hAnsi="仿宋_GB2312" w:cs="仿宋_GB2312"/>
          <w:color w:val="000000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lastRenderedPageBreak/>
        <w:t>附件2-1</w:t>
      </w:r>
    </w:p>
    <w:p w:rsidR="00FE43EF" w:rsidRDefault="0059740A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snapToGrid w:val="0"/>
        <w:spacing w:line="440" w:lineRule="atLeast"/>
        <w:jc w:val="center"/>
        <w:rPr>
          <w:rFonts w:ascii="方正小标宋_GBK" w:eastAsia="方正小标宋_GBK" w:hAnsi="方正小标宋_GBK" w:cs="方正小标宋_GBK"/>
          <w:color w:val="000000"/>
          <w:kern w:val="0"/>
          <w:sz w:val="28"/>
          <w:szCs w:val="28"/>
          <w:shd w:val="clear" w:color="auto" w:fill="FFFFFF"/>
          <w:lang/>
        </w:rPr>
      </w:pPr>
      <w:r>
        <w:rPr>
          <w:rFonts w:ascii="方正小标宋_GBK" w:eastAsia="方正小标宋_GBK" w:hAnsi="方正小标宋_GBK" w:cs="方正小标宋_GBK" w:hint="eastAsia"/>
          <w:color w:val="000000"/>
          <w:kern w:val="0"/>
          <w:sz w:val="28"/>
          <w:szCs w:val="28"/>
          <w:shd w:val="clear" w:color="auto" w:fill="FFFFFF"/>
          <w:lang/>
        </w:rPr>
        <w:t>项目支出绩效自评表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1080"/>
        <w:gridCol w:w="1080"/>
        <w:gridCol w:w="2069"/>
        <w:gridCol w:w="862"/>
        <w:gridCol w:w="955"/>
        <w:gridCol w:w="828"/>
        <w:gridCol w:w="873"/>
        <w:gridCol w:w="1418"/>
      </w:tblGrid>
      <w:tr w:rsidR="00FE43EF" w:rsidTr="00DB0D2B">
        <w:trPr>
          <w:trHeight w:val="475"/>
          <w:jc w:val="center"/>
        </w:trPr>
        <w:tc>
          <w:tcPr>
            <w:tcW w:w="1080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项目支</w:t>
            </w:r>
          </w:p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出名称</w:t>
            </w:r>
          </w:p>
        </w:tc>
        <w:tc>
          <w:tcPr>
            <w:tcW w:w="9165" w:type="dxa"/>
            <w:gridSpan w:val="8"/>
            <w:noWrap/>
            <w:vAlign w:val="center"/>
          </w:tcPr>
          <w:p w:rsidR="00FE43EF" w:rsidRDefault="005547DD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5547DD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广播电视无线覆盖运维经费</w:t>
            </w:r>
            <w:r w:rsidR="0059740A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FE43EF" w:rsidTr="00DB0D2B">
        <w:trPr>
          <w:trHeight w:val="255"/>
          <w:jc w:val="center"/>
        </w:trPr>
        <w:tc>
          <w:tcPr>
            <w:tcW w:w="1080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5091" w:type="dxa"/>
            <w:gridSpan w:val="4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5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会同县融媒体中心</w:t>
            </w:r>
          </w:p>
        </w:tc>
      </w:tr>
      <w:tr w:rsidR="00FE43EF" w:rsidTr="00DB0D2B">
        <w:trPr>
          <w:trHeight w:val="34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项目资金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br/>
              <w:t>（万元）</w:t>
            </w:r>
          </w:p>
        </w:tc>
        <w:tc>
          <w:tcPr>
            <w:tcW w:w="2160" w:type="dxa"/>
            <w:gridSpan w:val="2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069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年初</w:t>
            </w:r>
          </w:p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862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全年</w:t>
            </w:r>
          </w:p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预算数</w:t>
            </w:r>
          </w:p>
        </w:tc>
        <w:tc>
          <w:tcPr>
            <w:tcW w:w="955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全年</w:t>
            </w:r>
          </w:p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执行数</w:t>
            </w:r>
          </w:p>
        </w:tc>
        <w:tc>
          <w:tcPr>
            <w:tcW w:w="828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sz w:val="20"/>
                <w:szCs w:val="20"/>
              </w:rPr>
              <w:t>得分</w:t>
            </w:r>
          </w:p>
        </w:tc>
      </w:tr>
      <w:tr w:rsidR="00FE43EF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FE43EF" w:rsidRDefault="00FE43EF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2069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0</w:t>
            </w:r>
          </w:p>
        </w:tc>
        <w:tc>
          <w:tcPr>
            <w:tcW w:w="862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8.10</w:t>
            </w:r>
          </w:p>
        </w:tc>
        <w:tc>
          <w:tcPr>
            <w:tcW w:w="955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7.8</w:t>
            </w:r>
          </w:p>
        </w:tc>
        <w:tc>
          <w:tcPr>
            <w:tcW w:w="828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FE43EF" w:rsidRDefault="00467410" w:rsidP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96.3%</w:t>
            </w:r>
          </w:p>
        </w:tc>
        <w:tc>
          <w:tcPr>
            <w:tcW w:w="1418" w:type="dxa"/>
            <w:noWrap/>
            <w:vAlign w:val="center"/>
          </w:tcPr>
          <w:p w:rsidR="00FE43EF" w:rsidRDefault="0059740A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</w:t>
            </w:r>
          </w:p>
        </w:tc>
      </w:tr>
      <w:tr w:rsidR="00467410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其中：当年财政拨款　</w:t>
            </w:r>
          </w:p>
        </w:tc>
        <w:tc>
          <w:tcPr>
            <w:tcW w:w="2069" w:type="dxa"/>
            <w:noWrap/>
            <w:vAlign w:val="center"/>
          </w:tcPr>
          <w:p w:rsidR="00467410" w:rsidRDefault="00467410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0</w:t>
            </w:r>
          </w:p>
        </w:tc>
        <w:tc>
          <w:tcPr>
            <w:tcW w:w="862" w:type="dxa"/>
            <w:noWrap/>
            <w:vAlign w:val="center"/>
          </w:tcPr>
          <w:p w:rsidR="00467410" w:rsidRDefault="00467410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8.10</w:t>
            </w:r>
          </w:p>
        </w:tc>
        <w:tc>
          <w:tcPr>
            <w:tcW w:w="955" w:type="dxa"/>
            <w:noWrap/>
            <w:vAlign w:val="center"/>
          </w:tcPr>
          <w:p w:rsidR="00467410" w:rsidRDefault="00467410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7.8</w:t>
            </w:r>
          </w:p>
        </w:tc>
        <w:tc>
          <w:tcPr>
            <w:tcW w:w="828" w:type="dxa"/>
            <w:noWrap/>
            <w:vAlign w:val="center"/>
          </w:tcPr>
          <w:p w:rsidR="00467410" w:rsidRDefault="00467410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467410" w:rsidRDefault="00467410" w:rsidP="00DF0E21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96.3%</w:t>
            </w:r>
          </w:p>
        </w:tc>
        <w:tc>
          <w:tcPr>
            <w:tcW w:w="141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9</w:t>
            </w:r>
          </w:p>
        </w:tc>
      </w:tr>
      <w:tr w:rsidR="00467410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467410" w:rsidRDefault="0046741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2069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2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5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67410" w:rsidTr="00DB0D2B">
        <w:trPr>
          <w:trHeight w:val="135"/>
          <w:jc w:val="center"/>
        </w:trPr>
        <w:tc>
          <w:tcPr>
            <w:tcW w:w="1080" w:type="dxa"/>
            <w:vMerge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noWrap/>
            <w:vAlign w:val="center"/>
          </w:tcPr>
          <w:p w:rsidR="00467410" w:rsidRDefault="00467410">
            <w:pPr>
              <w:widowControl/>
              <w:spacing w:line="280" w:lineRule="exact"/>
              <w:ind w:firstLineChars="300" w:firstLine="600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2069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62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5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73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467410" w:rsidTr="00DB0D2B">
        <w:trPr>
          <w:trHeight w:val="21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91" w:type="dxa"/>
            <w:gridSpan w:val="4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4074" w:type="dxa"/>
            <w:gridSpan w:val="4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实际完成情况　</w:t>
            </w:r>
          </w:p>
        </w:tc>
      </w:tr>
      <w:tr w:rsidR="00467410" w:rsidTr="00DB0D2B">
        <w:trPr>
          <w:trHeight w:val="263"/>
          <w:jc w:val="center"/>
        </w:trPr>
        <w:tc>
          <w:tcPr>
            <w:tcW w:w="1080" w:type="dxa"/>
            <w:vMerge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91" w:type="dxa"/>
            <w:gridSpan w:val="4"/>
            <w:noWrap/>
            <w:vAlign w:val="center"/>
          </w:tcPr>
          <w:p w:rsidR="00467410" w:rsidRDefault="00D96F78" w:rsidP="00D96F7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D96F78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按规定转播中央广播电视节目，让人民群众收听收看到图像、声音清晰的电视广播节目。</w:t>
            </w:r>
            <w:r w:rsidR="00467410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</w:t>
            </w:r>
          </w:p>
        </w:tc>
        <w:tc>
          <w:tcPr>
            <w:tcW w:w="4074" w:type="dxa"/>
            <w:gridSpan w:val="4"/>
            <w:noWrap/>
            <w:vAlign w:val="center"/>
          </w:tcPr>
          <w:p w:rsidR="00467410" w:rsidRDefault="00467410" w:rsidP="00D96F78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  <w:r w:rsidR="00D96F78" w:rsidRPr="00D96F78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按规定转播中央广播电视节目，让人民群众收听收看到图像、声音清晰的电视广播节目。</w:t>
            </w:r>
          </w:p>
        </w:tc>
      </w:tr>
      <w:tr w:rsidR="00467410" w:rsidTr="00DB0D2B">
        <w:trPr>
          <w:trHeight w:val="550"/>
          <w:jc w:val="center"/>
        </w:trPr>
        <w:tc>
          <w:tcPr>
            <w:tcW w:w="1080" w:type="dxa"/>
            <w:vMerge w:val="restart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绩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080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069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862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年度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955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实际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73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18" w:type="dxa"/>
            <w:noWrap/>
            <w:vAlign w:val="center"/>
          </w:tcPr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偏差原因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分析及</w:t>
            </w:r>
          </w:p>
          <w:p w:rsidR="00467410" w:rsidRDefault="00467410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产出指标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完成中央省市县电视节目无线发送节目19套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069" w:type="dxa"/>
            <w:noWrap/>
            <w:vAlign w:val="center"/>
          </w:tcPr>
          <w:p w:rsidR="00DB0D2B" w:rsidRPr="00DB0D2B" w:rsidRDefault="00DB0D2B" w:rsidP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确保全县群众收看到图像、声音清晰的电视节目以及收听到声音清晰的广播节目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优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优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069" w:type="dxa"/>
            <w:noWrap/>
            <w:vAlign w:val="center"/>
          </w:tcPr>
          <w:p w:rsidR="00DB0D2B" w:rsidRPr="00DB0D2B" w:rsidRDefault="00DB0D2B" w:rsidP="00DB0D2B">
            <w:pPr>
              <w:widowControl/>
              <w:spacing w:line="280" w:lineRule="exact"/>
              <w:jc w:val="left"/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</w:pP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每天</w:t>
            </w: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7</w:t>
            </w: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点至24点开机转播广播电视节目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069" w:type="dxa"/>
            <w:noWrap/>
            <w:vAlign w:val="center"/>
          </w:tcPr>
          <w:p w:rsidR="00DB0D2B" w:rsidRPr="00DB0D2B" w:rsidRDefault="00DB0D2B" w:rsidP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坚持厉行勤俭节约的原则，专款专用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优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优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效益指标</w:t>
            </w:r>
          </w:p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（30分）</w:t>
            </w: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经济效益情况</w:t>
            </w:r>
          </w:p>
        </w:tc>
        <w:tc>
          <w:tcPr>
            <w:tcW w:w="862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效果显著</w:t>
            </w:r>
          </w:p>
        </w:tc>
        <w:tc>
          <w:tcPr>
            <w:tcW w:w="955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效果显著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社会效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 w:rsidRPr="00DB0D2B"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宣传党和国家政策，传播正能量，群众享受免费听好广播，看好电视。</w:t>
            </w:r>
          </w:p>
        </w:tc>
        <w:tc>
          <w:tcPr>
            <w:tcW w:w="862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55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生态效益情况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效果显著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　效果显著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5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4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 w:rsidP="00DF0E21"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中央广播电视节目覆盖率</w:t>
            </w:r>
          </w:p>
        </w:tc>
        <w:tc>
          <w:tcPr>
            <w:tcW w:w="862" w:type="dxa"/>
            <w:noWrap/>
            <w:vAlign w:val="center"/>
          </w:tcPr>
          <w:p w:rsidR="00DB0D2B" w:rsidRDefault="00DB0D2B" w:rsidP="00DF0E21">
            <w:pPr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955" w:type="dxa"/>
            <w:noWrap/>
            <w:vAlign w:val="center"/>
          </w:tcPr>
          <w:p w:rsidR="00DB0D2B" w:rsidRDefault="00DB0D2B" w:rsidP="00DF0E21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1080" w:type="dxa"/>
            <w:vMerge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满意度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指标</w:t>
            </w:r>
          </w:p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2069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群众免费收听收看满意率</w:t>
            </w:r>
          </w:p>
        </w:tc>
        <w:tc>
          <w:tcPr>
            <w:tcW w:w="862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97%</w:t>
            </w:r>
          </w:p>
        </w:tc>
        <w:tc>
          <w:tcPr>
            <w:tcW w:w="955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97%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10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DB0D2B" w:rsidTr="00DB0D2B">
        <w:trPr>
          <w:trHeight w:val="340"/>
          <w:jc w:val="center"/>
        </w:trPr>
        <w:tc>
          <w:tcPr>
            <w:tcW w:w="7126" w:type="dxa"/>
            <w:gridSpan w:val="6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82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center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873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97</w:t>
            </w:r>
          </w:p>
        </w:tc>
        <w:tc>
          <w:tcPr>
            <w:tcW w:w="1418" w:type="dxa"/>
            <w:noWrap/>
            <w:vAlign w:val="center"/>
          </w:tcPr>
          <w:p w:rsidR="00DB0D2B" w:rsidRDefault="00DB0D2B">
            <w:pPr>
              <w:widowControl/>
              <w:spacing w:line="280" w:lineRule="exact"/>
              <w:jc w:val="left"/>
              <w:rPr>
                <w:rFonts w:ascii="仿宋" w:eastAsia="仿宋" w:hAnsi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FE43EF" w:rsidRDefault="00467410">
      <w:bookmarkStart w:id="28" w:name="_GoBack"/>
      <w:bookmarkEnd w:id="28"/>
      <w:r>
        <w:rPr>
          <w:rFonts w:eastAsia="仿宋_GB2312"/>
          <w:color w:val="000000"/>
          <w:kern w:val="0"/>
          <w:sz w:val="24"/>
        </w:rPr>
        <w:t>填表人：</w:t>
      </w:r>
      <w:r>
        <w:rPr>
          <w:rFonts w:eastAsia="仿宋_GB2312" w:hint="eastAsia"/>
          <w:color w:val="000000"/>
          <w:kern w:val="0"/>
          <w:sz w:val="24"/>
        </w:rPr>
        <w:t>梁梦银</w:t>
      </w:r>
      <w:r>
        <w:rPr>
          <w:rFonts w:eastAsia="仿宋_GB2312"/>
          <w:color w:val="000000"/>
          <w:kern w:val="0"/>
          <w:sz w:val="24"/>
        </w:rPr>
        <w:t xml:space="preserve">  </w:t>
      </w:r>
      <w:r>
        <w:rPr>
          <w:rFonts w:eastAsia="仿宋_GB2312" w:hint="eastAsia"/>
          <w:color w:val="000000"/>
          <w:kern w:val="0"/>
          <w:sz w:val="24"/>
        </w:rPr>
        <w:t xml:space="preserve">        </w:t>
      </w:r>
      <w:r>
        <w:rPr>
          <w:rFonts w:eastAsia="仿宋_GB2312"/>
          <w:color w:val="000000"/>
          <w:kern w:val="0"/>
          <w:sz w:val="24"/>
        </w:rPr>
        <w:t>填报日期：</w:t>
      </w:r>
      <w:r>
        <w:rPr>
          <w:rFonts w:eastAsia="仿宋_GB2312" w:hint="eastAsia"/>
          <w:color w:val="000000"/>
          <w:kern w:val="0"/>
          <w:sz w:val="24"/>
        </w:rPr>
        <w:t>2024.8.29</w:t>
      </w:r>
      <w:r>
        <w:rPr>
          <w:rFonts w:eastAsia="仿宋_GB2312"/>
          <w:color w:val="000000"/>
          <w:kern w:val="0"/>
          <w:sz w:val="24"/>
        </w:rPr>
        <w:t xml:space="preserve">  </w:t>
      </w:r>
      <w:r>
        <w:rPr>
          <w:rFonts w:eastAsia="仿宋_GB2312" w:hint="eastAsia"/>
          <w:color w:val="000000"/>
          <w:kern w:val="0"/>
          <w:sz w:val="24"/>
        </w:rPr>
        <w:t xml:space="preserve">      </w:t>
      </w:r>
      <w:r>
        <w:rPr>
          <w:rFonts w:eastAsia="仿宋_GB2312"/>
          <w:color w:val="000000"/>
          <w:kern w:val="0"/>
          <w:sz w:val="24"/>
        </w:rPr>
        <w:t>联系电话：</w:t>
      </w:r>
      <w:r>
        <w:rPr>
          <w:rFonts w:eastAsia="仿宋_GB2312" w:hint="eastAsia"/>
          <w:color w:val="000000"/>
          <w:kern w:val="0"/>
          <w:sz w:val="24"/>
        </w:rPr>
        <w:t>18684550636</w:t>
      </w:r>
    </w:p>
    <w:sectPr w:rsidR="00FE43EF" w:rsidSect="00FE43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3B18" w:rsidRDefault="002C3B18" w:rsidP="006E57A8">
      <w:r>
        <w:separator/>
      </w:r>
    </w:p>
  </w:endnote>
  <w:endnote w:type="continuationSeparator" w:id="1">
    <w:p w:rsidR="002C3B18" w:rsidRDefault="002C3B18" w:rsidP="006E57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微软雅黑"/>
    <w:charset w:val="86"/>
    <w:family w:val="auto"/>
    <w:pitch w:val="default"/>
    <w:sig w:usb0="00000000" w:usb1="00000000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3B18" w:rsidRDefault="002C3B18" w:rsidP="006E57A8">
      <w:r>
        <w:separator/>
      </w:r>
    </w:p>
  </w:footnote>
  <w:footnote w:type="continuationSeparator" w:id="1">
    <w:p w:rsidR="002C3B18" w:rsidRDefault="002C3B18" w:rsidP="006E57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MzYTExNDYxZDM0ZDI1NzA1ODhjNzQxNmZmYmY1YTIifQ=="/>
  </w:docVars>
  <w:rsids>
    <w:rsidRoot w:val="00FE43EF"/>
    <w:rsid w:val="001B36CC"/>
    <w:rsid w:val="002C3B18"/>
    <w:rsid w:val="0045635C"/>
    <w:rsid w:val="00467410"/>
    <w:rsid w:val="005547DD"/>
    <w:rsid w:val="0059740A"/>
    <w:rsid w:val="005A0EC0"/>
    <w:rsid w:val="005B13EC"/>
    <w:rsid w:val="00611355"/>
    <w:rsid w:val="006E57A8"/>
    <w:rsid w:val="007A2D8D"/>
    <w:rsid w:val="00803599"/>
    <w:rsid w:val="00B27516"/>
    <w:rsid w:val="00D96F78"/>
    <w:rsid w:val="00DB0D2B"/>
    <w:rsid w:val="00FE43EF"/>
    <w:rsid w:val="486159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 Indent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FE43EF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rsid w:val="00FE43EF"/>
    <w:pPr>
      <w:ind w:firstLineChars="200" w:firstLine="640"/>
    </w:pPr>
    <w:rPr>
      <w:sz w:val="32"/>
    </w:rPr>
  </w:style>
  <w:style w:type="paragraph" w:styleId="a4">
    <w:name w:val="Normal (Web)"/>
    <w:basedOn w:val="a"/>
    <w:qFormat/>
    <w:rsid w:val="00FE43EF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2">
    <w:name w:val="Body Text First Indent 2"/>
    <w:basedOn w:val="a3"/>
    <w:uiPriority w:val="99"/>
    <w:unhideWhenUsed/>
    <w:qFormat/>
    <w:rsid w:val="00FE43EF"/>
    <w:pPr>
      <w:ind w:firstLine="420"/>
    </w:pPr>
  </w:style>
  <w:style w:type="paragraph" w:styleId="a5">
    <w:name w:val="header"/>
    <w:basedOn w:val="a"/>
    <w:link w:val="Char"/>
    <w:rsid w:val="006E57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6E57A8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Char0"/>
    <w:rsid w:val="006E57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6E57A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2407</Words>
  <Characters>525</Characters>
  <Application>Microsoft Office Word</Application>
  <DocSecurity>0</DocSecurity>
  <Lines>4</Lines>
  <Paragraphs>5</Paragraphs>
  <ScaleCrop>false</ScaleCrop>
  <Company>ss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20200102</cp:lastModifiedBy>
  <cp:revision>23</cp:revision>
  <dcterms:created xsi:type="dcterms:W3CDTF">2024-07-25T01:11:00Z</dcterms:created>
  <dcterms:modified xsi:type="dcterms:W3CDTF">2024-09-13T03:24:00Z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594F5FD6C7E64A65826FC9D2F1741C00_12</vt:lpwstr>
  </property>
</Properties>
</file>