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035" w:rsidRPr="00CE76C6" w:rsidRDefault="00A61A29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hd w:val="clear" w:color="auto" w:fill="FFFFFF"/>
        </w:rPr>
      </w:pPr>
      <w:r w:rsidRPr="00CE76C6">
        <w:rPr>
          <w:rFonts w:ascii="仿宋_GB2312" w:eastAsia="仿宋_GB2312" w:hAnsi="仿宋_GB2312" w:cs="仿宋_GB2312" w:hint="eastAsia"/>
          <w:color w:val="000000"/>
          <w:shd w:val="clear" w:color="auto" w:fill="FFFFFF"/>
        </w:rPr>
        <w:t xml:space="preserve">附件1-1 </w:t>
      </w:r>
    </w:p>
    <w:p w:rsidR="00CE76C6" w:rsidRDefault="00A61A29" w:rsidP="00CE76C6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460" w:lineRule="exact"/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  <w:t>部门整体支出绩效评价基础数据表</w:t>
      </w:r>
    </w:p>
    <w:p w:rsidR="00CE76C6" w:rsidRDefault="00CE76C6" w:rsidP="00FD410B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320" w:lineRule="exact"/>
        <w:ind w:left="91"/>
        <w:jc w:val="left"/>
        <w:rPr>
          <w:rFonts w:eastAsia="仿宋_GB2312"/>
          <w:kern w:val="0"/>
          <w:sz w:val="24"/>
        </w:rPr>
      </w:pPr>
    </w:p>
    <w:p w:rsidR="000C7035" w:rsidRPr="00CE76C6" w:rsidRDefault="00A61A29" w:rsidP="00CE76C6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460" w:lineRule="exact"/>
        <w:ind w:left="91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</w:rPr>
      </w:pPr>
      <w:r>
        <w:rPr>
          <w:rFonts w:eastAsia="仿宋_GB2312" w:hint="eastAsia"/>
          <w:kern w:val="0"/>
          <w:sz w:val="24"/>
        </w:rPr>
        <w:t>填报单位：</w:t>
      </w:r>
      <w:r w:rsidR="00CE76C6">
        <w:rPr>
          <w:rFonts w:eastAsia="仿宋_GB2312" w:hint="eastAsia"/>
          <w:kern w:val="0"/>
          <w:sz w:val="24"/>
        </w:rPr>
        <w:t>会同县城防洪管理站</w:t>
      </w:r>
      <w:r>
        <w:rPr>
          <w:rFonts w:eastAsia="仿宋_GB2312" w:hint="eastAsia"/>
          <w:kern w:val="0"/>
          <w:sz w:val="24"/>
        </w:rPr>
        <w:t xml:space="preserve">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:rsidR="000C7035">
        <w:trPr>
          <w:trHeight w:val="397"/>
          <w:jc w:val="center"/>
        </w:trPr>
        <w:tc>
          <w:tcPr>
            <w:tcW w:w="3354" w:type="dxa"/>
            <w:vMerge w:val="restart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控制率</w:t>
            </w:r>
          </w:p>
        </w:tc>
      </w:tr>
      <w:tr w:rsidR="000C7035">
        <w:trPr>
          <w:trHeight w:val="222"/>
          <w:jc w:val="center"/>
        </w:trPr>
        <w:tc>
          <w:tcPr>
            <w:tcW w:w="3354" w:type="dxa"/>
            <w:vMerge/>
            <w:vAlign w:val="center"/>
          </w:tcPr>
          <w:p w:rsidR="000C7035" w:rsidRDefault="000C7035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:rsidR="000C7035" w:rsidRDefault="00CE76C6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6</w:t>
            </w:r>
            <w:r w:rsidR="00A61A29"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100%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2023年决算数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0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7.6</w:t>
            </w:r>
          </w:p>
        </w:tc>
      </w:tr>
      <w:tr w:rsidR="000C7035">
        <w:trPr>
          <w:trHeight w:val="624"/>
          <w:jc w:val="center"/>
        </w:trPr>
        <w:tc>
          <w:tcPr>
            <w:tcW w:w="3354" w:type="dxa"/>
            <w:vAlign w:val="center"/>
          </w:tcPr>
          <w:p w:rsidR="000C7035" w:rsidRDefault="00A61A29" w:rsidP="00CE76C6">
            <w:pPr>
              <w:widowControl/>
              <w:spacing w:line="300" w:lineRule="exact"/>
              <w:ind w:firstLineChars="200" w:firstLine="353"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3、市级专项资金</w:t>
            </w:r>
          </w:p>
          <w:p w:rsidR="000C7035" w:rsidRDefault="00A61A29" w:rsidP="00CE76C6">
            <w:pPr>
              <w:widowControl/>
              <w:spacing w:line="300" w:lineRule="exact"/>
              <w:ind w:firstLineChars="300" w:firstLine="530"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spacing w:line="36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spacing w:line="36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spacing w:line="36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 w:rsidP="00CE76C6">
            <w:pPr>
              <w:widowControl/>
              <w:ind w:firstLineChars="200" w:firstLine="353"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26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16.73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A61A29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8.58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6.22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vAlign w:val="center"/>
          </w:tcPr>
          <w:p w:rsidR="000C7035" w:rsidRPr="00CE76C6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CE76C6">
              <w:rPr>
                <w:rFonts w:ascii="仿宋" w:hAnsi="仿宋" w:cs="仿宋" w:hint="eastAsia"/>
                <w:kern w:val="0"/>
                <w:sz w:val="20"/>
                <w:szCs w:val="20"/>
              </w:rPr>
              <w:t>0.46</w:t>
            </w:r>
          </w:p>
        </w:tc>
        <w:tc>
          <w:tcPr>
            <w:tcW w:w="2240" w:type="dxa"/>
            <w:gridSpan w:val="2"/>
            <w:vAlign w:val="center"/>
          </w:tcPr>
          <w:p w:rsidR="000C7035" w:rsidRPr="00AA12C2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AA12C2">
              <w:rPr>
                <w:rFonts w:ascii="仿宋" w:hAnsi="仿宋" w:cs="仿宋" w:hint="eastAsia"/>
                <w:kern w:val="0"/>
                <w:sz w:val="20"/>
                <w:szCs w:val="20"/>
              </w:rPr>
              <w:t>4.0</w:t>
            </w:r>
          </w:p>
        </w:tc>
        <w:tc>
          <w:tcPr>
            <w:tcW w:w="1832" w:type="dxa"/>
            <w:gridSpan w:val="2"/>
            <w:vAlign w:val="center"/>
          </w:tcPr>
          <w:p w:rsidR="000C7035" w:rsidRPr="00AA12C2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AA12C2">
              <w:rPr>
                <w:rFonts w:ascii="仿宋" w:hAnsi="仿宋" w:cs="仿宋" w:hint="eastAsia"/>
                <w:kern w:val="0"/>
                <w:sz w:val="20"/>
                <w:szCs w:val="20"/>
              </w:rPr>
              <w:t>0.54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vAlign w:val="center"/>
          </w:tcPr>
          <w:p w:rsidR="000C7035" w:rsidRPr="00CE76C6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1.75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Pr="00AA12C2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AA12C2">
              <w:rPr>
                <w:rFonts w:ascii="仿宋" w:hAnsi="仿宋" w:cs="仿宋" w:hint="eastAsia"/>
                <w:kern w:val="0"/>
                <w:sz w:val="20"/>
                <w:szCs w:val="20"/>
              </w:rPr>
              <w:t>2.43</w:t>
            </w:r>
          </w:p>
        </w:tc>
      </w:tr>
      <w:tr w:rsidR="000C7035">
        <w:trPr>
          <w:trHeight w:val="342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vAlign w:val="center"/>
          </w:tcPr>
          <w:p w:rsidR="000C7035" w:rsidRPr="00CE76C6" w:rsidRDefault="00CE76C6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CE76C6">
              <w:rPr>
                <w:rFonts w:ascii="仿宋" w:hAnsi="仿宋" w:cs="仿宋" w:hint="eastAsia"/>
                <w:kern w:val="0"/>
                <w:sz w:val="20"/>
                <w:szCs w:val="20"/>
              </w:rPr>
              <w:t>0.17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0C7035" w:rsidP="00AA6E68">
            <w:pPr>
              <w:widowControl/>
              <w:jc w:val="center"/>
              <w:rPr>
                <w:rFonts w:ascii="仿宋" w:hAnsi="仿宋" w:cs="仿宋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0C7035" w:rsidRPr="00AA12C2" w:rsidRDefault="00AA12C2" w:rsidP="00AA6E68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 w:rsidRPr="00AA12C2">
              <w:rPr>
                <w:rFonts w:ascii="仿宋" w:hAnsi="仿宋" w:cs="仿宋" w:hint="eastAsia"/>
                <w:kern w:val="0"/>
                <w:sz w:val="20"/>
                <w:szCs w:val="20"/>
              </w:rPr>
              <w:t>0.15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C7035">
        <w:trPr>
          <w:trHeight w:val="397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C7035">
        <w:trPr>
          <w:trHeight w:val="837"/>
          <w:jc w:val="center"/>
        </w:trPr>
        <w:tc>
          <w:tcPr>
            <w:tcW w:w="3354" w:type="dxa"/>
            <w:vMerge w:val="restart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楼堂馆所控制情况</w:t>
            </w: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br/>
              <w:t>（2022年完工项目）</w:t>
            </w:r>
          </w:p>
        </w:tc>
        <w:tc>
          <w:tcPr>
            <w:tcW w:w="1189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批复规模</w:t>
            </w: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br/>
              <w:t>（㎡）</w:t>
            </w:r>
          </w:p>
        </w:tc>
        <w:tc>
          <w:tcPr>
            <w:tcW w:w="849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vAlign w:val="center"/>
          </w:tcPr>
          <w:p w:rsidR="000C7035" w:rsidRDefault="00A61A29">
            <w:pPr>
              <w:widowControl/>
              <w:spacing w:line="240" w:lineRule="exact"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投资概算控制率</w:t>
            </w:r>
          </w:p>
        </w:tc>
      </w:tr>
      <w:tr w:rsidR="000C7035">
        <w:trPr>
          <w:trHeight w:val="264"/>
          <w:jc w:val="center"/>
        </w:trPr>
        <w:tc>
          <w:tcPr>
            <w:tcW w:w="3354" w:type="dxa"/>
            <w:vMerge/>
            <w:vAlign w:val="center"/>
          </w:tcPr>
          <w:p w:rsidR="000C7035" w:rsidRDefault="000C7035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9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vAlign w:val="center"/>
          </w:tcPr>
          <w:p w:rsidR="000C7035" w:rsidRDefault="00A61A29">
            <w:pPr>
              <w:widowControl/>
              <w:jc w:val="left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C7035">
        <w:trPr>
          <w:trHeight w:val="450"/>
          <w:jc w:val="center"/>
        </w:trPr>
        <w:tc>
          <w:tcPr>
            <w:tcW w:w="3354" w:type="dxa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vAlign w:val="center"/>
          </w:tcPr>
          <w:p w:rsidR="000C7035" w:rsidRDefault="00A61A29">
            <w:pPr>
              <w:widowControl/>
              <w:jc w:val="center"/>
              <w:rPr>
                <w:rFonts w:ascii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C7035" w:rsidRDefault="00A61A29" w:rsidP="00CE76C6">
      <w:pPr>
        <w:pStyle w:val="1"/>
        <w:spacing w:line="280" w:lineRule="exact"/>
        <w:ind w:firstLineChars="0" w:firstLine="0"/>
      </w:pPr>
      <w:r>
        <w:rPr>
          <w:rFonts w:eastAsia="仿宋_GB2312"/>
          <w:kern w:val="0"/>
          <w:sz w:val="22"/>
        </w:rPr>
        <w:t>说明：</w:t>
      </w:r>
      <w:r>
        <w:rPr>
          <w:rFonts w:eastAsia="仿宋_GB2312"/>
          <w:kern w:val="0"/>
          <w:sz w:val="22"/>
        </w:rPr>
        <w:t>“</w:t>
      </w:r>
      <w:r>
        <w:rPr>
          <w:rFonts w:eastAsia="仿宋_GB2312"/>
          <w:kern w:val="0"/>
          <w:sz w:val="22"/>
        </w:rPr>
        <w:t>项目支出</w:t>
      </w:r>
      <w:r>
        <w:rPr>
          <w:rFonts w:eastAsia="仿宋_GB2312"/>
          <w:kern w:val="0"/>
          <w:sz w:val="22"/>
        </w:rPr>
        <w:t>”</w:t>
      </w:r>
      <w:r>
        <w:rPr>
          <w:rFonts w:eastAsia="仿宋_GB2312"/>
          <w:kern w:val="0"/>
          <w:sz w:val="22"/>
        </w:rPr>
        <w:t>需要填报基本支出以外的所有项目支出情况，</w:t>
      </w:r>
      <w:r>
        <w:rPr>
          <w:rFonts w:eastAsia="仿宋_GB2312"/>
          <w:kern w:val="0"/>
          <w:sz w:val="22"/>
        </w:rPr>
        <w:t>“</w:t>
      </w:r>
      <w:r>
        <w:rPr>
          <w:rFonts w:eastAsia="仿宋_GB2312"/>
          <w:kern w:val="0"/>
          <w:sz w:val="22"/>
        </w:rPr>
        <w:t>公用经费</w:t>
      </w:r>
      <w:r>
        <w:rPr>
          <w:rFonts w:eastAsia="仿宋_GB2312"/>
          <w:kern w:val="0"/>
          <w:sz w:val="22"/>
        </w:rPr>
        <w:t>”</w:t>
      </w:r>
      <w:r>
        <w:rPr>
          <w:rFonts w:eastAsia="仿宋_GB2312"/>
          <w:kern w:val="0"/>
          <w:sz w:val="22"/>
        </w:rPr>
        <w:t>填报基本支出中的一般商品和服务支出。</w:t>
      </w:r>
    </w:p>
    <w:p w:rsidR="000C7035" w:rsidRDefault="00A61A29"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 w:rsidR="00CE76C6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范方亮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        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2024.9.</w:t>
      </w:r>
      <w:r w:rsidR="00CE76C6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10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       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</w:t>
      </w:r>
      <w:bookmarkStart w:id="0" w:name="_GoBack"/>
      <w:bookmarkEnd w:id="0"/>
      <w:r w:rsidR="00CE76C6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3487557259</w:t>
      </w:r>
    </w:p>
    <w:sectPr w:rsidR="000C7035" w:rsidSect="00FD410B">
      <w:footerReference w:type="default" r:id="rId6"/>
      <w:pgSz w:w="11906" w:h="16838" w:code="9"/>
      <w:pgMar w:top="1247" w:right="1531" w:bottom="1247" w:left="1531" w:header="567" w:footer="680" w:gutter="0"/>
      <w:cols w:space="0"/>
      <w:docGrid w:type="linesAndChars" w:linePitch="436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A52" w:rsidRDefault="00D77A52" w:rsidP="00FD410B">
      <w:r>
        <w:separator/>
      </w:r>
    </w:p>
  </w:endnote>
  <w:endnote w:type="continuationSeparator" w:id="0">
    <w:p w:rsidR="00D77A52" w:rsidRDefault="00D77A52" w:rsidP="00FD4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695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D410B" w:rsidRPr="00FD410B" w:rsidRDefault="00FD410B">
        <w:pPr>
          <w:pStyle w:val="a5"/>
          <w:jc w:val="center"/>
          <w:rPr>
            <w:sz w:val="24"/>
            <w:szCs w:val="24"/>
          </w:rPr>
        </w:pPr>
        <w:r w:rsidRPr="00FD410B">
          <w:rPr>
            <w:rFonts w:ascii="仿宋" w:hAnsi="仿宋" w:hint="eastAsia"/>
            <w:sz w:val="24"/>
            <w:szCs w:val="24"/>
          </w:rPr>
          <w:t>7</w:t>
        </w:r>
      </w:p>
    </w:sdtContent>
  </w:sdt>
  <w:p w:rsidR="00FD410B" w:rsidRDefault="00FD41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A52" w:rsidRDefault="00D77A52" w:rsidP="00FD410B">
      <w:r>
        <w:separator/>
      </w:r>
    </w:p>
  </w:footnote>
  <w:footnote w:type="continuationSeparator" w:id="0">
    <w:p w:rsidR="00D77A52" w:rsidRDefault="00D77A52" w:rsidP="00FD41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1MGZhOWY1MzkyYTY0MGY2YWMwYmFkYTEwOGFmZWYifQ=="/>
  </w:docVars>
  <w:rsids>
    <w:rsidRoot w:val="031934CF"/>
    <w:rsid w:val="000C7035"/>
    <w:rsid w:val="00631C87"/>
    <w:rsid w:val="00A61A29"/>
    <w:rsid w:val="00AA12C2"/>
    <w:rsid w:val="00AA6E68"/>
    <w:rsid w:val="00CE76C6"/>
    <w:rsid w:val="00D77A52"/>
    <w:rsid w:val="00FD410B"/>
    <w:rsid w:val="031934CF"/>
    <w:rsid w:val="09EE1557"/>
    <w:rsid w:val="0D196C1A"/>
    <w:rsid w:val="173F5BF6"/>
    <w:rsid w:val="1DE1421F"/>
    <w:rsid w:val="3A96278C"/>
    <w:rsid w:val="413304D0"/>
    <w:rsid w:val="42982C9D"/>
    <w:rsid w:val="42F326E3"/>
    <w:rsid w:val="52497B10"/>
    <w:rsid w:val="602E5AAA"/>
    <w:rsid w:val="61096DE8"/>
    <w:rsid w:val="76612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7035"/>
    <w:pPr>
      <w:widowControl w:val="0"/>
      <w:jc w:val="both"/>
    </w:pPr>
    <w:rPr>
      <w:rFonts w:eastAsia="仿宋"/>
      <w:kern w:val="2"/>
      <w:sz w:val="32"/>
      <w:szCs w:val="24"/>
    </w:rPr>
  </w:style>
  <w:style w:type="paragraph" w:styleId="2">
    <w:name w:val="heading 2"/>
    <w:basedOn w:val="a"/>
    <w:next w:val="a"/>
    <w:unhideWhenUsed/>
    <w:qFormat/>
    <w:rsid w:val="000C7035"/>
    <w:pPr>
      <w:keepNext/>
      <w:keepLines/>
      <w:spacing w:line="560" w:lineRule="exact"/>
      <w:ind w:firstLineChars="200" w:firstLine="880"/>
      <w:outlineLvl w:val="1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C7035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1">
    <w:name w:val="标题1"/>
    <w:basedOn w:val="2"/>
    <w:qFormat/>
    <w:rsid w:val="000C7035"/>
  </w:style>
  <w:style w:type="paragraph" w:styleId="a4">
    <w:name w:val="header"/>
    <w:basedOn w:val="a"/>
    <w:link w:val="Char"/>
    <w:rsid w:val="00FD4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D410B"/>
    <w:rPr>
      <w:rFonts w:eastAsia="仿宋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FD4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D410B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WPS_1667892344</dc:creator>
  <cp:lastModifiedBy>Administrator</cp:lastModifiedBy>
  <cp:revision>6</cp:revision>
  <dcterms:created xsi:type="dcterms:W3CDTF">2024-09-10T03:14:00Z</dcterms:created>
  <dcterms:modified xsi:type="dcterms:W3CDTF">2024-09-12T14:53:00Z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F635146EA4A647B3800F15A70DBAC148_11</vt:lpwstr>
  </property>
</Properties>
</file>