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ascii="宋体" w:hAnsi="宋体"/>
          <w:b/>
          <w:bCs/>
          <w:sz w:val="44"/>
          <w:szCs w:val="44"/>
        </w:rPr>
        <w:t>202</w:t>
      </w:r>
      <w:r>
        <w:rPr>
          <w:rFonts w:hint="eastAsia" w:ascii="宋体" w:hAnsi="宋体"/>
          <w:b/>
          <w:bCs/>
          <w:sz w:val="44"/>
          <w:szCs w:val="44"/>
          <w:lang w:val="en-US" w:eastAsia="zh-CN"/>
        </w:rPr>
        <w:t>3</w:t>
      </w:r>
      <w:r>
        <w:rPr>
          <w:rFonts w:hint="eastAsia" w:ascii="宋体" w:hAnsi="宋体"/>
          <w:b/>
          <w:bCs/>
          <w:sz w:val="44"/>
          <w:szCs w:val="44"/>
        </w:rPr>
        <w:t>年城市管理和综合执法局</w:t>
      </w:r>
    </w:p>
    <w:p>
      <w:pPr>
        <w:jc w:val="center"/>
        <w:rPr>
          <w:rFonts w:hint="eastAsia" w:ascii="宋体" w:hAnsi="宋体"/>
          <w:b/>
          <w:bCs/>
          <w:sz w:val="44"/>
          <w:szCs w:val="44"/>
        </w:rPr>
      </w:pPr>
      <w:r>
        <w:rPr>
          <w:rFonts w:hint="eastAsia" w:ascii="宋体" w:hAnsi="宋体"/>
          <w:b/>
          <w:bCs/>
          <w:sz w:val="44"/>
          <w:szCs w:val="44"/>
          <w:lang w:eastAsia="zh-CN"/>
        </w:rPr>
        <w:t>园林</w:t>
      </w:r>
      <w:r>
        <w:rPr>
          <w:rFonts w:hint="eastAsia" w:ascii="宋体" w:hAnsi="宋体"/>
          <w:b/>
          <w:bCs/>
          <w:sz w:val="44"/>
          <w:szCs w:val="44"/>
        </w:rPr>
        <w:t>绿化养护经费资金项目支出绩效自评</w:t>
      </w:r>
    </w:p>
    <w:p>
      <w:pPr>
        <w:jc w:val="center"/>
        <w:rPr>
          <w:rFonts w:hint="eastAsia" w:ascii="宋体" w:hAnsi="宋体"/>
          <w:b/>
          <w:bCs/>
          <w:sz w:val="44"/>
          <w:szCs w:val="4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spacing w:val="0"/>
          <w:sz w:val="30"/>
          <w:szCs w:val="30"/>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仿宋" w:hAnsi="仿宋" w:eastAsia="仿宋" w:cs="仿宋"/>
          <w:i w:val="0"/>
          <w:iCs w:val="0"/>
          <w:caps w:val="0"/>
          <w:color w:val="000000"/>
          <w:spacing w:val="0"/>
          <w:sz w:val="30"/>
          <w:szCs w:val="30"/>
          <w:shd w:val="clear" w:color="auto" w:fill="FFFFFF"/>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08" w:firstLineChars="200"/>
        <w:jc w:val="both"/>
        <w:textAlignment w:val="auto"/>
        <w:rPr>
          <w:rFonts w:hint="eastAsia" w:ascii="仿宋" w:hAnsi="仿宋" w:eastAsia="仿宋" w:cs="仿宋"/>
          <w:b w:val="0"/>
          <w:bCs w:val="0"/>
          <w:i w:val="0"/>
          <w:iCs w:val="0"/>
          <w:caps w:val="0"/>
          <w:color w:val="000000"/>
          <w:spacing w:val="0"/>
          <w:sz w:val="30"/>
          <w:szCs w:val="30"/>
          <w:shd w:val="clear" w:color="auto" w:fill="FFFFFF"/>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（一）</w:t>
      </w:r>
      <w:r>
        <w:rPr>
          <w:rFonts w:hint="eastAsia" w:ascii="仿宋" w:hAnsi="仿宋" w:eastAsia="仿宋" w:cs="仿宋"/>
          <w:b w:val="0"/>
          <w:bCs w:val="0"/>
          <w:i w:val="0"/>
          <w:iCs w:val="0"/>
          <w:caps w:val="0"/>
          <w:color w:val="000000"/>
          <w:spacing w:val="0"/>
          <w:sz w:val="30"/>
          <w:szCs w:val="30"/>
          <w:shd w:val="clear" w:color="auto" w:fill="FFFFFF"/>
        </w:rPr>
        <w:t>项目概况</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3</w:t>
      </w:r>
      <w:r>
        <w:rPr>
          <w:rFonts w:hint="eastAsia" w:ascii="仿宋" w:hAnsi="仿宋" w:eastAsia="仿宋" w:cs="仿宋"/>
          <w:sz w:val="30"/>
          <w:szCs w:val="30"/>
        </w:rPr>
        <w:t>年，我局根据《城市市容环境卫生管理条例》和县创建省级卫生文明城市工作目标的管理要求，在年初项目预算中按排绿化多功能洒水车，休闲广场，公厕管理经费及街道行道树养护经费项目资金50万元，资金来源一般预算拨款，整治工作内容按照实际的工作日，工作效率和绩效相结合的办法进行分配，项目资金按计划按时100%拔付到位，严格按财务管理制度有计划进行分配，落实使用。随着我县城市建设设施的不断完善，广场在人们生活中扮演着重要的角色，为人们提供一个闲适幽静的休闲场所，为了创造一个良好的休闲环境，有必要进行日常养护管理,使市民的生活环境，身心健康得到逐步改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jc w:val="both"/>
        <w:textAlignment w:val="auto"/>
        <w:rPr>
          <w:rFonts w:hint="eastAsia" w:ascii="仿宋" w:hAnsi="仿宋" w:eastAsia="仿宋" w:cs="仿宋"/>
          <w:b w:val="0"/>
          <w:bCs w:val="0"/>
          <w:i w:val="0"/>
          <w:iCs w:val="0"/>
          <w:caps w:val="0"/>
          <w:color w:val="000000"/>
          <w:spacing w:val="0"/>
          <w:sz w:val="30"/>
          <w:szCs w:val="30"/>
          <w:shd w:val="clear" w:color="auto" w:fill="FFFFFF"/>
        </w:rPr>
      </w:pPr>
      <w:r>
        <w:rPr>
          <w:rFonts w:hint="eastAsia" w:ascii="仿宋" w:hAnsi="仿宋" w:eastAsia="仿宋" w:cs="仿宋"/>
          <w:b w:val="0"/>
          <w:bCs w:val="0"/>
          <w:i w:val="0"/>
          <w:iCs w:val="0"/>
          <w:caps w:val="0"/>
          <w:color w:val="000000"/>
          <w:spacing w:val="-23"/>
          <w:sz w:val="30"/>
          <w:szCs w:val="30"/>
          <w:shd w:val="clear" w:color="auto" w:fill="FFFFFF"/>
        </w:rPr>
        <w:t>（二）</w:t>
      </w:r>
      <w:r>
        <w:rPr>
          <w:rFonts w:hint="eastAsia" w:ascii="仿宋" w:hAnsi="仿宋" w:eastAsia="仿宋" w:cs="仿宋"/>
          <w:b w:val="0"/>
          <w:bCs w:val="0"/>
          <w:i w:val="0"/>
          <w:iCs w:val="0"/>
          <w:caps w:val="0"/>
          <w:color w:val="000000"/>
          <w:spacing w:val="0"/>
          <w:sz w:val="30"/>
          <w:szCs w:val="30"/>
          <w:shd w:val="clear" w:color="auto" w:fill="FFFFFF"/>
        </w:rPr>
        <w:t>预算资金使用管理情况</w:t>
      </w:r>
    </w:p>
    <w:p>
      <w:pPr>
        <w:ind w:firstLine="600" w:firstLineChars="200"/>
        <w:rPr>
          <w:rFonts w:hint="eastAsia" w:ascii="仿宋" w:hAnsi="仿宋" w:eastAsia="仿宋" w:cs="仿宋"/>
          <w:sz w:val="30"/>
          <w:szCs w:val="30"/>
        </w:rPr>
      </w:pPr>
      <w:bookmarkStart w:id="0" w:name="_Toc10810"/>
      <w:r>
        <w:rPr>
          <w:rFonts w:hint="eastAsia" w:ascii="仿宋" w:hAnsi="仿宋" w:eastAsia="仿宋" w:cs="仿宋"/>
          <w:i w:val="0"/>
          <w:iCs w:val="0"/>
          <w:caps w:val="0"/>
          <w:color w:val="000000"/>
          <w:spacing w:val="0"/>
          <w:kern w:val="0"/>
          <w:sz w:val="30"/>
          <w:szCs w:val="30"/>
          <w:shd w:val="clear" w:color="auto" w:fill="FFFFFF"/>
          <w:lang w:val="en-US" w:eastAsia="zh-CN" w:bidi="ar"/>
        </w:rPr>
        <w:t>1.</w:t>
      </w:r>
      <w:bookmarkEnd w:id="0"/>
      <w:r>
        <w:rPr>
          <w:rFonts w:hint="eastAsia" w:ascii="仿宋" w:hAnsi="仿宋" w:eastAsia="仿宋" w:cs="仿宋"/>
          <w:sz w:val="30"/>
          <w:szCs w:val="30"/>
        </w:rPr>
        <w:t>（一）项目资金到位及使用情况。202</w:t>
      </w:r>
      <w:r>
        <w:rPr>
          <w:rFonts w:hint="eastAsia" w:ascii="仿宋" w:hAnsi="仿宋" w:eastAsia="仿宋" w:cs="仿宋"/>
          <w:sz w:val="30"/>
          <w:szCs w:val="30"/>
          <w:lang w:val="en-US" w:eastAsia="zh-CN"/>
        </w:rPr>
        <w:t>3</w:t>
      </w:r>
      <w:r>
        <w:rPr>
          <w:rFonts w:hint="eastAsia" w:ascii="仿宋" w:hAnsi="仿宋" w:eastAsia="仿宋" w:cs="仿宋"/>
          <w:sz w:val="30"/>
          <w:szCs w:val="30"/>
        </w:rPr>
        <w:t>年，县财政下达我局绿化多功能洒水车，休闲广场，公厕管理经费及街道行道树养护专项资金50万元,资金来源于一般预算拨款收入，到位资金50万元，到位率100%，资金使用50万元。</w:t>
      </w:r>
    </w:p>
    <w:p>
      <w:pPr>
        <w:pStyle w:val="7"/>
        <w:widowControl w:val="0"/>
        <w:tabs>
          <w:tab w:val="left" w:pos="1040"/>
        </w:tabs>
        <w:spacing w:line="560" w:lineRule="exact"/>
        <w:ind w:left="0"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（二）项目资金管理情况。</w:t>
      </w:r>
      <w:r>
        <w:rPr>
          <w:rFonts w:hint="eastAsia" w:ascii="仿宋" w:hAnsi="仿宋" w:eastAsia="仿宋" w:cs="仿宋"/>
          <w:color w:val="333333"/>
          <w:sz w:val="30"/>
          <w:szCs w:val="30"/>
        </w:rPr>
        <w:t>一是</w:t>
      </w:r>
      <w:r>
        <w:rPr>
          <w:rFonts w:hint="eastAsia" w:ascii="仿宋" w:hAnsi="仿宋" w:eastAsia="仿宋" w:cs="仿宋"/>
          <w:sz w:val="30"/>
          <w:szCs w:val="30"/>
        </w:rPr>
        <w:t>制定相关管理措施，对各实施项目进行规范管理。项目资金实行专账管理、分项核算的管理模</w:t>
      </w:r>
      <w:r>
        <w:rPr>
          <w:rFonts w:hint="eastAsia" w:ascii="仿宋" w:hAnsi="仿宋" w:eastAsia="仿宋" w:cs="仿宋"/>
          <w:spacing w:val="-6"/>
          <w:sz w:val="30"/>
          <w:szCs w:val="30"/>
        </w:rPr>
        <w:t>式，做到专款专用，无挤占、挪用、串用的现象。二是</w:t>
      </w:r>
      <w:r>
        <w:rPr>
          <w:rFonts w:hint="eastAsia" w:ascii="仿宋" w:hAnsi="仿宋" w:eastAsia="仿宋" w:cs="仿宋"/>
          <w:sz w:val="30"/>
          <w:szCs w:val="30"/>
        </w:rPr>
        <w:t>规范项目资金使用程序，对各项目资金使用情况进行公示。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10" w:firstLineChars="200"/>
        <w:jc w:val="both"/>
        <w:textAlignment w:val="auto"/>
        <w:rPr>
          <w:rFonts w:hint="eastAsia" w:ascii="仿宋" w:hAnsi="仿宋" w:eastAsia="仿宋" w:cs="仿宋"/>
          <w:b/>
          <w:bCs/>
          <w:i w:val="0"/>
          <w:iCs w:val="0"/>
          <w:caps w:val="0"/>
          <w:color w:val="000000"/>
          <w:spacing w:val="0"/>
          <w:sz w:val="30"/>
          <w:szCs w:val="30"/>
          <w:shd w:val="clear" w:color="auto" w:fill="FFFFFF"/>
        </w:rPr>
      </w:pPr>
      <w:r>
        <w:rPr>
          <w:rFonts w:hint="eastAsia" w:ascii="仿宋" w:hAnsi="仿宋" w:eastAsia="仿宋" w:cs="仿宋"/>
          <w:b/>
          <w:bCs/>
          <w:i w:val="0"/>
          <w:iCs w:val="0"/>
          <w:caps w:val="0"/>
          <w:color w:val="000000"/>
          <w:spacing w:val="-23"/>
          <w:sz w:val="30"/>
          <w:szCs w:val="30"/>
          <w:shd w:val="clear" w:color="auto" w:fill="FFFFFF"/>
        </w:rPr>
        <w:t>（三）</w:t>
      </w:r>
      <w:r>
        <w:rPr>
          <w:rFonts w:hint="eastAsia" w:ascii="仿宋" w:hAnsi="仿宋" w:eastAsia="仿宋" w:cs="仿宋"/>
          <w:b/>
          <w:bCs/>
          <w:i w:val="0"/>
          <w:iCs w:val="0"/>
          <w:caps w:val="0"/>
          <w:color w:val="000000"/>
          <w:spacing w:val="0"/>
          <w:sz w:val="30"/>
          <w:szCs w:val="30"/>
          <w:shd w:val="clear" w:color="auto" w:fill="FFFFFF"/>
        </w:rPr>
        <w:t>预算绩效目标情况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jc w:val="both"/>
        <w:textAlignment w:val="auto"/>
        <w:rPr>
          <w:rFonts w:hint="eastAsia" w:ascii="仿宋" w:hAnsi="仿宋" w:eastAsia="仿宋" w:cs="仿宋"/>
          <w:i w:val="0"/>
          <w:iCs w:val="0"/>
          <w:caps w:val="0"/>
          <w:color w:val="000000"/>
          <w:spacing w:val="0"/>
          <w:kern w:val="0"/>
          <w:sz w:val="30"/>
          <w:szCs w:val="30"/>
          <w:shd w:val="clear" w:color="auto" w:fill="FFFFFF"/>
          <w:lang w:val="en-US" w:eastAsia="zh-CN" w:bidi="ar"/>
        </w:rPr>
      </w:pPr>
      <w:r>
        <w:rPr>
          <w:rFonts w:hint="eastAsia" w:ascii="仿宋" w:hAnsi="仿宋" w:eastAsia="仿宋" w:cs="仿宋"/>
          <w:i w:val="0"/>
          <w:iCs w:val="0"/>
          <w:caps w:val="0"/>
          <w:color w:val="000000"/>
          <w:spacing w:val="0"/>
          <w:kern w:val="0"/>
          <w:sz w:val="30"/>
          <w:szCs w:val="30"/>
          <w:shd w:val="clear" w:color="auto" w:fill="FFFFFF"/>
          <w:lang w:val="en-US" w:eastAsia="zh-CN" w:bidi="ar"/>
        </w:rPr>
        <w:t>1.绩效目标</w:t>
      </w:r>
      <w:r>
        <w:rPr>
          <w:rFonts w:hint="eastAsia" w:ascii="仿宋" w:hAnsi="仿宋" w:eastAsia="仿宋" w:cs="仿宋"/>
          <w:color w:val="000000"/>
          <w:kern w:val="0"/>
          <w:sz w:val="30"/>
          <w:szCs w:val="30"/>
        </w:rPr>
        <w:t>城市园林绿化给人们提供一个良好的工作，生活空间，给人们视觉的享受，陶冶人们的情操，提高人们热爱生态环境的激情。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jc w:val="both"/>
        <w:textAlignment w:val="auto"/>
        <w:rPr>
          <w:rFonts w:hint="eastAsia" w:ascii="仿宋" w:hAnsi="仿宋" w:eastAsia="仿宋" w:cs="仿宋"/>
          <w:i w:val="0"/>
          <w:iCs w:val="0"/>
          <w:caps w:val="0"/>
          <w:color w:val="000000"/>
          <w:spacing w:val="0"/>
          <w:kern w:val="0"/>
          <w:sz w:val="30"/>
          <w:szCs w:val="30"/>
          <w:shd w:val="clear" w:color="auto" w:fill="FFFFFF"/>
          <w:lang w:val="en-US" w:eastAsia="zh-CN" w:bidi="ar"/>
        </w:rPr>
      </w:pPr>
      <w:r>
        <w:rPr>
          <w:rFonts w:hint="eastAsia" w:ascii="仿宋" w:hAnsi="仿宋" w:eastAsia="仿宋" w:cs="仿宋"/>
          <w:i w:val="0"/>
          <w:iCs w:val="0"/>
          <w:caps w:val="0"/>
          <w:color w:val="000000"/>
          <w:spacing w:val="0"/>
          <w:kern w:val="0"/>
          <w:sz w:val="30"/>
          <w:szCs w:val="30"/>
          <w:shd w:val="clear" w:color="auto" w:fill="FFFFFF"/>
          <w:lang w:val="en-US" w:eastAsia="zh-CN" w:bidi="ar"/>
        </w:rPr>
        <w:t>2.绩效指标</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仿宋" w:hAnsi="仿宋" w:eastAsia="仿宋" w:cs="仿宋"/>
          <w:i w:val="0"/>
          <w:iCs w:val="0"/>
          <w:caps w:val="0"/>
          <w:color w:val="000000"/>
          <w:spacing w:val="0"/>
          <w:kern w:val="0"/>
          <w:sz w:val="30"/>
          <w:szCs w:val="30"/>
          <w:shd w:val="clear" w:color="auto" w:fill="FFFFFF"/>
          <w:lang w:val="en-US" w:eastAsia="zh-CN" w:bidi="ar"/>
        </w:rPr>
      </w:pPr>
      <w:r>
        <w:rPr>
          <w:rFonts w:hint="eastAsia" w:ascii="仿宋" w:hAnsi="仿宋" w:eastAsia="仿宋" w:cs="仿宋"/>
          <w:i w:val="0"/>
          <w:iCs w:val="0"/>
          <w:caps w:val="0"/>
          <w:color w:val="000000"/>
          <w:spacing w:val="0"/>
          <w:kern w:val="0"/>
          <w:sz w:val="30"/>
          <w:szCs w:val="30"/>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绩效评价目的</w:t>
      </w:r>
      <w:r>
        <w:rPr>
          <w:rFonts w:hint="eastAsia" w:ascii="仿宋" w:hAnsi="仿宋" w:eastAsia="仿宋" w:cs="仿宋"/>
          <w:color w:val="000000"/>
          <w:kern w:val="0"/>
          <w:sz w:val="30"/>
          <w:szCs w:val="30"/>
        </w:rPr>
        <w:t>城市园林绿化给人们提供一个良好的工作，生活空间，给人们视觉的享受，陶冶人们的情操，提高人们热爱生态环境的激情。</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1" w:name="_Toc11844"/>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被评价单位、绩效评价范围与时段</w:t>
      </w:r>
      <w:bookmarkEnd w:id="1"/>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2" w:name="_Toc31835"/>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绩效评价原则、评价指标体系、评价方法</w:t>
      </w:r>
      <w:bookmarkEnd w:id="2"/>
    </w:p>
    <w:p>
      <w:pPr>
        <w:keepNext w:val="0"/>
        <w:keepLines w:val="0"/>
        <w:pageBreakBefore w:val="0"/>
        <w:widowControl w:val="0"/>
        <w:kinsoku/>
        <w:wordWrap/>
        <w:overflowPunct/>
        <w:topLinePunct w:val="0"/>
        <w:autoSpaceDE/>
        <w:autoSpaceDN/>
        <w:bidi w:val="0"/>
        <w:adjustRightInd/>
        <w:snapToGrid w:val="0"/>
        <w:spacing w:line="520" w:lineRule="exact"/>
        <w:ind w:firstLine="600" w:firstLineChars="200"/>
        <w:textAlignment w:val="auto"/>
        <w:outlineLvl w:val="0"/>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3" w:name="_Toc32076"/>
      <w:bookmarkStart w:id="4" w:name="_Toc7615"/>
      <w:r>
        <w:rPr>
          <w:rFonts w:hint="eastAsia" w:ascii="仿宋" w:hAnsi="仿宋" w:eastAsia="仿宋" w:cs="仿宋"/>
          <w:i w:val="0"/>
          <w:iCs w:val="0"/>
          <w:caps w:val="0"/>
          <w:color w:val="000000"/>
          <w:spacing w:val="0"/>
          <w:kern w:val="0"/>
          <w:sz w:val="30"/>
          <w:szCs w:val="30"/>
          <w:shd w:val="clear" w:color="auto" w:fill="FFFFFF"/>
          <w:lang w:val="en-US" w:eastAsia="zh-CN" w:bidi="ar"/>
        </w:rPr>
        <w:t>三、主要绩效及评价结论</w:t>
      </w:r>
      <w:bookmarkEnd w:id="3"/>
      <w:bookmarkEnd w:id="4"/>
    </w:p>
    <w:p>
      <w:pPr>
        <w:ind w:firstLine="508" w:firstLineChars="200"/>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社会效益:</w:t>
      </w:r>
      <w:r>
        <w:rPr>
          <w:rFonts w:hint="eastAsia" w:ascii="仿宋" w:hAnsi="仿宋" w:eastAsia="仿宋" w:cs="仿宋"/>
          <w:sz w:val="30"/>
          <w:szCs w:val="30"/>
        </w:rPr>
        <w:t>城市建设设施的不断完善，为人们提供一个闲适幽静的休闲场所，有效地改善了城区的自然环境，增加了行道树覆盖率，在保护和美化生态环境等方面起到十分重要的作用。</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生态效益</w:t>
      </w:r>
      <w:r>
        <w:rPr>
          <w:rFonts w:hint="eastAsia" w:ascii="仿宋" w:hAnsi="仿宋" w:eastAsia="仿宋" w:cs="仿宋"/>
          <w:sz w:val="30"/>
          <w:szCs w:val="30"/>
        </w:rPr>
        <w:t>对于提高人民群众生活质量、改善城市生态和景观环境、促进城市的可持续发展皆具有重要作用。</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可持续影响:</w:t>
      </w:r>
      <w:r>
        <w:rPr>
          <w:rFonts w:hint="eastAsia" w:ascii="仿宋" w:hAnsi="仿宋" w:eastAsia="仿宋" w:cs="仿宋"/>
          <w:color w:val="000000"/>
          <w:kern w:val="0"/>
          <w:sz w:val="30"/>
          <w:szCs w:val="30"/>
        </w:rPr>
        <w:t>持续</w:t>
      </w:r>
      <w:r>
        <w:rPr>
          <w:rFonts w:hint="eastAsia" w:ascii="仿宋" w:hAnsi="仿宋" w:eastAsia="仿宋" w:cs="仿宋"/>
          <w:i w:val="0"/>
          <w:color w:val="000000"/>
          <w:kern w:val="0"/>
          <w:sz w:val="30"/>
          <w:szCs w:val="30"/>
          <w:u w:val="none"/>
          <w:lang w:val="en-US" w:eastAsia="zh-CN" w:bidi="ar"/>
        </w:rPr>
        <w:t>提升城镇居民的生活品质效果明显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满意度情况:</w:t>
      </w:r>
      <w:r>
        <w:rPr>
          <w:rFonts w:hint="eastAsia" w:ascii="仿宋" w:hAnsi="仿宋" w:eastAsia="仿宋" w:cs="仿宋"/>
          <w:i w:val="0"/>
          <w:color w:val="000000"/>
          <w:kern w:val="0"/>
          <w:sz w:val="30"/>
          <w:szCs w:val="30"/>
          <w:u w:val="none"/>
          <w:lang w:val="en-US" w:eastAsia="zh-CN" w:bidi="ar"/>
        </w:rPr>
        <w:t>城镇居民满意度90%以上</w:t>
      </w:r>
    </w:p>
    <w:p>
      <w:pPr>
        <w:shd w:val="clear" w:color="auto" w:fill="FFFFFF"/>
        <w:ind w:firstLine="508" w:firstLineChars="200"/>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（五）</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评价结论:</w:t>
      </w:r>
      <w:bookmarkStart w:id="28" w:name="_GoBack"/>
      <w:r>
        <w:rPr>
          <w:rFonts w:hint="eastAsia" w:ascii="仿宋" w:hAnsi="仿宋" w:eastAsia="仿宋" w:cs="仿宋"/>
          <w:sz w:val="30"/>
          <w:szCs w:val="30"/>
        </w:rPr>
        <w:t>经自评，项目已基本按照预算内容支出，达到预期绩效目标。根据对绩效评价共性指标体系自检自评结果统计：202</w:t>
      </w:r>
      <w:r>
        <w:rPr>
          <w:rFonts w:hint="eastAsia" w:ascii="仿宋" w:hAnsi="仿宋" w:eastAsia="仿宋" w:cs="仿宋"/>
          <w:sz w:val="30"/>
          <w:szCs w:val="30"/>
          <w:lang w:val="en-US" w:eastAsia="zh-CN"/>
        </w:rPr>
        <w:t>3</w:t>
      </w:r>
      <w:r>
        <w:rPr>
          <w:rFonts w:hint="eastAsia" w:ascii="仿宋" w:hAnsi="仿宋" w:eastAsia="仿宋" w:cs="仿宋"/>
          <w:sz w:val="30"/>
          <w:szCs w:val="30"/>
        </w:rPr>
        <w:t>年我局</w:t>
      </w:r>
      <w:r>
        <w:rPr>
          <w:rFonts w:hint="eastAsia" w:ascii="仿宋" w:hAnsi="仿宋" w:eastAsia="仿宋" w:cs="仿宋"/>
          <w:sz w:val="30"/>
          <w:szCs w:val="30"/>
          <w:lang w:eastAsia="zh-CN"/>
        </w:rPr>
        <w:t>园林</w:t>
      </w:r>
      <w:r>
        <w:rPr>
          <w:rFonts w:hint="eastAsia" w:ascii="仿宋" w:hAnsi="仿宋" w:eastAsia="仿宋" w:cs="仿宋"/>
          <w:sz w:val="30"/>
          <w:szCs w:val="30"/>
        </w:rPr>
        <w:t>绿化养护项目绩效自评为“优”，自查评分为9</w:t>
      </w:r>
      <w:r>
        <w:rPr>
          <w:rFonts w:hint="eastAsia" w:ascii="仿宋" w:hAnsi="仿宋" w:eastAsia="仿宋" w:cs="仿宋"/>
          <w:sz w:val="30"/>
          <w:szCs w:val="30"/>
          <w:lang w:val="en-US" w:eastAsia="zh-CN"/>
        </w:rPr>
        <w:t>3</w:t>
      </w:r>
      <w:r>
        <w:rPr>
          <w:rFonts w:hint="eastAsia" w:ascii="仿宋" w:hAnsi="仿宋" w:eastAsia="仿宋" w:cs="仿宋"/>
          <w:sz w:val="30"/>
          <w:szCs w:val="30"/>
        </w:rPr>
        <w:t>分。</w:t>
      </w:r>
    </w:p>
    <w:bookmarkEnd w:id="28"/>
    <w:p>
      <w:pPr>
        <w:keepNext w:val="0"/>
        <w:keepLines w:val="0"/>
        <w:pageBreakBefore w:val="0"/>
        <w:widowControl w:val="0"/>
        <w:kinsoku/>
        <w:wordWrap/>
        <w:overflowPunct/>
        <w:topLinePunct w:val="0"/>
        <w:autoSpaceDE/>
        <w:autoSpaceDN/>
        <w:bidi w:val="0"/>
        <w:adjustRightInd/>
        <w:snapToGrid w:val="0"/>
        <w:spacing w:line="520" w:lineRule="exact"/>
        <w:ind w:firstLine="600" w:firstLineChars="200"/>
        <w:textAlignment w:val="auto"/>
        <w:outlineLvl w:val="0"/>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5" w:name="_Toc16332"/>
      <w:bookmarkStart w:id="6" w:name="_Toc27541"/>
      <w:r>
        <w:rPr>
          <w:rFonts w:hint="eastAsia" w:ascii="仿宋" w:hAnsi="仿宋" w:eastAsia="仿宋" w:cs="仿宋"/>
          <w:i w:val="0"/>
          <w:iCs w:val="0"/>
          <w:caps w:val="0"/>
          <w:color w:val="000000"/>
          <w:spacing w:val="0"/>
          <w:kern w:val="0"/>
          <w:sz w:val="30"/>
          <w:szCs w:val="30"/>
          <w:shd w:val="clear" w:color="auto" w:fill="FFFFFF"/>
          <w:lang w:val="en-US" w:eastAsia="zh-CN" w:bidi="ar"/>
        </w:rPr>
        <w:t>四、绩效评价指标分析</w:t>
      </w:r>
      <w:bookmarkEnd w:id="5"/>
      <w:bookmarkEnd w:id="6"/>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7" w:name="_Toc17679"/>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项目决策情况</w:t>
      </w:r>
      <w:bookmarkEnd w:id="7"/>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00"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sz w:val="30"/>
          <w:szCs w:val="30"/>
        </w:rPr>
        <w:t>202</w:t>
      </w:r>
      <w:r>
        <w:rPr>
          <w:rFonts w:hint="eastAsia" w:ascii="仿宋" w:hAnsi="仿宋" w:eastAsia="仿宋" w:cs="仿宋"/>
          <w:sz w:val="30"/>
          <w:szCs w:val="30"/>
          <w:lang w:val="en-US" w:eastAsia="zh-CN"/>
        </w:rPr>
        <w:t>3</w:t>
      </w:r>
      <w:r>
        <w:rPr>
          <w:rFonts w:hint="eastAsia" w:ascii="仿宋" w:hAnsi="仿宋" w:eastAsia="仿宋" w:cs="仿宋"/>
          <w:sz w:val="30"/>
          <w:szCs w:val="30"/>
        </w:rPr>
        <w:t>年，我局根据《城市市容环境卫生管理条例》和县创建省级卫生文明城市工作目标的管理要求，在年初项目预算中按排绿化多功能洒水车，休闲广场，公厕管理经费及街道行道树养护经费项目资金50万元</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08" w:firstLineChars="200"/>
        <w:textAlignment w:val="auto"/>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8" w:name="_Toc28411"/>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项目过程情况</w:t>
      </w:r>
      <w:bookmarkEnd w:id="8"/>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00" w:firstLineChars="200"/>
        <w:textAlignment w:val="auto"/>
        <w:outlineLvl w:val="2"/>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9" w:name="_Toc10140"/>
      <w:r>
        <w:rPr>
          <w:rFonts w:hint="eastAsia" w:ascii="仿宋" w:hAnsi="仿宋" w:eastAsia="仿宋" w:cs="仿宋"/>
          <w:i w:val="0"/>
          <w:iCs w:val="0"/>
          <w:caps w:val="0"/>
          <w:color w:val="000000"/>
          <w:spacing w:val="0"/>
          <w:kern w:val="0"/>
          <w:sz w:val="30"/>
          <w:szCs w:val="30"/>
          <w:shd w:val="clear" w:color="auto" w:fill="FFFFFF"/>
          <w:lang w:val="en-US" w:eastAsia="zh-CN" w:bidi="ar"/>
        </w:rPr>
        <w:t>1.资金管理</w:t>
      </w:r>
      <w:bookmarkEnd w:id="9"/>
    </w:p>
    <w:p>
      <w:pPr>
        <w:pStyle w:val="7"/>
        <w:widowControl w:val="0"/>
        <w:tabs>
          <w:tab w:val="left" w:pos="1040"/>
        </w:tabs>
        <w:spacing w:line="560" w:lineRule="exact"/>
        <w:ind w:left="0" w:firstLine="600" w:firstLineChars="200"/>
        <w:rPr>
          <w:rFonts w:hint="eastAsia" w:ascii="仿宋" w:hAnsi="仿宋" w:eastAsia="仿宋" w:cs="仿宋"/>
          <w:i w:val="0"/>
          <w:iCs w:val="0"/>
          <w:caps w:val="0"/>
          <w:color w:val="000000"/>
          <w:spacing w:val="0"/>
          <w:kern w:val="0"/>
          <w:sz w:val="30"/>
          <w:szCs w:val="30"/>
          <w:shd w:val="clear" w:color="auto" w:fill="FFFFFF"/>
          <w:lang w:val="en-US" w:eastAsia="zh-CN" w:bidi="ar"/>
        </w:rPr>
      </w:pPr>
      <w:r>
        <w:rPr>
          <w:rFonts w:hint="eastAsia" w:ascii="仿宋" w:hAnsi="仿宋" w:eastAsia="仿宋" w:cs="仿宋"/>
          <w:color w:val="333333"/>
          <w:sz w:val="30"/>
          <w:szCs w:val="30"/>
        </w:rPr>
        <w:t>一是</w:t>
      </w:r>
      <w:r>
        <w:rPr>
          <w:rFonts w:hint="eastAsia" w:ascii="仿宋" w:hAnsi="仿宋" w:eastAsia="仿宋" w:cs="仿宋"/>
          <w:sz w:val="30"/>
          <w:szCs w:val="30"/>
        </w:rPr>
        <w:t>制定相关管理措施，对各实施项目进行规范管理。项目资金实行专账管理、分项核算的管理模</w:t>
      </w:r>
      <w:r>
        <w:rPr>
          <w:rFonts w:hint="eastAsia" w:ascii="仿宋" w:hAnsi="仿宋" w:eastAsia="仿宋" w:cs="仿宋"/>
          <w:spacing w:val="-6"/>
          <w:sz w:val="30"/>
          <w:szCs w:val="30"/>
        </w:rPr>
        <w:t>式，做到专款专用，无挤占、挪用、串用的现象。二是</w:t>
      </w:r>
      <w:r>
        <w:rPr>
          <w:rFonts w:hint="eastAsia" w:ascii="仿宋" w:hAnsi="仿宋" w:eastAsia="仿宋" w:cs="仿宋"/>
          <w:sz w:val="30"/>
          <w:szCs w:val="30"/>
        </w:rPr>
        <w:t>规范项目资金使用程序，对各项目资金使用情况进行公示。</w:t>
      </w:r>
    </w:p>
    <w:p>
      <w:pPr>
        <w:numPr>
          <w:ilvl w:val="0"/>
          <w:numId w:val="0"/>
        </w:numPr>
        <w:spacing w:line="580" w:lineRule="exact"/>
        <w:ind w:firstLine="600" w:firstLineChars="200"/>
        <w:outlineLvl w:val="0"/>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0" w:name="_Toc1210"/>
      <w:r>
        <w:rPr>
          <w:rFonts w:hint="eastAsia" w:ascii="仿宋" w:hAnsi="仿宋" w:eastAsia="仿宋" w:cs="仿宋"/>
          <w:i w:val="0"/>
          <w:iCs w:val="0"/>
          <w:caps w:val="0"/>
          <w:color w:val="000000"/>
          <w:spacing w:val="0"/>
          <w:kern w:val="0"/>
          <w:sz w:val="30"/>
          <w:szCs w:val="30"/>
          <w:shd w:val="clear" w:color="auto" w:fill="FFFFFF"/>
          <w:lang w:val="en-US" w:eastAsia="zh-CN" w:bidi="ar"/>
        </w:rPr>
        <w:t>2.项目实施</w:t>
      </w:r>
      <w:bookmarkEnd w:id="10"/>
    </w:p>
    <w:p>
      <w:pPr>
        <w:numPr>
          <w:ilvl w:val="0"/>
          <w:numId w:val="0"/>
        </w:numPr>
        <w:spacing w:line="580" w:lineRule="exact"/>
        <w:ind w:firstLine="600" w:firstLineChars="200"/>
        <w:outlineLvl w:val="0"/>
        <w:rPr>
          <w:rFonts w:hint="eastAsia" w:ascii="仿宋" w:hAnsi="仿宋" w:eastAsia="仿宋" w:cs="仿宋"/>
          <w:i w:val="0"/>
          <w:iCs w:val="0"/>
          <w:caps w:val="0"/>
          <w:color w:val="000000"/>
          <w:spacing w:val="0"/>
          <w:kern w:val="0"/>
          <w:sz w:val="30"/>
          <w:szCs w:val="30"/>
          <w:shd w:val="clear" w:color="auto" w:fill="FFFFFF"/>
          <w:lang w:val="en-US" w:eastAsia="zh-CN" w:bidi="ar"/>
        </w:rPr>
      </w:pPr>
      <w:r>
        <w:rPr>
          <w:rFonts w:hint="eastAsia" w:ascii="仿宋" w:hAnsi="仿宋" w:eastAsia="仿宋" w:cs="仿宋"/>
          <w:sz w:val="30"/>
          <w:szCs w:val="30"/>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查验收的办法，严把项目质量关。</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11" w:name="_Toc6604"/>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项目产出情况</w:t>
      </w:r>
      <w:bookmarkEnd w:id="11"/>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2" w:name="_Toc20742"/>
      <w:r>
        <w:rPr>
          <w:rFonts w:hint="eastAsia" w:ascii="仿宋" w:hAnsi="仿宋" w:eastAsia="仿宋" w:cs="仿宋"/>
          <w:i w:val="0"/>
          <w:iCs w:val="0"/>
          <w:caps w:val="0"/>
          <w:color w:val="000000"/>
          <w:spacing w:val="0"/>
          <w:kern w:val="0"/>
          <w:sz w:val="30"/>
          <w:szCs w:val="30"/>
          <w:shd w:val="clear" w:color="auto" w:fill="FFFFFF"/>
          <w:lang w:val="en-US" w:eastAsia="zh-CN" w:bidi="ar"/>
        </w:rPr>
        <w:t>1.产出数量</w:t>
      </w:r>
      <w:bookmarkEnd w:id="12"/>
      <w:r>
        <w:rPr>
          <w:rFonts w:hint="eastAsia" w:ascii="仿宋" w:hAnsi="仿宋" w:eastAsia="仿宋" w:cs="仿宋"/>
          <w:i w:val="0"/>
          <w:iCs w:val="0"/>
          <w:caps w:val="0"/>
          <w:color w:val="000000"/>
          <w:spacing w:val="0"/>
          <w:kern w:val="0"/>
          <w:sz w:val="30"/>
          <w:szCs w:val="30"/>
          <w:shd w:val="clear" w:color="auto" w:fill="FFFFFF"/>
          <w:lang w:val="en-US" w:eastAsia="zh-CN" w:bidi="ar"/>
        </w:rPr>
        <w:t>：</w:t>
      </w:r>
      <w:r>
        <w:rPr>
          <w:rFonts w:hint="eastAsia" w:ascii="仿宋" w:hAnsi="仿宋" w:eastAsia="仿宋" w:cs="仿宋"/>
          <w:color w:val="000000"/>
          <w:kern w:val="0"/>
          <w:sz w:val="30"/>
          <w:szCs w:val="30"/>
        </w:rPr>
        <w:t>行道树数量</w:t>
      </w:r>
      <w:r>
        <w:rPr>
          <w:rFonts w:hint="eastAsia" w:ascii="仿宋" w:hAnsi="仿宋" w:eastAsia="仿宋" w:cs="仿宋"/>
          <w:color w:val="000000"/>
          <w:kern w:val="0"/>
          <w:sz w:val="30"/>
          <w:szCs w:val="30"/>
          <w:lang w:val="en-US" w:eastAsia="zh-CN"/>
        </w:rPr>
        <w:t>3500株，</w:t>
      </w:r>
      <w:r>
        <w:rPr>
          <w:rFonts w:hint="eastAsia" w:ascii="仿宋" w:hAnsi="仿宋" w:eastAsia="仿宋" w:cs="仿宋"/>
          <w:i w:val="0"/>
          <w:color w:val="000000"/>
          <w:kern w:val="0"/>
          <w:sz w:val="30"/>
          <w:szCs w:val="30"/>
          <w:u w:val="none"/>
          <w:lang w:val="en-US" w:eastAsia="zh-CN" w:bidi="ar"/>
        </w:rPr>
        <w:t>需定期修剪绿化面积9200平方米。</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3" w:name="_Toc5372"/>
      <w:r>
        <w:rPr>
          <w:rFonts w:hint="eastAsia" w:ascii="仿宋" w:hAnsi="仿宋" w:eastAsia="仿宋" w:cs="仿宋"/>
          <w:i w:val="0"/>
          <w:iCs w:val="0"/>
          <w:caps w:val="0"/>
          <w:color w:val="000000"/>
          <w:spacing w:val="0"/>
          <w:kern w:val="0"/>
          <w:sz w:val="30"/>
          <w:szCs w:val="30"/>
          <w:shd w:val="clear" w:color="auto" w:fill="FFFFFF"/>
          <w:lang w:val="en-US" w:eastAsia="zh-CN" w:bidi="ar"/>
        </w:rPr>
        <w:t>2.产出质量</w:t>
      </w:r>
      <w:bookmarkEnd w:id="13"/>
      <w:r>
        <w:rPr>
          <w:rFonts w:hint="eastAsia" w:ascii="仿宋" w:hAnsi="仿宋" w:eastAsia="仿宋" w:cs="仿宋"/>
          <w:i w:val="0"/>
          <w:iCs w:val="0"/>
          <w:caps w:val="0"/>
          <w:color w:val="000000"/>
          <w:spacing w:val="0"/>
          <w:kern w:val="0"/>
          <w:sz w:val="30"/>
          <w:szCs w:val="30"/>
          <w:shd w:val="clear" w:color="auto" w:fill="FFFFFF"/>
          <w:lang w:val="en-US" w:eastAsia="zh-CN" w:bidi="ar"/>
        </w:rPr>
        <w:t>：</w:t>
      </w:r>
      <w:r>
        <w:rPr>
          <w:rFonts w:hint="eastAsia" w:ascii="仿宋" w:hAnsi="仿宋" w:eastAsia="仿宋" w:cs="仿宋"/>
          <w:i w:val="0"/>
          <w:color w:val="000000"/>
          <w:kern w:val="0"/>
          <w:sz w:val="30"/>
          <w:szCs w:val="30"/>
          <w:u w:val="none"/>
          <w:lang w:val="en-US" w:eastAsia="zh-CN" w:bidi="ar"/>
        </w:rPr>
        <w:t>枯死树木补种植成活率95%项目资金到位率100%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4" w:name="_Toc25948"/>
      <w:r>
        <w:rPr>
          <w:rFonts w:hint="eastAsia" w:ascii="仿宋" w:hAnsi="仿宋" w:eastAsia="仿宋" w:cs="仿宋"/>
          <w:i w:val="0"/>
          <w:iCs w:val="0"/>
          <w:caps w:val="0"/>
          <w:color w:val="000000"/>
          <w:spacing w:val="0"/>
          <w:kern w:val="0"/>
          <w:sz w:val="30"/>
          <w:szCs w:val="30"/>
          <w:shd w:val="clear" w:color="auto" w:fill="FFFFFF"/>
          <w:lang w:val="en-US" w:eastAsia="zh-CN" w:bidi="ar"/>
        </w:rPr>
        <w:t>3.产出成本</w:t>
      </w:r>
      <w:bookmarkEnd w:id="14"/>
      <w:r>
        <w:rPr>
          <w:rFonts w:hint="eastAsia" w:ascii="仿宋" w:hAnsi="仿宋" w:eastAsia="仿宋" w:cs="仿宋"/>
          <w:i w:val="0"/>
          <w:iCs w:val="0"/>
          <w:caps w:val="0"/>
          <w:color w:val="000000"/>
          <w:spacing w:val="0"/>
          <w:kern w:val="0"/>
          <w:sz w:val="30"/>
          <w:szCs w:val="30"/>
          <w:shd w:val="clear" w:color="auto" w:fill="FFFFFF"/>
          <w:lang w:val="en-US" w:eastAsia="zh-CN" w:bidi="ar"/>
        </w:rPr>
        <w:t>：</w:t>
      </w:r>
      <w:r>
        <w:rPr>
          <w:rFonts w:hint="eastAsia" w:ascii="仿宋" w:hAnsi="仿宋" w:eastAsia="仿宋" w:cs="仿宋"/>
          <w:i w:val="0"/>
          <w:color w:val="000000"/>
          <w:kern w:val="0"/>
          <w:sz w:val="30"/>
          <w:szCs w:val="30"/>
          <w:u w:val="none"/>
          <w:lang w:val="en-US" w:eastAsia="zh-CN" w:bidi="ar"/>
        </w:rPr>
        <w:t>园林绿化行道树养护经费50万元。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5" w:name="_Toc21477"/>
      <w:r>
        <w:rPr>
          <w:rFonts w:hint="eastAsia" w:ascii="仿宋" w:hAnsi="仿宋" w:eastAsia="仿宋" w:cs="仿宋"/>
          <w:i w:val="0"/>
          <w:iCs w:val="0"/>
          <w:caps w:val="0"/>
          <w:color w:val="000000"/>
          <w:spacing w:val="0"/>
          <w:kern w:val="0"/>
          <w:sz w:val="30"/>
          <w:szCs w:val="30"/>
          <w:shd w:val="clear" w:color="auto" w:fill="FFFFFF"/>
          <w:lang w:val="en-US" w:eastAsia="zh-CN" w:bidi="ar"/>
        </w:rPr>
        <w:t>4.产出时效</w:t>
      </w:r>
      <w:bookmarkEnd w:id="15"/>
      <w:r>
        <w:rPr>
          <w:rFonts w:hint="eastAsia" w:ascii="仿宋" w:hAnsi="仿宋" w:eastAsia="仿宋" w:cs="仿宋"/>
          <w:i w:val="0"/>
          <w:iCs w:val="0"/>
          <w:caps w:val="0"/>
          <w:color w:val="000000"/>
          <w:spacing w:val="0"/>
          <w:kern w:val="0"/>
          <w:sz w:val="30"/>
          <w:szCs w:val="30"/>
          <w:shd w:val="clear" w:color="auto" w:fill="FFFFFF"/>
          <w:lang w:val="en-US" w:eastAsia="zh-CN" w:bidi="ar"/>
        </w:rPr>
        <w:t>：</w:t>
      </w:r>
      <w:r>
        <w:rPr>
          <w:rFonts w:hint="eastAsia" w:ascii="仿宋" w:hAnsi="仿宋" w:eastAsia="仿宋" w:cs="仿宋"/>
          <w:i w:val="0"/>
          <w:color w:val="000000"/>
          <w:kern w:val="0"/>
          <w:sz w:val="30"/>
          <w:szCs w:val="30"/>
          <w:u w:val="none"/>
          <w:lang w:val="en-US" w:eastAsia="zh-CN" w:bidi="ar"/>
        </w:rPr>
        <w:t>项目完成的及时性100%。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16" w:name="_Toc3072"/>
      <w:bookmarkStart w:id="17" w:name="_Toc12690"/>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项目效益情况</w:t>
      </w:r>
      <w:bookmarkEnd w:id="16"/>
      <w:bookmarkEnd w:id="17"/>
    </w:p>
    <w:p>
      <w:pPr>
        <w:keepNext w:val="0"/>
        <w:keepLines w:val="0"/>
        <w:pageBreakBefore w:val="0"/>
        <w:widowControl w:val="0"/>
        <w:kinsoku/>
        <w:wordWrap/>
        <w:overflowPunct/>
        <w:topLinePunct w:val="0"/>
        <w:autoSpaceDE/>
        <w:autoSpaceDN/>
        <w:bidi w:val="0"/>
        <w:adjustRightInd/>
        <w:snapToGrid w:val="0"/>
        <w:spacing w:line="520" w:lineRule="exact"/>
        <w:ind w:firstLine="600" w:firstLineChars="200"/>
        <w:textAlignment w:val="auto"/>
        <w:outlineLvl w:val="0"/>
        <w:rPr>
          <w:rFonts w:hint="eastAsia" w:ascii="仿宋" w:hAnsi="仿宋" w:eastAsia="仿宋" w:cs="仿宋"/>
          <w:i w:val="0"/>
          <w:iCs w:val="0"/>
          <w:caps w:val="0"/>
          <w:color w:val="000000"/>
          <w:spacing w:val="0"/>
          <w:kern w:val="0"/>
          <w:sz w:val="30"/>
          <w:szCs w:val="30"/>
          <w:shd w:val="clear" w:color="auto" w:fill="FFFFFF"/>
          <w:lang w:val="en-US" w:eastAsia="zh-CN" w:bidi="ar"/>
        </w:rPr>
      </w:pPr>
      <w:bookmarkStart w:id="18" w:name="_Toc390096931"/>
      <w:bookmarkStart w:id="19" w:name="_Toc390267055"/>
      <w:bookmarkStart w:id="20" w:name="_Toc12414"/>
      <w:bookmarkStart w:id="21" w:name="_Toc24241"/>
      <w:r>
        <w:rPr>
          <w:rFonts w:hint="eastAsia" w:ascii="仿宋" w:hAnsi="仿宋" w:eastAsia="仿宋" w:cs="仿宋"/>
          <w:i w:val="0"/>
          <w:iCs w:val="0"/>
          <w:caps w:val="0"/>
          <w:color w:val="000000"/>
          <w:spacing w:val="0"/>
          <w:kern w:val="0"/>
          <w:sz w:val="30"/>
          <w:szCs w:val="30"/>
          <w:shd w:val="clear" w:color="auto" w:fill="FFFFFF"/>
          <w:lang w:val="en-US" w:eastAsia="zh-CN" w:bidi="ar"/>
        </w:rPr>
        <w:t>五、项目主要经验、存在的问题</w:t>
      </w:r>
      <w:bookmarkEnd w:id="18"/>
      <w:bookmarkEnd w:id="19"/>
      <w:r>
        <w:rPr>
          <w:rFonts w:hint="eastAsia" w:ascii="仿宋" w:hAnsi="仿宋" w:eastAsia="仿宋" w:cs="仿宋"/>
          <w:i w:val="0"/>
          <w:iCs w:val="0"/>
          <w:caps w:val="0"/>
          <w:color w:val="000000"/>
          <w:spacing w:val="0"/>
          <w:kern w:val="0"/>
          <w:sz w:val="30"/>
          <w:szCs w:val="30"/>
          <w:shd w:val="clear" w:color="auto" w:fill="FFFFFF"/>
          <w:lang w:val="en-US" w:eastAsia="zh-CN" w:bidi="ar"/>
        </w:rPr>
        <w:t>及建议</w:t>
      </w:r>
      <w:bookmarkEnd w:id="20"/>
      <w:bookmarkEnd w:id="21"/>
    </w:p>
    <w:p>
      <w:pPr>
        <w:spacing w:line="560" w:lineRule="exact"/>
        <w:ind w:firstLine="508" w:firstLineChars="200"/>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22" w:name="_Toc23434"/>
      <w:bookmarkStart w:id="23" w:name="_Toc5316"/>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项目主要经验</w:t>
      </w:r>
      <w:bookmarkEnd w:id="22"/>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及做法</w:t>
      </w:r>
      <w:bookmarkEnd w:id="23"/>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1.领导重视,措施得力。项目任务下达后,我局领导高度重视,成立了专门的工作领导小组及办公室, 主要领导亲自抓，分管领导具体抓，相关职能单位集中精力抓，由于组织到位、措施得力、责任到人，202</w:t>
      </w:r>
      <w:r>
        <w:rPr>
          <w:rFonts w:hint="eastAsia" w:ascii="仿宋" w:hAnsi="仿宋" w:eastAsia="仿宋" w:cs="仿宋"/>
          <w:sz w:val="30"/>
          <w:szCs w:val="30"/>
          <w:lang w:val="en-US" w:eastAsia="zh-CN"/>
        </w:rPr>
        <w:t>2</w:t>
      </w:r>
      <w:r>
        <w:rPr>
          <w:rFonts w:hint="eastAsia" w:ascii="仿宋" w:hAnsi="仿宋" w:eastAsia="仿宋" w:cs="仿宋"/>
          <w:sz w:val="30"/>
          <w:szCs w:val="30"/>
        </w:rPr>
        <w:t>年度已基本完成各项目建设任务。</w:t>
      </w:r>
    </w:p>
    <w:p>
      <w:pPr>
        <w:spacing w:line="560" w:lineRule="exact"/>
        <w:ind w:firstLine="600" w:firstLineChars="200"/>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sz w:val="30"/>
          <w:szCs w:val="30"/>
        </w:rPr>
        <w:t>2.科学规划，精心施工。根据各项目作业设计及实施方案，结合我县实际情况科学规划，及时落实，统一标准、统一施工、统一管护，保障工程项目成效。</w:t>
      </w:r>
    </w:p>
    <w:p>
      <w:pPr>
        <w:spacing w:line="560" w:lineRule="exact"/>
        <w:ind w:firstLine="645"/>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bookmarkStart w:id="24" w:name="_Toc2597"/>
      <w:bookmarkStart w:id="25" w:name="_Toc6772"/>
      <w:r>
        <w:rPr>
          <w:rFonts w:hint="eastAsia" w:ascii="仿宋" w:hAnsi="仿宋" w:eastAsia="仿宋" w:cs="仿宋"/>
          <w:b w:val="0"/>
          <w:bCs w:val="0"/>
          <w:i w:val="0"/>
          <w:iCs w:val="0"/>
          <w:caps w:val="0"/>
          <w:color w:val="000000"/>
          <w:spacing w:val="-23"/>
          <w:kern w:val="0"/>
          <w:sz w:val="30"/>
          <w:szCs w:val="30"/>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存在的问题</w:t>
      </w:r>
      <w:bookmarkEnd w:id="24"/>
      <w:bookmarkEnd w:id="25"/>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w:t>
      </w:r>
    </w:p>
    <w:p>
      <w:pPr>
        <w:spacing w:line="560" w:lineRule="exact"/>
        <w:ind w:firstLine="645"/>
        <w:rPr>
          <w:rFonts w:hint="eastAsia" w:ascii="仿宋" w:hAnsi="仿宋" w:eastAsia="仿宋" w:cs="仿宋"/>
          <w:spacing w:val="-10"/>
          <w:sz w:val="30"/>
          <w:szCs w:val="30"/>
        </w:rPr>
      </w:pPr>
      <w:r>
        <w:rPr>
          <w:rFonts w:hint="eastAsia" w:ascii="仿宋" w:hAnsi="仿宋" w:eastAsia="仿宋" w:cs="仿宋"/>
          <w:sz w:val="30"/>
          <w:szCs w:val="30"/>
        </w:rPr>
        <w:t>绿化多功能洒水车，休闲广场，公厕管理经费及街道行道树养护项目是2019年下半年从住建局移交我局，因工作量大,业务不熟悉，经费困难</w:t>
      </w:r>
      <w:r>
        <w:rPr>
          <w:rFonts w:hint="eastAsia" w:ascii="仿宋" w:hAnsi="仿宋" w:eastAsia="仿宋" w:cs="仿宋"/>
          <w:spacing w:val="-10"/>
          <w:sz w:val="30"/>
          <w:szCs w:val="30"/>
        </w:rPr>
        <w:t>，难以保障正常工作运转。</w:t>
      </w:r>
      <w:bookmarkStart w:id="26" w:name="_Toc29278"/>
      <w:bookmarkStart w:id="27" w:name="_Toc16271"/>
    </w:p>
    <w:p>
      <w:pPr>
        <w:numPr>
          <w:ilvl w:val="0"/>
          <w:numId w:val="1"/>
        </w:numPr>
        <w:spacing w:line="560" w:lineRule="exact"/>
        <w:ind w:firstLine="645"/>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pPr>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有关建议</w:t>
      </w:r>
      <w:bookmarkEnd w:id="26"/>
      <w:bookmarkEnd w:id="27"/>
      <w:r>
        <w:rPr>
          <w:rFonts w:hint="eastAsia" w:ascii="仿宋" w:hAnsi="仿宋" w:eastAsia="仿宋" w:cs="仿宋"/>
          <w:b w:val="0"/>
          <w:bCs w:val="0"/>
          <w:i w:val="0"/>
          <w:iCs w:val="0"/>
          <w:caps w:val="0"/>
          <w:color w:val="000000"/>
          <w:spacing w:val="0"/>
          <w:kern w:val="0"/>
          <w:sz w:val="30"/>
          <w:szCs w:val="30"/>
          <w:shd w:val="clear" w:color="auto" w:fill="FFFFFF"/>
          <w:lang w:val="en-US" w:eastAsia="zh-CN" w:bidi="ar"/>
        </w:rPr>
        <w:t>:</w:t>
      </w:r>
    </w:p>
    <w:p>
      <w:pPr>
        <w:numPr>
          <w:ilvl w:val="0"/>
          <w:numId w:val="0"/>
        </w:numPr>
        <w:spacing w:line="560" w:lineRule="exact"/>
        <w:ind w:firstLine="840" w:firstLineChars="300"/>
        <w:rPr>
          <w:rFonts w:hint="eastAsia" w:ascii="仿宋" w:hAnsi="仿宋" w:eastAsia="仿宋" w:cs="仿宋"/>
          <w:spacing w:val="-10"/>
          <w:sz w:val="30"/>
          <w:szCs w:val="30"/>
        </w:rPr>
      </w:pPr>
      <w:r>
        <w:rPr>
          <w:rFonts w:hint="eastAsia" w:ascii="仿宋" w:hAnsi="仿宋" w:eastAsia="仿宋" w:cs="仿宋"/>
          <w:spacing w:val="-10"/>
          <w:sz w:val="30"/>
          <w:szCs w:val="30"/>
        </w:rPr>
        <w:t>进一步加大对</w:t>
      </w:r>
      <w:r>
        <w:rPr>
          <w:rFonts w:hint="eastAsia" w:ascii="仿宋" w:hAnsi="仿宋" w:eastAsia="仿宋" w:cs="仿宋"/>
          <w:sz w:val="30"/>
          <w:szCs w:val="30"/>
        </w:rPr>
        <w:t>绿化多功能洒水车，休闲广场，公厕管理经费及街道行道树养护项目</w:t>
      </w:r>
      <w:r>
        <w:rPr>
          <w:rFonts w:hint="eastAsia" w:ascii="仿宋" w:hAnsi="仿宋" w:eastAsia="仿宋" w:cs="仿宋"/>
          <w:spacing w:val="-10"/>
          <w:sz w:val="30"/>
          <w:szCs w:val="30"/>
        </w:rPr>
        <w:t>支出经费投入。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宋体" w:hAnsi="宋体"/>
          <w:b/>
          <w:sz w:val="44"/>
          <w:szCs w:val="44"/>
        </w:rPr>
        <w:t>202</w:t>
      </w:r>
      <w:r>
        <w:rPr>
          <w:rFonts w:hint="eastAsia" w:ascii="宋体" w:hAnsi="宋体"/>
          <w:b/>
          <w:sz w:val="44"/>
          <w:szCs w:val="44"/>
          <w:lang w:val="en-US" w:eastAsia="zh-CN"/>
        </w:rPr>
        <w:t>3</w:t>
      </w:r>
      <w:r>
        <w:rPr>
          <w:rFonts w:hint="eastAsia" w:ascii="宋体" w:hAnsi="宋体"/>
          <w:b/>
          <w:sz w:val="44"/>
          <w:szCs w:val="44"/>
        </w:rPr>
        <w:t>年城市管理和综合执法局</w:t>
      </w:r>
      <w:r>
        <w:rPr>
          <w:rFonts w:hint="eastAsia" w:ascii="宋体" w:hAnsi="宋体" w:cs="仿宋_GB2312"/>
          <w:b/>
          <w:kern w:val="0"/>
          <w:sz w:val="44"/>
          <w:szCs w:val="44"/>
        </w:rPr>
        <w:t>控违办运行和整治经费</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color="auto" w:fill="FFFFFF"/>
        </w:rPr>
        <w:t> 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sz w:val="32"/>
          <w:szCs w:val="32"/>
          <w:shd w:val="clear" w:color="auto" w:fill="FFFFFF"/>
        </w:rPr>
        <w:t>项目概况</w:t>
      </w:r>
    </w:p>
    <w:p>
      <w:pPr>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年，我局根据《湖南省实施城乡规划管理办法》和县创建省级卫生文明城市工作目标的管理要求，在年初项目预算中按排控违办运行和整治经费资金</w:t>
      </w:r>
      <w:r>
        <w:rPr>
          <w:rFonts w:hint="eastAsia" w:ascii="仿宋" w:hAnsi="仿宋" w:eastAsia="仿宋" w:cs="仿宋"/>
          <w:sz w:val="32"/>
          <w:szCs w:val="32"/>
          <w:lang w:val="en-US" w:eastAsia="zh-CN"/>
        </w:rPr>
        <w:t>16</w:t>
      </w:r>
      <w:r>
        <w:rPr>
          <w:rFonts w:hint="eastAsia" w:ascii="仿宋" w:hAnsi="仿宋" w:eastAsia="仿宋" w:cs="仿宋"/>
          <w:sz w:val="32"/>
          <w:szCs w:val="32"/>
        </w:rPr>
        <w:t>万元，违规建筑物拆除的劳务开支费用1</w:t>
      </w:r>
      <w:r>
        <w:rPr>
          <w:rFonts w:hint="eastAsia" w:ascii="仿宋" w:hAnsi="仿宋" w:eastAsia="仿宋" w:cs="仿宋"/>
          <w:sz w:val="32"/>
          <w:szCs w:val="32"/>
          <w:lang w:val="en-US" w:eastAsia="zh-CN"/>
        </w:rPr>
        <w:t>0</w:t>
      </w:r>
      <w:r>
        <w:rPr>
          <w:rFonts w:hint="eastAsia" w:ascii="仿宋" w:hAnsi="仿宋" w:eastAsia="仿宋" w:cs="仿宋"/>
          <w:sz w:val="32"/>
          <w:szCs w:val="32"/>
        </w:rPr>
        <w:t>万元，外单位抽调人员的工作经费</w:t>
      </w:r>
      <w:r>
        <w:rPr>
          <w:rFonts w:hint="eastAsia" w:ascii="仿宋" w:hAnsi="仿宋" w:eastAsia="仿宋" w:cs="仿宋"/>
          <w:sz w:val="32"/>
          <w:szCs w:val="32"/>
          <w:lang w:val="en-US" w:eastAsia="zh-CN"/>
        </w:rPr>
        <w:t>6</w:t>
      </w:r>
      <w:r>
        <w:rPr>
          <w:rFonts w:hint="eastAsia" w:ascii="仿宋" w:hAnsi="仿宋" w:eastAsia="仿宋" w:cs="仿宋"/>
          <w:sz w:val="32"/>
          <w:szCs w:val="32"/>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sz w:val="32"/>
          <w:szCs w:val="32"/>
          <w:shd w:val="clear" w:color="auto" w:fill="FFFFFF"/>
        </w:rPr>
        <w:t>（二）</w:t>
      </w:r>
      <w:r>
        <w:rPr>
          <w:rFonts w:hint="eastAsia" w:ascii="仿宋" w:hAnsi="仿宋" w:eastAsia="仿宋" w:cs="仿宋"/>
          <w:b w:val="0"/>
          <w:bCs w:val="0"/>
          <w:i w:val="0"/>
          <w:iCs w:val="0"/>
          <w:caps w:val="0"/>
          <w:color w:val="000000"/>
          <w:spacing w:val="0"/>
          <w:sz w:val="32"/>
          <w:szCs w:val="32"/>
          <w:shd w:val="clear" w:color="auto" w:fill="FFFFFF"/>
        </w:rPr>
        <w:t>预算资金使用管理情况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1.预算资金安排及管理情况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年，县财政下达我局控违办运行和整治经费项目专项资金合计20万元，到位资金20万元，到位率100%，资金使用20万元。</w:t>
      </w:r>
    </w:p>
    <w:p>
      <w:pPr>
        <w:pStyle w:val="7"/>
        <w:widowControl w:val="0"/>
        <w:numPr>
          <w:ilvl w:val="0"/>
          <w:numId w:val="2"/>
        </w:numPr>
        <w:tabs>
          <w:tab w:val="left" w:pos="1040"/>
          <w:tab w:val="clear" w:pos="312"/>
        </w:tabs>
        <w:spacing w:line="560" w:lineRule="exact"/>
        <w:ind w:left="0"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项目组织实施管理情况</w:t>
      </w:r>
    </w:p>
    <w:p>
      <w:pPr>
        <w:pStyle w:val="7"/>
        <w:widowControl w:val="0"/>
        <w:numPr>
          <w:ilvl w:val="0"/>
          <w:numId w:val="0"/>
        </w:numPr>
        <w:tabs>
          <w:tab w:val="left" w:pos="1040"/>
        </w:tabs>
        <w:spacing w:line="560" w:lineRule="exact"/>
        <w:ind w:leftChars="200" w:firstLine="320" w:firstLineChars="1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color w:val="333333"/>
          <w:sz w:val="32"/>
          <w:szCs w:val="32"/>
        </w:rPr>
        <w:t>一是</w:t>
      </w:r>
      <w:r>
        <w:rPr>
          <w:rFonts w:hint="eastAsia" w:ascii="仿宋" w:hAnsi="仿宋" w:eastAsia="仿宋" w:cs="仿宋"/>
          <w:sz w:val="32"/>
          <w:szCs w:val="32"/>
        </w:rPr>
        <w:t>制定相关管理措施，对各实施项目进行规范管理。项目资金实行专账管理、分项核算的管理模</w:t>
      </w:r>
      <w:r>
        <w:rPr>
          <w:rFonts w:hint="eastAsia" w:ascii="仿宋" w:hAnsi="仿宋" w:eastAsia="仿宋" w:cs="仿宋"/>
          <w:spacing w:val="-6"/>
          <w:sz w:val="32"/>
          <w:szCs w:val="32"/>
        </w:rPr>
        <w:t>式，做到专款专用，无挤占、挪用、串用的现象。二是</w:t>
      </w:r>
      <w:r>
        <w:rPr>
          <w:rFonts w:hint="eastAsia" w:ascii="仿宋" w:hAnsi="仿宋" w:eastAsia="仿宋" w:cs="仿宋"/>
          <w:sz w:val="32"/>
          <w:szCs w:val="32"/>
        </w:rPr>
        <w:t>规范项目资金发放程序，对各项目资金使用情况进行公示。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仿宋" w:hAnsi="仿宋" w:eastAsia="仿宋" w:cs="仿宋"/>
          <w:b/>
          <w:bCs/>
          <w:i w:val="0"/>
          <w:iCs w:val="0"/>
          <w:caps w:val="0"/>
          <w:color w:val="000000"/>
          <w:spacing w:val="0"/>
          <w:sz w:val="32"/>
          <w:szCs w:val="32"/>
          <w:shd w:val="clear" w:color="auto" w:fill="FFFFFF"/>
        </w:rPr>
      </w:pPr>
      <w:r>
        <w:rPr>
          <w:rFonts w:hint="eastAsia" w:ascii="仿宋" w:hAnsi="仿宋" w:eastAsia="仿宋" w:cs="仿宋"/>
          <w:b/>
          <w:bCs/>
          <w:i w:val="0"/>
          <w:iCs w:val="0"/>
          <w:caps w:val="0"/>
          <w:color w:val="000000"/>
          <w:spacing w:val="-23"/>
          <w:sz w:val="32"/>
          <w:szCs w:val="32"/>
          <w:shd w:val="clear" w:color="auto" w:fill="FFFFFF"/>
        </w:rPr>
        <w:t>（三）</w:t>
      </w:r>
      <w:r>
        <w:rPr>
          <w:rFonts w:hint="eastAsia" w:ascii="仿宋" w:hAnsi="仿宋" w:eastAsia="仿宋" w:cs="仿宋"/>
          <w:b/>
          <w:bCs/>
          <w:i w:val="0"/>
          <w:iCs w:val="0"/>
          <w:caps w:val="0"/>
          <w:color w:val="000000"/>
          <w:spacing w:val="0"/>
          <w:sz w:val="32"/>
          <w:szCs w:val="32"/>
          <w:shd w:val="clear" w:color="auto" w:fill="FFFFFF"/>
        </w:rPr>
        <w:t>预算绩效目标情况</w:t>
      </w:r>
    </w:p>
    <w:p>
      <w:pPr>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1.绩效目标</w:t>
      </w:r>
      <w:r>
        <w:rPr>
          <w:rFonts w:hint="eastAsia" w:ascii="仿宋" w:hAnsi="仿宋" w:eastAsia="仿宋" w:cs="仿宋"/>
          <w:sz w:val="32"/>
          <w:szCs w:val="32"/>
        </w:rPr>
        <w:t>项目实施后，通过对城区违章建筑的排查和控制，有效遏制违章现象的发生，全面实现违章建筑零增长。</w:t>
      </w:r>
    </w:p>
    <w:p>
      <w:pPr>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2.绩效指标</w:t>
      </w:r>
      <w:r>
        <w:rPr>
          <w:rFonts w:hint="eastAsia" w:ascii="仿宋" w:hAnsi="仿宋" w:eastAsia="仿宋" w:cs="仿宋"/>
          <w:sz w:val="32"/>
          <w:szCs w:val="32"/>
        </w:rPr>
        <w:t>项目实施后，通过对城区违章建筑的排查和控制，有效遏制违章现象的发生，全面实现违章建筑零增长。</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绩效评价目的</w:t>
      </w:r>
      <w:r>
        <w:rPr>
          <w:rFonts w:hint="eastAsia" w:ascii="仿宋" w:hAnsi="仿宋" w:eastAsia="仿宋" w:cs="仿宋"/>
          <w:sz w:val="32"/>
          <w:szCs w:val="32"/>
        </w:rPr>
        <w:t>按照此次绩效评价的相关要求，为了做好我县项目支出绩效评价工作，我局成立了以局长任组长，办公室、控违办、财务股等相关股室负责人为成员的控违办运行和整治项目支出绩效评价小组，组织开展了收集评价基础数据，核定资料来源和依据等佐证材料，进行了现场勘验检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被评价单位、绩效评价范围与时段2023年</w:t>
      </w:r>
      <w:r>
        <w:rPr>
          <w:rFonts w:hint="eastAsia" w:ascii="仿宋" w:hAnsi="仿宋" w:eastAsia="仿宋" w:cs="仿宋"/>
          <w:sz w:val="32"/>
          <w:szCs w:val="32"/>
        </w:rPr>
        <w:t>我局成立了以局长任组长，办公室、控违办、财务股等相关股室负责人为成员的控违办运行和整治项目支出绩效评价小组，组织开展了收集评价基础数据，核定资料来源和依据等佐证材料，进行了现场勘验检查。</w:t>
      </w:r>
    </w:p>
    <w:p>
      <w:pPr>
        <w:spacing w:line="560" w:lineRule="exact"/>
        <w:ind w:firstLine="645"/>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绩效评价原则、评价指标体系、评价方法</w:t>
      </w:r>
      <w:r>
        <w:rPr>
          <w:rFonts w:hint="eastAsia" w:ascii="仿宋" w:hAnsi="仿宋" w:eastAsia="仿宋" w:cs="仿宋"/>
          <w:sz w:val="32"/>
          <w:szCs w:val="32"/>
        </w:rPr>
        <w:t>采用综合评价法，以定性分析与定量分析相结合，实事求是地全面分析评价项目的绩效情况。通过规范程序，保证了评价依据的充分有效，及时完成了项目绩效评价报告。</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三、主要绩效及评价结论</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社会效益</w:t>
      </w:r>
      <w:r>
        <w:rPr>
          <w:rFonts w:hint="eastAsia" w:ascii="仿宋" w:hAnsi="仿宋" w:eastAsia="仿宋" w:cs="仿宋"/>
          <w:sz w:val="32"/>
          <w:szCs w:val="32"/>
        </w:rPr>
        <w:t>项目实施后，通过整治，城区违章建筑增长率得到极大的控制和改善。</w:t>
      </w:r>
    </w:p>
    <w:p>
      <w:pPr>
        <w:spacing w:line="560" w:lineRule="exact"/>
        <w:ind w:firstLine="548"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生态效益</w:t>
      </w:r>
      <w:r>
        <w:rPr>
          <w:rFonts w:hint="eastAsia" w:ascii="仿宋" w:hAnsi="仿宋" w:eastAsia="仿宋" w:cs="仿宋"/>
          <w:sz w:val="32"/>
          <w:szCs w:val="32"/>
        </w:rPr>
        <w:t>对于提高人民群众生活质量、改善城市生态和景观环境、促进城市的可持续发展皆具有重要作用。</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可持续影响</w:t>
      </w:r>
      <w:r>
        <w:rPr>
          <w:rFonts w:hint="eastAsia" w:ascii="仿宋" w:hAnsi="仿宋" w:eastAsia="仿宋" w:cs="仿宋"/>
          <w:sz w:val="32"/>
          <w:szCs w:val="32"/>
        </w:rPr>
        <w:t>通过整治，城区违章建筑增长率得到极大的控制和改善。</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满意度情况</w:t>
      </w:r>
      <w:r>
        <w:rPr>
          <w:rFonts w:hint="eastAsia" w:ascii="仿宋" w:hAnsi="仿宋" w:eastAsia="仿宋" w:cs="仿宋"/>
          <w:sz w:val="32"/>
          <w:szCs w:val="32"/>
        </w:rPr>
        <w:t>项目实施后，通过整治，城区违章建筑增长率得到极大的控制和改善。提高人民群众生活质量、改善城市生态和景观环境、促进城市的可持续发展</w:t>
      </w:r>
    </w:p>
    <w:p>
      <w:pPr>
        <w:spacing w:line="560" w:lineRule="exact"/>
        <w:ind w:firstLine="658"/>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（五）</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评价结论</w:t>
      </w:r>
      <w:r>
        <w:rPr>
          <w:rFonts w:hint="eastAsia" w:ascii="仿宋" w:hAnsi="仿宋" w:eastAsia="仿宋" w:cs="仿宋"/>
          <w:sz w:val="32"/>
          <w:szCs w:val="32"/>
        </w:rPr>
        <w:t>经自评，项目已基本按照规划方案实施完工，项目支出达到预期绩效目标。根据对控违办运行和整治项目绩效评价共性指标体系自检自评结果统计：202</w:t>
      </w:r>
      <w:r>
        <w:rPr>
          <w:rFonts w:hint="eastAsia" w:ascii="仿宋" w:hAnsi="仿宋" w:eastAsia="仿宋" w:cs="仿宋"/>
          <w:sz w:val="32"/>
          <w:szCs w:val="32"/>
          <w:lang w:val="en-US" w:eastAsia="zh-CN"/>
        </w:rPr>
        <w:t>3</w:t>
      </w:r>
      <w:r>
        <w:rPr>
          <w:rFonts w:hint="eastAsia" w:ascii="仿宋" w:hAnsi="仿宋" w:eastAsia="仿宋" w:cs="仿宋"/>
          <w:sz w:val="32"/>
          <w:szCs w:val="32"/>
        </w:rPr>
        <w:t>年我局控违办运行和整治项目绩效自评为“优”，自查评分为9</w:t>
      </w:r>
      <w:r>
        <w:rPr>
          <w:rFonts w:hint="eastAsia" w:ascii="仿宋" w:hAnsi="仿宋" w:eastAsia="仿宋" w:cs="仿宋"/>
          <w:sz w:val="32"/>
          <w:szCs w:val="32"/>
          <w:lang w:val="en-US" w:eastAsia="zh-CN"/>
        </w:rPr>
        <w:t>4</w:t>
      </w:r>
      <w:r>
        <w:rPr>
          <w:rFonts w:hint="eastAsia" w:ascii="仿宋" w:hAnsi="仿宋" w:eastAsia="仿宋" w:cs="仿宋"/>
          <w:sz w:val="32"/>
          <w:szCs w:val="32"/>
        </w:rPr>
        <w:t>分。</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四、绩效评价指标分析</w:t>
      </w:r>
    </w:p>
    <w:p>
      <w:pPr>
        <w:spacing w:line="580" w:lineRule="exact"/>
        <w:ind w:firstLine="630"/>
        <w:outlineLvl w:val="0"/>
        <w:rPr>
          <w:rFonts w:hint="eastAsia" w:ascii="仿宋" w:hAnsi="仿宋" w:eastAsia="仿宋" w:cs="仿宋"/>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项目决策情况</w:t>
      </w:r>
      <w:r>
        <w:rPr>
          <w:rFonts w:hint="eastAsia" w:ascii="仿宋" w:hAnsi="仿宋" w:eastAsia="仿宋" w:cs="仿宋"/>
          <w:sz w:val="32"/>
          <w:szCs w:val="32"/>
        </w:rPr>
        <w:t>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查验收的办法，严把项目质量关。</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项目过程情况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1.资金管理</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年，县财政下达我局控违办运行和整治经费项目专项资金合计</w:t>
      </w:r>
      <w:r>
        <w:rPr>
          <w:rFonts w:hint="eastAsia" w:ascii="仿宋" w:hAnsi="仿宋" w:eastAsia="仿宋" w:cs="仿宋"/>
          <w:sz w:val="32"/>
          <w:szCs w:val="32"/>
          <w:lang w:val="en-US" w:eastAsia="zh-CN"/>
        </w:rPr>
        <w:t>16</w:t>
      </w:r>
      <w:r>
        <w:rPr>
          <w:rFonts w:hint="eastAsia" w:ascii="仿宋" w:hAnsi="仿宋" w:eastAsia="仿宋" w:cs="仿宋"/>
          <w:sz w:val="32"/>
          <w:szCs w:val="32"/>
        </w:rPr>
        <w:t>万元，到位资金</w:t>
      </w:r>
      <w:r>
        <w:rPr>
          <w:rFonts w:hint="eastAsia" w:ascii="仿宋" w:hAnsi="仿宋" w:eastAsia="仿宋" w:cs="仿宋"/>
          <w:sz w:val="32"/>
          <w:szCs w:val="32"/>
          <w:lang w:val="en-US" w:eastAsia="zh-CN"/>
        </w:rPr>
        <w:t>16</w:t>
      </w:r>
      <w:r>
        <w:rPr>
          <w:rFonts w:hint="eastAsia" w:ascii="仿宋" w:hAnsi="仿宋" w:eastAsia="仿宋" w:cs="仿宋"/>
          <w:sz w:val="32"/>
          <w:szCs w:val="32"/>
        </w:rPr>
        <w:t>万元，到位率100%，资金使用</w:t>
      </w:r>
      <w:r>
        <w:rPr>
          <w:rFonts w:hint="eastAsia" w:ascii="仿宋" w:hAnsi="仿宋" w:eastAsia="仿宋" w:cs="仿宋"/>
          <w:sz w:val="32"/>
          <w:szCs w:val="32"/>
          <w:lang w:val="en-US" w:eastAsia="zh-CN"/>
        </w:rPr>
        <w:t>16</w:t>
      </w:r>
      <w:r>
        <w:rPr>
          <w:rFonts w:hint="eastAsia" w:ascii="仿宋" w:hAnsi="仿宋" w:eastAsia="仿宋" w:cs="仿宋"/>
          <w:sz w:val="32"/>
          <w:szCs w:val="32"/>
        </w:rPr>
        <w:t>万元。</w:t>
      </w:r>
    </w:p>
    <w:p>
      <w:pPr>
        <w:spacing w:line="580" w:lineRule="exact"/>
        <w:ind w:firstLine="630"/>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2.项目实施</w:t>
      </w:r>
      <w:r>
        <w:rPr>
          <w:rFonts w:hint="eastAsia" w:ascii="仿宋" w:hAnsi="仿宋" w:eastAsia="仿宋" w:cs="仿宋"/>
          <w:sz w:val="32"/>
          <w:szCs w:val="32"/>
        </w:rPr>
        <w:t>（一）项目组织实施及管理情况。一是加强组织领导，成立项目实施领导小组，促进项目顺利实施。二是严格按照项目批复、作业设计和实施方案组织项目实施。三是推行政府采购制度和项目工程专人负责制，对项目工程所需设备、基础设施建设，积极推行政府采购和招标制度，并建立事先、事中、事后全过程监督机制。四是健全项目质量保证体系，实行项目责任终身负责制、质量责任追究制、并成立项目工程督查和质检小组，对各项目施工中的各环节采取分工序检查验收的办法，严把项目质量关。</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项目产出情况</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1.产出数量：</w:t>
      </w:r>
      <w:r>
        <w:rPr>
          <w:rFonts w:hint="eastAsia" w:ascii="仿宋" w:hAnsi="仿宋" w:eastAsia="仿宋" w:cs="仿宋"/>
          <w:i w:val="0"/>
          <w:color w:val="000000"/>
          <w:kern w:val="0"/>
          <w:sz w:val="32"/>
          <w:szCs w:val="32"/>
          <w:u w:val="none"/>
          <w:lang w:val="en-US" w:eastAsia="zh-CN" w:bidi="ar"/>
        </w:rPr>
        <w:t>违章建筑的覆盖率达95%</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2.产出质量：</w:t>
      </w:r>
      <w:r>
        <w:rPr>
          <w:rFonts w:hint="eastAsia" w:ascii="仿宋" w:hAnsi="仿宋" w:eastAsia="仿宋" w:cs="仿宋"/>
          <w:i w:val="0"/>
          <w:color w:val="000000"/>
          <w:kern w:val="0"/>
          <w:sz w:val="32"/>
          <w:szCs w:val="32"/>
          <w:u w:val="none"/>
          <w:lang w:val="en-US" w:eastAsia="zh-CN" w:bidi="ar"/>
        </w:rPr>
        <w:t>2023年新建违章建筑零增长率。</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3.产出成本：</w:t>
      </w:r>
      <w:r>
        <w:rPr>
          <w:rFonts w:hint="eastAsia" w:ascii="仿宋" w:hAnsi="仿宋" w:eastAsia="仿宋" w:cs="仿宋"/>
          <w:i w:val="0"/>
          <w:color w:val="000000"/>
          <w:kern w:val="0"/>
          <w:sz w:val="32"/>
          <w:szCs w:val="32"/>
          <w:u w:val="none"/>
          <w:lang w:val="en-US" w:eastAsia="zh-CN" w:bidi="ar"/>
        </w:rPr>
        <w:t>控违办运行和整治经费成本16万元。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4.产出时效：</w:t>
      </w:r>
      <w:r>
        <w:rPr>
          <w:rFonts w:hint="eastAsia" w:ascii="仿宋" w:hAnsi="仿宋" w:eastAsia="仿宋" w:cs="仿宋"/>
          <w:i w:val="0"/>
          <w:color w:val="000000"/>
          <w:kern w:val="0"/>
          <w:sz w:val="32"/>
          <w:szCs w:val="32"/>
          <w:u w:val="none"/>
          <w:lang w:val="en-US" w:eastAsia="zh-CN" w:bidi="ar"/>
        </w:rPr>
        <w:t>项目完成的及时性100%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项目效益情况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五、项目主要经验、存在的问题及建议</w:t>
      </w:r>
    </w:p>
    <w:p>
      <w:pPr>
        <w:spacing w:line="560" w:lineRule="exact"/>
        <w:ind w:firstLine="548"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项目主要经验及做法</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1.领导重视,措施得力。项目任务下达后,我局领导高度重视,成立了专门的工作领导小组及办公室, 主要领导亲自抓，分管领导具体抓，相关职能单位集中精力抓，由于组织到位、措施得力、责任到人，202</w:t>
      </w:r>
      <w:r>
        <w:rPr>
          <w:rFonts w:hint="eastAsia" w:ascii="仿宋" w:hAnsi="仿宋" w:eastAsia="仿宋" w:cs="仿宋"/>
          <w:sz w:val="32"/>
          <w:szCs w:val="32"/>
          <w:lang w:val="en-US" w:eastAsia="zh-CN"/>
        </w:rPr>
        <w:t>3</w:t>
      </w:r>
      <w:r>
        <w:rPr>
          <w:rFonts w:hint="eastAsia" w:ascii="仿宋" w:hAnsi="仿宋" w:eastAsia="仿宋" w:cs="仿宋"/>
          <w:sz w:val="32"/>
          <w:szCs w:val="32"/>
        </w:rPr>
        <w:t>年度已基本完各项目建设任务。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2.科学规划，精心施工。根据各项目作业设计及实施方案，结合我县实际情况，科学规划，及时落实，统一标准、统一施工、统一管护，保障工程项目成效。</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严格标准，保证质量。严格质量标准，在造林项目实施过程中严把“五关”：即“规划设计关、苗木质量关、整地栽植关、抚育管护关、检查验收关”。同时对各项目确定责任领导、责任单位和责任人，确保项目有人抓、有人管。</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存在的问题</w:t>
      </w:r>
      <w:r>
        <w:rPr>
          <w:rFonts w:hint="eastAsia" w:ascii="仿宋" w:hAnsi="仿宋" w:eastAsia="仿宋" w:cs="仿宋"/>
          <w:sz w:val="32"/>
          <w:szCs w:val="32"/>
        </w:rPr>
        <w:t>控违办运行和整治项目经费投入较少。因城市控违工作量大、面广，要求高，导致经费大幅增加,经费困难问题非常突出,城市控违工作受到很大影响。</w:t>
      </w:r>
    </w:p>
    <w:p>
      <w:pPr>
        <w:spacing w:line="560" w:lineRule="exact"/>
        <w:ind w:firstLine="645"/>
        <w:rPr>
          <w:rFonts w:hint="eastAsia" w:ascii="仿宋" w:hAnsi="仿宋" w:eastAsia="仿宋" w:cs="仿宋"/>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有关建议</w:t>
      </w:r>
      <w:r>
        <w:rPr>
          <w:rFonts w:hint="eastAsia" w:ascii="仿宋" w:hAnsi="仿宋" w:eastAsia="仿宋" w:cs="仿宋"/>
          <w:sz w:val="32"/>
          <w:szCs w:val="32"/>
        </w:rPr>
        <w:t>建议进一步提高控违办运行和整治经费标准，增加控违办运行和整治经费的投入。</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jc w:val="center"/>
        <w:rPr>
          <w:rFonts w:hint="eastAsia" w:ascii="宋体" w:hAnsi="宋体" w:eastAsia="宋体" w:cs="宋体"/>
          <w:sz w:val="44"/>
          <w:szCs w:val="44"/>
        </w:rPr>
      </w:pPr>
      <w:r>
        <w:rPr>
          <w:rFonts w:hint="eastAsia" w:ascii="宋体" w:hAnsi="宋体" w:eastAsia="宋体" w:cs="宋体"/>
          <w:sz w:val="44"/>
          <w:szCs w:val="44"/>
        </w:rPr>
        <w:t>202</w:t>
      </w:r>
      <w:r>
        <w:rPr>
          <w:rFonts w:hint="eastAsia" w:ascii="宋体" w:hAnsi="宋体" w:eastAsia="宋体" w:cs="宋体"/>
          <w:sz w:val="44"/>
          <w:szCs w:val="44"/>
          <w:lang w:val="en-US" w:eastAsia="zh-CN"/>
        </w:rPr>
        <w:t>3</w:t>
      </w:r>
      <w:r>
        <w:rPr>
          <w:rFonts w:hint="eastAsia" w:ascii="宋体" w:hAnsi="宋体" w:eastAsia="宋体" w:cs="宋体"/>
          <w:sz w:val="44"/>
          <w:szCs w:val="44"/>
        </w:rPr>
        <w:t>年城市管理和综合执法局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宋体" w:hAnsi="宋体" w:eastAsia="宋体" w:cs="宋体"/>
          <w:b w:val="0"/>
          <w:bCs w:val="0"/>
          <w:i w:val="0"/>
          <w:iCs w:val="0"/>
          <w:caps w:val="0"/>
          <w:color w:val="000000"/>
          <w:spacing w:val="0"/>
          <w:sz w:val="44"/>
          <w:szCs w:val="44"/>
          <w:shd w:val="clear" w:color="auto" w:fill="FFFFFF"/>
        </w:rPr>
      </w:pPr>
      <w:r>
        <w:rPr>
          <w:rFonts w:hint="eastAsia" w:ascii="宋体" w:hAnsi="宋体" w:eastAsia="宋体" w:cs="宋体"/>
          <w:sz w:val="44"/>
          <w:szCs w:val="44"/>
        </w:rPr>
        <w:t>整治资金项目</w:t>
      </w:r>
      <w:r>
        <w:rPr>
          <w:rFonts w:hint="eastAsia" w:ascii="宋体" w:hAnsi="宋体" w:eastAsia="宋体" w:cs="宋体"/>
          <w:b w:val="0"/>
          <w:bCs w:val="0"/>
          <w:i w:val="0"/>
          <w:iCs w:val="0"/>
          <w:caps w:val="0"/>
          <w:color w:val="000000"/>
          <w:spacing w:val="0"/>
          <w:sz w:val="44"/>
          <w:szCs w:val="44"/>
          <w:shd w:val="clear" w:color="auto" w:fill="FFFFFF"/>
        </w:rPr>
        <w:t>支出绩效自评报告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宋体" w:hAnsi="宋体" w:eastAsia="宋体" w:cs="宋体"/>
          <w:b w:val="0"/>
          <w:bCs w:val="0"/>
          <w:i w:val="0"/>
          <w:iCs w:val="0"/>
          <w:caps w:val="0"/>
          <w:color w:val="000000"/>
          <w:spacing w:val="0"/>
          <w:sz w:val="44"/>
          <w:szCs w:val="44"/>
          <w:shd w:val="clear" w:color="auto"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color="auto" w:fill="FFFFFF"/>
        </w:rPr>
        <w:t> 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sz w:val="32"/>
          <w:szCs w:val="32"/>
          <w:shd w:val="clear" w:color="auto" w:fill="FFFFFF"/>
        </w:rPr>
        <w:t>项目概况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年，我局根据《城市市容环境卫生管理条例》和县创建省级卫生文明城市工作目标的管理要求，在年初项目预算中按排整治经费项目资金</w:t>
      </w:r>
      <w:r>
        <w:rPr>
          <w:rFonts w:hint="eastAsia" w:ascii="仿宋" w:hAnsi="仿宋" w:eastAsia="仿宋" w:cs="仿宋"/>
          <w:sz w:val="32"/>
          <w:szCs w:val="32"/>
          <w:lang w:val="en-US" w:eastAsia="zh-CN"/>
        </w:rPr>
        <w:t>8</w:t>
      </w:r>
      <w:r>
        <w:rPr>
          <w:rFonts w:hint="eastAsia" w:ascii="仿宋" w:hAnsi="仿宋" w:eastAsia="仿宋" w:cs="仿宋"/>
          <w:sz w:val="32"/>
          <w:szCs w:val="32"/>
        </w:rPr>
        <w:t>万元，主要用于</w:t>
      </w:r>
      <w:r>
        <w:rPr>
          <w:rFonts w:hint="eastAsia" w:ascii="仿宋" w:hAnsi="仿宋" w:eastAsia="仿宋" w:cs="仿宋"/>
          <w:kern w:val="0"/>
          <w:sz w:val="32"/>
          <w:szCs w:val="32"/>
        </w:rPr>
        <w:t>渣土运输污染管理</w:t>
      </w:r>
      <w:r>
        <w:rPr>
          <w:rFonts w:hint="eastAsia" w:ascii="仿宋" w:hAnsi="仿宋" w:eastAsia="仿宋" w:cs="仿宋"/>
          <w:sz w:val="32"/>
          <w:szCs w:val="32"/>
        </w:rPr>
        <w:t>1万元、</w:t>
      </w:r>
      <w:r>
        <w:rPr>
          <w:rFonts w:hint="eastAsia" w:ascii="仿宋" w:hAnsi="仿宋" w:eastAsia="仿宋" w:cs="仿宋"/>
          <w:kern w:val="0"/>
          <w:sz w:val="32"/>
          <w:szCs w:val="32"/>
        </w:rPr>
        <w:t>城市路灯的亮化管理与日常维护维修</w:t>
      </w:r>
      <w:r>
        <w:rPr>
          <w:rFonts w:hint="eastAsia" w:ascii="仿宋" w:hAnsi="仿宋" w:eastAsia="仿宋" w:cs="仿宋"/>
          <w:kern w:val="0"/>
          <w:sz w:val="32"/>
          <w:szCs w:val="32"/>
          <w:lang w:val="en-US" w:eastAsia="zh-CN"/>
        </w:rPr>
        <w:t>1</w:t>
      </w:r>
      <w:r>
        <w:rPr>
          <w:rFonts w:hint="eastAsia" w:ascii="仿宋" w:hAnsi="仿宋" w:eastAsia="仿宋" w:cs="仿宋"/>
          <w:sz w:val="32"/>
          <w:szCs w:val="32"/>
        </w:rPr>
        <w:t>万元,</w:t>
      </w:r>
      <w:r>
        <w:rPr>
          <w:rFonts w:hint="eastAsia" w:ascii="仿宋" w:hAnsi="仿宋" w:eastAsia="仿宋" w:cs="仿宋"/>
          <w:kern w:val="0"/>
          <w:sz w:val="32"/>
          <w:szCs w:val="32"/>
        </w:rPr>
        <w:t xml:space="preserve"> 市政设施的维护与维修</w:t>
      </w:r>
      <w:r>
        <w:rPr>
          <w:rFonts w:hint="eastAsia" w:ascii="仿宋" w:hAnsi="仿宋" w:eastAsia="仿宋" w:cs="仿宋"/>
          <w:kern w:val="0"/>
          <w:sz w:val="32"/>
          <w:szCs w:val="32"/>
          <w:lang w:val="en-US" w:eastAsia="zh-CN"/>
        </w:rPr>
        <w:t>1</w:t>
      </w:r>
      <w:r>
        <w:rPr>
          <w:rFonts w:hint="eastAsia" w:ascii="仿宋" w:hAnsi="仿宋" w:eastAsia="仿宋" w:cs="仿宋"/>
          <w:sz w:val="32"/>
          <w:szCs w:val="32"/>
        </w:rPr>
        <w:t>万元,</w:t>
      </w:r>
      <w:r>
        <w:rPr>
          <w:rFonts w:hint="eastAsia" w:ascii="仿宋" w:hAnsi="仿宋" w:eastAsia="仿宋" w:cs="仿宋"/>
          <w:kern w:val="0"/>
          <w:sz w:val="32"/>
          <w:szCs w:val="32"/>
        </w:rPr>
        <w:t xml:space="preserve"> 南片区和北片区市容市貌占道经营整治经费5</w:t>
      </w:r>
      <w:r>
        <w:rPr>
          <w:rFonts w:hint="eastAsia" w:ascii="仿宋" w:hAnsi="仿宋" w:eastAsia="仿宋" w:cs="仿宋"/>
          <w:sz w:val="32"/>
          <w:szCs w:val="32"/>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jc w:val="both"/>
        <w:textAlignment w:val="auto"/>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sz w:val="32"/>
          <w:szCs w:val="32"/>
          <w:shd w:val="clear" w:color="auto" w:fill="FFFFFF"/>
        </w:rPr>
        <w:t>（二）</w:t>
      </w:r>
      <w:r>
        <w:rPr>
          <w:rFonts w:hint="eastAsia" w:ascii="仿宋" w:hAnsi="仿宋" w:eastAsia="仿宋" w:cs="仿宋"/>
          <w:b w:val="0"/>
          <w:bCs w:val="0"/>
          <w:i w:val="0"/>
          <w:iCs w:val="0"/>
          <w:caps w:val="0"/>
          <w:color w:val="000000"/>
          <w:spacing w:val="0"/>
          <w:sz w:val="32"/>
          <w:szCs w:val="32"/>
          <w:shd w:val="clear" w:color="auto" w:fill="FFFFFF"/>
        </w:rPr>
        <w:t>预算资金使用管理情况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1.预算资金安排及管理情况</w:t>
      </w:r>
    </w:p>
    <w:p>
      <w:pPr>
        <w:pStyle w:val="7"/>
        <w:widowControl w:val="0"/>
        <w:tabs>
          <w:tab w:val="left" w:pos="1040"/>
        </w:tabs>
        <w:spacing w:line="560" w:lineRule="exact"/>
        <w:ind w:firstLine="548"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（1）</w:t>
      </w:r>
      <w:r>
        <w:rPr>
          <w:rFonts w:hint="eastAsia" w:ascii="仿宋" w:hAnsi="仿宋" w:eastAsia="仿宋" w:cs="仿宋"/>
          <w:i w:val="0"/>
          <w:iCs w:val="0"/>
          <w:caps w:val="0"/>
          <w:color w:val="000000"/>
          <w:spacing w:val="0"/>
          <w:kern w:val="0"/>
          <w:sz w:val="32"/>
          <w:szCs w:val="32"/>
          <w:shd w:val="clear" w:color="auto" w:fill="FFFFFF"/>
          <w:lang w:val="en-US" w:eastAsia="zh-CN" w:bidi="ar"/>
        </w:rPr>
        <w:t>资金来源及拨付流程</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年，县财政下达我局整治经费项目专项资金合计</w:t>
      </w:r>
      <w:r>
        <w:rPr>
          <w:rFonts w:hint="eastAsia" w:ascii="仿宋" w:hAnsi="仿宋" w:eastAsia="仿宋" w:cs="仿宋"/>
          <w:sz w:val="32"/>
          <w:szCs w:val="32"/>
          <w:lang w:val="en-US" w:eastAsia="zh-CN"/>
        </w:rPr>
        <w:t>8</w:t>
      </w:r>
      <w:r>
        <w:rPr>
          <w:rFonts w:hint="eastAsia" w:ascii="仿宋" w:hAnsi="仿宋" w:eastAsia="仿宋" w:cs="仿宋"/>
          <w:sz w:val="32"/>
          <w:szCs w:val="32"/>
        </w:rPr>
        <w:t>万元，到位资金</w:t>
      </w:r>
      <w:r>
        <w:rPr>
          <w:rFonts w:hint="eastAsia" w:ascii="仿宋" w:hAnsi="仿宋" w:eastAsia="仿宋" w:cs="仿宋"/>
          <w:sz w:val="32"/>
          <w:szCs w:val="32"/>
          <w:lang w:val="en-US" w:eastAsia="zh-CN"/>
        </w:rPr>
        <w:t>8</w:t>
      </w:r>
      <w:r>
        <w:rPr>
          <w:rFonts w:hint="eastAsia" w:ascii="仿宋" w:hAnsi="仿宋" w:eastAsia="仿宋" w:cs="仿宋"/>
          <w:sz w:val="32"/>
          <w:szCs w:val="32"/>
        </w:rPr>
        <w:t>万元，到位率100%，资金使用</w:t>
      </w:r>
      <w:r>
        <w:rPr>
          <w:rFonts w:hint="eastAsia" w:ascii="仿宋" w:hAnsi="仿宋" w:eastAsia="仿宋" w:cs="仿宋"/>
          <w:sz w:val="32"/>
          <w:szCs w:val="32"/>
          <w:lang w:val="en-US" w:eastAsia="zh-CN"/>
        </w:rPr>
        <w:t>8</w:t>
      </w:r>
      <w:r>
        <w:rPr>
          <w:rFonts w:hint="eastAsia" w:ascii="仿宋" w:hAnsi="仿宋" w:eastAsia="仿宋" w:cs="仿宋"/>
          <w:sz w:val="32"/>
          <w:szCs w:val="32"/>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（2）</w:t>
      </w:r>
      <w:r>
        <w:rPr>
          <w:rFonts w:hint="eastAsia" w:ascii="仿宋" w:hAnsi="仿宋" w:eastAsia="仿宋" w:cs="仿宋"/>
          <w:i w:val="0"/>
          <w:iCs w:val="0"/>
          <w:caps w:val="0"/>
          <w:color w:val="000000"/>
          <w:spacing w:val="0"/>
          <w:kern w:val="0"/>
          <w:sz w:val="32"/>
          <w:szCs w:val="32"/>
          <w:shd w:val="clear" w:color="auto" w:fill="FFFFFF"/>
          <w:lang w:val="en-US" w:eastAsia="zh-CN" w:bidi="ar"/>
        </w:rPr>
        <w:t>资金到位情况</w:t>
      </w:r>
      <w:r>
        <w:rPr>
          <w:rFonts w:hint="eastAsia" w:ascii="仿宋" w:hAnsi="仿宋" w:eastAsia="仿宋" w:cs="仿宋"/>
          <w:sz w:val="32"/>
          <w:szCs w:val="32"/>
        </w:rPr>
        <w:t>到位资金</w:t>
      </w:r>
      <w:r>
        <w:rPr>
          <w:rFonts w:hint="eastAsia" w:ascii="仿宋" w:hAnsi="仿宋" w:eastAsia="仿宋" w:cs="仿宋"/>
          <w:sz w:val="32"/>
          <w:szCs w:val="32"/>
          <w:lang w:val="en-US" w:eastAsia="zh-CN"/>
        </w:rPr>
        <w:t>8</w:t>
      </w:r>
      <w:r>
        <w:rPr>
          <w:rFonts w:hint="eastAsia" w:ascii="仿宋" w:hAnsi="仿宋" w:eastAsia="仿宋" w:cs="仿宋"/>
          <w:sz w:val="32"/>
          <w:szCs w:val="32"/>
        </w:rPr>
        <w:t>万元，到位率100%，</w:t>
      </w:r>
    </w:p>
    <w:p>
      <w:pPr>
        <w:pStyle w:val="7"/>
        <w:widowControl w:val="0"/>
        <w:tabs>
          <w:tab w:val="left" w:pos="1040"/>
        </w:tabs>
        <w:spacing w:line="560" w:lineRule="exact"/>
        <w:ind w:firstLine="548"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（3）</w:t>
      </w:r>
      <w:r>
        <w:rPr>
          <w:rFonts w:hint="eastAsia" w:ascii="仿宋" w:hAnsi="仿宋" w:eastAsia="仿宋" w:cs="仿宋"/>
          <w:i w:val="0"/>
          <w:iCs w:val="0"/>
          <w:caps w:val="0"/>
          <w:color w:val="000000"/>
          <w:spacing w:val="0"/>
          <w:kern w:val="0"/>
          <w:sz w:val="32"/>
          <w:szCs w:val="32"/>
          <w:shd w:val="clear" w:color="auto" w:fill="FFFFFF"/>
          <w:lang w:val="en-US" w:eastAsia="zh-CN" w:bidi="ar"/>
        </w:rPr>
        <w:t>资金使用情况</w:t>
      </w:r>
      <w:r>
        <w:rPr>
          <w:rFonts w:hint="eastAsia" w:ascii="仿宋" w:hAnsi="仿宋" w:eastAsia="仿宋" w:cs="仿宋"/>
          <w:sz w:val="32"/>
          <w:szCs w:val="32"/>
        </w:rPr>
        <w:t>到位资金</w:t>
      </w:r>
      <w:r>
        <w:rPr>
          <w:rFonts w:hint="eastAsia" w:ascii="仿宋" w:hAnsi="仿宋" w:eastAsia="仿宋" w:cs="仿宋"/>
          <w:sz w:val="32"/>
          <w:szCs w:val="32"/>
          <w:lang w:val="en-US" w:eastAsia="zh-CN"/>
        </w:rPr>
        <w:t>8</w:t>
      </w:r>
      <w:r>
        <w:rPr>
          <w:rFonts w:hint="eastAsia" w:ascii="仿宋" w:hAnsi="仿宋" w:eastAsia="仿宋" w:cs="仿宋"/>
          <w:sz w:val="32"/>
          <w:szCs w:val="32"/>
        </w:rPr>
        <w:t>万元，资金使用</w:t>
      </w:r>
      <w:r>
        <w:rPr>
          <w:rFonts w:hint="eastAsia" w:ascii="仿宋" w:hAnsi="仿宋" w:eastAsia="仿宋" w:cs="仿宋"/>
          <w:sz w:val="32"/>
          <w:szCs w:val="32"/>
          <w:lang w:val="en-US" w:eastAsia="zh-CN"/>
        </w:rPr>
        <w:t>8</w:t>
      </w:r>
      <w:r>
        <w:rPr>
          <w:rFonts w:hint="eastAsia" w:ascii="仿宋" w:hAnsi="仿宋" w:eastAsia="仿宋" w:cs="仿宋"/>
          <w:sz w:val="32"/>
          <w:szCs w:val="32"/>
        </w:rPr>
        <w:t>万元。</w:t>
      </w:r>
    </w:p>
    <w:p>
      <w:pPr>
        <w:pStyle w:val="7"/>
        <w:widowControl w:val="0"/>
        <w:tabs>
          <w:tab w:val="left" w:pos="1040"/>
        </w:tabs>
        <w:spacing w:line="560" w:lineRule="exact"/>
        <w:ind w:left="0" w:firstLine="548" w:firstLineChars="200"/>
        <w:rPr>
          <w:rFonts w:hint="eastAsia" w:ascii="仿宋" w:hAnsi="仿宋" w:eastAsia="仿宋" w:cs="仿宋"/>
          <w:sz w:val="32"/>
          <w:szCs w:val="32"/>
        </w:rPr>
      </w:pPr>
      <w:r>
        <w:rPr>
          <w:rFonts w:hint="eastAsia" w:ascii="仿宋" w:hAnsi="仿宋" w:eastAsia="仿宋" w:cs="仿宋"/>
          <w:i w:val="0"/>
          <w:iCs w:val="0"/>
          <w:caps w:val="0"/>
          <w:color w:val="000000"/>
          <w:spacing w:val="-23"/>
          <w:kern w:val="0"/>
          <w:sz w:val="32"/>
          <w:szCs w:val="32"/>
          <w:shd w:val="clear" w:color="auto" w:fill="FFFFFF"/>
          <w:lang w:val="en-US" w:eastAsia="zh-CN" w:bidi="ar"/>
        </w:rPr>
        <w:t>（4）</w:t>
      </w:r>
      <w:r>
        <w:rPr>
          <w:rFonts w:hint="eastAsia" w:ascii="仿宋" w:hAnsi="仿宋" w:eastAsia="仿宋" w:cs="仿宋"/>
          <w:i w:val="0"/>
          <w:iCs w:val="0"/>
          <w:caps w:val="0"/>
          <w:color w:val="000000"/>
          <w:spacing w:val="0"/>
          <w:kern w:val="0"/>
          <w:sz w:val="32"/>
          <w:szCs w:val="32"/>
          <w:shd w:val="clear" w:color="auto" w:fill="FFFFFF"/>
          <w:lang w:val="en-US" w:eastAsia="zh-CN" w:bidi="ar"/>
        </w:rPr>
        <w:t>资金管理制度及执行情况</w:t>
      </w:r>
      <w:r>
        <w:rPr>
          <w:rFonts w:hint="eastAsia" w:ascii="仿宋" w:hAnsi="仿宋" w:eastAsia="仿宋" w:cs="仿宋"/>
          <w:color w:val="333333"/>
          <w:sz w:val="32"/>
          <w:szCs w:val="32"/>
        </w:rPr>
        <w:t>一是</w:t>
      </w:r>
      <w:r>
        <w:rPr>
          <w:rFonts w:hint="eastAsia" w:ascii="仿宋" w:hAnsi="仿宋" w:eastAsia="仿宋" w:cs="仿宋"/>
          <w:sz w:val="32"/>
          <w:szCs w:val="32"/>
        </w:rPr>
        <w:t>制定相关管理措施，对各实施项目进行规范管理。项目资金实行专账管理、分项核算的管理模</w:t>
      </w:r>
      <w:r>
        <w:rPr>
          <w:rFonts w:hint="eastAsia" w:ascii="仿宋" w:hAnsi="仿宋" w:eastAsia="仿宋" w:cs="仿宋"/>
          <w:spacing w:val="-6"/>
          <w:sz w:val="32"/>
          <w:szCs w:val="32"/>
        </w:rPr>
        <w:t>式，做到专款专用，无挤占、挪用、串用的现象。二是</w:t>
      </w:r>
      <w:r>
        <w:rPr>
          <w:rFonts w:hint="eastAsia" w:ascii="仿宋" w:hAnsi="仿宋" w:eastAsia="仿宋" w:cs="仿宋"/>
          <w:sz w:val="32"/>
          <w:szCs w:val="32"/>
        </w:rPr>
        <w:t>规范项目资金发放程序，对各项目资金使用情况进行公示。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2.项目组织实施管理情况</w:t>
      </w:r>
      <w:r>
        <w:rPr>
          <w:rFonts w:hint="eastAsia" w:ascii="仿宋" w:hAnsi="仿宋" w:eastAsia="仿宋" w:cs="仿宋"/>
          <w:sz w:val="32"/>
          <w:szCs w:val="32"/>
        </w:rPr>
        <w:t>（一）项目组织实施及管理情况。一是加强组织领导，成立项目实施领导小组，促进项目顺利实施。二是严格按照项目批复、作业设计和实施方案组织项目实施。三是健全项目质量保证体系，实行项目责任终身负责制、质量责任追究制、并成立项目工程督查和质检小组，对各项目施工中的各环节采取分工序检查验收的办法，严把项目质量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仿宋" w:hAnsi="仿宋" w:eastAsia="仿宋" w:cs="仿宋"/>
          <w:b/>
          <w:bCs/>
          <w:i w:val="0"/>
          <w:iCs w:val="0"/>
          <w:caps w:val="0"/>
          <w:color w:val="000000"/>
          <w:spacing w:val="0"/>
          <w:sz w:val="32"/>
          <w:szCs w:val="32"/>
          <w:shd w:val="clear" w:color="auto" w:fill="FFFFFF"/>
        </w:rPr>
      </w:pPr>
      <w:r>
        <w:rPr>
          <w:rFonts w:hint="eastAsia" w:ascii="仿宋" w:hAnsi="仿宋" w:eastAsia="仿宋" w:cs="仿宋"/>
          <w:b/>
          <w:bCs/>
          <w:i w:val="0"/>
          <w:iCs w:val="0"/>
          <w:caps w:val="0"/>
          <w:color w:val="000000"/>
          <w:spacing w:val="-23"/>
          <w:sz w:val="32"/>
          <w:szCs w:val="32"/>
          <w:shd w:val="clear" w:color="auto" w:fill="FFFFFF"/>
        </w:rPr>
        <w:t>（三）</w:t>
      </w:r>
      <w:r>
        <w:rPr>
          <w:rFonts w:hint="eastAsia" w:ascii="仿宋" w:hAnsi="仿宋" w:eastAsia="仿宋" w:cs="仿宋"/>
          <w:b/>
          <w:bCs/>
          <w:i w:val="0"/>
          <w:iCs w:val="0"/>
          <w:caps w:val="0"/>
          <w:color w:val="000000"/>
          <w:spacing w:val="0"/>
          <w:sz w:val="32"/>
          <w:szCs w:val="32"/>
          <w:shd w:val="clear" w:color="auto" w:fill="FFFFFF"/>
        </w:rPr>
        <w:t>预算绩效目标情况</w:t>
      </w:r>
    </w:p>
    <w:p>
      <w:pPr>
        <w:ind w:firstLine="645"/>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1.绩效目标：</w:t>
      </w:r>
      <w:r>
        <w:rPr>
          <w:rFonts w:hint="eastAsia" w:ascii="仿宋" w:hAnsi="仿宋" w:eastAsia="仿宋" w:cs="仿宋"/>
          <w:sz w:val="32"/>
          <w:szCs w:val="32"/>
        </w:rPr>
        <w:t>通过</w:t>
      </w:r>
      <w:r>
        <w:rPr>
          <w:rFonts w:hint="eastAsia" w:ascii="仿宋" w:hAnsi="仿宋" w:eastAsia="仿宋" w:cs="仿宋"/>
          <w:kern w:val="0"/>
          <w:sz w:val="32"/>
          <w:szCs w:val="32"/>
        </w:rPr>
        <w:t>市容市貌占道经营整治</w:t>
      </w:r>
      <w:r>
        <w:rPr>
          <w:rFonts w:hint="eastAsia" w:ascii="仿宋" w:hAnsi="仿宋" w:eastAsia="仿宋" w:cs="仿宋"/>
          <w:sz w:val="32"/>
          <w:szCs w:val="32"/>
        </w:rPr>
        <w:t>的管理，市容市貌的整齐化一，市民的生活环境，公德意识得以持续提高，使广大市民的身心健康得到逐步改善。</w:t>
      </w:r>
    </w:p>
    <w:p>
      <w:pPr>
        <w:spacing w:line="560" w:lineRule="exact"/>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2.绩效指标</w:t>
      </w:r>
    </w:p>
    <w:p>
      <w:pPr>
        <w:spacing w:line="560" w:lineRule="exact"/>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（一）生态效益。通过整治，对于提高人民群众生活质量、改善城市生态和景观环境、促进城市的可持续发展皆具有重要作用。</w:t>
      </w:r>
    </w:p>
    <w:p>
      <w:pPr>
        <w:spacing w:line="560" w:lineRule="exact"/>
        <w:ind w:left="-6" w:leftChars="-3" w:firstLine="640" w:firstLineChars="200"/>
        <w:rPr>
          <w:rFonts w:hint="eastAsia" w:ascii="仿宋" w:hAnsi="仿宋" w:eastAsia="仿宋" w:cs="仿宋"/>
          <w:sz w:val="32"/>
          <w:szCs w:val="32"/>
        </w:rPr>
      </w:pPr>
      <w:r>
        <w:rPr>
          <w:rFonts w:hint="eastAsia" w:ascii="仿宋" w:hAnsi="仿宋" w:eastAsia="仿宋" w:cs="仿宋"/>
          <w:sz w:val="32"/>
          <w:szCs w:val="32"/>
        </w:rPr>
        <w:t>（二）经济效益。城市市容整治项目的经济效益是广泛的、长期的、无可替代的。</w:t>
      </w:r>
    </w:p>
    <w:p>
      <w:pPr>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（三）社会效益。对于提高人民群众生活质量、促进城市的可持续发展皆具有重要作用。</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二、绩效评价工作情况</w:t>
      </w:r>
    </w:p>
    <w:p>
      <w:pPr>
        <w:spacing w:line="560" w:lineRule="exact"/>
        <w:ind w:firstLine="548"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绩效评价目的</w:t>
      </w:r>
    </w:p>
    <w:p>
      <w:pPr>
        <w:spacing w:line="560" w:lineRule="exact"/>
        <w:ind w:firstLine="640"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通过整治，对于提高人民群众生活质量、改善城市生态和景观环境、促进城市的可持续发展皆具有重要作用。</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被评价单位、绩效评价范围与时段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按照此次绩效评价的相关要求，为了做好我局市容整治经费项目支出绩效评价工作，我局成立了以局长任组长，执法大队，公用事业股，财务股等相关股室负责人为成员的项目支出绩效评价小组，</w:t>
      </w:r>
      <w:r>
        <w:rPr>
          <w:rFonts w:hint="eastAsia" w:ascii="仿宋" w:hAnsi="仿宋" w:eastAsia="仿宋" w:cs="仿宋"/>
          <w:sz w:val="32"/>
          <w:szCs w:val="32"/>
          <w:lang w:eastAsia="zh-CN"/>
        </w:rPr>
        <w:t>对本年的市容整治，</w:t>
      </w:r>
      <w:r>
        <w:rPr>
          <w:rFonts w:hint="eastAsia" w:ascii="仿宋" w:hAnsi="仿宋" w:eastAsia="仿宋" w:cs="仿宋"/>
          <w:sz w:val="32"/>
          <w:szCs w:val="32"/>
        </w:rPr>
        <w:t>组织开展了收集评价基础数据，核定资料来源和依据等佐证材料，进行了现场检查。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绩效评价原则、评价指标体系、评价方法</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采用综合评价法，以定性分析与定量分析相结合，实事求是地全面分析评价项目的绩效情况。通过规范程序，保证了评价依据的充分有效，及时完成了项目绩效评价报告。</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三、主要绩效及评价结论</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社会效益：</w:t>
      </w:r>
      <w:r>
        <w:rPr>
          <w:rFonts w:hint="eastAsia" w:ascii="仿宋" w:hAnsi="仿宋" w:eastAsia="仿宋" w:cs="仿宋"/>
          <w:i w:val="0"/>
          <w:color w:val="000000"/>
          <w:kern w:val="0"/>
          <w:sz w:val="32"/>
          <w:szCs w:val="32"/>
          <w:u w:val="none"/>
          <w:lang w:val="en-US" w:eastAsia="zh-CN" w:bidi="ar"/>
        </w:rPr>
        <w:t>提升城镇形象效果明显。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生态效益：</w:t>
      </w:r>
      <w:r>
        <w:rPr>
          <w:rFonts w:hint="eastAsia" w:ascii="仿宋" w:hAnsi="仿宋" w:eastAsia="仿宋" w:cs="仿宋"/>
          <w:i w:val="0"/>
          <w:color w:val="000000"/>
          <w:kern w:val="0"/>
          <w:sz w:val="32"/>
          <w:szCs w:val="32"/>
          <w:u w:val="none"/>
          <w:lang w:val="en-US" w:eastAsia="zh-CN" w:bidi="ar"/>
        </w:rPr>
        <w:t>改善城镇环境效果明显。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可持续影响：</w:t>
      </w:r>
      <w:r>
        <w:rPr>
          <w:rFonts w:hint="eastAsia" w:ascii="仿宋" w:hAnsi="仿宋" w:eastAsia="仿宋" w:cs="仿宋"/>
          <w:i w:val="0"/>
          <w:color w:val="000000"/>
          <w:kern w:val="0"/>
          <w:sz w:val="32"/>
          <w:szCs w:val="32"/>
          <w:u w:val="none"/>
          <w:lang w:val="en-US" w:eastAsia="zh-CN" w:bidi="ar"/>
        </w:rPr>
        <w:t>改善城镇环境效果明显。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满意度情况：</w:t>
      </w:r>
      <w:r>
        <w:rPr>
          <w:rFonts w:hint="eastAsia" w:ascii="仿宋" w:hAnsi="仿宋" w:eastAsia="仿宋" w:cs="仿宋"/>
          <w:i w:val="0"/>
          <w:color w:val="000000"/>
          <w:kern w:val="0"/>
          <w:sz w:val="32"/>
          <w:szCs w:val="32"/>
          <w:u w:val="none"/>
          <w:lang w:val="en-US" w:eastAsia="zh-CN" w:bidi="ar"/>
        </w:rPr>
        <w:t>社会公众满意度90%以上。</w:t>
      </w:r>
    </w:p>
    <w:p>
      <w:pPr>
        <w:ind w:firstLine="645"/>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（五）</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评价结论</w:t>
      </w:r>
      <w:r>
        <w:rPr>
          <w:rFonts w:hint="eastAsia" w:ascii="仿宋" w:hAnsi="仿宋" w:eastAsia="仿宋" w:cs="仿宋"/>
          <w:sz w:val="32"/>
          <w:szCs w:val="32"/>
        </w:rPr>
        <w:t>经自评，项目已基本按照预算内容支出，达到预期绩效目标。根据对绩效评价共性指标体系自检自评结果统计：202</w:t>
      </w:r>
      <w:r>
        <w:rPr>
          <w:rFonts w:hint="eastAsia" w:ascii="仿宋" w:hAnsi="仿宋" w:eastAsia="仿宋" w:cs="仿宋"/>
          <w:sz w:val="32"/>
          <w:szCs w:val="32"/>
          <w:lang w:val="en-US" w:eastAsia="zh-CN"/>
        </w:rPr>
        <w:t>3</w:t>
      </w:r>
      <w:r>
        <w:rPr>
          <w:rFonts w:hint="eastAsia" w:ascii="仿宋" w:hAnsi="仿宋" w:eastAsia="仿宋" w:cs="仿宋"/>
          <w:sz w:val="32"/>
          <w:szCs w:val="32"/>
        </w:rPr>
        <w:t>整治经费项目绩效自评为“优”，自查评分为9</w:t>
      </w:r>
      <w:r>
        <w:rPr>
          <w:rFonts w:hint="eastAsia" w:ascii="仿宋" w:hAnsi="仿宋" w:eastAsia="仿宋" w:cs="仿宋"/>
          <w:sz w:val="32"/>
          <w:szCs w:val="32"/>
          <w:lang w:val="en-US" w:eastAsia="zh-CN"/>
        </w:rPr>
        <w:t>3</w:t>
      </w:r>
      <w:r>
        <w:rPr>
          <w:rFonts w:hint="eastAsia" w:ascii="仿宋" w:hAnsi="仿宋" w:eastAsia="仿宋" w:cs="仿宋"/>
          <w:sz w:val="32"/>
          <w:szCs w:val="32"/>
        </w:rPr>
        <w:t>分。</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四、绩效评价指标分析</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项目决策情况</w:t>
      </w:r>
      <w:r>
        <w:rPr>
          <w:rFonts w:hint="eastAsia" w:ascii="仿宋" w:hAnsi="仿宋" w:eastAsia="仿宋" w:cs="仿宋"/>
          <w:sz w:val="32"/>
          <w:szCs w:val="32"/>
        </w:rPr>
        <w:t>根据《城市市容环境卫生管理条例》和县创建省级卫生文明城市工作目标的管理要求，在年初项目预算中按排整治经费项目资金</w:t>
      </w:r>
      <w:r>
        <w:rPr>
          <w:rFonts w:hint="eastAsia" w:ascii="仿宋" w:hAnsi="仿宋" w:eastAsia="仿宋" w:cs="仿宋"/>
          <w:sz w:val="32"/>
          <w:szCs w:val="32"/>
          <w:lang w:val="en-US" w:eastAsia="zh-CN"/>
        </w:rPr>
        <w:t>8</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spacing w:line="560" w:lineRule="exact"/>
        <w:ind w:firstLine="645"/>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项目过程情况</w:t>
      </w:r>
      <w:r>
        <w:rPr>
          <w:rFonts w:hint="eastAsia" w:ascii="仿宋" w:hAnsi="仿宋" w:eastAsia="仿宋" w:cs="仿宋"/>
          <w:sz w:val="32"/>
          <w:szCs w:val="32"/>
        </w:rPr>
        <w:t>按照此次绩效评价的相关要求，为了做好我局市容整治经费项目支出绩效评价工作，我局成立了以局长任组长，执法大队，公用事业股，财务股等相关股室负责人为成员的项目支出绩效评价小组，组织开展了收集评价基础数据，核定资料来源和依据等佐证材料，进行了现场检查。采用综合评价法，以定性分析与定量分析相结合，实事求是地全面分析评价项目的绩效情况。通过规范程序，保证了评价依据的充分有效，及时完成了项目绩效评价报告。</w:t>
      </w:r>
    </w:p>
    <w:p>
      <w:pPr>
        <w:pStyle w:val="7"/>
        <w:widowControl w:val="0"/>
        <w:tabs>
          <w:tab w:val="left" w:pos="1040"/>
        </w:tabs>
        <w:spacing w:line="560" w:lineRule="exact"/>
        <w:ind w:left="0"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1.资金管理</w:t>
      </w:r>
      <w:r>
        <w:rPr>
          <w:rFonts w:hint="eastAsia" w:ascii="仿宋" w:hAnsi="仿宋" w:eastAsia="仿宋" w:cs="仿宋"/>
          <w:color w:val="333333"/>
          <w:sz w:val="32"/>
          <w:szCs w:val="32"/>
        </w:rPr>
        <w:t>一是</w:t>
      </w:r>
      <w:r>
        <w:rPr>
          <w:rFonts w:hint="eastAsia" w:ascii="仿宋" w:hAnsi="仿宋" w:eastAsia="仿宋" w:cs="仿宋"/>
          <w:sz w:val="32"/>
          <w:szCs w:val="32"/>
        </w:rPr>
        <w:t>制定相关管理措施，对各实施项目进行规范管理。项目资金实行专账管理、分项核算的管理模</w:t>
      </w:r>
      <w:r>
        <w:rPr>
          <w:rFonts w:hint="eastAsia" w:ascii="仿宋" w:hAnsi="仿宋" w:eastAsia="仿宋" w:cs="仿宋"/>
          <w:spacing w:val="-6"/>
          <w:sz w:val="32"/>
          <w:szCs w:val="32"/>
        </w:rPr>
        <w:t>式，做到专款专用，无挤占、挪用、串用的现象。二是</w:t>
      </w:r>
      <w:r>
        <w:rPr>
          <w:rFonts w:hint="eastAsia" w:ascii="仿宋" w:hAnsi="仿宋" w:eastAsia="仿宋" w:cs="仿宋"/>
          <w:sz w:val="32"/>
          <w:szCs w:val="32"/>
        </w:rPr>
        <w:t>规范项目资金发放程序，对各项目资金使用情况进行公示。</w:t>
      </w:r>
    </w:p>
    <w:p>
      <w:pPr>
        <w:spacing w:line="580" w:lineRule="exact"/>
        <w:ind w:firstLine="630"/>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2.项目实施</w:t>
      </w:r>
      <w:r>
        <w:rPr>
          <w:rFonts w:hint="eastAsia" w:ascii="仿宋" w:hAnsi="仿宋" w:eastAsia="仿宋" w:cs="仿宋"/>
          <w:sz w:val="32"/>
          <w:szCs w:val="32"/>
        </w:rPr>
        <w:t>项目组织实施及管理情况。一是加强组织领导，成立项目实施领导小组，促进项目顺利实施。二是严格按照项目批复、作业设计和实施方案组织项目实施。三是健全项目质量保证体系，实行项目责任终身负责制、质量责任追究制、并成立项目工程督查和质检小组，对各项目施工中的各环节采取分工序检查验收的办法，严把项目质量关。</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项目产出情况</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1.产出数量：</w:t>
      </w:r>
      <w:r>
        <w:rPr>
          <w:rFonts w:hint="eastAsia" w:ascii="仿宋" w:hAnsi="仿宋" w:eastAsia="仿宋" w:cs="仿宋"/>
          <w:sz w:val="32"/>
          <w:szCs w:val="32"/>
        </w:rPr>
        <w:t>城区主次干道覆盖率</w:t>
      </w:r>
      <w:r>
        <w:rPr>
          <w:rFonts w:hint="eastAsia" w:ascii="仿宋" w:hAnsi="仿宋" w:eastAsia="仿宋" w:cs="仿宋"/>
          <w:sz w:val="32"/>
          <w:szCs w:val="32"/>
          <w:lang w:val="en-US" w:eastAsia="zh-CN"/>
        </w:rPr>
        <w:t>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2.产出质量：</w:t>
      </w:r>
      <w:r>
        <w:rPr>
          <w:rFonts w:hint="eastAsia" w:ascii="仿宋" w:hAnsi="仿宋" w:eastAsia="仿宋" w:cs="仿宋"/>
          <w:i w:val="0"/>
          <w:color w:val="000000"/>
          <w:kern w:val="0"/>
          <w:sz w:val="32"/>
          <w:szCs w:val="32"/>
          <w:u w:val="none"/>
          <w:lang w:val="en-US" w:eastAsia="zh-CN" w:bidi="ar"/>
        </w:rPr>
        <w:t>无占道经营、无牛皮鲜现象无渣土污染效果明显</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3.产出成本：</w:t>
      </w:r>
      <w:r>
        <w:rPr>
          <w:rFonts w:hint="eastAsia" w:ascii="仿宋" w:hAnsi="仿宋" w:eastAsia="仿宋" w:cs="仿宋"/>
          <w:i w:val="0"/>
          <w:color w:val="000000"/>
          <w:kern w:val="0"/>
          <w:sz w:val="32"/>
          <w:szCs w:val="32"/>
          <w:u w:val="none"/>
          <w:lang w:val="en-US" w:eastAsia="zh-CN" w:bidi="ar"/>
        </w:rPr>
        <w:t>市容市貌、渣土整治经费8万元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4.产出时效：</w:t>
      </w:r>
      <w:r>
        <w:rPr>
          <w:rFonts w:hint="eastAsia" w:ascii="仿宋" w:hAnsi="仿宋" w:eastAsia="仿宋" w:cs="仿宋"/>
          <w:i w:val="0"/>
          <w:color w:val="000000"/>
          <w:kern w:val="0"/>
          <w:sz w:val="32"/>
          <w:szCs w:val="32"/>
          <w:u w:val="none"/>
          <w:lang w:val="en-US" w:eastAsia="zh-CN" w:bidi="ar"/>
        </w:rPr>
        <w:t>项目完成的及时性100%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项目效益情况：</w:t>
      </w:r>
      <w:r>
        <w:rPr>
          <w:rFonts w:hint="eastAsia" w:ascii="仿宋" w:hAnsi="仿宋" w:eastAsia="仿宋" w:cs="仿宋"/>
          <w:i w:val="0"/>
          <w:color w:val="000000"/>
          <w:kern w:val="0"/>
          <w:sz w:val="32"/>
          <w:szCs w:val="32"/>
          <w:u w:val="none"/>
          <w:lang w:val="en-US" w:eastAsia="zh-CN" w:bidi="ar"/>
        </w:rPr>
        <w:t>促进经济发展，效果明显</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五、项目主要经验、存在的问题及建议</w:t>
      </w:r>
    </w:p>
    <w:p>
      <w:pPr>
        <w:spacing w:line="560" w:lineRule="exact"/>
        <w:ind w:firstLine="548" w:firstLineChars="200"/>
        <w:rPr>
          <w:rFonts w:hint="eastAsia" w:ascii="仿宋" w:hAnsi="仿宋" w:eastAsia="仿宋" w:cs="仿宋"/>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项目主要经验及做法：</w:t>
      </w:r>
      <w:r>
        <w:rPr>
          <w:rFonts w:hint="eastAsia" w:ascii="仿宋" w:hAnsi="仿宋" w:eastAsia="仿宋" w:cs="仿宋"/>
          <w:sz w:val="32"/>
          <w:szCs w:val="32"/>
        </w:rPr>
        <w:t>1.领导重视,措施得力。项目任务下达后,我局领导高度重视,成立了专门的工作领导小组及办公室, 主要领导亲自抓，分管领导具体抓，相关职能单位集中精力抓，由于组织到位、措施得力、责任到人，202</w:t>
      </w:r>
      <w:r>
        <w:rPr>
          <w:rFonts w:hint="eastAsia" w:ascii="仿宋" w:hAnsi="仿宋" w:eastAsia="仿宋" w:cs="仿宋"/>
          <w:sz w:val="32"/>
          <w:szCs w:val="32"/>
          <w:lang w:val="en-US" w:eastAsia="zh-CN"/>
        </w:rPr>
        <w:t>3</w:t>
      </w:r>
      <w:r>
        <w:rPr>
          <w:rFonts w:hint="eastAsia" w:ascii="仿宋" w:hAnsi="仿宋" w:eastAsia="仿宋" w:cs="仿宋"/>
          <w:sz w:val="32"/>
          <w:szCs w:val="32"/>
        </w:rPr>
        <w:t>年度已基本完各项目任务。</w:t>
      </w:r>
    </w:p>
    <w:p>
      <w:pPr>
        <w:spacing w:line="560" w:lineRule="exact"/>
        <w:ind w:firstLine="640"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2.科学规划，精心施工。根据各项目作业设计及实施方案，结合我县实际情况科学规划，及时落实，统一标准、统一施工、统一管护，保障工程项目成效。</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存在的问题：</w:t>
      </w:r>
      <w:r>
        <w:rPr>
          <w:rFonts w:hint="eastAsia" w:ascii="仿宋" w:hAnsi="仿宋" w:eastAsia="仿宋" w:cs="仿宋"/>
          <w:sz w:val="32"/>
          <w:szCs w:val="32"/>
        </w:rPr>
        <w:t>市容管理工作量大，繁琐，需要常态化管理，经费困难</w:t>
      </w:r>
      <w:r>
        <w:rPr>
          <w:rFonts w:hint="eastAsia" w:ascii="仿宋" w:hAnsi="仿宋" w:eastAsia="仿宋" w:cs="仿宋"/>
          <w:spacing w:val="-10"/>
          <w:sz w:val="32"/>
          <w:szCs w:val="32"/>
        </w:rPr>
        <w:t>，难以保障正常工作运转。</w:t>
      </w:r>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仿宋" w:hAnsi="仿宋" w:eastAsia="仿宋" w:cs="仿宋"/>
          <w:b w:val="0"/>
          <w:bCs w:val="0"/>
          <w:i w:val="0"/>
          <w:iCs w:val="0"/>
          <w:caps w:val="0"/>
          <w:color w:val="000000"/>
          <w:spacing w:val="0"/>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有关建议：</w:t>
      </w:r>
      <w:r>
        <w:rPr>
          <w:rFonts w:hint="eastAsia" w:ascii="仿宋" w:hAnsi="仿宋" w:eastAsia="仿宋" w:cs="仿宋"/>
          <w:spacing w:val="-10"/>
          <w:sz w:val="32"/>
          <w:szCs w:val="32"/>
        </w:rPr>
        <w:t>建议进一步加大对</w:t>
      </w:r>
      <w:r>
        <w:rPr>
          <w:rFonts w:hint="eastAsia" w:ascii="仿宋" w:hAnsi="仿宋" w:eastAsia="仿宋" w:cs="仿宋"/>
          <w:sz w:val="32"/>
          <w:szCs w:val="32"/>
        </w:rPr>
        <w:t>市容整治经费项目</w:t>
      </w:r>
      <w:r>
        <w:rPr>
          <w:rFonts w:hint="eastAsia" w:ascii="仿宋" w:hAnsi="仿宋" w:eastAsia="仿宋" w:cs="仿宋"/>
          <w:spacing w:val="-10"/>
          <w:sz w:val="32"/>
          <w:szCs w:val="32"/>
        </w:rPr>
        <w:t>支出经费投入。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 w:hAnsi="仿宋" w:eastAsia="仿宋" w:cs="仿宋"/>
          <w:i w:val="0"/>
          <w:iCs w:val="0"/>
          <w:caps w:val="0"/>
          <w:color w:val="000000"/>
          <w:spacing w:val="0"/>
          <w:sz w:val="32"/>
          <w:szCs w:val="32"/>
          <w:shd w:val="clear" w:color="auto"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numPr>
          <w:ilvl w:val="0"/>
          <w:numId w:val="0"/>
        </w:numPr>
        <w:rPr>
          <w:rFonts w:hint="default" w:ascii="仿宋_GB2312" w:hAnsi="仿宋_GB2312" w:eastAsia="仿宋_GB2312" w:cs="仿宋_GB2312"/>
          <w:sz w:val="28"/>
          <w:szCs w:val="28"/>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Theme="majorEastAsia" w:hAnsiTheme="majorEastAsia" w:eastAsiaTheme="majorEastAsia" w:cstheme="majorEastAsia"/>
          <w:b w:val="0"/>
          <w:bCs w:val="0"/>
          <w:sz w:val="44"/>
          <w:szCs w:val="44"/>
        </w:rPr>
      </w:pPr>
      <w:r>
        <w:rPr>
          <w:rFonts w:hint="eastAsia" w:asciiTheme="majorEastAsia" w:hAnsiTheme="majorEastAsia" w:eastAsiaTheme="majorEastAsia" w:cstheme="majorEastAsia"/>
          <w:b w:val="0"/>
          <w:bCs w:val="0"/>
          <w:sz w:val="44"/>
          <w:szCs w:val="44"/>
        </w:rPr>
        <w:t>202</w:t>
      </w:r>
      <w:r>
        <w:rPr>
          <w:rFonts w:hint="eastAsia" w:asciiTheme="majorEastAsia" w:hAnsiTheme="majorEastAsia" w:eastAsiaTheme="majorEastAsia" w:cstheme="majorEastAsia"/>
          <w:b w:val="0"/>
          <w:bCs w:val="0"/>
          <w:sz w:val="44"/>
          <w:szCs w:val="44"/>
          <w:lang w:val="en-US" w:eastAsia="zh-CN"/>
        </w:rPr>
        <w:t>3</w:t>
      </w:r>
      <w:r>
        <w:rPr>
          <w:rFonts w:hint="eastAsia" w:asciiTheme="majorEastAsia" w:hAnsiTheme="majorEastAsia" w:eastAsiaTheme="majorEastAsia" w:cstheme="majorEastAsia"/>
          <w:b w:val="0"/>
          <w:bCs w:val="0"/>
          <w:sz w:val="44"/>
          <w:szCs w:val="44"/>
        </w:rPr>
        <w:t>年城市管理和综合执法局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Theme="majorEastAsia" w:hAnsiTheme="majorEastAsia" w:eastAsiaTheme="majorEastAsia" w:cstheme="majorEastAsia"/>
          <w:b w:val="0"/>
          <w:bCs w:val="0"/>
          <w:i w:val="0"/>
          <w:iCs w:val="0"/>
          <w:caps w:val="0"/>
          <w:color w:val="000000"/>
          <w:spacing w:val="0"/>
          <w:sz w:val="44"/>
          <w:szCs w:val="44"/>
          <w:shd w:val="clear" w:color="auto" w:fill="FFFFFF"/>
        </w:rPr>
      </w:pPr>
      <w:r>
        <w:rPr>
          <w:rFonts w:hint="eastAsia" w:asciiTheme="majorEastAsia" w:hAnsiTheme="majorEastAsia" w:eastAsiaTheme="majorEastAsia" w:cstheme="majorEastAsia"/>
          <w:b w:val="0"/>
          <w:bCs w:val="0"/>
          <w:i w:val="0"/>
          <w:iCs w:val="0"/>
          <w:caps w:val="0"/>
          <w:color w:val="000000"/>
          <w:spacing w:val="0"/>
          <w:sz w:val="44"/>
          <w:szCs w:val="44"/>
          <w:shd w:val="clear" w:color="auto" w:fill="FFFFFF"/>
          <w:lang w:eastAsia="zh-CN"/>
        </w:rPr>
        <w:t>经常性补助</w:t>
      </w:r>
      <w:r>
        <w:rPr>
          <w:rFonts w:hint="eastAsia" w:asciiTheme="majorEastAsia" w:hAnsiTheme="majorEastAsia" w:eastAsiaTheme="majorEastAsia" w:cstheme="majorEastAsia"/>
          <w:b w:val="0"/>
          <w:bCs w:val="0"/>
          <w:i w:val="0"/>
          <w:iCs w:val="0"/>
          <w:caps w:val="0"/>
          <w:color w:val="000000"/>
          <w:spacing w:val="0"/>
          <w:sz w:val="44"/>
          <w:szCs w:val="44"/>
          <w:shd w:val="clear" w:color="auto" w:fill="FFFFFF"/>
        </w:rPr>
        <w:t>项目支出绩效自评报告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Theme="majorEastAsia" w:hAnsiTheme="majorEastAsia" w:eastAsiaTheme="majorEastAsia" w:cstheme="majorEastAsia"/>
          <w:b w:val="0"/>
          <w:bCs w:val="0"/>
          <w:i w:val="0"/>
          <w:iCs w:val="0"/>
          <w:caps w:val="0"/>
          <w:color w:val="000000"/>
          <w:spacing w:val="0"/>
          <w:sz w:val="44"/>
          <w:szCs w:val="44"/>
          <w:shd w:val="clear" w:color="auto"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仿宋" w:hAnsi="仿宋" w:eastAsia="仿宋" w:cs="仿宋"/>
          <w:i w:val="0"/>
          <w:iCs w:val="0"/>
          <w:caps w:val="0"/>
          <w:color w:val="000000"/>
          <w:spacing w:val="0"/>
          <w:sz w:val="32"/>
          <w:szCs w:val="32"/>
          <w:shd w:val="clear" w:color="auto" w:fill="FFFFFF"/>
        </w:rPr>
        <w:t>一、项目基本情况</w:t>
      </w:r>
    </w:p>
    <w:p>
      <w:pPr>
        <w:ind w:firstLine="548" w:firstLineChars="200"/>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sz w:val="32"/>
          <w:szCs w:val="32"/>
          <w:shd w:val="clear" w:color="auto" w:fill="FFFFFF"/>
        </w:rPr>
        <w:t>项目概况</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年，我局根据《城市市容环境卫生管理条例》和县创建省级卫生文明城市工作目标的管理要求，在年初项目预算中按排整治经费项目资金</w:t>
      </w:r>
      <w:r>
        <w:rPr>
          <w:rFonts w:hint="eastAsia" w:ascii="仿宋" w:hAnsi="仿宋" w:eastAsia="仿宋" w:cs="仿宋"/>
          <w:sz w:val="32"/>
          <w:szCs w:val="32"/>
          <w:lang w:val="en-US" w:eastAsia="zh-CN"/>
        </w:rPr>
        <w:t>24</w:t>
      </w:r>
      <w:r>
        <w:rPr>
          <w:rFonts w:hint="eastAsia" w:ascii="仿宋" w:hAnsi="仿宋" w:eastAsia="仿宋" w:cs="仿宋"/>
          <w:sz w:val="32"/>
          <w:szCs w:val="32"/>
        </w:rPr>
        <w:t>万元，主要用于</w:t>
      </w:r>
      <w:r>
        <w:rPr>
          <w:rFonts w:hint="eastAsia" w:ascii="仿宋" w:hAnsi="仿宋" w:eastAsia="仿宋" w:cs="仿宋"/>
          <w:kern w:val="0"/>
          <w:sz w:val="32"/>
          <w:szCs w:val="32"/>
        </w:rPr>
        <w:t>渣土运输污染管理</w:t>
      </w:r>
      <w:r>
        <w:rPr>
          <w:rFonts w:hint="eastAsia" w:ascii="仿宋" w:hAnsi="仿宋" w:eastAsia="仿宋" w:cs="仿宋"/>
          <w:sz w:val="32"/>
          <w:szCs w:val="32"/>
          <w:lang w:val="en-US" w:eastAsia="zh-CN"/>
        </w:rPr>
        <w:t>4</w:t>
      </w:r>
      <w:r>
        <w:rPr>
          <w:rFonts w:hint="eastAsia" w:ascii="仿宋" w:hAnsi="仿宋" w:eastAsia="仿宋" w:cs="仿宋"/>
          <w:sz w:val="32"/>
          <w:szCs w:val="32"/>
        </w:rPr>
        <w:t>万元、</w:t>
      </w:r>
      <w:r>
        <w:rPr>
          <w:rFonts w:hint="eastAsia" w:ascii="仿宋" w:hAnsi="仿宋" w:eastAsia="仿宋" w:cs="仿宋"/>
          <w:kern w:val="0"/>
          <w:sz w:val="32"/>
          <w:szCs w:val="32"/>
        </w:rPr>
        <w:t>城市路灯的亮化管理与日常维护维修</w:t>
      </w:r>
      <w:r>
        <w:rPr>
          <w:rFonts w:hint="eastAsia" w:ascii="仿宋" w:hAnsi="仿宋" w:eastAsia="仿宋" w:cs="仿宋"/>
          <w:kern w:val="0"/>
          <w:sz w:val="32"/>
          <w:szCs w:val="32"/>
          <w:lang w:val="en-US" w:eastAsia="zh-CN"/>
        </w:rPr>
        <w:t>10</w:t>
      </w:r>
      <w:r>
        <w:rPr>
          <w:rFonts w:hint="eastAsia" w:ascii="仿宋" w:hAnsi="仿宋" w:eastAsia="仿宋" w:cs="仿宋"/>
          <w:sz w:val="32"/>
          <w:szCs w:val="32"/>
        </w:rPr>
        <w:t>万元,</w:t>
      </w:r>
      <w:r>
        <w:rPr>
          <w:rFonts w:hint="eastAsia" w:ascii="仿宋" w:hAnsi="仿宋" w:eastAsia="仿宋" w:cs="仿宋"/>
          <w:kern w:val="0"/>
          <w:sz w:val="32"/>
          <w:szCs w:val="32"/>
        </w:rPr>
        <w:t xml:space="preserve"> 市政设施的维护与维修</w:t>
      </w:r>
      <w:r>
        <w:rPr>
          <w:rFonts w:hint="eastAsia" w:ascii="仿宋" w:hAnsi="仿宋" w:eastAsia="仿宋" w:cs="仿宋"/>
          <w:kern w:val="0"/>
          <w:sz w:val="32"/>
          <w:szCs w:val="32"/>
          <w:lang w:val="en-US" w:eastAsia="zh-CN"/>
        </w:rPr>
        <w:t>10</w:t>
      </w:r>
      <w:r>
        <w:rPr>
          <w:rFonts w:hint="eastAsia" w:ascii="仿宋" w:hAnsi="仿宋" w:eastAsia="仿宋" w:cs="仿宋"/>
          <w:sz w:val="32"/>
          <w:szCs w:val="32"/>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jc w:val="both"/>
        <w:textAlignment w:val="auto"/>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b w:val="0"/>
          <w:bCs w:val="0"/>
          <w:i w:val="0"/>
          <w:iCs w:val="0"/>
          <w:caps w:val="0"/>
          <w:color w:val="000000"/>
          <w:spacing w:val="-23"/>
          <w:sz w:val="32"/>
          <w:szCs w:val="32"/>
          <w:shd w:val="clear" w:color="auto" w:fill="FFFFFF"/>
        </w:rPr>
        <w:t>（二）</w:t>
      </w:r>
      <w:r>
        <w:rPr>
          <w:rFonts w:hint="eastAsia" w:ascii="仿宋" w:hAnsi="仿宋" w:eastAsia="仿宋" w:cs="仿宋"/>
          <w:b w:val="0"/>
          <w:bCs w:val="0"/>
          <w:i w:val="0"/>
          <w:iCs w:val="0"/>
          <w:caps w:val="0"/>
          <w:color w:val="000000"/>
          <w:spacing w:val="0"/>
          <w:sz w:val="32"/>
          <w:szCs w:val="32"/>
          <w:shd w:val="clear" w:color="auto" w:fill="FFFFFF"/>
        </w:rPr>
        <w:t>预算资金使用管理情况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1.预算资金安排及管理情况</w:t>
      </w:r>
    </w:p>
    <w:p>
      <w:pPr>
        <w:pStyle w:val="7"/>
        <w:widowControl w:val="0"/>
        <w:tabs>
          <w:tab w:val="left" w:pos="1040"/>
        </w:tabs>
        <w:spacing w:line="560" w:lineRule="exact"/>
        <w:ind w:firstLine="548"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（1）</w:t>
      </w:r>
      <w:r>
        <w:rPr>
          <w:rFonts w:hint="eastAsia" w:ascii="仿宋" w:hAnsi="仿宋" w:eastAsia="仿宋" w:cs="仿宋"/>
          <w:i w:val="0"/>
          <w:iCs w:val="0"/>
          <w:caps w:val="0"/>
          <w:color w:val="000000"/>
          <w:spacing w:val="0"/>
          <w:kern w:val="0"/>
          <w:sz w:val="32"/>
          <w:szCs w:val="32"/>
          <w:shd w:val="clear" w:color="auto" w:fill="FFFFFF"/>
          <w:lang w:val="en-US" w:eastAsia="zh-CN" w:bidi="ar"/>
        </w:rPr>
        <w:t>资金来源及拨付流程</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年，县财政下达我局整治经费项目专项资金合计</w:t>
      </w:r>
      <w:r>
        <w:rPr>
          <w:rFonts w:hint="eastAsia" w:ascii="仿宋" w:hAnsi="仿宋" w:eastAsia="仿宋" w:cs="仿宋"/>
          <w:sz w:val="32"/>
          <w:szCs w:val="32"/>
          <w:lang w:val="en-US" w:eastAsia="zh-CN"/>
        </w:rPr>
        <w:t>24</w:t>
      </w:r>
      <w:r>
        <w:rPr>
          <w:rFonts w:hint="eastAsia" w:ascii="仿宋" w:hAnsi="仿宋" w:eastAsia="仿宋" w:cs="仿宋"/>
          <w:sz w:val="32"/>
          <w:szCs w:val="32"/>
        </w:rPr>
        <w:t>万元，到位资金</w:t>
      </w:r>
      <w:r>
        <w:rPr>
          <w:rFonts w:hint="eastAsia" w:ascii="仿宋" w:hAnsi="仿宋" w:eastAsia="仿宋" w:cs="仿宋"/>
          <w:sz w:val="32"/>
          <w:szCs w:val="32"/>
          <w:lang w:val="en-US" w:eastAsia="zh-CN"/>
        </w:rPr>
        <w:t>24</w:t>
      </w:r>
      <w:r>
        <w:rPr>
          <w:rFonts w:hint="eastAsia" w:ascii="仿宋" w:hAnsi="仿宋" w:eastAsia="仿宋" w:cs="仿宋"/>
          <w:sz w:val="32"/>
          <w:szCs w:val="32"/>
        </w:rPr>
        <w:t>万元，到位率100%，资金使用</w:t>
      </w:r>
      <w:r>
        <w:rPr>
          <w:rFonts w:hint="eastAsia" w:ascii="仿宋" w:hAnsi="仿宋" w:eastAsia="仿宋" w:cs="仿宋"/>
          <w:sz w:val="32"/>
          <w:szCs w:val="32"/>
          <w:lang w:val="en-US" w:eastAsia="zh-CN"/>
        </w:rPr>
        <w:t>24</w:t>
      </w:r>
      <w:r>
        <w:rPr>
          <w:rFonts w:hint="eastAsia" w:ascii="仿宋" w:hAnsi="仿宋" w:eastAsia="仿宋" w:cs="仿宋"/>
          <w:sz w:val="32"/>
          <w:szCs w:val="32"/>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（2）</w:t>
      </w:r>
      <w:r>
        <w:rPr>
          <w:rFonts w:hint="eastAsia" w:ascii="仿宋" w:hAnsi="仿宋" w:eastAsia="仿宋" w:cs="仿宋"/>
          <w:i w:val="0"/>
          <w:iCs w:val="0"/>
          <w:caps w:val="0"/>
          <w:color w:val="000000"/>
          <w:spacing w:val="0"/>
          <w:kern w:val="0"/>
          <w:sz w:val="32"/>
          <w:szCs w:val="32"/>
          <w:shd w:val="clear" w:color="auto" w:fill="FFFFFF"/>
          <w:lang w:val="en-US" w:eastAsia="zh-CN" w:bidi="ar"/>
        </w:rPr>
        <w:t>资金到位情况</w:t>
      </w:r>
      <w:r>
        <w:rPr>
          <w:rFonts w:hint="eastAsia" w:ascii="仿宋" w:hAnsi="仿宋" w:eastAsia="仿宋" w:cs="仿宋"/>
          <w:sz w:val="32"/>
          <w:szCs w:val="32"/>
        </w:rPr>
        <w:t>到位资金</w:t>
      </w:r>
      <w:r>
        <w:rPr>
          <w:rFonts w:hint="eastAsia" w:ascii="仿宋" w:hAnsi="仿宋" w:eastAsia="仿宋" w:cs="仿宋"/>
          <w:sz w:val="32"/>
          <w:szCs w:val="32"/>
          <w:lang w:val="en-US" w:eastAsia="zh-CN"/>
        </w:rPr>
        <w:t>24</w:t>
      </w:r>
      <w:r>
        <w:rPr>
          <w:rFonts w:hint="eastAsia" w:ascii="仿宋" w:hAnsi="仿宋" w:eastAsia="仿宋" w:cs="仿宋"/>
          <w:sz w:val="32"/>
          <w:szCs w:val="32"/>
        </w:rPr>
        <w:t>万元，到位率100%，</w:t>
      </w:r>
    </w:p>
    <w:p>
      <w:pPr>
        <w:pStyle w:val="7"/>
        <w:widowControl w:val="0"/>
        <w:tabs>
          <w:tab w:val="left" w:pos="1040"/>
        </w:tabs>
        <w:spacing w:line="560" w:lineRule="exact"/>
        <w:ind w:firstLine="548"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（3）</w:t>
      </w:r>
      <w:r>
        <w:rPr>
          <w:rFonts w:hint="eastAsia" w:ascii="仿宋" w:hAnsi="仿宋" w:eastAsia="仿宋" w:cs="仿宋"/>
          <w:i w:val="0"/>
          <w:iCs w:val="0"/>
          <w:caps w:val="0"/>
          <w:color w:val="000000"/>
          <w:spacing w:val="0"/>
          <w:kern w:val="0"/>
          <w:sz w:val="32"/>
          <w:szCs w:val="32"/>
          <w:shd w:val="clear" w:color="auto" w:fill="FFFFFF"/>
          <w:lang w:val="en-US" w:eastAsia="zh-CN" w:bidi="ar"/>
        </w:rPr>
        <w:t>资金使用情况</w:t>
      </w:r>
      <w:r>
        <w:rPr>
          <w:rFonts w:hint="eastAsia" w:ascii="仿宋" w:hAnsi="仿宋" w:eastAsia="仿宋" w:cs="仿宋"/>
          <w:sz w:val="32"/>
          <w:szCs w:val="32"/>
        </w:rPr>
        <w:t>到位资金</w:t>
      </w:r>
      <w:r>
        <w:rPr>
          <w:rFonts w:hint="eastAsia" w:ascii="仿宋" w:hAnsi="仿宋" w:eastAsia="仿宋" w:cs="仿宋"/>
          <w:sz w:val="32"/>
          <w:szCs w:val="32"/>
          <w:lang w:val="en-US" w:eastAsia="zh-CN"/>
        </w:rPr>
        <w:t>24</w:t>
      </w:r>
      <w:r>
        <w:rPr>
          <w:rFonts w:hint="eastAsia" w:ascii="仿宋" w:hAnsi="仿宋" w:eastAsia="仿宋" w:cs="仿宋"/>
          <w:sz w:val="32"/>
          <w:szCs w:val="32"/>
        </w:rPr>
        <w:t>万元，资金使用</w:t>
      </w:r>
      <w:r>
        <w:rPr>
          <w:rFonts w:hint="eastAsia" w:ascii="仿宋" w:hAnsi="仿宋" w:eastAsia="仿宋" w:cs="仿宋"/>
          <w:sz w:val="32"/>
          <w:szCs w:val="32"/>
          <w:lang w:val="en-US" w:eastAsia="zh-CN"/>
        </w:rPr>
        <w:t>24</w:t>
      </w:r>
      <w:r>
        <w:rPr>
          <w:rFonts w:hint="eastAsia" w:ascii="仿宋" w:hAnsi="仿宋" w:eastAsia="仿宋" w:cs="仿宋"/>
          <w:sz w:val="32"/>
          <w:szCs w:val="32"/>
        </w:rPr>
        <w:t>万元。</w:t>
      </w:r>
    </w:p>
    <w:p>
      <w:pPr>
        <w:pStyle w:val="7"/>
        <w:widowControl w:val="0"/>
        <w:tabs>
          <w:tab w:val="left" w:pos="1040"/>
        </w:tabs>
        <w:spacing w:line="560" w:lineRule="exact"/>
        <w:ind w:left="0" w:firstLine="548"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23"/>
          <w:kern w:val="0"/>
          <w:sz w:val="32"/>
          <w:szCs w:val="32"/>
          <w:shd w:val="clear" w:color="auto" w:fill="FFFFFF"/>
          <w:lang w:val="en-US" w:eastAsia="zh-CN" w:bidi="ar"/>
        </w:rPr>
        <w:t>（4）</w:t>
      </w:r>
      <w:r>
        <w:rPr>
          <w:rFonts w:hint="eastAsia" w:ascii="仿宋" w:hAnsi="仿宋" w:eastAsia="仿宋" w:cs="仿宋"/>
          <w:i w:val="0"/>
          <w:iCs w:val="0"/>
          <w:caps w:val="0"/>
          <w:color w:val="000000"/>
          <w:spacing w:val="0"/>
          <w:kern w:val="0"/>
          <w:sz w:val="32"/>
          <w:szCs w:val="32"/>
          <w:shd w:val="clear" w:color="auto" w:fill="FFFFFF"/>
          <w:lang w:val="en-US" w:eastAsia="zh-CN" w:bidi="ar"/>
        </w:rPr>
        <w:t>资金管理制度及执行情况</w:t>
      </w:r>
      <w:r>
        <w:rPr>
          <w:rFonts w:hint="eastAsia" w:ascii="仿宋" w:hAnsi="仿宋" w:eastAsia="仿宋" w:cs="仿宋"/>
          <w:color w:val="333333"/>
          <w:sz w:val="32"/>
          <w:szCs w:val="32"/>
        </w:rPr>
        <w:t>一是</w:t>
      </w:r>
      <w:r>
        <w:rPr>
          <w:rFonts w:hint="eastAsia" w:ascii="仿宋" w:hAnsi="仿宋" w:eastAsia="仿宋" w:cs="仿宋"/>
          <w:sz w:val="32"/>
          <w:szCs w:val="32"/>
        </w:rPr>
        <w:t>制定相关管理措施，对各实施项目进行规范管理。项目资金实行专账管理、分项核算的管理模</w:t>
      </w:r>
      <w:r>
        <w:rPr>
          <w:rFonts w:hint="eastAsia" w:ascii="仿宋" w:hAnsi="仿宋" w:eastAsia="仿宋" w:cs="仿宋"/>
          <w:spacing w:val="-6"/>
          <w:sz w:val="32"/>
          <w:szCs w:val="32"/>
        </w:rPr>
        <w:t>式，做到专款专用，无挤占、挪用、串用的现象。二是</w:t>
      </w:r>
      <w:r>
        <w:rPr>
          <w:rFonts w:hint="eastAsia" w:ascii="仿宋" w:hAnsi="仿宋" w:eastAsia="仿宋" w:cs="仿宋"/>
          <w:sz w:val="32"/>
          <w:szCs w:val="32"/>
        </w:rPr>
        <w:t>规范项目资金发放程序，对各项目资金使用情况进行公示。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2.项目组织实施管理情况</w:t>
      </w:r>
      <w:r>
        <w:rPr>
          <w:rFonts w:hint="eastAsia" w:ascii="仿宋" w:hAnsi="仿宋" w:eastAsia="仿宋" w:cs="仿宋"/>
          <w:sz w:val="32"/>
          <w:szCs w:val="32"/>
        </w:rPr>
        <w:t>（一）项目组织实施及管理情况。一是加强组织领导，成立项目实施领导小组，促进项目顺利实施。二是严格按照项目批复、作业设计和实施方案组织项目实施。三是健全项目质量保证体系，实行项目责任终身负责制、质量责任追究制、并成立项目工程督查和质检小组，对各项目施工中的各环节采取分工序检查验收的办法，严把项目质量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仿宋" w:hAnsi="仿宋" w:eastAsia="仿宋" w:cs="仿宋"/>
          <w:b/>
          <w:bCs/>
          <w:i w:val="0"/>
          <w:iCs w:val="0"/>
          <w:caps w:val="0"/>
          <w:color w:val="000000"/>
          <w:spacing w:val="0"/>
          <w:sz w:val="32"/>
          <w:szCs w:val="32"/>
          <w:shd w:val="clear" w:color="auto" w:fill="FFFFFF"/>
        </w:rPr>
      </w:pPr>
      <w:r>
        <w:rPr>
          <w:rFonts w:hint="eastAsia" w:ascii="仿宋" w:hAnsi="仿宋" w:eastAsia="仿宋" w:cs="仿宋"/>
          <w:b/>
          <w:bCs/>
          <w:i w:val="0"/>
          <w:iCs w:val="0"/>
          <w:caps w:val="0"/>
          <w:color w:val="000000"/>
          <w:spacing w:val="-23"/>
          <w:sz w:val="32"/>
          <w:szCs w:val="32"/>
          <w:shd w:val="clear" w:color="auto" w:fill="FFFFFF"/>
        </w:rPr>
        <w:t>（三）</w:t>
      </w:r>
      <w:r>
        <w:rPr>
          <w:rFonts w:hint="eastAsia" w:ascii="仿宋" w:hAnsi="仿宋" w:eastAsia="仿宋" w:cs="仿宋"/>
          <w:b/>
          <w:bCs/>
          <w:i w:val="0"/>
          <w:iCs w:val="0"/>
          <w:caps w:val="0"/>
          <w:color w:val="000000"/>
          <w:spacing w:val="0"/>
          <w:sz w:val="32"/>
          <w:szCs w:val="32"/>
          <w:shd w:val="clear" w:color="auto" w:fill="FFFFFF"/>
        </w:rPr>
        <w:t>预算绩效目标情况</w:t>
      </w:r>
    </w:p>
    <w:p>
      <w:pPr>
        <w:ind w:firstLine="645"/>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1.绩效目标：</w:t>
      </w:r>
      <w:r>
        <w:rPr>
          <w:rFonts w:hint="eastAsia" w:ascii="仿宋" w:hAnsi="仿宋" w:eastAsia="仿宋" w:cs="仿宋"/>
          <w:sz w:val="32"/>
          <w:szCs w:val="32"/>
        </w:rPr>
        <w:t>通过</w:t>
      </w:r>
      <w:r>
        <w:rPr>
          <w:rFonts w:hint="eastAsia" w:ascii="仿宋" w:hAnsi="仿宋" w:eastAsia="仿宋" w:cs="仿宋"/>
          <w:kern w:val="0"/>
          <w:sz w:val="32"/>
          <w:szCs w:val="32"/>
        </w:rPr>
        <w:t>市容市貌占道经营整治</w:t>
      </w:r>
      <w:r>
        <w:rPr>
          <w:rFonts w:hint="eastAsia" w:ascii="仿宋" w:hAnsi="仿宋" w:eastAsia="仿宋" w:cs="仿宋"/>
          <w:sz w:val="32"/>
          <w:szCs w:val="32"/>
        </w:rPr>
        <w:t>的管理，市容市貌的整齐化一，市民的生活环境，公德意识得以持续提高，使广大市民的身心健康得到逐步改善。</w:t>
      </w:r>
    </w:p>
    <w:p>
      <w:pPr>
        <w:spacing w:line="560" w:lineRule="exact"/>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2.绩效指标</w:t>
      </w:r>
    </w:p>
    <w:p>
      <w:pPr>
        <w:spacing w:line="560" w:lineRule="exact"/>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（一）生态效益。通过整治，对于提高人民群众生活质量、改善城市生态和景观环境、促进城市的可持续发展皆具有重要作用。</w:t>
      </w:r>
    </w:p>
    <w:p>
      <w:pPr>
        <w:spacing w:line="560" w:lineRule="exact"/>
        <w:ind w:left="-6" w:leftChars="-3" w:firstLine="640" w:firstLineChars="200"/>
        <w:rPr>
          <w:rFonts w:hint="eastAsia" w:ascii="仿宋" w:hAnsi="仿宋" w:eastAsia="仿宋" w:cs="仿宋"/>
          <w:sz w:val="32"/>
          <w:szCs w:val="32"/>
        </w:rPr>
      </w:pPr>
      <w:r>
        <w:rPr>
          <w:rFonts w:hint="eastAsia" w:ascii="仿宋" w:hAnsi="仿宋" w:eastAsia="仿宋" w:cs="仿宋"/>
          <w:sz w:val="32"/>
          <w:szCs w:val="32"/>
        </w:rPr>
        <w:t>（二）经济效益。城市市容整治项目的经济效益是广泛的、长期的、无可替代的。</w:t>
      </w:r>
    </w:p>
    <w:p>
      <w:pPr>
        <w:ind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（三）社会效益。对于提高人民群众生活质量、促进城市的可持续发展皆具有重要作用。</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二、绩效评价工作情况</w:t>
      </w:r>
    </w:p>
    <w:p>
      <w:pPr>
        <w:spacing w:line="560" w:lineRule="exact"/>
        <w:ind w:firstLine="548"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绩效评价目的</w:t>
      </w:r>
    </w:p>
    <w:p>
      <w:pPr>
        <w:spacing w:line="560" w:lineRule="exact"/>
        <w:ind w:firstLine="640"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通过整治，对于提高人民群众生活质量、改善城市生态和景观环境、促进城市的可持续发展皆具有重要作用。</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被评价单位、绩效评价范围与时段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按照此次绩效评价的相关要求，为了做好我局市容整治经费项目支出绩效评价工作，我局成立了以局长任组长，执法大队，公用事业股，财务股等相关股室负责人为成员的项目支出绩效评价小组，</w:t>
      </w:r>
      <w:r>
        <w:rPr>
          <w:rFonts w:hint="eastAsia" w:ascii="仿宋" w:hAnsi="仿宋" w:eastAsia="仿宋" w:cs="仿宋"/>
          <w:sz w:val="32"/>
          <w:szCs w:val="32"/>
          <w:lang w:eastAsia="zh-CN"/>
        </w:rPr>
        <w:t>对本年的市容整治，</w:t>
      </w:r>
      <w:r>
        <w:rPr>
          <w:rFonts w:hint="eastAsia" w:ascii="仿宋" w:hAnsi="仿宋" w:eastAsia="仿宋" w:cs="仿宋"/>
          <w:sz w:val="32"/>
          <w:szCs w:val="32"/>
        </w:rPr>
        <w:t>组织开展了收集评价基础数据，核定资料来源和依据等佐证材料，进行了现场检查。</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绩效评价原则、评价指标体系、评价方法</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采用综合评价法，以定性分析与定量分析相结合，实事求是地全面分析评价项目的绩效情况。通过规范程序，保证了评价依据的充分有效，及时完成了项目绩效评价报告。</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三、主要绩效及评价结论</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社会效益：</w:t>
      </w:r>
      <w:r>
        <w:rPr>
          <w:rFonts w:hint="eastAsia" w:ascii="仿宋" w:hAnsi="仿宋" w:eastAsia="仿宋" w:cs="仿宋"/>
          <w:i w:val="0"/>
          <w:color w:val="000000"/>
          <w:kern w:val="0"/>
          <w:sz w:val="32"/>
          <w:szCs w:val="32"/>
          <w:u w:val="none"/>
          <w:lang w:val="en-US" w:eastAsia="zh-CN" w:bidi="ar"/>
        </w:rPr>
        <w:t>提升城镇形象效果明显。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生态效益：</w:t>
      </w:r>
      <w:r>
        <w:rPr>
          <w:rFonts w:hint="eastAsia" w:ascii="仿宋" w:hAnsi="仿宋" w:eastAsia="仿宋" w:cs="仿宋"/>
          <w:i w:val="0"/>
          <w:color w:val="000000"/>
          <w:kern w:val="0"/>
          <w:sz w:val="32"/>
          <w:szCs w:val="32"/>
          <w:u w:val="none"/>
          <w:lang w:val="en-US" w:eastAsia="zh-CN" w:bidi="ar"/>
        </w:rPr>
        <w:t>改善城镇环境效果明显。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可持续影响：</w:t>
      </w:r>
      <w:r>
        <w:rPr>
          <w:rFonts w:hint="eastAsia" w:ascii="仿宋" w:hAnsi="仿宋" w:eastAsia="仿宋" w:cs="仿宋"/>
          <w:i w:val="0"/>
          <w:color w:val="000000"/>
          <w:kern w:val="0"/>
          <w:sz w:val="32"/>
          <w:szCs w:val="32"/>
          <w:u w:val="none"/>
          <w:lang w:val="en-US" w:eastAsia="zh-CN" w:bidi="ar"/>
        </w:rPr>
        <w:t>改善城镇环境效果明显。</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满意度情况：</w:t>
      </w:r>
      <w:r>
        <w:rPr>
          <w:rFonts w:hint="eastAsia" w:ascii="仿宋" w:hAnsi="仿宋" w:eastAsia="仿宋" w:cs="仿宋"/>
          <w:i w:val="0"/>
          <w:color w:val="000000"/>
          <w:kern w:val="0"/>
          <w:sz w:val="32"/>
          <w:szCs w:val="32"/>
          <w:u w:val="none"/>
          <w:lang w:val="en-US" w:eastAsia="zh-CN" w:bidi="ar"/>
        </w:rPr>
        <w:t>社会公众满意度90%以上。</w:t>
      </w:r>
    </w:p>
    <w:p>
      <w:pPr>
        <w:ind w:firstLine="645"/>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（五）</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评价结论</w:t>
      </w:r>
      <w:r>
        <w:rPr>
          <w:rFonts w:hint="eastAsia" w:ascii="仿宋" w:hAnsi="仿宋" w:eastAsia="仿宋" w:cs="仿宋"/>
          <w:sz w:val="32"/>
          <w:szCs w:val="32"/>
        </w:rPr>
        <w:t>经自评，项目已基本按照预算内容支出，达到预期绩效目标。根据对绩效评价共性指标体系自检自评结果统计：202</w:t>
      </w:r>
      <w:r>
        <w:rPr>
          <w:rFonts w:hint="eastAsia" w:ascii="仿宋" w:hAnsi="仿宋" w:eastAsia="仿宋" w:cs="仿宋"/>
          <w:sz w:val="32"/>
          <w:szCs w:val="32"/>
          <w:lang w:val="en-US" w:eastAsia="zh-CN"/>
        </w:rPr>
        <w:t>3</w:t>
      </w:r>
      <w:r>
        <w:rPr>
          <w:rFonts w:hint="eastAsia" w:ascii="仿宋" w:hAnsi="仿宋" w:eastAsia="仿宋" w:cs="仿宋"/>
          <w:sz w:val="32"/>
          <w:szCs w:val="32"/>
        </w:rPr>
        <w:t>整治经费项目绩效自评为“优”，自查评分为9</w:t>
      </w:r>
      <w:r>
        <w:rPr>
          <w:rFonts w:hint="eastAsia" w:ascii="仿宋" w:hAnsi="仿宋" w:eastAsia="仿宋" w:cs="仿宋"/>
          <w:sz w:val="32"/>
          <w:szCs w:val="32"/>
          <w:lang w:val="en-US" w:eastAsia="zh-CN"/>
        </w:rPr>
        <w:t>5</w:t>
      </w:r>
      <w:r>
        <w:rPr>
          <w:rFonts w:hint="eastAsia" w:ascii="仿宋" w:hAnsi="仿宋" w:eastAsia="仿宋" w:cs="仿宋"/>
          <w:sz w:val="32"/>
          <w:szCs w:val="32"/>
        </w:rPr>
        <w:t>分。</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四、绩效评价指标分析</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项目决策情况</w:t>
      </w:r>
      <w:r>
        <w:rPr>
          <w:rFonts w:hint="eastAsia" w:ascii="仿宋" w:hAnsi="仿宋" w:eastAsia="仿宋" w:cs="仿宋"/>
          <w:sz w:val="32"/>
          <w:szCs w:val="32"/>
        </w:rPr>
        <w:t>根据《城市市容环境卫生管理条例》和县创建省级卫生文明城市工作目标的管理要求，在年初项目预算中按排整治经费项目资金</w:t>
      </w:r>
      <w:r>
        <w:rPr>
          <w:rFonts w:hint="eastAsia" w:ascii="仿宋" w:hAnsi="仿宋" w:eastAsia="仿宋" w:cs="仿宋"/>
          <w:sz w:val="32"/>
          <w:szCs w:val="32"/>
          <w:lang w:val="en-US" w:eastAsia="zh-CN"/>
        </w:rPr>
        <w:t>24</w:t>
      </w:r>
      <w:r>
        <w:rPr>
          <w:rFonts w:hint="eastAsia" w:ascii="仿宋" w:hAnsi="仿宋" w:eastAsia="仿宋" w:cs="仿宋"/>
          <w:sz w:val="32"/>
          <w:szCs w:val="32"/>
        </w:rPr>
        <w:t>万元，主要用于</w:t>
      </w:r>
      <w:r>
        <w:rPr>
          <w:rFonts w:hint="eastAsia" w:ascii="仿宋" w:hAnsi="仿宋" w:eastAsia="仿宋" w:cs="仿宋"/>
          <w:kern w:val="0"/>
          <w:sz w:val="32"/>
          <w:szCs w:val="32"/>
        </w:rPr>
        <w:t>渣土运输污染管理</w:t>
      </w:r>
      <w:r>
        <w:rPr>
          <w:rFonts w:hint="eastAsia" w:ascii="仿宋" w:hAnsi="仿宋" w:eastAsia="仿宋" w:cs="仿宋"/>
          <w:sz w:val="32"/>
          <w:szCs w:val="32"/>
          <w:lang w:val="en-US" w:eastAsia="zh-CN"/>
        </w:rPr>
        <w:t>4</w:t>
      </w:r>
      <w:r>
        <w:rPr>
          <w:rFonts w:hint="eastAsia" w:ascii="仿宋" w:hAnsi="仿宋" w:eastAsia="仿宋" w:cs="仿宋"/>
          <w:sz w:val="32"/>
          <w:szCs w:val="32"/>
        </w:rPr>
        <w:t>万元、</w:t>
      </w:r>
      <w:r>
        <w:rPr>
          <w:rFonts w:hint="eastAsia" w:ascii="仿宋" w:hAnsi="仿宋" w:eastAsia="仿宋" w:cs="仿宋"/>
          <w:kern w:val="0"/>
          <w:sz w:val="32"/>
          <w:szCs w:val="32"/>
        </w:rPr>
        <w:t>城市路灯的亮化管理与日常维护维修</w:t>
      </w:r>
      <w:r>
        <w:rPr>
          <w:rFonts w:hint="eastAsia" w:ascii="仿宋" w:hAnsi="仿宋" w:eastAsia="仿宋" w:cs="仿宋"/>
          <w:kern w:val="0"/>
          <w:sz w:val="32"/>
          <w:szCs w:val="32"/>
          <w:lang w:val="en-US" w:eastAsia="zh-CN"/>
        </w:rPr>
        <w:t>10</w:t>
      </w:r>
      <w:r>
        <w:rPr>
          <w:rFonts w:hint="eastAsia" w:ascii="仿宋" w:hAnsi="仿宋" w:eastAsia="仿宋" w:cs="仿宋"/>
          <w:sz w:val="32"/>
          <w:szCs w:val="32"/>
        </w:rPr>
        <w:t>万元,</w:t>
      </w:r>
      <w:r>
        <w:rPr>
          <w:rFonts w:hint="eastAsia" w:ascii="仿宋" w:hAnsi="仿宋" w:eastAsia="仿宋" w:cs="仿宋"/>
          <w:kern w:val="0"/>
          <w:sz w:val="32"/>
          <w:szCs w:val="32"/>
        </w:rPr>
        <w:t xml:space="preserve"> 市政设施的维护与维修</w:t>
      </w:r>
      <w:r>
        <w:rPr>
          <w:rFonts w:hint="eastAsia" w:ascii="仿宋" w:hAnsi="仿宋" w:eastAsia="仿宋" w:cs="仿宋"/>
          <w:kern w:val="0"/>
          <w:sz w:val="32"/>
          <w:szCs w:val="32"/>
          <w:lang w:val="en-US" w:eastAsia="zh-CN"/>
        </w:rPr>
        <w:t>10</w:t>
      </w:r>
      <w:r>
        <w:rPr>
          <w:rFonts w:hint="eastAsia" w:ascii="仿宋" w:hAnsi="仿宋" w:eastAsia="仿宋" w:cs="仿宋"/>
          <w:sz w:val="32"/>
          <w:szCs w:val="32"/>
        </w:rPr>
        <w:t>万元。</w:t>
      </w:r>
    </w:p>
    <w:p>
      <w:pPr>
        <w:spacing w:line="560" w:lineRule="exact"/>
        <w:ind w:firstLine="645"/>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项目过程情况</w:t>
      </w:r>
      <w:r>
        <w:rPr>
          <w:rFonts w:hint="eastAsia" w:ascii="仿宋" w:hAnsi="仿宋" w:eastAsia="仿宋" w:cs="仿宋"/>
          <w:sz w:val="32"/>
          <w:szCs w:val="32"/>
        </w:rPr>
        <w:t>按照此次绩效评价的相关要求，为了做好我局市容整治经费项目支出绩效评价工作，我局成立了以局长任组长，执法大队，公用事业股，财务股等相关股室负责人为成员的项目支出绩效评价小组，组织开展了收集评价基础数据，核定资料来源和依据等佐证材料，进行了现场检查。采用综合评价法，以定性分析与定量分析相结合，实事求是地全面分析评价项目的绩效情况。通过规范程序，保证了评价依据的充分有效，及时完成了项目绩效评价报告。</w:t>
      </w:r>
    </w:p>
    <w:p>
      <w:pPr>
        <w:pStyle w:val="7"/>
        <w:widowControl w:val="0"/>
        <w:tabs>
          <w:tab w:val="left" w:pos="1040"/>
        </w:tabs>
        <w:spacing w:line="560" w:lineRule="exact"/>
        <w:ind w:left="0" w:firstLine="640" w:firstLineChars="20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1.资金管理</w:t>
      </w:r>
      <w:r>
        <w:rPr>
          <w:rFonts w:hint="eastAsia" w:ascii="仿宋" w:hAnsi="仿宋" w:eastAsia="仿宋" w:cs="仿宋"/>
          <w:color w:val="333333"/>
          <w:sz w:val="32"/>
          <w:szCs w:val="32"/>
        </w:rPr>
        <w:t>一是</w:t>
      </w:r>
      <w:r>
        <w:rPr>
          <w:rFonts w:hint="eastAsia" w:ascii="仿宋" w:hAnsi="仿宋" w:eastAsia="仿宋" w:cs="仿宋"/>
          <w:sz w:val="32"/>
          <w:szCs w:val="32"/>
        </w:rPr>
        <w:t>制定相关管理措施，对各实施项目进行规范管理。项目资金实行专账管理、分项核算的管理模</w:t>
      </w:r>
      <w:r>
        <w:rPr>
          <w:rFonts w:hint="eastAsia" w:ascii="仿宋" w:hAnsi="仿宋" w:eastAsia="仿宋" w:cs="仿宋"/>
          <w:spacing w:val="-6"/>
          <w:sz w:val="32"/>
          <w:szCs w:val="32"/>
        </w:rPr>
        <w:t>式，做到专款专用，无挤占、挪用、串用的现象。二是</w:t>
      </w:r>
      <w:r>
        <w:rPr>
          <w:rFonts w:hint="eastAsia" w:ascii="仿宋" w:hAnsi="仿宋" w:eastAsia="仿宋" w:cs="仿宋"/>
          <w:sz w:val="32"/>
          <w:szCs w:val="32"/>
        </w:rPr>
        <w:t>规范项目资金发放程序，对各项目资金使用情况进行公示。</w:t>
      </w:r>
    </w:p>
    <w:p>
      <w:pPr>
        <w:spacing w:line="580" w:lineRule="exact"/>
        <w:ind w:firstLine="630"/>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2.项目实施</w:t>
      </w:r>
      <w:r>
        <w:rPr>
          <w:rFonts w:hint="eastAsia" w:ascii="仿宋" w:hAnsi="仿宋" w:eastAsia="仿宋" w:cs="仿宋"/>
          <w:sz w:val="32"/>
          <w:szCs w:val="32"/>
        </w:rPr>
        <w:t>项目组织实施及管理情况。一是加强组织领导，成立项目实施领导小组，促进项目顺利实施。二是严格按照项目批复、作业设计和实施方案组织项目实施。三是健全项目质量保证体系，实行项目责任终身负责制、质量责任追究制、并成立项目工程督查和质检小组，对各项目施工中的各环节采取分工序检查验收的办法，严把项目质量关。</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项目产出情况</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1.产出数量：</w:t>
      </w:r>
      <w:r>
        <w:rPr>
          <w:rFonts w:hint="eastAsia" w:ascii="仿宋" w:hAnsi="仿宋" w:eastAsia="仿宋" w:cs="仿宋"/>
          <w:sz w:val="32"/>
          <w:szCs w:val="32"/>
        </w:rPr>
        <w:t>城区主次干道覆盖率</w:t>
      </w:r>
      <w:r>
        <w:rPr>
          <w:rFonts w:hint="eastAsia" w:ascii="仿宋" w:hAnsi="仿宋" w:eastAsia="仿宋" w:cs="仿宋"/>
          <w:sz w:val="32"/>
          <w:szCs w:val="32"/>
          <w:lang w:val="en-US" w:eastAsia="zh-CN"/>
        </w:rPr>
        <w:t>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2.产出质量：</w:t>
      </w:r>
      <w:r>
        <w:rPr>
          <w:rFonts w:hint="eastAsia" w:ascii="仿宋" w:hAnsi="仿宋" w:eastAsia="仿宋" w:cs="仿宋"/>
          <w:i w:val="0"/>
          <w:color w:val="000000"/>
          <w:kern w:val="0"/>
          <w:sz w:val="32"/>
          <w:szCs w:val="32"/>
          <w:u w:val="none"/>
          <w:lang w:val="en-US" w:eastAsia="zh-CN" w:bidi="ar"/>
        </w:rPr>
        <w:t>无占道经营、无牛皮鲜现象无渣土污染效果明显。</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3.产出成本：</w:t>
      </w:r>
      <w:r>
        <w:rPr>
          <w:rFonts w:hint="eastAsia" w:ascii="仿宋" w:hAnsi="仿宋" w:eastAsia="仿宋" w:cs="仿宋"/>
          <w:i w:val="0"/>
          <w:color w:val="000000"/>
          <w:kern w:val="0"/>
          <w:sz w:val="32"/>
          <w:szCs w:val="32"/>
          <w:u w:val="none"/>
          <w:lang w:val="en-US" w:eastAsia="zh-CN" w:bidi="ar"/>
        </w:rPr>
        <w:t>市容市貌、渣土整治，市政维修等经费24万元。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 w:hAnsi="仿宋" w:eastAsia="仿宋" w:cs="仿宋"/>
          <w:b w:val="0"/>
          <w:bCs w:val="0"/>
          <w:i w:val="0"/>
          <w:iCs w:val="0"/>
          <w:caps w:val="0"/>
          <w:color w:val="000000"/>
          <w:spacing w:val="0"/>
          <w:sz w:val="32"/>
          <w:szCs w:val="32"/>
          <w:shd w:val="clear" w:color="auto" w:fill="FFFFFF"/>
        </w:rPr>
      </w:pPr>
      <w:r>
        <w:rPr>
          <w:rFonts w:hint="eastAsia" w:ascii="仿宋" w:hAnsi="仿宋" w:eastAsia="仿宋" w:cs="仿宋"/>
          <w:i w:val="0"/>
          <w:iCs w:val="0"/>
          <w:caps w:val="0"/>
          <w:color w:val="000000"/>
          <w:spacing w:val="0"/>
          <w:kern w:val="0"/>
          <w:sz w:val="32"/>
          <w:szCs w:val="32"/>
          <w:shd w:val="clear" w:color="auto" w:fill="FFFFFF"/>
          <w:lang w:val="en-US" w:eastAsia="zh-CN" w:bidi="ar"/>
        </w:rPr>
        <w:t>4.产出时效：</w:t>
      </w:r>
      <w:r>
        <w:rPr>
          <w:rFonts w:hint="eastAsia" w:ascii="仿宋" w:hAnsi="仿宋" w:eastAsia="仿宋" w:cs="仿宋"/>
          <w:i w:val="0"/>
          <w:color w:val="000000"/>
          <w:kern w:val="0"/>
          <w:sz w:val="32"/>
          <w:szCs w:val="32"/>
          <w:u w:val="none"/>
          <w:lang w:val="en-US" w:eastAsia="zh-CN" w:bidi="ar"/>
        </w:rPr>
        <w:t>项目完成的及时性100%。</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(四)</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项目效益情况：</w:t>
      </w:r>
      <w:r>
        <w:rPr>
          <w:rFonts w:hint="eastAsia" w:ascii="仿宋" w:hAnsi="仿宋" w:eastAsia="仿宋" w:cs="仿宋"/>
          <w:i w:val="0"/>
          <w:color w:val="000000"/>
          <w:kern w:val="0"/>
          <w:sz w:val="32"/>
          <w:szCs w:val="32"/>
          <w:u w:val="none"/>
          <w:lang w:val="en-US" w:eastAsia="zh-CN" w:bidi="ar"/>
        </w:rPr>
        <w:t>促进经济发展，效果明显</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五、项目主要经验、存在的问题及建议</w:t>
      </w:r>
    </w:p>
    <w:p>
      <w:pPr>
        <w:spacing w:line="560" w:lineRule="exact"/>
        <w:ind w:firstLine="548" w:firstLineChars="200"/>
        <w:rPr>
          <w:rFonts w:hint="eastAsia" w:ascii="仿宋" w:hAnsi="仿宋" w:eastAsia="仿宋" w:cs="仿宋"/>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（一）</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项目主要经验及做法：</w:t>
      </w:r>
      <w:r>
        <w:rPr>
          <w:rFonts w:hint="eastAsia" w:ascii="仿宋" w:hAnsi="仿宋" w:eastAsia="仿宋" w:cs="仿宋"/>
          <w:sz w:val="32"/>
          <w:szCs w:val="32"/>
        </w:rPr>
        <w:t>1.领导重视,措施得力。项目任务下达后,我局领导高度重视,成立了专门的工作领导小组及办公室, 主要领导亲自抓，分管领导具体抓，相关职能单位集中精力抓，由于组织到位、措施得力、责任到人，202</w:t>
      </w:r>
      <w:r>
        <w:rPr>
          <w:rFonts w:hint="eastAsia" w:ascii="仿宋" w:hAnsi="仿宋" w:eastAsia="仿宋" w:cs="仿宋"/>
          <w:sz w:val="32"/>
          <w:szCs w:val="32"/>
          <w:lang w:val="en-US" w:eastAsia="zh-CN"/>
        </w:rPr>
        <w:t>3</w:t>
      </w:r>
      <w:r>
        <w:rPr>
          <w:rFonts w:hint="eastAsia" w:ascii="仿宋" w:hAnsi="仿宋" w:eastAsia="仿宋" w:cs="仿宋"/>
          <w:sz w:val="32"/>
          <w:szCs w:val="32"/>
        </w:rPr>
        <w:t>年度已基本完各项目任务。</w:t>
      </w:r>
    </w:p>
    <w:p>
      <w:pPr>
        <w:spacing w:line="560" w:lineRule="exact"/>
        <w:ind w:firstLine="640" w:firstLineChars="200"/>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2.科学规划，精心施工。根据各项目作业设计及实施方案，结合我县实际情况科学规划，及时落实，统一标准、统一施工、统一管护，保障工程项目成效。</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（二）</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存在的问题：城市扩容</w:t>
      </w:r>
      <w:r>
        <w:rPr>
          <w:rFonts w:hint="eastAsia" w:ascii="仿宋" w:hAnsi="仿宋" w:eastAsia="仿宋" w:cs="仿宋"/>
          <w:sz w:val="32"/>
          <w:szCs w:val="32"/>
          <w:lang w:eastAsia="zh-CN"/>
        </w:rPr>
        <w:t>城市</w:t>
      </w:r>
      <w:r>
        <w:rPr>
          <w:rFonts w:hint="eastAsia" w:ascii="仿宋" w:hAnsi="仿宋" w:eastAsia="仿宋" w:cs="仿宋"/>
          <w:sz w:val="32"/>
          <w:szCs w:val="32"/>
        </w:rPr>
        <w:t>管理工作量大，繁琐，需要常态化管理，经费困难</w:t>
      </w:r>
      <w:r>
        <w:rPr>
          <w:rFonts w:hint="eastAsia" w:ascii="仿宋" w:hAnsi="仿宋" w:eastAsia="仿宋" w:cs="仿宋"/>
          <w:spacing w:val="-10"/>
          <w:sz w:val="32"/>
          <w:szCs w:val="32"/>
        </w:rPr>
        <w:t>，难以保障正常工作运转。</w:t>
      </w:r>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仿宋" w:hAnsi="仿宋" w:eastAsia="仿宋" w:cs="仿宋"/>
          <w:b w:val="0"/>
          <w:bCs w:val="0"/>
          <w:i w:val="0"/>
          <w:iCs w:val="0"/>
          <w:caps w:val="0"/>
          <w:color w:val="000000"/>
          <w:spacing w:val="0"/>
          <w:sz w:val="32"/>
          <w:szCs w:val="32"/>
        </w:rPr>
      </w:pPr>
      <w:r>
        <w:rPr>
          <w:rFonts w:hint="eastAsia" w:ascii="仿宋" w:hAnsi="仿宋" w:eastAsia="仿宋" w:cs="仿宋"/>
          <w:b w:val="0"/>
          <w:bCs w:val="0"/>
          <w:i w:val="0"/>
          <w:iCs w:val="0"/>
          <w:caps w:val="0"/>
          <w:color w:val="000000"/>
          <w:spacing w:val="-23"/>
          <w:kern w:val="0"/>
          <w:sz w:val="32"/>
          <w:szCs w:val="32"/>
          <w:shd w:val="clear" w:color="auto" w:fill="FFFFFF"/>
          <w:lang w:val="en-US" w:eastAsia="zh-CN" w:bidi="ar"/>
        </w:rPr>
        <w:t>（三）</w:t>
      </w:r>
      <w:r>
        <w:rPr>
          <w:rFonts w:hint="eastAsia" w:ascii="仿宋" w:hAnsi="仿宋" w:eastAsia="仿宋" w:cs="仿宋"/>
          <w:b w:val="0"/>
          <w:bCs w:val="0"/>
          <w:i w:val="0"/>
          <w:iCs w:val="0"/>
          <w:caps w:val="0"/>
          <w:color w:val="000000"/>
          <w:spacing w:val="0"/>
          <w:kern w:val="0"/>
          <w:sz w:val="32"/>
          <w:szCs w:val="32"/>
          <w:shd w:val="clear" w:color="auto" w:fill="FFFFFF"/>
          <w:lang w:val="en-US" w:eastAsia="zh-CN" w:bidi="ar"/>
        </w:rPr>
        <w:t>有关建议：</w:t>
      </w:r>
      <w:r>
        <w:rPr>
          <w:rFonts w:hint="eastAsia" w:ascii="仿宋" w:hAnsi="仿宋" w:eastAsia="仿宋" w:cs="仿宋"/>
          <w:spacing w:val="-10"/>
          <w:sz w:val="32"/>
          <w:szCs w:val="32"/>
        </w:rPr>
        <w:t>建议进一步加大对</w:t>
      </w:r>
      <w:r>
        <w:rPr>
          <w:rFonts w:hint="eastAsia" w:ascii="仿宋" w:hAnsi="仿宋" w:eastAsia="仿宋" w:cs="仿宋"/>
          <w:spacing w:val="-10"/>
          <w:sz w:val="32"/>
          <w:szCs w:val="32"/>
          <w:lang w:eastAsia="zh-CN"/>
        </w:rPr>
        <w:t>城市管理</w:t>
      </w:r>
      <w:r>
        <w:rPr>
          <w:rFonts w:hint="eastAsia" w:ascii="仿宋" w:hAnsi="仿宋" w:eastAsia="仿宋" w:cs="仿宋"/>
          <w:sz w:val="32"/>
          <w:szCs w:val="32"/>
        </w:rPr>
        <w:t>经费</w:t>
      </w:r>
      <w:r>
        <w:rPr>
          <w:rFonts w:hint="eastAsia" w:ascii="仿宋" w:hAnsi="仿宋" w:eastAsia="仿宋" w:cs="仿宋"/>
          <w:spacing w:val="-10"/>
          <w:sz w:val="32"/>
          <w:szCs w:val="32"/>
        </w:rPr>
        <w:t>支出</w:t>
      </w:r>
      <w:r>
        <w:rPr>
          <w:rFonts w:hint="eastAsia" w:ascii="仿宋" w:hAnsi="仿宋" w:eastAsia="仿宋" w:cs="仿宋"/>
          <w:spacing w:val="-10"/>
          <w:sz w:val="32"/>
          <w:szCs w:val="32"/>
          <w:lang w:eastAsia="zh-CN"/>
        </w:rPr>
        <w:t>的</w:t>
      </w:r>
      <w:r>
        <w:rPr>
          <w:rFonts w:hint="eastAsia" w:ascii="仿宋" w:hAnsi="仿宋" w:eastAsia="仿宋" w:cs="仿宋"/>
          <w:spacing w:val="-10"/>
          <w:sz w:val="32"/>
          <w:szCs w:val="32"/>
        </w:rPr>
        <w:t>投入。</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 w:hAnsi="仿宋" w:eastAsia="仿宋" w:cs="仿宋"/>
          <w:b w:val="0"/>
          <w:bCs w:val="0"/>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 w:hAnsi="仿宋" w:eastAsia="仿宋" w:cs="仿宋"/>
          <w:i w:val="0"/>
          <w:iCs w:val="0"/>
          <w:caps w:val="0"/>
          <w:color w:val="000000"/>
          <w:spacing w:val="0"/>
          <w:sz w:val="32"/>
          <w:szCs w:val="32"/>
          <w:shd w:val="clear" w:color="auto"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numPr>
          <w:ilvl w:val="0"/>
          <w:numId w:val="0"/>
        </w:numPr>
        <w:rPr>
          <w:rFonts w:hint="default"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4E275C"/>
    <w:multiLevelType w:val="singleLevel"/>
    <w:tmpl w:val="9E4E275C"/>
    <w:lvl w:ilvl="0" w:tentative="0">
      <w:start w:val="3"/>
      <w:numFmt w:val="chineseCounting"/>
      <w:suff w:val="nothing"/>
      <w:lvlText w:val="（%1）"/>
      <w:lvlJc w:val="left"/>
      <w:rPr>
        <w:rFonts w:hint="eastAsia"/>
      </w:rPr>
    </w:lvl>
  </w:abstractNum>
  <w:abstractNum w:abstractNumId="1">
    <w:nsid w:val="FF5312AC"/>
    <w:multiLevelType w:val="singleLevel"/>
    <w:tmpl w:val="FF5312AC"/>
    <w:lvl w:ilvl="0" w:tentative="0">
      <w:start w:val="2"/>
      <w:numFmt w:val="decimal"/>
      <w:lvlText w:val="%1."/>
      <w:lvlJc w:val="left"/>
      <w:pPr>
        <w:tabs>
          <w:tab w:val="left" w:pos="312"/>
        </w:tabs>
      </w:pPr>
    </w:lvl>
  </w:abstractNum>
  <w:abstractNum w:abstractNumId="2">
    <w:nsid w:val="01818E33"/>
    <w:multiLevelType w:val="singleLevel"/>
    <w:tmpl w:val="01818E33"/>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MGJlNDdmNDZlYTkwMDU5NDU1MzcxYTQzNWYyMjYifQ=="/>
  </w:docVars>
  <w:rsids>
    <w:rsidRoot w:val="25C857CE"/>
    <w:rsid w:val="00261308"/>
    <w:rsid w:val="04B12131"/>
    <w:rsid w:val="05454397"/>
    <w:rsid w:val="0A0D7A42"/>
    <w:rsid w:val="119F5FC0"/>
    <w:rsid w:val="131672E3"/>
    <w:rsid w:val="166F3B31"/>
    <w:rsid w:val="1BEC75CF"/>
    <w:rsid w:val="1E1D36C6"/>
    <w:rsid w:val="2183433B"/>
    <w:rsid w:val="25C857CE"/>
    <w:rsid w:val="26D22599"/>
    <w:rsid w:val="31EA5544"/>
    <w:rsid w:val="355C5F70"/>
    <w:rsid w:val="3590031A"/>
    <w:rsid w:val="38FA62F5"/>
    <w:rsid w:val="3CA519D7"/>
    <w:rsid w:val="3D406B43"/>
    <w:rsid w:val="3FFD3F10"/>
    <w:rsid w:val="4A0E3C13"/>
    <w:rsid w:val="4AF9040F"/>
    <w:rsid w:val="4D1C6F6A"/>
    <w:rsid w:val="4F201AC8"/>
    <w:rsid w:val="52135457"/>
    <w:rsid w:val="524F0AE5"/>
    <w:rsid w:val="57B336CA"/>
    <w:rsid w:val="59C13456"/>
    <w:rsid w:val="59EE0887"/>
    <w:rsid w:val="5CD46A18"/>
    <w:rsid w:val="5CE22DB3"/>
    <w:rsid w:val="6B226966"/>
    <w:rsid w:val="6D3E24DD"/>
    <w:rsid w:val="6F993580"/>
    <w:rsid w:val="732249F8"/>
    <w:rsid w:val="73F55727"/>
    <w:rsid w:val="7A61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 w:type="paragraph" w:customStyle="1" w:styleId="7">
    <w:name w:val="p0"/>
    <w:basedOn w:val="1"/>
    <w:qFormat/>
    <w:uiPriority w:val="0"/>
    <w:pPr>
      <w:widowControl/>
      <w:spacing w:line="365" w:lineRule="atLeast"/>
      <w:ind w:left="1"/>
    </w:pPr>
    <w:rPr>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2024-02-02T06:51:00Z</dcterms:created>
  <dc:creator>肖俊成</dc:creator>
  <cp:lastModifiedBy>Administrator</cp:lastModifiedBy>
  <cp:lastPrinted>2024-02-02T07:11:00Z</cp:lastPrinted>
  <dcterms:modified xsi:type="dcterms:W3CDTF">2024-09-14T04:52:14Z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85B92041AD5548C2B473551FB68112C1_11</vt:lpwstr>
  </property>
</Properties>
</file>