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附件1-2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  <w:t>整体支出绩效自评表</w:t>
      </w:r>
    </w:p>
    <w:tbl>
      <w:tblPr>
        <w:tblStyle w:val="3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135"/>
        <w:gridCol w:w="1072"/>
        <w:gridCol w:w="977"/>
        <w:gridCol w:w="91"/>
        <w:gridCol w:w="1170"/>
        <w:gridCol w:w="1112"/>
        <w:gridCol w:w="698"/>
        <w:gridCol w:w="746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1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8136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会同县档案馆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2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0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预算数</w:t>
            </w:r>
          </w:p>
        </w:tc>
        <w:tc>
          <w:tcPr>
            <w:tcW w:w="12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全年预算数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82.35</w:t>
            </w:r>
          </w:p>
        </w:tc>
        <w:tc>
          <w:tcPr>
            <w:tcW w:w="12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111.33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111.33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4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按收入性质分：</w:t>
            </w:r>
          </w:p>
        </w:tc>
        <w:tc>
          <w:tcPr>
            <w:tcW w:w="3691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按支出性质分：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4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82.35</w:t>
            </w:r>
          </w:p>
        </w:tc>
        <w:tc>
          <w:tcPr>
            <w:tcW w:w="3691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其中：基本支出：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72.75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4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800" w:firstLineChars="4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政府性基金拨款：</w:t>
            </w:r>
          </w:p>
        </w:tc>
        <w:tc>
          <w:tcPr>
            <w:tcW w:w="3691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600" w:firstLineChars="30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4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纳入专户管理的非税收入拨款：</w:t>
            </w:r>
          </w:p>
        </w:tc>
        <w:tc>
          <w:tcPr>
            <w:tcW w:w="3691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4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400" w:firstLineChars="7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其他资金：</w:t>
            </w:r>
          </w:p>
        </w:tc>
        <w:tc>
          <w:tcPr>
            <w:tcW w:w="3691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12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44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691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6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45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馆藏重点档案复制备份工作、馆藏档案资料除湿、防虫、消毒等工作、接待档案查阅利用工作、维护档案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库房设备正常运行、库房卫生工作。档案信息平台系统维护工作、接受电子、声像档案工作、更新数字化设备建设、档案目录数据库工作。调查、征集散存在社会上的重要珍贵档案、资料工作，开展革命传统教育、爱国主义教育、科学文化知识教育及历史与县情教育，为社会利用档案资源提供服务。　　</w:t>
            </w:r>
          </w:p>
        </w:tc>
        <w:tc>
          <w:tcPr>
            <w:tcW w:w="3691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基本完成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2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50分)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工作完成率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00" w:firstLineChars="10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00" w:firstLineChars="10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13 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项目质量达成率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00" w:firstLineChars="10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完成及时性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2023年底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项目指标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82.35万元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为社会经济发展服务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68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提升档案服务水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平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，方便快捷地为群众服务提高人民对历史与县情的知晓，提高全民素质，使档案资源得到有效利用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便于档案的永久保存和利用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12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0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11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6683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</w:rPr>
              <w:t>总分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</w:rPr>
              <w:t>100</w:t>
            </w:r>
          </w:p>
        </w:tc>
        <w:tc>
          <w:tcPr>
            <w:tcW w:w="7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唐凌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2024.8.28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18932198695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2YmMyMzhjODQxZTI2ODUzZWQ3MjQ2YjRmZTBlZWQifQ=="/>
  </w:docVars>
  <w:rsids>
    <w:rsidRoot w:val="6B8E4CA6"/>
    <w:rsid w:val="2471734A"/>
    <w:rsid w:val="262547CF"/>
    <w:rsid w:val="26D9145C"/>
    <w:rsid w:val="2D907626"/>
    <w:rsid w:val="34EA5D92"/>
    <w:rsid w:val="41A0548F"/>
    <w:rsid w:val="5D6C45BF"/>
    <w:rsid w:val="60374454"/>
    <w:rsid w:val="6B8E4CA6"/>
    <w:rsid w:val="6E077297"/>
    <w:rsid w:val="70E34C1C"/>
    <w:rsid w:val="773E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739</Characters>
  <Lines>0</Lines>
  <Paragraphs>0</Paragraphs>
  <TotalTime>17</TotalTime>
  <ScaleCrop>false</ScaleCrop>
  <LinksUpToDate>false</LinksUpToDate>
  <CharactersWithSpaces>809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2024-08-19T02:46:00Z</dcterms:created>
  <dc:creator>Administrator</dc:creator>
  <cp:lastModifiedBy>Administrator</cp:lastModifiedBy>
  <dcterms:modified xsi:type="dcterms:W3CDTF">2024-09-05T03:33:05Z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E2AC442B9ECA48FF91B6D8BF686656C2_12</vt:lpwstr>
  </property>
</Properties>
</file>