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档案保护及利用服务项目是根</w:t>
      </w:r>
      <w:bookmarkStart w:id="26" w:name="_GoBack"/>
      <w:bookmarkEnd w:id="26"/>
      <w:r>
        <w:rPr>
          <w:rFonts w:hint="eastAsia" w:ascii="仿宋_GB2312" w:hAnsi="仿宋_GB2312" w:eastAsia="仿宋_GB2312" w:cs="仿宋_GB2312"/>
          <w:sz w:val="32"/>
          <w:szCs w:val="32"/>
        </w:rPr>
        <w:t>据《湖南省档案管理条例》第九条、第十八、十九条、第二十八、二十九条规定申请设立，其目的是为了更好地方便档案利用者查阅档案原文，实现馆藏档案信息资源的交流与共享，提高档案利用和编研的效率，加强档案的保管和保护，对发生褪变的档案及时采取抢救措施。</w:t>
      </w:r>
    </w:p>
    <w:p>
      <w:p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>
      <w:p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为了全县直机关、人民团体、企事业单位以及其它社会组织档案，社会各界利用档案史料和档案信息资源、信息查阅、电子文件保管和利用。档案在很好的环境中受到保管、保护，每年档案库房维修和移交的整理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项目组织管理机构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</w:t>
      </w:r>
      <w:r>
        <w:rPr>
          <w:rFonts w:hint="eastAsia" w:ascii="仿宋_GB2312" w:eastAsia="仿宋_GB2312"/>
          <w:sz w:val="32"/>
          <w:szCs w:val="32"/>
        </w:rPr>
        <w:t>项目单位为会同县档案馆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项目资金来源于财政安排的年初预算，按照财政正常的支付流程进行拨付。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1.6万元资金全部到位，资金到位率100%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档案保护和利用服务项目资金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1.6万</w:t>
      </w:r>
      <w:r>
        <w:rPr>
          <w:rFonts w:hint="eastAsia" w:ascii="仿宋_GB2312" w:eastAsia="仿宋_GB2312"/>
          <w:sz w:val="32"/>
          <w:szCs w:val="32"/>
          <w:highlight w:val="none"/>
        </w:rPr>
        <w:t>元主要用于：档案利用复印纸等办公费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0.22万</w:t>
      </w:r>
      <w:r>
        <w:rPr>
          <w:rFonts w:hint="eastAsia" w:ascii="仿宋_GB2312" w:eastAsia="仿宋_GB2312"/>
          <w:sz w:val="32"/>
          <w:szCs w:val="32"/>
          <w:highlight w:val="none"/>
        </w:rPr>
        <w:t>元、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劳务费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0.42万</w:t>
      </w:r>
      <w:r>
        <w:rPr>
          <w:rFonts w:hint="eastAsia" w:ascii="仿宋_GB2312" w:eastAsia="仿宋_GB2312"/>
          <w:sz w:val="32"/>
          <w:szCs w:val="32"/>
          <w:highlight w:val="none"/>
        </w:rPr>
        <w:t>元、其他商品和服务支出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0.96万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元。 </w:t>
      </w:r>
    </w:p>
    <w:p>
      <w:pPr>
        <w:numPr>
          <w:ilvl w:val="0"/>
          <w:numId w:val="2"/>
        </w:numPr>
        <w:ind w:left="0" w:leftChars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制定了一些制度和办法，如：《财务管理制度》、《会同县档案</w:t>
      </w:r>
      <w:r>
        <w:rPr>
          <w:rFonts w:hint="eastAsia" w:ascii="仿宋_GB2312" w:eastAsia="仿宋_GB2312"/>
          <w:sz w:val="32"/>
          <w:szCs w:val="32"/>
          <w:lang w:eastAsia="zh-CN"/>
        </w:rPr>
        <w:t>馆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年综合管理制度》、项目资金专款专用管理</w:t>
      </w:r>
      <w:r>
        <w:rPr>
          <w:rFonts w:hint="eastAsia" w:ascii="仿宋_GB2312" w:eastAsia="仿宋_GB2312"/>
          <w:sz w:val="32"/>
          <w:szCs w:val="32"/>
          <w:lang w:eastAsia="zh-CN"/>
        </w:rPr>
        <w:t>制度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等，并严格按照制度执行，及时报送项目资金预算执行情况。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）项目组织情况：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根据县财政安排事前经过集体讨论，按照规定程序申报，通过财政部门初审，下达项目预算。</w:t>
      </w:r>
    </w:p>
    <w:p>
      <w:pPr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 xml:space="preserve">   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）项目管理情况：严格按管理制度执行，安排足够的经济力量确保项目顺利实施，做到经费专款专用。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提供档案资料阅览、复制和摘录服务，改善利用服务基础条件；各单位档案的接收；应用先进技术和方法，科学保管馆藏档案资料，维护档案安全；档案馆库房设施设备维护管理和库房保洁。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绩效指标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900"/>
        <w:gridCol w:w="1901"/>
        <w:gridCol w:w="2022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50分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工作完成率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档案利用维护率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2023年底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档案保护及利用服务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1.6万元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为社会经济发展服务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4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提升档案服务水平，方便快捷地为群众服务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便于档案的永久保存和利用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95%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0"/>
          <w:szCs w:val="20"/>
          <w:shd w:val="clear" w:color="auto" w:fill="FFFFFF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是评价单位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指标的完成情况。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320" w:firstLineChars="100"/>
        <w:textAlignment w:val="auto"/>
        <w:rPr>
          <w:rFonts w:hint="eastAsia"/>
          <w:lang w:val="en-US" w:eastAsia="zh-CN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  <w:bookmarkEnd w:id="1"/>
    </w:p>
    <w:p>
      <w:pPr>
        <w:pStyle w:val="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会同县档案馆对2023年1月1日至2023年12月份31日的档案保护及利用服务项目进行绩效评价。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" w:afterAutospacing="0" w:line="330" w:lineRule="atLeast"/>
        <w:ind w:right="0" w:rightChars="0" w:firstLine="320" w:firstLineChars="100"/>
        <w:jc w:val="left"/>
        <w:rPr>
          <w:rFonts w:hint="eastAsia"/>
          <w:lang w:val="en-US" w:eastAsia="zh-CN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（三）绩效评价原则、评价指标体系、评价方法</w:t>
      </w:r>
      <w:bookmarkEnd w:id="2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" w:afterAutospacing="0" w:line="33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财政支出绩效评价是政府绩效管理的重要组成部分，是提高政府效能、坚持厉行节约的重要举措。本次绩效评价的目的是提高支出的责任和效率，评价结果和整改落实情况将作为来年预算资金分配的依据。本项目绩效评价主要遵循相关性、可比性、重要性、定性和定量相结合、客观公正的原则，依据资金使用的方向和对象，围绕绩效目标，从项目的申请、管理、产出、效益等方面科学设定评价指标体系，采用公众评判、结果比较和加权重分等方式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>
      <w:pPr>
        <w:pStyle w:val="2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0"/>
          <w:szCs w:val="20"/>
          <w:lang w:eastAsia="zh-CN"/>
        </w:rPr>
        <w:t>　　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eastAsia="zh-CN"/>
        </w:rPr>
        <w:t>　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提升档案服务水平，方便快捷地为群众服务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eastAsia="zh-CN"/>
        </w:rPr>
        <w:t>　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生态效益情况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eastAsia="zh-CN"/>
        </w:rPr>
        <w:t>效果明显。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0"/>
          <w:szCs w:val="30"/>
          <w:lang w:eastAsia="zh-CN"/>
        </w:rPr>
        <w:t>　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eastAsia="zh-CN"/>
        </w:rPr>
        <w:t>便于档案的永久保存和利用。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lang w:eastAsia="zh-CN"/>
        </w:rPr>
        <w:t>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使用人员满意度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95%。</w:t>
      </w:r>
    </w:p>
    <w:p>
      <w:pPr>
        <w:pStyle w:val="4"/>
        <w:spacing w:before="0" w:beforeAutospacing="0" w:after="0" w:afterAutospacing="0" w:line="560" w:lineRule="exact"/>
        <w:ind w:firstLine="480"/>
        <w:rPr>
          <w:rFonts w:hint="eastAsia" w:ascii="仿宋_GB2312" w:hAnsi="Times New Roman" w:eastAsia="仿宋_GB2312" w:cs="宋体"/>
          <w:color w:val="343233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  <w:bookmarkStart w:id="5" w:name="_Toc16332"/>
      <w:bookmarkStart w:id="6" w:name="_Toc27541"/>
    </w:p>
    <w:p>
      <w:pPr>
        <w:pStyle w:val="4"/>
        <w:spacing w:before="0" w:beforeAutospacing="0" w:after="0" w:afterAutospacing="0" w:line="560" w:lineRule="exact"/>
        <w:ind w:firstLine="640" w:firstLineChars="200"/>
        <w:rPr>
          <w:rFonts w:hint="eastAsia" w:ascii="仿宋_GB2312" w:hAnsi="Times New Roman" w:eastAsia="仿宋_GB2312" w:cs="宋体"/>
          <w:color w:val="343233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highlight w:val="none"/>
          <w:lang w:eastAsia="zh-CN"/>
        </w:rPr>
        <w:t>绩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highlight w:val="none"/>
        </w:rPr>
        <w:t>效评价结论为“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highlight w:val="none"/>
          <w:lang w:eastAsia="zh-CN"/>
        </w:rPr>
        <w:t>优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highlight w:val="none"/>
        </w:rPr>
        <w:t>”， 自查评分为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highlight w:val="none"/>
          <w:lang w:val="en-US" w:eastAsia="zh-CN"/>
        </w:rPr>
        <w:t>95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highlight w:val="none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项目决策立项目标合理，项目立项依据充分、规范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ind w:firstLine="548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>
      <w:p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健全组织机构、分工明确，责任到人，提高了办事效率，确保了项目质量。制定项目实施方案，确保工作按流程进行，做到了有条不紊。项目资金审核符合流程，会计核算规范，严格按照专项资金管理办法进行财务处理，确保资金使用效率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9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0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档案保护及利用服务工作完成率100%。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1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档案利用维护率100% 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2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档案保护及利用服务费1.6万元已全部到位。</w:t>
      </w:r>
      <w:bookmarkStart w:id="13" w:name="_Toc21477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3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2023年度全部完成,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资金执行情况良好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。</w:t>
      </w:r>
    </w:p>
    <w:p>
      <w:pPr>
        <w:spacing w:line="600" w:lineRule="exact"/>
        <w:ind w:firstLine="548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12690"/>
      <w:bookmarkStart w:id="15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4"/>
      <w:bookmarkEnd w:id="15"/>
    </w:p>
    <w:p>
      <w:pPr>
        <w:spacing w:line="600" w:lineRule="exact"/>
        <w:ind w:firstLine="710" w:firstLineChars="222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查找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档案</w:t>
      </w:r>
      <w:r>
        <w:rPr>
          <w:rFonts w:hint="eastAsia" w:ascii="仿宋_GB2312" w:hAnsi="宋体" w:eastAsia="仿宋_GB2312"/>
          <w:sz w:val="32"/>
          <w:szCs w:val="32"/>
        </w:rPr>
        <w:t>资料，化解矛盾，保护档案，长久利用，及时归档，管理规范。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90096931"/>
      <w:bookmarkStart w:id="17" w:name="_Toc390267055"/>
      <w:bookmarkStart w:id="18" w:name="_Toc24241"/>
      <w:bookmarkStart w:id="19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6"/>
      <w:bookmarkEnd w:id="17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18"/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20" w:name="_Toc23434"/>
      <w:bookmarkStart w:id="21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1"/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项目资金真正做到了专款专用，严格按照项目资金管理程序支付，有效发挥项目资金的使用效益，确保了项目资金正常合理使用。</w:t>
      </w:r>
    </w:p>
    <w:p>
      <w:pPr>
        <w:pStyle w:val="4"/>
        <w:widowControl/>
        <w:shd w:val="clear" w:color="auto" w:fill="FFFFFF"/>
        <w:spacing w:before="0" w:beforeAutospacing="0" w:after="105" w:afterAutospacing="0" w:line="30" w:lineRule="atLeast"/>
        <w:ind w:firstLine="548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bookmarkStart w:id="22" w:name="_Toc6772"/>
      <w:bookmarkStart w:id="23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2"/>
      <w:bookmarkEnd w:id="23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档案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保管条件需进一步加强和改善。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档案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库房容量不够，接收档案进馆有限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。档案管理现代化程度不高。</w:t>
      </w:r>
    </w:p>
    <w:p>
      <w:pPr>
        <w:pStyle w:val="4"/>
        <w:widowControl/>
        <w:shd w:val="clear" w:color="auto" w:fill="FFFFFF"/>
        <w:spacing w:before="0" w:beforeAutospacing="0" w:after="105" w:afterAutospacing="0" w:line="30" w:lineRule="atLeast"/>
        <w:ind w:firstLine="548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16271"/>
      <w:bookmarkStart w:id="25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4"/>
      <w:bookmarkEnd w:id="25"/>
    </w:p>
    <w:p>
      <w:pPr>
        <w:pStyle w:val="4"/>
        <w:widowControl/>
        <w:shd w:val="clear" w:color="auto" w:fill="FFFFFF"/>
        <w:spacing w:before="0" w:beforeAutospacing="0" w:after="105" w:afterAutospacing="0" w:line="30" w:lineRule="atLeast"/>
        <w:ind w:firstLine="640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随着现代化科技的飞速发展，对档案管理工作的需求也日益提升，加强档案管理基础工作，积极推进档案管理的现代化，是档案管理工作建设的重要任务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因此，希进一步加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档案保护及利用服务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工作上资金的投入，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以便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进一步完善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档案库房、查阅室等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设施设备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更好的做好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档案保护及利用服务工作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highlight w:val="none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档案保护及利用服务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6BB8F9"/>
    <w:multiLevelType w:val="singleLevel"/>
    <w:tmpl w:val="8F6BB8F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7D4F80"/>
    <w:multiLevelType w:val="singleLevel"/>
    <w:tmpl w:val="547D4F8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B4640C3"/>
    <w:multiLevelType w:val="singleLevel"/>
    <w:tmpl w:val="5B4640C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7B5C382"/>
    <w:multiLevelType w:val="singleLevel"/>
    <w:tmpl w:val="67B5C38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31D17DA3"/>
    <w:rsid w:val="0C4A1F71"/>
    <w:rsid w:val="0DBB6009"/>
    <w:rsid w:val="10FF5554"/>
    <w:rsid w:val="1B8A4FD2"/>
    <w:rsid w:val="1FC40C46"/>
    <w:rsid w:val="202711E4"/>
    <w:rsid w:val="24FC063B"/>
    <w:rsid w:val="267D4D6E"/>
    <w:rsid w:val="28E77B06"/>
    <w:rsid w:val="2B6C43D0"/>
    <w:rsid w:val="2E165263"/>
    <w:rsid w:val="31D17DA3"/>
    <w:rsid w:val="33C74979"/>
    <w:rsid w:val="34465DCE"/>
    <w:rsid w:val="3724611E"/>
    <w:rsid w:val="3C6A0E63"/>
    <w:rsid w:val="418E4F63"/>
    <w:rsid w:val="441D34ED"/>
    <w:rsid w:val="472372B4"/>
    <w:rsid w:val="4F4C28FD"/>
    <w:rsid w:val="55360A00"/>
    <w:rsid w:val="57F2799E"/>
    <w:rsid w:val="5B2C05F9"/>
    <w:rsid w:val="642C7B7E"/>
    <w:rsid w:val="6D3D7632"/>
    <w:rsid w:val="75BF2450"/>
    <w:rsid w:val="7C49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1968</Words>
  <Characters>2032</Characters>
  <Lines>0</Lines>
  <Paragraphs>0</Paragraphs>
  <TotalTime>12</TotalTime>
  <ScaleCrop>false</ScaleCrop>
  <LinksUpToDate>false</LinksUpToDate>
  <CharactersWithSpaces>2052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2024-08-19T02:49:00Z</dcterms:created>
  <dc:creator>Administrator</dc:creator>
  <cp:lastModifiedBy>Administrator</cp:lastModifiedBy>
  <dcterms:modified xsi:type="dcterms:W3CDTF">2024-09-12T02:57:00Z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A073E6DE177C47BFB5F508F2E31187F7_12</vt:lpwstr>
  </property>
</Properties>
</file>