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社会保险服务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中心</w:t>
      </w:r>
    </w:p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2023年（</w:t>
      </w:r>
      <w:r w:rsidR="0000337E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七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  <w:shd w:val="clear" w:color="auto" w:fill="FFFFFF"/>
        </w:rPr>
        <w:t>）</w:t>
      </w:r>
      <w:r w:rsidR="0000337E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非税征收成本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项目支出绩效自评报告</w:t>
      </w:r>
    </w:p>
    <w:p w:rsidR="00070688" w:rsidRDefault="0007068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方正小标宋_GBK" w:eastAsia="方正小标宋_GBK" w:hAnsi="方正小标宋_GBK" w:cs="方正小标宋_GBK"/>
          <w:color w:val="000000"/>
          <w:sz w:val="32"/>
          <w:szCs w:val="32"/>
          <w:shd w:val="clear" w:color="auto" w:fill="FFFFFF"/>
        </w:rPr>
      </w:pP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1.项目决策背景</w:t>
      </w:r>
    </w:p>
    <w:p w:rsidR="00570747" w:rsidRPr="00570747" w:rsidRDefault="00570747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</w:pPr>
      <w:r w:rsidRPr="00570747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养老保险是社会保障制度的重要组成部分，是社会保险五大险种中最重要的险种之一。养老保险的目的是为保障老年人的基本生活需求，为其提供稳定可靠的生活来源。</w:t>
      </w:r>
    </w:p>
    <w:p w:rsidR="00070688" w:rsidRDefault="00C1093D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项目共设置</w:t>
      </w:r>
      <w:r w:rsidR="006D0F7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个绩效指标，全部为效率指标，具体情况如下：</w:t>
      </w:r>
    </w:p>
    <w:p w:rsidR="00070688" w:rsidRDefault="00C1093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2023年绩效指标：全年预计</w:t>
      </w:r>
      <w:r w:rsidR="006D0F7B">
        <w:rPr>
          <w:rFonts w:ascii="仿宋" w:eastAsia="仿宋" w:hAnsi="仿宋" w:cs="仿宋" w:hint="eastAsia"/>
          <w:sz w:val="32"/>
          <w:szCs w:val="32"/>
        </w:rPr>
        <w:t>养老保险</w:t>
      </w:r>
      <w:r>
        <w:rPr>
          <w:rFonts w:ascii="仿宋" w:eastAsia="仿宋" w:hAnsi="仿宋" w:cs="仿宋" w:hint="eastAsia"/>
          <w:sz w:val="32"/>
          <w:szCs w:val="32"/>
        </w:rPr>
        <w:t>金发放及时率100%，发放准确率100%。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3.项目组织管理机构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会同县人力资源和社会保障局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070688" w:rsidRDefault="00C1093D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该项目资金来源于县财政本级，</w:t>
      </w:r>
      <w:r w:rsidR="002855D2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9月份收出门店费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由财政</w:t>
      </w:r>
      <w:r w:rsidR="002855D2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非税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按预算金额直接拨付。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该项目是年初财政预算下达项目资金</w:t>
      </w:r>
      <w:r w:rsidR="002855D2">
        <w:rPr>
          <w:rFonts w:ascii="仿宋" w:eastAsia="仿宋" w:hAnsi="仿宋" w:cs="仿宋" w:hint="eastAsia"/>
          <w:sz w:val="32"/>
          <w:szCs w:val="32"/>
        </w:rPr>
        <w:t>1.9</w:t>
      </w:r>
      <w:r>
        <w:rPr>
          <w:rFonts w:ascii="仿宋" w:eastAsia="仿宋" w:hAnsi="仿宋" w:cs="仿宋" w:hint="eastAsia"/>
          <w:sz w:val="32"/>
          <w:szCs w:val="32"/>
        </w:rPr>
        <w:t>万元，至12月底止已拨付到位</w:t>
      </w:r>
      <w:r w:rsidR="002855D2">
        <w:rPr>
          <w:rFonts w:ascii="仿宋" w:eastAsia="仿宋" w:hAnsi="仿宋" w:cs="仿宋" w:hint="eastAsia"/>
          <w:sz w:val="32"/>
          <w:szCs w:val="32"/>
        </w:rPr>
        <w:t>1.9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资金使用情况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2023年度项目资金已结算拨付到位</w:t>
      </w:r>
      <w:r w:rsidR="002855D2">
        <w:rPr>
          <w:rFonts w:ascii="仿宋" w:eastAsia="仿宋" w:hAnsi="仿宋" w:cs="仿宋" w:hint="eastAsia"/>
          <w:sz w:val="32"/>
          <w:szCs w:val="32"/>
        </w:rPr>
        <w:t>1.9</w:t>
      </w:r>
      <w:r>
        <w:rPr>
          <w:rFonts w:ascii="仿宋" w:eastAsia="仿宋" w:hAnsi="仿宋" w:cs="仿宋" w:hint="eastAsia"/>
          <w:sz w:val="32"/>
          <w:szCs w:val="32"/>
        </w:rPr>
        <w:t>元，全部用于预算审批的目标管理项目细化支出（其中：</w:t>
      </w:r>
      <w:r w:rsidR="002855D2">
        <w:rPr>
          <w:rFonts w:ascii="仿宋" w:eastAsia="仿宋" w:hAnsi="仿宋" w:cs="仿宋" w:hint="eastAsia"/>
          <w:sz w:val="32"/>
          <w:szCs w:val="32"/>
        </w:rPr>
        <w:t>门店税费19000</w:t>
      </w:r>
      <w:r w:rsidR="000F1A41">
        <w:rPr>
          <w:rFonts w:ascii="仿宋" w:eastAsia="仿宋" w:hAnsi="仿宋" w:cs="仿宋" w:hint="eastAsia"/>
          <w:sz w:val="32"/>
          <w:szCs w:val="32"/>
        </w:rPr>
        <w:t>元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项目组织实施管理情况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（1）、该项目属于经常性日常工作，没有达到招投标规定，由本单位自行组织实施。实施过程都是按照本单位制定的管理制度来执行。 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（2）、项目目标设定依据充分、明确、合理，项目建设符合县委、政府相关规定。项目实施过程中，遵循先考察、调研，再根据我县的实际情况制定相应的措施。实现了项目管理与过程管理的有机结合。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070688" w:rsidRDefault="002C2E09">
      <w:pPr>
        <w:pStyle w:val="a4"/>
        <w:widowControl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保险信息系统维护，发放宣传手册10000份，及时审核并足额发放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保险金，减少就业人员的后顾之忧，更好发挥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保险基金的功效，保障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养老退休人员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的基本生活，维护社会的和谐稳定。</w:t>
      </w:r>
    </w:p>
    <w:p w:rsidR="00070688" w:rsidRDefault="00C1093D">
      <w:pPr>
        <w:pStyle w:val="a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绩效指标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三个大指标：产出指标、效益指标、满意度指标。</w:t>
      </w:r>
    </w:p>
    <w:p w:rsidR="00070688" w:rsidRDefault="00C1093D" w:rsidP="006D0F7B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lastRenderedPageBreak/>
        <w:t>二、绩效评价工作情况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加强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保险基金的管理、发放和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人员的有序管理，确保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保险工作的正常运行，保障就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退休人员工资。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会同县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社会保险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服务中心，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保险业务平台信息系统维护及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保险政策宣传、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保险金的审核与发放，在2023年12月底完成。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按照节约为本促进工作的原则，根据年初制订的信息系统维护费</w:t>
      </w:r>
      <w:bookmarkStart w:id="3" w:name="_GoBack"/>
      <w:bookmarkEnd w:id="3"/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评价指标体系，实事求是，严格按照年初制订的指标体系及绩效目标申报进行。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4" w:name="_Toc7615"/>
      <w:bookmarkStart w:id="5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4"/>
      <w:bookmarkEnd w:id="5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社会效益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减少就业人员的后顾之忧，更好发挥</w:t>
      </w:r>
      <w:r w:rsidR="002C2E09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生态效益</w:t>
      </w:r>
    </w:p>
    <w:p w:rsidR="00070688" w:rsidRDefault="00C1093D" w:rsidP="006D0F7B">
      <w:pPr>
        <w:snapToGrid w:val="0"/>
        <w:spacing w:line="520" w:lineRule="exact"/>
        <w:ind w:leftChars="200" w:left="42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 xml:space="preserve">  无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可持续影响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财政每年均拨付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保险基金征缴绩效考核经费,确保我县开展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保险工作的常态化，保障群众及时享受到国家的惠民政策。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满意度情况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县内群众普遍感到满意，电话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 xml:space="preserve">调查服务对象的满意率95%。　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评价结论</w:t>
      </w:r>
    </w:p>
    <w:p w:rsidR="00070688" w:rsidRDefault="00C1093D">
      <w:pPr>
        <w:spacing w:line="46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经自评，2023年度我单位信息系统维护费项目支出绩效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lastRenderedPageBreak/>
        <w:t>评价结论为“优”，自查评分为</w:t>
      </w:r>
      <w:r w:rsidR="00787F91"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90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分。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6" w:name="_Toc16332"/>
      <w:bookmarkStart w:id="7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6"/>
      <w:bookmarkEnd w:id="7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8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项</w:t>
      </w:r>
      <w:r>
        <w:rPr>
          <w:rFonts w:ascii="仿宋" w:eastAsia="仿宋" w:hAnsi="仿宋" w:cs="仿宋" w:hint="eastAsia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9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9"/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10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1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3.项目实施</w:t>
      </w:r>
      <w:bookmarkEnd w:id="11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 w:rsidP="006D0F7B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2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  <w:bookmarkEnd w:id="12"/>
    </w:p>
    <w:p w:rsidR="00070688" w:rsidRDefault="00C1093D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3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3"/>
    </w:p>
    <w:p w:rsidR="00070688" w:rsidRDefault="002C2E09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保险信息系统维护，发放政策宣传手册，审核并及时发放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lastRenderedPageBreak/>
        <w:t>2.产出质量</w:t>
      </w:r>
      <w:bookmarkEnd w:id="14"/>
    </w:p>
    <w:p w:rsidR="00070688" w:rsidRDefault="002C2E09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养老保险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金审核发放正确、及时率100%。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5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5"/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发放政策宣传手册1万份，审核并发放</w:t>
      </w:r>
      <w:r w:rsidR="002C2E0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保险金，网络设备维护及设备升级。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6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6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bookmarkStart w:id="17" w:name="_Toc12690"/>
      <w:bookmarkStart w:id="18" w:name="_Toc3072"/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2023年12月完成。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（四）项目效益情况</w:t>
      </w:r>
      <w:bookmarkEnd w:id="17"/>
      <w:bookmarkEnd w:id="18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减少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人员的后顾之忧，保障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9" w:name="_Toc390267055"/>
      <w:bookmarkStart w:id="20" w:name="_Toc390096931"/>
      <w:bookmarkStart w:id="21" w:name="_Toc12414"/>
      <w:bookmarkStart w:id="22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9"/>
      <w:bookmarkEnd w:id="20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21"/>
      <w:bookmarkEnd w:id="22"/>
    </w:p>
    <w:p w:rsidR="00070688" w:rsidRDefault="00C1093D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23434"/>
      <w:bookmarkStart w:id="24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3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4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6772"/>
      <w:bookmarkStart w:id="26" w:name="_Toc2597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5"/>
      <w:bookmarkEnd w:id="26"/>
    </w:p>
    <w:p w:rsidR="00070688" w:rsidRDefault="00C1093D">
      <w:pPr>
        <w:pStyle w:val="p0"/>
        <w:wordWrap w:val="0"/>
        <w:spacing w:line="52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由于绩效自评是一项开展不久的工作任务，项目支出运行实践经验还欠缺，我单位相关人员工作经验不足，相关制度建设还有待进一步加强。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7" w:name="_Toc29278"/>
      <w:bookmarkStart w:id="28" w:name="_Toc1627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7"/>
      <w:bookmarkEnd w:id="28"/>
    </w:p>
    <w:p w:rsidR="00070688" w:rsidRDefault="00C1093D" w:rsidP="006D0F7B">
      <w:pPr>
        <w:snapToGrid w:val="0"/>
        <w:spacing w:line="520" w:lineRule="exact"/>
        <w:ind w:leftChars="200" w:left="42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加强经办人员的业务培训，派出专业人员进行业务指导。</w:t>
      </w:r>
    </w:p>
    <w:p w:rsidR="00070688" w:rsidRDefault="00070688"/>
    <w:sectPr w:rsidR="00070688" w:rsidSect="00070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BE8" w:rsidRDefault="00191BE8" w:rsidP="00DC254A">
      <w:r>
        <w:separator/>
      </w:r>
    </w:p>
  </w:endnote>
  <w:endnote w:type="continuationSeparator" w:id="0">
    <w:p w:rsidR="00191BE8" w:rsidRDefault="00191BE8" w:rsidP="00DC2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BE8" w:rsidRDefault="00191BE8" w:rsidP="00DC254A">
      <w:r>
        <w:separator/>
      </w:r>
    </w:p>
  </w:footnote>
  <w:footnote w:type="continuationSeparator" w:id="0">
    <w:p w:rsidR="00191BE8" w:rsidRDefault="00191BE8" w:rsidP="00DC2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ED16CC"/>
    <w:multiLevelType w:val="singleLevel"/>
    <w:tmpl w:val="85ED16C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E0YTQ0NjVkNDIwOTFiOGVjMzM0NzE2NmNlNzk4M2IifQ=="/>
  </w:docVars>
  <w:rsids>
    <w:rsidRoot w:val="096D028F"/>
    <w:rsid w:val="0000337E"/>
    <w:rsid w:val="00070688"/>
    <w:rsid w:val="000F1A41"/>
    <w:rsid w:val="00191BE8"/>
    <w:rsid w:val="002855D2"/>
    <w:rsid w:val="002C2E09"/>
    <w:rsid w:val="002D0E0D"/>
    <w:rsid w:val="00332080"/>
    <w:rsid w:val="00570747"/>
    <w:rsid w:val="005F5A22"/>
    <w:rsid w:val="006516E7"/>
    <w:rsid w:val="006D0F7B"/>
    <w:rsid w:val="00715287"/>
    <w:rsid w:val="00787F91"/>
    <w:rsid w:val="00802506"/>
    <w:rsid w:val="008E7AB4"/>
    <w:rsid w:val="00A06F43"/>
    <w:rsid w:val="00A452E5"/>
    <w:rsid w:val="00C1093D"/>
    <w:rsid w:val="00C87D6E"/>
    <w:rsid w:val="00CD77C2"/>
    <w:rsid w:val="00DC254A"/>
    <w:rsid w:val="00F27DCA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706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070688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0706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070688"/>
    <w:pPr>
      <w:ind w:firstLine="420"/>
    </w:pPr>
  </w:style>
  <w:style w:type="paragraph" w:customStyle="1" w:styleId="p0">
    <w:name w:val="p0"/>
    <w:basedOn w:val="a"/>
    <w:autoRedefine/>
    <w:qFormat/>
    <w:rsid w:val="00070688"/>
    <w:pPr>
      <w:widowControl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DC2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C254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DC2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C254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17</cp:revision>
  <dcterms:created xsi:type="dcterms:W3CDTF">2024-08-14T07:55:00Z</dcterms:created>
  <dcterms:modified xsi:type="dcterms:W3CDTF">2024-09-10T08:19:00Z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