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3A13" w:rsidRPr="00631F31"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附件2</w:t>
      </w:r>
    </w:p>
    <w:p w:rsidR="00FD3A13" w:rsidRPr="001B430E"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t>会同县财政局财政事务中心票据工本费</w:t>
      </w:r>
    </w:p>
    <w:p w:rsidR="00FD3A13" w:rsidRPr="001B430E"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t>项目支出绩效自评报告</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黑体" w:eastAsia="黑体" w:hAnsi="黑体" w:cs="黑体" w:hint="eastAsia"/>
          <w:color w:val="000000"/>
          <w:sz w:val="32"/>
          <w:szCs w:val="32"/>
        </w:rPr>
      </w:pPr>
      <w:r w:rsidRPr="001B430E">
        <w:rPr>
          <w:rFonts w:ascii="方正小标宋_GBK" w:eastAsia="黑体" w:hAnsi="方正小标宋_GBK" w:cs="方正小标宋_GBK" w:hint="eastAsia"/>
          <w:color w:val="000000"/>
          <w:sz w:val="32"/>
          <w:szCs w:val="32"/>
          <w:shd w:val="clear" w:color="auto" w:fill="FFFFFF"/>
        </w:rPr>
        <w:t> </w:t>
      </w:r>
      <w:r w:rsidRPr="001B430E">
        <w:rPr>
          <w:rFonts w:ascii="黑体" w:eastAsia="黑体" w:hAnsi="黑体" w:cs="黑体" w:hint="eastAsia"/>
          <w:color w:val="000000"/>
          <w:sz w:val="32"/>
          <w:szCs w:val="32"/>
          <w:shd w:val="clear" w:color="auto" w:fill="FFFFFF"/>
        </w:rPr>
        <w:t>一、项目基本情况</w:t>
      </w:r>
    </w:p>
    <w:p w:rsidR="00FD3A13" w:rsidRPr="009C13CB"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9C13CB">
        <w:rPr>
          <w:rFonts w:ascii="仿宋_GB2312" w:eastAsia="仿宋_GB2312" w:hAnsi="Calibri" w:cs="仿宋_GB2312" w:hint="eastAsia"/>
          <w:color w:val="000000"/>
          <w:sz w:val="32"/>
          <w:szCs w:val="32"/>
          <w:shd w:val="clear" w:color="auto" w:fill="FFFFFF"/>
          <w:lang/>
        </w:rPr>
        <w:t>（一）项目概况</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1.项目决策背景</w:t>
      </w:r>
    </w:p>
    <w:p w:rsidR="00FD3A13" w:rsidRPr="000F5001" w:rsidRDefault="00FD3A13" w:rsidP="00FD3A13">
      <w:pPr>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为财政收支管理、政府非税收入征缴管理及财政票据管理等相关事项提供保障。</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2.项目主要内容</w:t>
      </w:r>
    </w:p>
    <w:p w:rsidR="00FD3A13" w:rsidRPr="000F5001" w:rsidRDefault="00FD3A13" w:rsidP="00FD3A13">
      <w:pPr>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做好非税收入收缴工作，为相关单位落实收支两条线管理等财政财务规章制度提供政策咨询和保障。负责全县非税收入的资金结算工作。</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3.项目组织管理机构</w:t>
      </w:r>
    </w:p>
    <w:p w:rsidR="00FD3A13" w:rsidRPr="000F5001"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0F5001">
        <w:rPr>
          <w:rFonts w:ascii="仿宋" w:eastAsia="仿宋" w:hAnsi="仿宋" w:cs="仿宋" w:hint="eastAsia"/>
          <w:kern w:val="2"/>
          <w:sz w:val="32"/>
          <w:szCs w:val="32"/>
        </w:rPr>
        <w:t>本项目的组织管理机构是会同县财政局</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lang/>
        </w:rPr>
      </w:pPr>
    </w:p>
    <w:p w:rsidR="00FD3A13" w:rsidRPr="009C13CB"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9C13CB">
        <w:rPr>
          <w:rFonts w:ascii="仿宋_GB2312" w:eastAsia="仿宋_GB2312" w:hAnsi="Calibri" w:cs="仿宋_GB2312" w:hint="eastAsia"/>
          <w:color w:val="000000"/>
          <w:sz w:val="32"/>
          <w:szCs w:val="32"/>
          <w:shd w:val="clear" w:color="auto" w:fill="FFFFFF"/>
          <w:lang/>
        </w:rPr>
        <w:t>（二）预算资金使用管理情况</w:t>
      </w:r>
    </w:p>
    <w:p w:rsidR="00FD3A13" w:rsidRDefault="00FD3A13" w:rsidP="00FD3A13">
      <w:pPr>
        <w:snapToGrid w:val="0"/>
        <w:spacing w:line="520" w:lineRule="exact"/>
        <w:ind w:firstLineChars="200" w:firstLine="640"/>
        <w:outlineLvl w:val="1"/>
        <w:rPr>
          <w:rFonts w:ascii="仿宋_GB2312" w:eastAsia="仿宋_GB2312" w:hAnsi="Calibri" w:cs="仿宋_GB2312" w:hint="eastAsia"/>
          <w:color w:val="000000"/>
          <w:kern w:val="0"/>
          <w:sz w:val="32"/>
          <w:szCs w:val="32"/>
          <w:shd w:val="clear" w:color="auto" w:fill="FFFFFF"/>
          <w:lang/>
        </w:rPr>
      </w:pPr>
      <w:bookmarkStart w:id="0" w:name="_Toc10810"/>
      <w:r>
        <w:rPr>
          <w:rFonts w:ascii="仿宋_GB2312" w:eastAsia="仿宋_GB2312" w:hAnsi="Calibri" w:cs="仿宋_GB2312" w:hint="eastAsia"/>
          <w:color w:val="000000"/>
          <w:kern w:val="0"/>
          <w:sz w:val="32"/>
          <w:szCs w:val="32"/>
          <w:shd w:val="clear" w:color="auto" w:fill="FFFFFF"/>
          <w:lang/>
        </w:rPr>
        <w:t>1.预算资金安排及管理情况</w:t>
      </w:r>
      <w:bookmarkEnd w:id="0"/>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（1）</w:t>
      </w:r>
      <w:r>
        <w:rPr>
          <w:rFonts w:ascii="仿宋_GB2312" w:eastAsia="仿宋_GB2312" w:hAnsi="Calibri" w:cs="仿宋_GB2312"/>
          <w:color w:val="000000"/>
          <w:sz w:val="32"/>
          <w:szCs w:val="32"/>
          <w:shd w:val="clear" w:color="auto" w:fill="FFFFFF"/>
          <w:lang/>
        </w:rPr>
        <w:t>资金来源及拨付流程</w:t>
      </w:r>
    </w:p>
    <w:p w:rsidR="00FD3A13" w:rsidRPr="000F5001"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0F5001">
        <w:rPr>
          <w:rFonts w:ascii="仿宋" w:eastAsia="仿宋" w:hAnsi="仿宋" w:cs="仿宋" w:hint="eastAsia"/>
          <w:kern w:val="2"/>
          <w:sz w:val="32"/>
          <w:szCs w:val="32"/>
        </w:rPr>
        <w:t>纳入此次评价范围的2023年财政事务中心票据工本费项目费用是20万。</w:t>
      </w:r>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（2）</w:t>
      </w:r>
      <w:r>
        <w:rPr>
          <w:rFonts w:ascii="仿宋_GB2312" w:eastAsia="仿宋_GB2312" w:hAnsi="Calibri" w:cs="仿宋_GB2312"/>
          <w:color w:val="000000"/>
          <w:sz w:val="32"/>
          <w:szCs w:val="32"/>
          <w:shd w:val="clear" w:color="auto" w:fill="FFFFFF"/>
          <w:lang/>
        </w:rPr>
        <w:t>资金到位情况</w:t>
      </w:r>
    </w:p>
    <w:p w:rsidR="00FD3A13" w:rsidRPr="000F5001"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0F5001">
        <w:rPr>
          <w:rFonts w:ascii="仿宋" w:eastAsia="仿宋" w:hAnsi="仿宋" w:cs="仿宋" w:hint="eastAsia"/>
          <w:kern w:val="2"/>
          <w:sz w:val="32"/>
          <w:szCs w:val="32"/>
        </w:rPr>
        <w:t>资金已到位</w:t>
      </w:r>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hint="eastAsia"/>
          <w:color w:val="000000"/>
          <w:spacing w:val="-23"/>
          <w:sz w:val="32"/>
          <w:szCs w:val="32"/>
          <w:shd w:val="clear" w:color="auto" w:fill="FFFFFF"/>
          <w:lang/>
        </w:rPr>
        <w:t>3</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资金使用情况</w:t>
      </w:r>
    </w:p>
    <w:p w:rsidR="00FD3A13" w:rsidRPr="000F5001" w:rsidRDefault="00FD3A13" w:rsidP="00FD3A13">
      <w:pPr>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lastRenderedPageBreak/>
        <w:t>2023年实际使用非税票据工本费、非税票据搬运费20万元。</w:t>
      </w:r>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hint="eastAsia"/>
          <w:color w:val="000000"/>
          <w:spacing w:val="-23"/>
          <w:sz w:val="32"/>
          <w:szCs w:val="32"/>
          <w:shd w:val="clear" w:color="auto" w:fill="FFFFFF"/>
          <w:lang/>
        </w:rPr>
        <w:t>4</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资金管理制度及执行情况</w:t>
      </w:r>
    </w:p>
    <w:p w:rsidR="00FD3A13" w:rsidRPr="000F5001" w:rsidRDefault="00FD3A13" w:rsidP="00FD3A13">
      <w:pPr>
        <w:widowControl/>
        <w:shd w:val="clear" w:color="auto" w:fill="FFFFFF"/>
        <w:spacing w:line="450" w:lineRule="atLeast"/>
        <w:ind w:firstLineChars="200" w:firstLine="640"/>
        <w:jc w:val="left"/>
        <w:rPr>
          <w:rFonts w:ascii="仿宋" w:eastAsia="仿宋" w:hAnsi="仿宋" w:cs="仿宋" w:hint="eastAsia"/>
          <w:sz w:val="32"/>
          <w:szCs w:val="32"/>
        </w:rPr>
      </w:pPr>
      <w:r w:rsidRPr="000F5001">
        <w:rPr>
          <w:rFonts w:ascii="仿宋" w:eastAsia="仿宋" w:hAnsi="仿宋" w:cs="仿宋" w:hint="eastAsia"/>
          <w:sz w:val="32"/>
          <w:szCs w:val="32"/>
        </w:rPr>
        <w:t>专项资金实行“专人管理、专户存储、专账核算”。专项资金的使用，经项目负责人签字审批，经财务部审核无误后由财务部支付。专项资金实行县级报账制，资金拨付一律转账结算，杜绝现金支付。专项资金的拨付本着专款专用的原则，严格执行项目资金批准的使用计划和项目批复内容。严格履行报账制，做到手续齐备，票据真实、有效、合法。强化财务监督检查，加大监督检查力度；做到监督检查经常化、制度化、建立建全项目资金公示制度，杜绝违纪违规问题发生，确保资金专款专用，不断提高资金使用效益。</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w:t>
      </w:r>
      <w:r>
        <w:rPr>
          <w:rFonts w:ascii="仿宋_GB2312" w:eastAsia="仿宋_GB2312" w:hAnsi="Calibri" w:cs="仿宋_GB2312"/>
          <w:color w:val="000000"/>
          <w:sz w:val="32"/>
          <w:szCs w:val="32"/>
          <w:shd w:val="clear" w:color="auto" w:fill="FFFFFF"/>
          <w:lang/>
        </w:rPr>
        <w:t>.项目组织实施管理情况</w:t>
      </w:r>
    </w:p>
    <w:p w:rsidR="00FD3A13" w:rsidRPr="000F5001" w:rsidRDefault="00FD3A13" w:rsidP="00FD3A13">
      <w:pPr>
        <w:widowControl/>
        <w:shd w:val="clear" w:color="auto" w:fill="FFFFFF"/>
        <w:spacing w:line="450" w:lineRule="atLeast"/>
        <w:ind w:firstLineChars="200" w:firstLine="640"/>
        <w:jc w:val="left"/>
        <w:rPr>
          <w:rFonts w:ascii="仿宋" w:eastAsia="仿宋" w:hAnsi="仿宋" w:cs="仿宋"/>
          <w:sz w:val="32"/>
          <w:szCs w:val="32"/>
        </w:rPr>
      </w:pPr>
      <w:r w:rsidRPr="000F5001">
        <w:rPr>
          <w:rFonts w:ascii="仿宋" w:eastAsia="仿宋" w:hAnsi="仿宋" w:cs="仿宋" w:hint="eastAsia"/>
          <w:sz w:val="32"/>
          <w:szCs w:val="32"/>
        </w:rPr>
        <w:t>按项目进度进行拔付，项目资金使用坚持量入为出的原则，严格控制项目资金的支出范围，杜绝不符合规定支出，做到专款专用。报销用的发票必是合法的票据。不符合规定要求的票据，一概不予报销。</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 w:eastAsia="楷体" w:hAnsi="楷体" w:cs="楷体_GB2312" w:hint="eastAsia"/>
          <w:color w:val="000000"/>
          <w:spacing w:val="-23"/>
          <w:sz w:val="32"/>
          <w:szCs w:val="32"/>
          <w:shd w:val="clear" w:color="auto" w:fill="FFFFFF"/>
          <w:lang/>
        </w:rPr>
      </w:pPr>
      <w:r w:rsidRPr="009C13CB">
        <w:rPr>
          <w:rFonts w:ascii="仿宋_GB2312" w:eastAsia="仿宋_GB2312" w:hint="eastAsia"/>
          <w:kern w:val="2"/>
          <w:sz w:val="32"/>
          <w:szCs w:val="32"/>
        </w:rPr>
        <w:t>（三）预算绩效目标情况</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1.绩效目标</w:t>
      </w:r>
    </w:p>
    <w:p w:rsidR="00FD3A13" w:rsidRDefault="00FD3A13" w:rsidP="00FD3A13">
      <w:pPr>
        <w:pStyle w:val="a8"/>
        <w:widowControl/>
        <w:shd w:val="clear" w:color="auto" w:fill="FFFFFF"/>
        <w:snapToGrid w:val="0"/>
        <w:spacing w:before="0" w:beforeAutospacing="0" w:after="0" w:afterAutospacing="0" w:line="520" w:lineRule="exact"/>
        <w:ind w:leftChars="200" w:left="420"/>
        <w:jc w:val="both"/>
        <w:rPr>
          <w:rFonts w:ascii="仿宋_GB2312" w:eastAsia="仿宋_GB2312" w:hAnsi="Calibri" w:cs="仿宋_GB2312" w:hint="eastAsia"/>
          <w:color w:val="000000"/>
          <w:sz w:val="32"/>
          <w:szCs w:val="32"/>
          <w:shd w:val="clear" w:color="auto" w:fill="FFFFFF"/>
          <w:lang/>
        </w:rPr>
      </w:pPr>
      <w:r w:rsidRPr="000F5001">
        <w:rPr>
          <w:rFonts w:ascii="仿宋" w:eastAsia="仿宋" w:hAnsi="仿宋" w:cs="仿宋" w:hint="eastAsia"/>
          <w:kern w:val="2"/>
          <w:sz w:val="32"/>
          <w:szCs w:val="32"/>
        </w:rPr>
        <w:t>保障全县行政事业单位票据供应充足，非税资金应收尽收。</w:t>
      </w:r>
      <w:r>
        <w:rPr>
          <w:rFonts w:ascii="仿宋_GB2312" w:eastAsia="仿宋_GB2312" w:hAnsi="Calibri" w:cs="仿宋_GB2312" w:hint="eastAsia"/>
          <w:color w:val="000000"/>
          <w:sz w:val="32"/>
          <w:szCs w:val="32"/>
          <w:shd w:val="clear" w:color="auto" w:fill="FFFFFF"/>
          <w:lang/>
        </w:rPr>
        <w:t>2.绩效指标</w:t>
      </w:r>
    </w:p>
    <w:p w:rsidR="00FD3A13" w:rsidRPr="000F5001"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0F5001">
        <w:rPr>
          <w:rFonts w:ascii="仿宋" w:eastAsia="仿宋" w:hAnsi="仿宋" w:cs="仿宋" w:hint="eastAsia"/>
          <w:kern w:val="2"/>
          <w:sz w:val="32"/>
          <w:szCs w:val="32"/>
        </w:rPr>
        <w:t>设置了产出指标、效益指标和满意度指标三大指标。</w:t>
      </w:r>
    </w:p>
    <w:p w:rsidR="00FD3A13" w:rsidRDefault="00FD3A13" w:rsidP="00FD3A13">
      <w:pPr>
        <w:pStyle w:val="20"/>
        <w:snapToGrid w:val="0"/>
        <w:spacing w:line="520" w:lineRule="exact"/>
        <w:ind w:firstLine="640"/>
        <w:rPr>
          <w:rFonts w:ascii="黑体" w:eastAsia="黑体" w:hAnsi="黑体" w:cs="黑体" w:hint="eastAsia"/>
          <w:color w:val="000000"/>
          <w:kern w:val="0"/>
          <w:szCs w:val="32"/>
          <w:shd w:val="clear" w:color="auto" w:fill="FFFFFF"/>
          <w:lang/>
        </w:rPr>
      </w:pPr>
      <w:r>
        <w:rPr>
          <w:rFonts w:ascii="黑体" w:eastAsia="黑体" w:hAnsi="黑体" w:cs="黑体" w:hint="eastAsia"/>
          <w:color w:val="000000"/>
          <w:kern w:val="0"/>
          <w:szCs w:val="32"/>
          <w:shd w:val="clear" w:color="auto" w:fill="FFFFFF"/>
          <w:lang/>
        </w:rPr>
        <w:t>二、绩效评价工作情况</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lastRenderedPageBreak/>
        <w:t>（一）</w:t>
      </w:r>
      <w:r>
        <w:rPr>
          <w:rFonts w:ascii="楷体_GB2312" w:eastAsia="楷体_GB2312" w:hAnsi="楷体_GB2312" w:cs="楷体_GB2312" w:hint="eastAsia"/>
          <w:color w:val="000000"/>
          <w:kern w:val="0"/>
          <w:sz w:val="32"/>
          <w:szCs w:val="32"/>
          <w:shd w:val="clear" w:color="auto" w:fill="FFFFFF"/>
          <w:lang/>
        </w:rPr>
        <w:t>绩效评价目的</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为了改善单位管理过程中存在的问题，以及促进本单位今后更好的开展工作。</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bookmarkStart w:id="1" w:name="_Toc11844"/>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被评价单位、绩效评价范围与时段</w:t>
      </w:r>
      <w:bookmarkEnd w:id="1"/>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被评价的单位是会同县财政局</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bookmarkStart w:id="2" w:name="_Toc31835"/>
      <w:r w:rsidRPr="000F5001">
        <w:rPr>
          <w:rFonts w:ascii="仿宋" w:eastAsia="仿宋" w:hAnsi="仿宋" w:cs="仿宋" w:hint="eastAsia"/>
          <w:sz w:val="32"/>
          <w:szCs w:val="32"/>
        </w:rPr>
        <w:t>绩效评价范围与时段是本单位2023年度的财政事务中心票据工本费项目支出绩效评价</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绩效评价原则、评价指标体系、评价方法</w:t>
      </w:r>
      <w:bookmarkEnd w:id="2"/>
    </w:p>
    <w:p w:rsidR="00FD3A13" w:rsidRPr="000F5001" w:rsidRDefault="00FD3A13" w:rsidP="00FD3A13">
      <w:pPr>
        <w:snapToGrid w:val="0"/>
        <w:spacing w:line="520" w:lineRule="exact"/>
        <w:ind w:firstLineChars="200" w:firstLine="640"/>
        <w:rPr>
          <w:rFonts w:ascii="仿宋" w:eastAsia="仿宋" w:hAnsi="仿宋" w:cs="仿宋"/>
          <w:sz w:val="32"/>
          <w:szCs w:val="32"/>
        </w:rPr>
      </w:pPr>
      <w:bookmarkStart w:id="3" w:name="_Toc32076"/>
      <w:bookmarkStart w:id="4" w:name="_Toc7615"/>
      <w:r w:rsidRPr="000F5001">
        <w:rPr>
          <w:rFonts w:ascii="仿宋" w:eastAsia="仿宋" w:hAnsi="仿宋" w:cs="仿宋" w:hint="eastAsia"/>
          <w:sz w:val="32"/>
          <w:szCs w:val="32"/>
        </w:rPr>
        <w:t>(1)科学规范原则。绩效评价应当严格执行规定的程序,按照科学可行的要求,采用定量与定性分析相结合的方法。</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(2)公开公正原则。绩效评价应当符合真实、客观、公正的要求,依法公开并接受监督。</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(3)绩效相关原则。绩效评价应当针对具体支出及其产出绩效进行,评价结果应当清晰反映支出与产出绩效之间的紧密对应关系。</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三、主要绩效及评价结论</w:t>
      </w:r>
      <w:bookmarkEnd w:id="3"/>
      <w:bookmarkEnd w:id="4"/>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社会效益</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为财政收支管理、政府非税收入征缴管理及财政票据管理等相关事项提供保障。</w:t>
      </w:r>
    </w:p>
    <w:p w:rsidR="00FD3A13" w:rsidRPr="000F5001" w:rsidRDefault="00FD3A13" w:rsidP="00FD3A13">
      <w:pPr>
        <w:snapToGrid w:val="0"/>
        <w:spacing w:line="520" w:lineRule="exact"/>
        <w:ind w:firstLineChars="200" w:firstLine="548"/>
        <w:rPr>
          <w:rFonts w:ascii="仿宋" w:eastAsia="仿宋" w:hAnsi="仿宋" w:cs="仿宋" w:hint="eastAsia"/>
          <w:sz w:val="32"/>
          <w:szCs w:val="32"/>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生态效益</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生态效益明显。</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可持续影响</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持续保障全县非税收入管理有序进行。</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（四）</w:t>
      </w:r>
      <w:r>
        <w:rPr>
          <w:rFonts w:ascii="楷体_GB2312" w:eastAsia="楷体_GB2312" w:hAnsi="楷体_GB2312" w:cs="楷体_GB2312" w:hint="eastAsia"/>
          <w:color w:val="000000"/>
          <w:kern w:val="0"/>
          <w:sz w:val="32"/>
          <w:szCs w:val="32"/>
          <w:shd w:val="clear" w:color="auto" w:fill="FFFFFF"/>
          <w:lang/>
        </w:rPr>
        <w:t>满意度情况</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服务群众对象较满意。</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lastRenderedPageBreak/>
        <w:t>（五）</w:t>
      </w:r>
      <w:r>
        <w:rPr>
          <w:rFonts w:ascii="楷体_GB2312" w:eastAsia="楷体_GB2312" w:hAnsi="楷体_GB2312" w:cs="楷体_GB2312" w:hint="eastAsia"/>
          <w:color w:val="000000"/>
          <w:kern w:val="0"/>
          <w:sz w:val="32"/>
          <w:szCs w:val="32"/>
          <w:shd w:val="clear" w:color="auto" w:fill="FFFFFF"/>
          <w:lang/>
        </w:rPr>
        <w:t>评价结论</w:t>
      </w:r>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本单位2023年度项目支出绩效评价整体效果较好，按照评分规定得分100分。</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bookmarkStart w:id="5" w:name="_Toc27541"/>
      <w:bookmarkStart w:id="6" w:name="_Toc16332"/>
      <w:r w:rsidRPr="001B430E">
        <w:rPr>
          <w:rFonts w:ascii="方正小标宋_GBK" w:eastAsia="黑体" w:hAnsi="方正小标宋_GBK" w:cs="方正小标宋_GBK" w:hint="eastAsia"/>
          <w:color w:val="000000"/>
          <w:sz w:val="32"/>
          <w:szCs w:val="32"/>
          <w:shd w:val="clear" w:color="auto" w:fill="FFFFFF"/>
        </w:rPr>
        <w:t>四、绩效评价指标分析</w:t>
      </w:r>
      <w:bookmarkEnd w:id="5"/>
      <w:bookmarkEnd w:id="6"/>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bookmarkStart w:id="7" w:name="_Toc17679"/>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项目决策情况</w:t>
      </w:r>
      <w:bookmarkEnd w:id="7"/>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为财政收支管理、政府非税收入征缴管理及财政票据管理等相关事项提供保障。</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bookmarkStart w:id="8" w:name="_Toc28411"/>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项目过程情况</w:t>
      </w:r>
      <w:bookmarkEnd w:id="8"/>
      <w:r>
        <w:rPr>
          <w:rFonts w:ascii="楷体_GB2312" w:eastAsia="楷体_GB2312" w:hAnsi="楷体_GB2312" w:cs="楷体_GB2312" w:hint="eastAsia"/>
          <w:color w:val="000000"/>
          <w:kern w:val="0"/>
          <w:sz w:val="32"/>
          <w:szCs w:val="32"/>
          <w:shd w:val="clear" w:color="auto" w:fill="FFFFFF"/>
          <w:lang/>
        </w:rPr>
        <w:t xml:space="preserve">      </w:t>
      </w:r>
    </w:p>
    <w:p w:rsidR="00FD3A13" w:rsidRDefault="00FD3A13" w:rsidP="00FD3A13">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bookmarkStart w:id="9" w:name="_Toc10140"/>
      <w:r>
        <w:rPr>
          <w:rFonts w:ascii="仿宋_GB2312" w:eastAsia="仿宋_GB2312" w:hAnsi="Calibri" w:cs="仿宋_GB2312" w:hint="eastAsia"/>
          <w:color w:val="000000"/>
          <w:kern w:val="0"/>
          <w:sz w:val="32"/>
          <w:szCs w:val="32"/>
          <w:shd w:val="clear" w:color="auto" w:fill="FFFFFF"/>
          <w:lang/>
        </w:rPr>
        <w:t>1.资金管理</w:t>
      </w:r>
      <w:bookmarkEnd w:id="9"/>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2023年度该项目资金共20万元,实际到位20万元,资金支付率为100%。主要财政收支管理、政府非税收入征缴管理及财政票据管理等相关事项。</w:t>
      </w:r>
    </w:p>
    <w:p w:rsidR="00FD3A13" w:rsidRDefault="00FD3A13" w:rsidP="00FD3A13">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bookmarkStart w:id="10" w:name="_Toc1210"/>
      <w:r>
        <w:rPr>
          <w:rFonts w:ascii="仿宋_GB2312" w:eastAsia="仿宋_GB2312" w:hAnsi="Calibri" w:cs="仿宋_GB2312" w:hint="eastAsia"/>
          <w:color w:val="000000"/>
          <w:kern w:val="0"/>
          <w:sz w:val="32"/>
          <w:szCs w:val="32"/>
          <w:shd w:val="clear" w:color="auto" w:fill="FFFFFF"/>
          <w:lang/>
        </w:rPr>
        <w:t>2.项目实施</w:t>
      </w:r>
      <w:bookmarkEnd w:id="10"/>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2023年度该项目资金支出严格遵守国家财经法规和财务管理制度以及相关专项资金管理办法的规定,项目资金的拨付与预算批复一致,资金支出通过财政国库集中支付,合同规定的用途使用资金,项目资金不存在截留、挤占、挪用等情况。</w:t>
      </w:r>
    </w:p>
    <w:p w:rsidR="00FD3A13" w:rsidRDefault="00FD3A13" w:rsidP="00FD3A13">
      <w:pPr>
        <w:pStyle w:val="20"/>
        <w:snapToGrid w:val="0"/>
        <w:spacing w:line="520" w:lineRule="exact"/>
        <w:ind w:firstLine="548"/>
        <w:outlineLvl w:val="1"/>
        <w:rPr>
          <w:rFonts w:ascii="楷体_GB2312" w:eastAsia="楷体_GB2312" w:hAnsi="楷体_GB2312" w:cs="楷体_GB2312" w:hint="eastAsia"/>
          <w:color w:val="000000"/>
          <w:kern w:val="0"/>
          <w:szCs w:val="32"/>
          <w:shd w:val="clear" w:color="auto" w:fill="FFFFFF"/>
          <w:lang/>
        </w:rPr>
      </w:pPr>
      <w:bookmarkStart w:id="11" w:name="_Toc6604"/>
      <w:r>
        <w:rPr>
          <w:rFonts w:ascii="楷体_GB2312" w:eastAsia="楷体_GB2312" w:hAnsi="楷体_GB2312" w:cs="楷体_GB2312" w:hint="eastAsia"/>
          <w:color w:val="000000"/>
          <w:spacing w:val="-23"/>
          <w:kern w:val="0"/>
          <w:szCs w:val="32"/>
          <w:shd w:val="clear" w:color="auto" w:fill="FFFFFF"/>
          <w:lang/>
        </w:rPr>
        <w:t>（三）</w:t>
      </w:r>
      <w:r>
        <w:rPr>
          <w:rFonts w:ascii="楷体_GB2312" w:eastAsia="楷体_GB2312" w:hAnsi="楷体_GB2312" w:cs="楷体_GB2312" w:hint="eastAsia"/>
          <w:color w:val="000000"/>
          <w:kern w:val="0"/>
          <w:szCs w:val="32"/>
          <w:shd w:val="clear" w:color="auto" w:fill="FFFFFF"/>
          <w:lang/>
        </w:rPr>
        <w:t>项目产出情况</w:t>
      </w:r>
      <w:bookmarkEnd w:id="11"/>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bookmarkStart w:id="12" w:name="_Toc20742"/>
      <w:r>
        <w:rPr>
          <w:rFonts w:ascii="仿宋_GB2312" w:eastAsia="仿宋_GB2312" w:hAnsi="Calibri" w:cs="仿宋_GB2312" w:hint="eastAsia"/>
          <w:color w:val="000000"/>
          <w:kern w:val="0"/>
          <w:szCs w:val="32"/>
          <w:shd w:val="clear" w:color="auto" w:fill="FFFFFF"/>
          <w:lang/>
        </w:rPr>
        <w:t>1.产出数量</w:t>
      </w:r>
      <w:bookmarkEnd w:id="12"/>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非税票据工作完成率</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bookmarkStart w:id="13" w:name="_Toc5372"/>
      <w:r>
        <w:rPr>
          <w:rFonts w:ascii="仿宋_GB2312" w:eastAsia="仿宋_GB2312" w:hAnsi="Calibri" w:cs="仿宋_GB2312" w:hint="eastAsia"/>
          <w:color w:val="000000"/>
          <w:kern w:val="0"/>
          <w:szCs w:val="32"/>
          <w:shd w:val="clear" w:color="auto" w:fill="FFFFFF"/>
          <w:lang/>
        </w:rPr>
        <w:t>2.产出质量</w:t>
      </w:r>
      <w:bookmarkEnd w:id="13"/>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财政票据清晰率</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bookmarkStart w:id="14" w:name="_Toc25948"/>
      <w:r>
        <w:rPr>
          <w:rFonts w:ascii="仿宋_GB2312" w:eastAsia="仿宋_GB2312" w:hAnsi="Calibri" w:cs="仿宋_GB2312" w:hint="eastAsia"/>
          <w:color w:val="000000"/>
          <w:kern w:val="0"/>
          <w:szCs w:val="32"/>
          <w:shd w:val="clear" w:color="auto" w:fill="FFFFFF"/>
          <w:lang/>
        </w:rPr>
        <w:t>3.产出成本</w:t>
      </w:r>
      <w:bookmarkEnd w:id="14"/>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本项目2023年</w:t>
      </w:r>
      <w:bookmarkStart w:id="15" w:name="_Toc21477"/>
      <w:r w:rsidRPr="000F5001">
        <w:rPr>
          <w:rFonts w:ascii="仿宋" w:eastAsia="仿宋" w:hAnsi="仿宋" w:cs="仿宋" w:hint="eastAsia"/>
          <w:sz w:val="32"/>
          <w:szCs w:val="32"/>
        </w:rPr>
        <w:t>为财政收支管理、政府非税收入征缴管理及财政票据管理的成本。</w:t>
      </w:r>
    </w:p>
    <w:p w:rsidR="00FD3A13" w:rsidRPr="000F5001" w:rsidRDefault="00FD3A13" w:rsidP="00FD3A13">
      <w:pPr>
        <w:pStyle w:val="20"/>
        <w:snapToGrid w:val="0"/>
        <w:spacing w:line="520" w:lineRule="exact"/>
        <w:ind w:firstLine="640"/>
        <w:outlineLvl w:val="2"/>
        <w:rPr>
          <w:rFonts w:ascii="仿宋" w:eastAsia="仿宋" w:hAnsi="仿宋" w:cs="仿宋" w:hint="eastAsia"/>
          <w:szCs w:val="32"/>
        </w:rPr>
      </w:pPr>
      <w:r w:rsidRPr="000F5001">
        <w:rPr>
          <w:rFonts w:ascii="仿宋" w:eastAsia="仿宋" w:hAnsi="仿宋" w:cs="仿宋" w:hint="eastAsia"/>
          <w:szCs w:val="32"/>
        </w:rPr>
        <w:lastRenderedPageBreak/>
        <w:t>4.产出时效</w:t>
      </w:r>
      <w:bookmarkEnd w:id="15"/>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本项目2023年度完成及时率为100%。</w:t>
      </w:r>
    </w:p>
    <w:p w:rsidR="00FD3A13" w:rsidRPr="000F5001" w:rsidRDefault="00FD3A13" w:rsidP="00FD3A13">
      <w:pPr>
        <w:snapToGrid w:val="0"/>
        <w:spacing w:line="520" w:lineRule="exact"/>
        <w:ind w:firstLineChars="200" w:firstLine="548"/>
        <w:rPr>
          <w:rFonts w:ascii="楷体_GB2312" w:eastAsia="楷体_GB2312" w:hAnsi="楷体_GB2312" w:cs="楷体_GB2312" w:hint="eastAsia"/>
          <w:color w:val="000000"/>
          <w:spacing w:val="-23"/>
          <w:kern w:val="0"/>
          <w:sz w:val="32"/>
          <w:szCs w:val="32"/>
          <w:shd w:val="clear" w:color="auto" w:fill="FFFFFF"/>
          <w:lang/>
        </w:rPr>
      </w:pPr>
      <w:bookmarkStart w:id="16" w:name="_Toc3072"/>
      <w:bookmarkStart w:id="17" w:name="_Toc12690"/>
      <w:r w:rsidRPr="000F5001">
        <w:rPr>
          <w:rFonts w:ascii="楷体_GB2312" w:eastAsia="楷体_GB2312" w:hAnsi="楷体_GB2312" w:cs="楷体_GB2312" w:hint="eastAsia"/>
          <w:color w:val="000000"/>
          <w:spacing w:val="-23"/>
          <w:kern w:val="0"/>
          <w:sz w:val="32"/>
          <w:szCs w:val="32"/>
          <w:shd w:val="clear" w:color="auto" w:fill="FFFFFF"/>
          <w:lang/>
        </w:rPr>
        <w:t>(</w:t>
      </w:r>
      <w:r w:rsidRPr="000F5001">
        <w:rPr>
          <w:rFonts w:ascii="楷体_GB2312" w:eastAsia="楷体_GB2312" w:hAnsi="楷体_GB2312" w:cs="楷体_GB2312" w:hint="eastAsia"/>
          <w:color w:val="000000"/>
          <w:kern w:val="0"/>
          <w:sz w:val="32"/>
          <w:szCs w:val="32"/>
          <w:shd w:val="clear" w:color="auto" w:fill="FFFFFF"/>
          <w:lang/>
        </w:rPr>
        <w:t>四)项目效益情况</w:t>
      </w:r>
      <w:bookmarkEnd w:id="16"/>
      <w:bookmarkEnd w:id="17"/>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本年度顺利完成当年的绩效目标任务。</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bookmarkStart w:id="18" w:name="_Toc390267055"/>
      <w:bookmarkStart w:id="19" w:name="_Toc390096931"/>
      <w:bookmarkStart w:id="20" w:name="_Toc24241"/>
      <w:bookmarkStart w:id="21" w:name="_Toc12414"/>
      <w:r w:rsidRPr="001B430E">
        <w:rPr>
          <w:rFonts w:ascii="方正小标宋_GBK" w:eastAsia="黑体" w:hAnsi="方正小标宋_GBK" w:cs="方正小标宋_GBK" w:hint="eastAsia"/>
          <w:color w:val="000000"/>
          <w:sz w:val="32"/>
          <w:szCs w:val="32"/>
          <w:shd w:val="clear" w:color="auto" w:fill="FFFFFF"/>
        </w:rPr>
        <w:t>五、项目主要经验、存在的问题</w:t>
      </w:r>
      <w:bookmarkEnd w:id="18"/>
      <w:bookmarkEnd w:id="19"/>
      <w:r w:rsidRPr="001B430E">
        <w:rPr>
          <w:rFonts w:ascii="方正小标宋_GBK" w:eastAsia="黑体" w:hAnsi="方正小标宋_GBK" w:cs="方正小标宋_GBK" w:hint="eastAsia"/>
          <w:color w:val="000000"/>
          <w:sz w:val="32"/>
          <w:szCs w:val="32"/>
          <w:shd w:val="clear" w:color="auto" w:fill="FFFFFF"/>
        </w:rPr>
        <w:t>及建议</w:t>
      </w:r>
      <w:bookmarkEnd w:id="20"/>
      <w:bookmarkEnd w:id="21"/>
    </w:p>
    <w:p w:rsidR="00FD3A13" w:rsidRPr="000F5001"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bookmarkStart w:id="22" w:name="_Toc23434"/>
      <w:bookmarkStart w:id="23" w:name="_Toc5316"/>
      <w:r w:rsidRPr="000F5001">
        <w:rPr>
          <w:rFonts w:ascii="楷体_GB2312" w:eastAsia="楷体_GB2312" w:hAnsi="楷体_GB2312" w:cs="楷体_GB2312" w:hint="eastAsia"/>
          <w:color w:val="000000"/>
          <w:kern w:val="0"/>
          <w:sz w:val="32"/>
          <w:szCs w:val="32"/>
          <w:shd w:val="clear" w:color="auto" w:fill="FFFFFF"/>
          <w:lang/>
        </w:rPr>
        <w:t>（一）项目主要经验</w:t>
      </w:r>
      <w:bookmarkEnd w:id="22"/>
      <w:r w:rsidRPr="000F5001">
        <w:rPr>
          <w:rFonts w:ascii="楷体_GB2312" w:eastAsia="楷体_GB2312" w:hAnsi="楷体_GB2312" w:cs="楷体_GB2312" w:hint="eastAsia"/>
          <w:color w:val="000000"/>
          <w:kern w:val="0"/>
          <w:sz w:val="32"/>
          <w:szCs w:val="32"/>
          <w:shd w:val="clear" w:color="auto" w:fill="FFFFFF"/>
          <w:lang/>
        </w:rPr>
        <w:t>及做法</w:t>
      </w:r>
      <w:bookmarkEnd w:id="23"/>
    </w:p>
    <w:p w:rsidR="00FD3A13" w:rsidRPr="000F5001" w:rsidRDefault="00FD3A13" w:rsidP="00FD3A13">
      <w:pPr>
        <w:snapToGrid w:val="0"/>
        <w:spacing w:line="520" w:lineRule="exact"/>
        <w:ind w:firstLineChars="200" w:firstLine="640"/>
        <w:rPr>
          <w:rFonts w:ascii="仿宋" w:eastAsia="仿宋" w:hAnsi="仿宋" w:cs="仿宋" w:hint="eastAsia"/>
          <w:sz w:val="32"/>
          <w:szCs w:val="32"/>
        </w:rPr>
      </w:pPr>
      <w:r w:rsidRPr="000F5001">
        <w:rPr>
          <w:rFonts w:ascii="仿宋" w:eastAsia="仿宋" w:hAnsi="仿宋" w:cs="仿宋" w:hint="eastAsia"/>
          <w:sz w:val="32"/>
          <w:szCs w:val="32"/>
        </w:rPr>
        <w:t>及时协调相关业务股室,预算编制、执行、监督、评价各工作环节均明确责任和完成时限,有效保证各项工件的顺利推进。</w:t>
      </w:r>
    </w:p>
    <w:p w:rsidR="00FD3A13" w:rsidRPr="000F5001"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bookmarkStart w:id="24" w:name="_Toc2597"/>
      <w:bookmarkStart w:id="25" w:name="_Toc6772"/>
      <w:r w:rsidRPr="000F5001">
        <w:rPr>
          <w:rFonts w:ascii="楷体_GB2312" w:eastAsia="楷体_GB2312" w:hAnsi="楷体_GB2312" w:cs="楷体_GB2312" w:hint="eastAsia"/>
          <w:color w:val="000000"/>
          <w:kern w:val="0"/>
          <w:sz w:val="32"/>
          <w:szCs w:val="32"/>
          <w:shd w:val="clear" w:color="auto" w:fill="FFFFFF"/>
          <w:lang/>
        </w:rPr>
        <w:t>（二）存在的问题</w:t>
      </w:r>
      <w:bookmarkEnd w:id="24"/>
      <w:bookmarkEnd w:id="25"/>
    </w:p>
    <w:p w:rsidR="00FD3A13" w:rsidRPr="000F5001" w:rsidRDefault="00FD3A13" w:rsidP="00FD3A13">
      <w:pPr>
        <w:snapToGrid w:val="0"/>
        <w:spacing w:line="520" w:lineRule="exact"/>
        <w:ind w:firstLineChars="200" w:firstLine="640"/>
        <w:outlineLvl w:val="1"/>
        <w:rPr>
          <w:rFonts w:ascii="仿宋" w:eastAsia="仿宋" w:hAnsi="仿宋" w:cs="仿宋" w:hint="eastAsia"/>
          <w:sz w:val="32"/>
          <w:szCs w:val="32"/>
        </w:rPr>
      </w:pPr>
      <w:r w:rsidRPr="000F5001">
        <w:rPr>
          <w:rFonts w:ascii="仿宋" w:eastAsia="仿宋" w:hAnsi="仿宋" w:cs="仿宋" w:hint="eastAsia"/>
          <w:sz w:val="32"/>
          <w:szCs w:val="32"/>
        </w:rPr>
        <w:t>预算编制不算合理,产出成本核算不够准确</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bookmarkStart w:id="26" w:name="_Toc29278"/>
      <w:bookmarkStart w:id="27" w:name="_Toc16271"/>
      <w:r w:rsidRPr="000F5001">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有关建议</w:t>
      </w:r>
      <w:bookmarkEnd w:id="26"/>
      <w:bookmarkEnd w:id="27"/>
    </w:p>
    <w:p w:rsidR="00FD3A13" w:rsidRPr="000F5001" w:rsidRDefault="00FD3A13" w:rsidP="00FD3A13">
      <w:pPr>
        <w:snapToGrid w:val="0"/>
        <w:spacing w:line="520" w:lineRule="exact"/>
        <w:ind w:firstLineChars="200" w:firstLine="640"/>
        <w:jc w:val="center"/>
        <w:outlineLvl w:val="1"/>
        <w:rPr>
          <w:rFonts w:ascii="仿宋" w:eastAsia="仿宋" w:hAnsi="仿宋" w:cs="仿宋" w:hint="eastAsia"/>
          <w:sz w:val="32"/>
          <w:szCs w:val="32"/>
        </w:rPr>
      </w:pPr>
      <w:r w:rsidRPr="000F5001">
        <w:rPr>
          <w:rFonts w:ascii="仿宋" w:eastAsia="仿宋" w:hAnsi="仿宋" w:cs="仿宋" w:hint="eastAsia"/>
          <w:sz w:val="32"/>
          <w:szCs w:val="32"/>
        </w:rPr>
        <w:t>进一步加强预算管理工作,参考上一年度绩效评价结果科学预测下一年度收支情况,进行科学合理单位预算编制。</w:t>
      </w:r>
    </w:p>
    <w:p w:rsidR="00FD3A13" w:rsidRPr="009C13CB" w:rsidRDefault="00FD3A13" w:rsidP="00FD3A13">
      <w:pPr>
        <w:pStyle w:val="a8"/>
        <w:widowControl/>
        <w:shd w:val="clear" w:color="auto" w:fill="FFFFFF"/>
        <w:spacing w:before="0" w:beforeAutospacing="0" w:after="0" w:afterAutospacing="0" w:line="480" w:lineRule="atLeast"/>
        <w:ind w:firstLineChars="200" w:firstLine="640"/>
        <w:rPr>
          <w:rFonts w:ascii="楷体_GB2312" w:eastAsia="楷体_GB2312" w:hAnsi="楷体_GB2312" w:cs="楷体_GB2312"/>
          <w:color w:val="000000"/>
          <w:sz w:val="32"/>
          <w:szCs w:val="32"/>
          <w:shd w:val="clear" w:color="auto" w:fill="FFFFFF"/>
          <w:lang/>
        </w:rPr>
      </w:pPr>
      <w:r w:rsidRPr="009C13CB">
        <w:rPr>
          <w:rFonts w:ascii="楷体_GB2312" w:eastAsia="楷体_GB2312" w:hAnsi="楷体_GB2312" w:cs="楷体_GB2312"/>
          <w:color w:val="000000"/>
          <w:sz w:val="32"/>
          <w:szCs w:val="32"/>
          <w:shd w:val="clear" w:color="auto" w:fill="FFFFFF"/>
          <w:lang/>
        </w:rPr>
        <w:t>报告应包括以下附件：</w:t>
      </w: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z w:val="32"/>
          <w:szCs w:val="32"/>
          <w:shd w:val="clear" w:color="auto" w:fill="FFFFFF"/>
          <w:lang/>
        </w:rPr>
        <w:t>项目支出绩效自评表（一个项目支出一张表）</w:t>
      </w: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附件2-1</w:t>
      </w:r>
    </w:p>
    <w:p w:rsidR="00FD3A13" w:rsidRDefault="00FD3A13" w:rsidP="00FD3A13">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hint="eastAsia"/>
          <w:color w:val="000000"/>
          <w:kern w:val="0"/>
          <w:sz w:val="28"/>
          <w:szCs w:val="28"/>
          <w:shd w:val="clear" w:color="auto" w:fill="FFFFFF"/>
          <w:lang/>
        </w:rPr>
      </w:pPr>
      <w:r>
        <w:rPr>
          <w:rFonts w:ascii="方正小标宋_GBK" w:eastAsia="方正小标宋_GBK" w:hAnsi="方正小标宋_GBK" w:cs="方正小标宋_GBK" w:hint="eastAsia"/>
          <w:color w:val="000000"/>
          <w:kern w:val="0"/>
          <w:sz w:val="28"/>
          <w:szCs w:val="28"/>
          <w:shd w:val="clear" w:color="auto" w:fill="FFFFFF"/>
          <w:lang/>
        </w:rPr>
        <w:lastRenderedPageBreak/>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080"/>
        <w:gridCol w:w="1080"/>
        <w:gridCol w:w="1149"/>
        <w:gridCol w:w="1218"/>
        <w:gridCol w:w="1276"/>
        <w:gridCol w:w="677"/>
        <w:gridCol w:w="873"/>
        <w:gridCol w:w="1418"/>
      </w:tblGrid>
      <w:tr w:rsidR="00FD3A13" w:rsidTr="003002D4">
        <w:trPr>
          <w:trHeight w:val="475"/>
          <w:jc w:val="center"/>
        </w:trPr>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项目支</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出名称</w:t>
            </w:r>
          </w:p>
        </w:tc>
        <w:tc>
          <w:tcPr>
            <w:tcW w:w="8771" w:type="dxa"/>
            <w:gridSpan w:val="8"/>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sidRPr="00C034D1">
              <w:rPr>
                <w:rFonts w:ascii="仿宋" w:eastAsia="仿宋" w:hAnsi="仿宋" w:cs="仿宋" w:hint="eastAsia"/>
                <w:color w:val="000000"/>
                <w:kern w:val="0"/>
                <w:sz w:val="20"/>
                <w:szCs w:val="20"/>
              </w:rPr>
              <w:t>财政事务中心票据工本费</w:t>
            </w:r>
            <w:r>
              <w:rPr>
                <w:rFonts w:ascii="仿宋" w:eastAsia="仿宋" w:hAnsi="仿宋" w:cs="仿宋" w:hint="eastAsia"/>
                <w:color w:val="000000"/>
                <w:kern w:val="0"/>
                <w:sz w:val="20"/>
                <w:szCs w:val="20"/>
              </w:rPr>
              <w:t xml:space="preserve">　</w:t>
            </w:r>
          </w:p>
        </w:tc>
      </w:tr>
      <w:tr w:rsidR="00FD3A13" w:rsidTr="003002D4">
        <w:trPr>
          <w:trHeight w:val="255"/>
          <w:jc w:val="center"/>
        </w:trPr>
        <w:tc>
          <w:tcPr>
            <w:tcW w:w="1080"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主管部门</w:t>
            </w: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实施单位</w:t>
            </w:r>
          </w:p>
        </w:tc>
        <w:tc>
          <w:tcPr>
            <w:tcW w:w="2968" w:type="dxa"/>
            <w:gridSpan w:val="3"/>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49"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年初</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全年</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1276"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全年</w:t>
            </w:r>
          </w:p>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执行数</w:t>
            </w:r>
          </w:p>
        </w:tc>
        <w:tc>
          <w:tcPr>
            <w:tcW w:w="677"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执行率</w:t>
            </w:r>
          </w:p>
        </w:tc>
        <w:tc>
          <w:tcPr>
            <w:tcW w:w="141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得分</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年度资金总额　</w:t>
            </w:r>
          </w:p>
        </w:tc>
        <w:tc>
          <w:tcPr>
            <w:tcW w:w="1149"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20万元</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20万元</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20万元</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20万元</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上年结转资金　</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135"/>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其他资金</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21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年度总体目标</w:t>
            </w: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预期目标</w:t>
            </w:r>
          </w:p>
        </w:tc>
        <w:tc>
          <w:tcPr>
            <w:tcW w:w="4244"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实际完成情况　</w:t>
            </w:r>
          </w:p>
        </w:tc>
      </w:tr>
      <w:tr w:rsidR="00FD3A13" w:rsidTr="003002D4">
        <w:trPr>
          <w:trHeight w:val="263"/>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034D1">
              <w:rPr>
                <w:rFonts w:ascii="仿宋" w:eastAsia="仿宋" w:hAnsi="仿宋" w:cs="仿宋" w:hint="eastAsia"/>
                <w:color w:val="000000"/>
                <w:kern w:val="0"/>
                <w:sz w:val="20"/>
                <w:szCs w:val="20"/>
              </w:rPr>
              <w:t>财政收支管理、政府非税收入征缴管理及财政票据管理</w:t>
            </w:r>
            <w:r>
              <w:rPr>
                <w:rFonts w:ascii="仿宋" w:eastAsia="仿宋" w:hAnsi="仿宋" w:cs="仿宋" w:hint="eastAsia"/>
                <w:color w:val="000000"/>
                <w:kern w:val="0"/>
                <w:sz w:val="20"/>
                <w:szCs w:val="20"/>
              </w:rPr>
              <w:t xml:space="preserve">　　</w:t>
            </w:r>
          </w:p>
        </w:tc>
        <w:tc>
          <w:tcPr>
            <w:tcW w:w="4244"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基本完成</w:t>
            </w:r>
          </w:p>
        </w:tc>
      </w:tr>
      <w:tr w:rsidR="00FD3A13" w:rsidTr="003002D4">
        <w:trPr>
          <w:trHeight w:val="55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绩</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一级指标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二级指标</w:t>
            </w:r>
          </w:p>
        </w:tc>
        <w:tc>
          <w:tcPr>
            <w:tcW w:w="1149"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三级指标</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指标值</w:t>
            </w: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实际</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完成值</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得分</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偏差原因</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分析及</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改进措施</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产出指标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数量指标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84797B">
              <w:rPr>
                <w:rFonts w:ascii="仿宋" w:eastAsia="仿宋" w:hAnsi="仿宋" w:cs="仿宋" w:hint="eastAsia"/>
                <w:color w:val="000000"/>
                <w:kern w:val="0"/>
                <w:sz w:val="20"/>
                <w:szCs w:val="20"/>
              </w:rPr>
              <w:t>非税票据工作完成率</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质量指标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84797B">
              <w:rPr>
                <w:rFonts w:ascii="仿宋" w:eastAsia="仿宋" w:hAnsi="仿宋" w:cs="仿宋" w:hint="eastAsia"/>
                <w:color w:val="000000"/>
                <w:kern w:val="0"/>
                <w:sz w:val="20"/>
                <w:szCs w:val="20"/>
              </w:rPr>
              <w:t>财政票据清晰率</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时效指标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034D1">
              <w:rPr>
                <w:rFonts w:ascii="仿宋" w:eastAsia="仿宋" w:hAnsi="仿宋" w:cs="仿宋" w:hint="eastAsia"/>
                <w:color w:val="000000"/>
                <w:kern w:val="0"/>
                <w:sz w:val="20"/>
                <w:szCs w:val="20"/>
              </w:rPr>
              <w:t>完成及时率</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成本指标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非税收入管理成本</w:t>
            </w:r>
          </w:p>
        </w:tc>
        <w:tc>
          <w:tcPr>
            <w:tcW w:w="12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20万元</w:t>
            </w:r>
          </w:p>
        </w:tc>
        <w:tc>
          <w:tcPr>
            <w:tcW w:w="1276"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20万元</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效益指标</w:t>
            </w:r>
          </w:p>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经济效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84797B">
              <w:rPr>
                <w:rFonts w:ascii="仿宋" w:eastAsia="仿宋" w:hAnsi="仿宋" w:cs="仿宋" w:hint="eastAsia"/>
                <w:color w:val="000000"/>
                <w:kern w:val="0"/>
                <w:sz w:val="20"/>
                <w:szCs w:val="20"/>
              </w:rPr>
              <w:t>非税资金收入及时入库</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效果明显　</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社会效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034D1">
              <w:rPr>
                <w:rFonts w:ascii="仿宋" w:eastAsia="仿宋" w:hAnsi="仿宋" w:cs="仿宋" w:hint="eastAsia"/>
                <w:color w:val="000000"/>
                <w:kern w:val="0"/>
                <w:sz w:val="20"/>
                <w:szCs w:val="20"/>
              </w:rPr>
              <w:t>非税收入征缴管理</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效果明显</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生态效益情况</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效果明显</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可持续影响指标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034D1">
              <w:rPr>
                <w:rFonts w:ascii="仿宋" w:eastAsia="仿宋" w:hAnsi="仿宋" w:cs="仿宋" w:hint="eastAsia"/>
                <w:color w:val="000000"/>
                <w:kern w:val="0"/>
                <w:sz w:val="20"/>
                <w:szCs w:val="20"/>
              </w:rPr>
              <w:t>非税收入征缴管理</w:t>
            </w:r>
          </w:p>
        </w:tc>
        <w:tc>
          <w:tcPr>
            <w:tcW w:w="1218"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效果明显</w:t>
            </w:r>
          </w:p>
        </w:tc>
        <w:tc>
          <w:tcPr>
            <w:tcW w:w="1276" w:type="dxa"/>
            <w:vAlign w:val="center"/>
          </w:tcPr>
          <w:p w:rsidR="00FD3A13" w:rsidRDefault="00FD3A13" w:rsidP="003002D4">
            <w:pPr>
              <w:widowControl/>
              <w:spacing w:line="280" w:lineRule="exac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满意度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服务对象满意度指标</w:t>
            </w: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84797B">
              <w:rPr>
                <w:rFonts w:ascii="仿宋" w:eastAsia="仿宋" w:hAnsi="仿宋" w:cs="仿宋" w:hint="eastAsia"/>
                <w:color w:val="000000"/>
                <w:kern w:val="0"/>
                <w:sz w:val="20"/>
                <w:szCs w:val="20"/>
              </w:rPr>
              <w:t>领票单位满意度</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10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149"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12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276"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677"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6883" w:type="dxa"/>
            <w:gridSpan w:val="6"/>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总分</w:t>
            </w:r>
          </w:p>
        </w:tc>
        <w:tc>
          <w:tcPr>
            <w:tcW w:w="677"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bl>
    <w:p w:rsidR="00FD3A13" w:rsidRDefault="00FD3A13" w:rsidP="00FD3A13">
      <w:pPr>
        <w:spacing w:line="600" w:lineRule="exact"/>
        <w:rPr>
          <w:rFonts w:ascii="方正小标宋_GBK" w:eastAsia="方正小标宋_GBK" w:hAnsi="方正小标宋_GBK" w:cs="方正小标宋_GBK"/>
          <w:color w:val="000000"/>
          <w:sz w:val="32"/>
          <w:szCs w:val="32"/>
          <w:shd w:val="clear" w:color="auto" w:fill="FFFFFF"/>
        </w:rPr>
      </w:pPr>
      <w:r>
        <w:rPr>
          <w:rFonts w:eastAsia="仿宋_GB2312"/>
          <w:color w:val="000000"/>
          <w:kern w:val="0"/>
          <w:sz w:val="24"/>
        </w:rPr>
        <w:t>填表人：</w:t>
      </w:r>
      <w:r>
        <w:rPr>
          <w:rFonts w:eastAsia="仿宋_GB2312" w:hint="eastAsia"/>
          <w:color w:val="000000"/>
          <w:kern w:val="0"/>
          <w:sz w:val="24"/>
        </w:rPr>
        <w:t xml:space="preserve"> </w:t>
      </w:r>
      <w:r>
        <w:rPr>
          <w:rFonts w:eastAsia="仿宋_GB2312" w:hint="eastAsia"/>
          <w:color w:val="000000"/>
          <w:kern w:val="0"/>
          <w:sz w:val="24"/>
        </w:rPr>
        <w:t>张佳</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w:t>
      </w:r>
      <w:r>
        <w:rPr>
          <w:rFonts w:eastAsia="仿宋_GB2312" w:hint="eastAsia"/>
          <w:color w:val="000000"/>
          <w:kern w:val="0"/>
          <w:sz w:val="24"/>
        </w:rPr>
        <w:t>年</w:t>
      </w:r>
      <w:r>
        <w:rPr>
          <w:rFonts w:eastAsia="仿宋_GB2312" w:hint="eastAsia"/>
          <w:color w:val="000000"/>
          <w:kern w:val="0"/>
          <w:sz w:val="24"/>
        </w:rPr>
        <w:t>9</w:t>
      </w:r>
      <w:r>
        <w:rPr>
          <w:rFonts w:eastAsia="仿宋_GB2312" w:hint="eastAsia"/>
          <w:color w:val="000000"/>
          <w:kern w:val="0"/>
          <w:sz w:val="24"/>
        </w:rPr>
        <w:t>月</w:t>
      </w:r>
      <w:r>
        <w:rPr>
          <w:rFonts w:eastAsia="仿宋_GB2312" w:hint="eastAsia"/>
          <w:color w:val="000000"/>
          <w:kern w:val="0"/>
          <w:sz w:val="24"/>
        </w:rPr>
        <w:t>20</w:t>
      </w:r>
      <w:r>
        <w:rPr>
          <w:rFonts w:eastAsia="仿宋_GB2312" w:hint="eastAsia"/>
          <w:color w:val="000000"/>
          <w:kern w:val="0"/>
          <w:sz w:val="24"/>
        </w:rPr>
        <w:t>日</w:t>
      </w:r>
      <w:r>
        <w:rPr>
          <w:rFonts w:eastAsia="仿宋_GB2312" w:hint="eastAsia"/>
          <w:color w:val="000000"/>
          <w:kern w:val="0"/>
          <w:sz w:val="24"/>
        </w:rPr>
        <w:t xml:space="preserve">     </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szCs w:val="36"/>
        </w:rPr>
        <w:t>8828372</w:t>
      </w:r>
      <w:r>
        <w:rPr>
          <w:rFonts w:eastAsia="仿宋_GB2312" w:hint="eastAsia"/>
          <w:color w:val="000000"/>
          <w:kern w:val="0"/>
          <w:sz w:val="24"/>
        </w:rPr>
        <w:t xml:space="preserve"> </w:t>
      </w:r>
    </w:p>
    <w:p w:rsidR="00FD3A13" w:rsidRDefault="00FD3A13" w:rsidP="00FD3A13">
      <w:pPr>
        <w:pStyle w:val="30"/>
        <w:spacing w:line="600" w:lineRule="atLeast"/>
        <w:ind w:leftChars="0" w:left="0"/>
        <w:rPr>
          <w:rFonts w:ascii="黑体" w:eastAsia="黑体" w:hAnsi="黑体" w:cs="黑体" w:hint="eastAsia"/>
          <w:bCs/>
          <w:sz w:val="32"/>
          <w:szCs w:val="32"/>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p>
    <w:p w:rsidR="00FD3A13"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lastRenderedPageBreak/>
        <w:t>会同县财政局</w:t>
      </w:r>
      <w:r>
        <w:rPr>
          <w:rFonts w:ascii="黑体" w:eastAsia="黑体" w:hAnsi="黑体" w:cs="方正小标宋简体" w:hint="eastAsia"/>
          <w:color w:val="000000"/>
          <w:sz w:val="44"/>
          <w:szCs w:val="44"/>
          <w:shd w:val="clear" w:color="auto" w:fill="FFFFFF"/>
        </w:rPr>
        <w:t>经常性补助</w:t>
      </w:r>
      <w:r w:rsidRPr="001B430E">
        <w:rPr>
          <w:rFonts w:ascii="黑体" w:eastAsia="黑体" w:hAnsi="黑体" w:cs="方正小标宋简体" w:hint="eastAsia"/>
          <w:color w:val="000000"/>
          <w:sz w:val="44"/>
          <w:szCs w:val="44"/>
          <w:shd w:val="clear" w:color="auto" w:fill="FFFFFF"/>
        </w:rPr>
        <w:t>项目支出</w:t>
      </w:r>
    </w:p>
    <w:p w:rsidR="00FD3A13" w:rsidRPr="001B430E"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t>绩效自评报告</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黑体" w:eastAsia="黑体" w:hAnsi="黑体" w:cs="黑体" w:hint="eastAsia"/>
          <w:color w:val="000000"/>
          <w:sz w:val="32"/>
          <w:szCs w:val="32"/>
        </w:rPr>
      </w:pPr>
      <w:r w:rsidRPr="001B430E">
        <w:rPr>
          <w:rFonts w:ascii="方正小标宋_GBK" w:eastAsia="黑体" w:hAnsi="方正小标宋_GBK" w:cs="方正小标宋_GBK" w:hint="eastAsia"/>
          <w:color w:val="000000"/>
          <w:sz w:val="32"/>
          <w:szCs w:val="32"/>
          <w:shd w:val="clear" w:color="auto" w:fill="FFFFFF"/>
        </w:rPr>
        <w:t> </w:t>
      </w:r>
      <w:r w:rsidRPr="001B430E">
        <w:rPr>
          <w:rFonts w:ascii="黑体" w:eastAsia="黑体" w:hAnsi="黑体" w:cs="黑体" w:hint="eastAsia"/>
          <w:color w:val="000000"/>
          <w:sz w:val="32"/>
          <w:szCs w:val="32"/>
          <w:shd w:val="clear" w:color="auto" w:fill="FFFFFF"/>
        </w:rPr>
        <w:t>一、项目基本情况</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 w:eastAsia="楷体" w:hAnsi="楷体" w:cs="楷体_GB2312" w:hint="eastAsia"/>
          <w:color w:val="000000"/>
          <w:sz w:val="32"/>
          <w:szCs w:val="32"/>
          <w:shd w:val="clear" w:color="auto" w:fill="FFFFFF"/>
        </w:rPr>
      </w:pPr>
      <w:r w:rsidRPr="001F07B3">
        <w:rPr>
          <w:rFonts w:ascii="仿宋_GB2312" w:eastAsia="仿宋_GB2312" w:hint="eastAsia"/>
          <w:kern w:val="2"/>
          <w:sz w:val="32"/>
          <w:szCs w:val="32"/>
        </w:rPr>
        <w:t>（一）项目概况</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1.项目决策背景</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保证单位自收自支人员基本工资福利及正常运转。</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2.项目主要内容</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（1）会同县财政局有自收自支编3人。</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（2）县人大审核每个单位自收自支编每年8万元经费，保证自收自支人员基本工资福利及正常运转。</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3.项目组织管理机构</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本项目的组织管理机构是会同县财政局</w:t>
      </w:r>
    </w:p>
    <w:p w:rsidR="00FD3A13" w:rsidRPr="001F07B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int="eastAsia"/>
          <w:kern w:val="2"/>
          <w:sz w:val="32"/>
          <w:szCs w:val="32"/>
        </w:rPr>
      </w:pPr>
      <w:r w:rsidRPr="001F07B3">
        <w:rPr>
          <w:rFonts w:ascii="仿宋_GB2312" w:eastAsia="仿宋_GB2312" w:hint="eastAsia"/>
          <w:kern w:val="2"/>
          <w:sz w:val="32"/>
          <w:szCs w:val="32"/>
        </w:rPr>
        <w:t>（二）预算资金使用管理情况</w:t>
      </w:r>
    </w:p>
    <w:p w:rsidR="00FD3A13" w:rsidRDefault="00FD3A13" w:rsidP="00FD3A13">
      <w:pPr>
        <w:snapToGrid w:val="0"/>
        <w:spacing w:line="520" w:lineRule="exact"/>
        <w:ind w:firstLineChars="200" w:firstLine="640"/>
        <w:outlineLvl w:val="1"/>
        <w:rPr>
          <w:rFonts w:ascii="仿宋_GB2312" w:eastAsia="仿宋_GB2312" w:hAnsi="Calibri" w:cs="仿宋_GB2312" w:hint="eastAsia"/>
          <w:color w:val="000000"/>
          <w:kern w:val="0"/>
          <w:sz w:val="32"/>
          <w:szCs w:val="32"/>
          <w:shd w:val="clear" w:color="auto" w:fill="FFFFFF"/>
          <w:lang/>
        </w:rPr>
      </w:pPr>
      <w:r>
        <w:rPr>
          <w:rFonts w:ascii="仿宋_GB2312" w:eastAsia="仿宋_GB2312" w:hAnsi="Calibri" w:cs="仿宋_GB2312" w:hint="eastAsia"/>
          <w:color w:val="000000"/>
          <w:kern w:val="0"/>
          <w:sz w:val="32"/>
          <w:szCs w:val="32"/>
          <w:shd w:val="clear" w:color="auto" w:fill="FFFFFF"/>
          <w:lang/>
        </w:rPr>
        <w:t>1.预算资金安排及管理情况</w:t>
      </w:r>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（1）</w:t>
      </w:r>
      <w:r>
        <w:rPr>
          <w:rFonts w:ascii="仿宋_GB2312" w:eastAsia="仿宋_GB2312" w:hAnsi="Calibri" w:cs="仿宋_GB2312"/>
          <w:color w:val="000000"/>
          <w:sz w:val="32"/>
          <w:szCs w:val="32"/>
          <w:shd w:val="clear" w:color="auto" w:fill="FFFFFF"/>
          <w:lang/>
        </w:rPr>
        <w:t>资金来源及拨付流程</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纳入此次评价范围的2023年经常性补助项目费用是24万。</w:t>
      </w:r>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（2）</w:t>
      </w:r>
      <w:r>
        <w:rPr>
          <w:rFonts w:ascii="仿宋_GB2312" w:eastAsia="仿宋_GB2312" w:hAnsi="Calibri" w:cs="仿宋_GB2312"/>
          <w:color w:val="000000"/>
          <w:sz w:val="32"/>
          <w:szCs w:val="32"/>
          <w:shd w:val="clear" w:color="auto" w:fill="FFFFFF"/>
          <w:lang/>
        </w:rPr>
        <w:t>资金到位情况</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资金已到位</w:t>
      </w:r>
    </w:p>
    <w:p w:rsidR="00FD3A13"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hint="eastAsia"/>
          <w:color w:val="000000"/>
          <w:spacing w:val="-23"/>
          <w:sz w:val="32"/>
          <w:szCs w:val="32"/>
          <w:shd w:val="clear" w:color="auto" w:fill="FFFFFF"/>
          <w:lang/>
        </w:rPr>
        <w:t>3</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资金使用情况</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2023年实际使用经常性补助项目24万。</w:t>
      </w:r>
    </w:p>
    <w:p w:rsidR="00FD3A13" w:rsidRDefault="00FD3A13" w:rsidP="00FD3A13">
      <w:pPr>
        <w:ind w:firstLineChars="200" w:firstLine="548"/>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hint="eastAsia"/>
          <w:color w:val="000000"/>
          <w:spacing w:val="-23"/>
          <w:sz w:val="32"/>
          <w:szCs w:val="32"/>
          <w:shd w:val="clear" w:color="auto" w:fill="FFFFFF"/>
          <w:lang/>
        </w:rPr>
        <w:t>4</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资金管理制度及执行情况</w:t>
      </w:r>
    </w:p>
    <w:p w:rsidR="00FD3A13" w:rsidRPr="003A3AC6" w:rsidRDefault="00FD3A13" w:rsidP="00FD3A13">
      <w:pPr>
        <w:widowControl/>
        <w:shd w:val="clear" w:color="auto" w:fill="FFFFFF"/>
        <w:spacing w:line="450" w:lineRule="atLeast"/>
        <w:ind w:firstLineChars="200" w:firstLine="640"/>
        <w:jc w:val="left"/>
        <w:rPr>
          <w:rFonts w:ascii="仿宋" w:eastAsia="仿宋" w:hAnsi="仿宋" w:cs="仿宋" w:hint="eastAsia"/>
          <w:sz w:val="32"/>
          <w:szCs w:val="32"/>
        </w:rPr>
      </w:pPr>
      <w:r w:rsidRPr="003A3AC6">
        <w:rPr>
          <w:rFonts w:ascii="仿宋" w:eastAsia="仿宋" w:hAnsi="仿宋" w:cs="仿宋" w:hint="eastAsia"/>
          <w:sz w:val="32"/>
          <w:szCs w:val="32"/>
        </w:rPr>
        <w:t>专项资金实行“专人管理、专户存储、专账核算”。专项资金的使用，经项目负责人签字审批，经财务部审核无误后由财务</w:t>
      </w:r>
      <w:r w:rsidRPr="003A3AC6">
        <w:rPr>
          <w:rFonts w:ascii="仿宋" w:eastAsia="仿宋" w:hAnsi="仿宋" w:cs="仿宋" w:hint="eastAsia"/>
          <w:sz w:val="32"/>
          <w:szCs w:val="32"/>
        </w:rPr>
        <w:lastRenderedPageBreak/>
        <w:t>部支付。专项资金实行县级报账制，资金拨付一律转账结算，杜绝现金支付。专项资金的拨付本着专款专用的原则，严格执行项目资金批准的使用计划和项目批复内容。严格履行报账制，做到手续齐备，票据真实、有效、合法。强化财务监督检查，加大监督检查力度；做到监督检查经常化、制度化、建立建全项目资金公示制度，杜绝违纪违规问题发生，确保资金专款专用，不断提高资金使用效益。</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w:t>
      </w:r>
      <w:r>
        <w:rPr>
          <w:rFonts w:ascii="仿宋_GB2312" w:eastAsia="仿宋_GB2312" w:hAnsi="Calibri" w:cs="仿宋_GB2312"/>
          <w:color w:val="000000"/>
          <w:sz w:val="32"/>
          <w:szCs w:val="32"/>
          <w:shd w:val="clear" w:color="auto" w:fill="FFFFFF"/>
          <w:lang/>
        </w:rPr>
        <w:t>.项目组织实施管理情况</w:t>
      </w:r>
    </w:p>
    <w:p w:rsidR="00FD3A13" w:rsidRPr="003A3AC6" w:rsidRDefault="00FD3A13" w:rsidP="00FD3A13">
      <w:pPr>
        <w:widowControl/>
        <w:shd w:val="clear" w:color="auto" w:fill="FFFFFF"/>
        <w:spacing w:line="450" w:lineRule="atLeast"/>
        <w:ind w:firstLineChars="200" w:firstLine="640"/>
        <w:jc w:val="left"/>
        <w:rPr>
          <w:rFonts w:ascii="仿宋" w:eastAsia="仿宋" w:hAnsi="仿宋" w:cs="仿宋"/>
          <w:sz w:val="32"/>
          <w:szCs w:val="32"/>
        </w:rPr>
      </w:pPr>
      <w:r w:rsidRPr="003A3AC6">
        <w:rPr>
          <w:rFonts w:ascii="仿宋" w:eastAsia="仿宋" w:hAnsi="仿宋" w:cs="仿宋" w:hint="eastAsia"/>
          <w:sz w:val="32"/>
          <w:szCs w:val="32"/>
        </w:rPr>
        <w:t>按项目进度进行拔付，项目资金使用坚持量入为出的原则，严格控制项目资金的支出范围，杜绝不符合规定支出，做到专款专用。报销用的发票必是合法的票据。不符合规定要求的票据，一概不予报销。</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548"/>
        <w:jc w:val="both"/>
        <w:rPr>
          <w:rFonts w:ascii="楷体" w:eastAsia="楷体" w:hAnsi="楷体" w:cs="楷体_GB2312" w:hint="eastAsia"/>
          <w:color w:val="000000"/>
          <w:spacing w:val="-23"/>
          <w:sz w:val="32"/>
          <w:szCs w:val="32"/>
          <w:shd w:val="clear" w:color="auto" w:fill="FFFFFF"/>
          <w:lang/>
        </w:rPr>
      </w:pPr>
      <w:r w:rsidRPr="001B430E">
        <w:rPr>
          <w:rFonts w:ascii="楷体" w:eastAsia="楷体" w:hAnsi="楷体" w:cs="楷体_GB2312" w:hint="eastAsia"/>
          <w:color w:val="000000"/>
          <w:spacing w:val="-23"/>
          <w:sz w:val="32"/>
          <w:szCs w:val="32"/>
          <w:shd w:val="clear" w:color="auto" w:fill="FFFFFF"/>
          <w:lang/>
        </w:rPr>
        <w:t>（三）预算绩效目标情况</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1.绩效目标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确保自收自支人员工资发放及正常开展工作。</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2.绩效指标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设置了产出指标、效益指标和满意度指标三大指标。</w:t>
      </w:r>
    </w:p>
    <w:p w:rsidR="00FD3A13" w:rsidRPr="003A3AC6" w:rsidRDefault="00FD3A13" w:rsidP="00FD3A13">
      <w:pPr>
        <w:pStyle w:val="20"/>
        <w:snapToGrid w:val="0"/>
        <w:spacing w:line="520" w:lineRule="exact"/>
        <w:ind w:firstLine="640"/>
        <w:rPr>
          <w:rFonts w:ascii="仿宋" w:eastAsia="仿宋" w:hAnsi="仿宋" w:cs="仿宋" w:hint="eastAsia"/>
          <w:szCs w:val="32"/>
        </w:rPr>
      </w:pPr>
      <w:r>
        <w:rPr>
          <w:rFonts w:ascii="黑体" w:eastAsia="黑体" w:hAnsi="黑体" w:cs="黑体" w:hint="eastAsia"/>
          <w:color w:val="000000"/>
          <w:kern w:val="0"/>
          <w:szCs w:val="32"/>
          <w:shd w:val="clear" w:color="auto" w:fill="FFFFFF"/>
          <w:lang/>
        </w:rPr>
        <w:t>二、绩效评价工作情况</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绩效评价目的</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为了改善单位管理过程中存在的问题，以及促进本单位今后更好的开展工作。</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被评价单位、绩效评价范围与时段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lastRenderedPageBreak/>
        <w:t>被评价的单位是会同县财政局</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绩效评价范围与时段是本单位2023年度的经常性补助项目支出绩效评价</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3D3297">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绩效评价原则、评价指标体系、评价方法</w:t>
      </w:r>
    </w:p>
    <w:p w:rsidR="00FD3A13" w:rsidRPr="003A3AC6" w:rsidRDefault="00FD3A13" w:rsidP="00FD3A13">
      <w:pPr>
        <w:snapToGrid w:val="0"/>
        <w:spacing w:line="520" w:lineRule="exact"/>
        <w:ind w:firstLineChars="200" w:firstLine="640"/>
        <w:rPr>
          <w:rFonts w:ascii="仿宋" w:eastAsia="仿宋" w:hAnsi="仿宋" w:cs="仿宋"/>
          <w:sz w:val="32"/>
          <w:szCs w:val="32"/>
        </w:rPr>
      </w:pPr>
      <w:r w:rsidRPr="003A3AC6">
        <w:rPr>
          <w:rFonts w:ascii="仿宋" w:eastAsia="仿宋" w:hAnsi="仿宋" w:cs="仿宋" w:hint="eastAsia"/>
          <w:sz w:val="32"/>
          <w:szCs w:val="32"/>
        </w:rPr>
        <w:t>(1)科学规范原则。绩效评价应当严格执行规定的程序,按照科学可行的要求,采用定量与定性分析相结合的方法。</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(2)公开公正原则。绩效评价应当符合真实、客观、公正的要求,依法公开并接受监督。</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(3)绩效相关原则。绩效评价应当针对具体支出及其产出绩效进行,评价结果应当清晰反映支出与产出绩效之间的紧密对应关系。</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三、主要绩效及评价结论</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社会效益</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有利于维护社会的公正和稳定，有利于更好地保障公民的基本权利。</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生态效益</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生态效益明显。</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可持续影响</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增强了职工工作的积极性，对生活保持着幸福感，促进了社会的和谐发展。</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（四）</w:t>
      </w:r>
      <w:r>
        <w:rPr>
          <w:rFonts w:ascii="楷体_GB2312" w:eastAsia="楷体_GB2312" w:hAnsi="楷体_GB2312" w:cs="楷体_GB2312" w:hint="eastAsia"/>
          <w:color w:val="000000"/>
          <w:kern w:val="0"/>
          <w:sz w:val="32"/>
          <w:szCs w:val="32"/>
          <w:shd w:val="clear" w:color="auto" w:fill="FFFFFF"/>
          <w:lang/>
        </w:rPr>
        <w:t>满意度情况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自支人员满意度。</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（五）</w:t>
      </w:r>
      <w:r>
        <w:rPr>
          <w:rFonts w:ascii="楷体_GB2312" w:eastAsia="楷体_GB2312" w:hAnsi="楷体_GB2312" w:cs="楷体_GB2312" w:hint="eastAsia"/>
          <w:color w:val="000000"/>
          <w:kern w:val="0"/>
          <w:sz w:val="32"/>
          <w:szCs w:val="32"/>
          <w:shd w:val="clear" w:color="auto" w:fill="FFFFFF"/>
          <w:lang/>
        </w:rPr>
        <w:t>评价结论</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本单位2023年度项目支出绩效评价整体效果较好，按照评分规定得分100分。</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lastRenderedPageBreak/>
        <w:t>四、绩效评价指标分析</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项目决策情况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会同县财政局有自收自支编3人。</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 xml:space="preserve">项目过程情况      </w:t>
      </w:r>
    </w:p>
    <w:p w:rsidR="00FD3A13" w:rsidRDefault="00FD3A13" w:rsidP="00FD3A13">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r>
        <w:rPr>
          <w:rFonts w:ascii="仿宋_GB2312" w:eastAsia="仿宋_GB2312" w:hAnsi="Calibri" w:cs="仿宋_GB2312" w:hint="eastAsia"/>
          <w:color w:val="000000"/>
          <w:kern w:val="0"/>
          <w:sz w:val="32"/>
          <w:szCs w:val="32"/>
          <w:shd w:val="clear" w:color="auto" w:fill="FFFFFF"/>
          <w:lang/>
        </w:rPr>
        <w:t>1.资金管理</w:t>
      </w:r>
    </w:p>
    <w:p w:rsidR="00FD3A13" w:rsidRPr="003A3AC6" w:rsidRDefault="00FD3A13" w:rsidP="00FD3A13">
      <w:pPr>
        <w:widowControl/>
        <w:shd w:val="clear" w:color="auto" w:fill="FFFFFF"/>
        <w:spacing w:line="502" w:lineRule="atLeast"/>
        <w:ind w:firstLineChars="200" w:firstLine="640"/>
        <w:jc w:val="left"/>
        <w:rPr>
          <w:rFonts w:ascii="仿宋" w:eastAsia="仿宋" w:hAnsi="仿宋" w:cs="仿宋" w:hint="eastAsia"/>
          <w:sz w:val="32"/>
          <w:szCs w:val="32"/>
        </w:rPr>
      </w:pPr>
      <w:r w:rsidRPr="003A3AC6">
        <w:rPr>
          <w:rFonts w:ascii="仿宋" w:eastAsia="仿宋" w:hAnsi="仿宋" w:cs="仿宋" w:hint="eastAsia"/>
          <w:sz w:val="32"/>
          <w:szCs w:val="32"/>
        </w:rPr>
        <w:t>2023年度该项目资金共24万元,实际到位24万元,资金支付率为100%。主要用于3个自收自支人员基本工资、津补贴、差旅费、绩效及奖金。</w:t>
      </w:r>
    </w:p>
    <w:p w:rsidR="00FD3A13" w:rsidRDefault="00FD3A13" w:rsidP="00FD3A13">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r>
        <w:rPr>
          <w:rFonts w:ascii="仿宋_GB2312" w:eastAsia="仿宋_GB2312" w:hAnsi="Calibri" w:cs="仿宋_GB2312" w:hint="eastAsia"/>
          <w:color w:val="000000"/>
          <w:kern w:val="0"/>
          <w:sz w:val="32"/>
          <w:szCs w:val="32"/>
          <w:shd w:val="clear" w:color="auto" w:fill="FFFFFF"/>
          <w:lang/>
        </w:rPr>
        <w:t>2.项目实施</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按照《预算法》《会计法》等相关文件精神，资金严格的按照要求拨付用于了自收自支人员工资福利待遇的发放。具体执行由局财务人员填报项目申报表，经局领导审核签字后报财政部门审核审批拨付到本单位，财务部门按月造表将工资发放到个人银行账户。</w:t>
      </w:r>
    </w:p>
    <w:p w:rsidR="00FD3A13" w:rsidRDefault="00FD3A13" w:rsidP="00FD3A13">
      <w:pPr>
        <w:pStyle w:val="20"/>
        <w:snapToGrid w:val="0"/>
        <w:spacing w:line="520" w:lineRule="exact"/>
        <w:ind w:firstLine="548"/>
        <w:outlineLvl w:val="1"/>
        <w:rPr>
          <w:rFonts w:ascii="楷体_GB2312" w:eastAsia="楷体_GB2312" w:hAnsi="楷体_GB2312" w:cs="楷体_GB2312" w:hint="eastAsia"/>
          <w:color w:val="000000"/>
          <w:kern w:val="0"/>
          <w:szCs w:val="32"/>
          <w:shd w:val="clear" w:color="auto" w:fill="FFFFFF"/>
          <w:lang/>
        </w:rPr>
      </w:pPr>
      <w:r>
        <w:rPr>
          <w:rFonts w:ascii="楷体_GB2312" w:eastAsia="楷体_GB2312" w:hAnsi="楷体_GB2312" w:cs="楷体_GB2312" w:hint="eastAsia"/>
          <w:color w:val="000000"/>
          <w:spacing w:val="-23"/>
          <w:kern w:val="0"/>
          <w:szCs w:val="32"/>
          <w:shd w:val="clear" w:color="auto" w:fill="FFFFFF"/>
          <w:lang/>
        </w:rPr>
        <w:t>（三）</w:t>
      </w:r>
      <w:r>
        <w:rPr>
          <w:rFonts w:ascii="楷体_GB2312" w:eastAsia="楷体_GB2312" w:hAnsi="楷体_GB2312" w:cs="楷体_GB2312" w:hint="eastAsia"/>
          <w:color w:val="000000"/>
          <w:kern w:val="0"/>
          <w:szCs w:val="32"/>
          <w:shd w:val="clear" w:color="auto" w:fill="FFFFFF"/>
          <w:lang/>
        </w:rPr>
        <w:t>项目产出情况</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1.产出数量</w:t>
      </w:r>
    </w:p>
    <w:p w:rsidR="00FD3A13" w:rsidRPr="003A3AC6" w:rsidRDefault="00FD3A13" w:rsidP="00FD3A13">
      <w:pPr>
        <w:pStyle w:val="a8"/>
        <w:widowControl/>
        <w:shd w:val="clear" w:color="auto" w:fill="FFFFFF"/>
        <w:spacing w:before="0" w:beforeAutospacing="0" w:after="105" w:afterAutospacing="0" w:line="30" w:lineRule="atLeast"/>
        <w:ind w:firstLineChars="200" w:firstLine="640"/>
        <w:rPr>
          <w:rFonts w:ascii="仿宋" w:eastAsia="仿宋" w:hAnsi="仿宋" w:cs="仿宋" w:hint="eastAsia"/>
          <w:kern w:val="2"/>
          <w:sz w:val="32"/>
          <w:szCs w:val="32"/>
        </w:rPr>
      </w:pPr>
      <w:r w:rsidRPr="003A3AC6">
        <w:rPr>
          <w:rFonts w:ascii="仿宋" w:eastAsia="仿宋" w:hAnsi="仿宋" w:cs="仿宋" w:hint="eastAsia"/>
          <w:kern w:val="2"/>
          <w:sz w:val="32"/>
          <w:szCs w:val="32"/>
        </w:rPr>
        <w:t>应完成24万，实际支出32.05万，完成率100%，保障了我局3名自收自支人员的工资福利待遇。</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2.产出质量</w:t>
      </w:r>
    </w:p>
    <w:p w:rsidR="00FD3A13" w:rsidRPr="003A3AC6" w:rsidRDefault="00FD3A13" w:rsidP="00FD3A13">
      <w:pPr>
        <w:pStyle w:val="a8"/>
        <w:widowControl/>
        <w:shd w:val="clear" w:color="auto" w:fill="FFFFFF"/>
        <w:spacing w:before="0" w:beforeAutospacing="0" w:after="105" w:afterAutospacing="0" w:line="30" w:lineRule="atLeast"/>
        <w:ind w:firstLineChars="200" w:firstLine="640"/>
        <w:rPr>
          <w:rFonts w:ascii="仿宋" w:eastAsia="仿宋" w:hAnsi="仿宋" w:cs="仿宋" w:hint="eastAsia"/>
          <w:kern w:val="2"/>
          <w:sz w:val="32"/>
          <w:szCs w:val="32"/>
        </w:rPr>
      </w:pPr>
      <w:r w:rsidRPr="003A3AC6">
        <w:rPr>
          <w:rFonts w:ascii="仿宋" w:eastAsia="仿宋" w:hAnsi="仿宋" w:cs="仿宋" w:hint="eastAsia"/>
          <w:kern w:val="2"/>
          <w:sz w:val="32"/>
          <w:szCs w:val="32"/>
        </w:rPr>
        <w:t>保障工资福利足额到位。</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3.产出成本</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t>2023年经常性补助项目成本。</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lastRenderedPageBreak/>
        <w:t>4.产出时效</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t>本项目2023年度工资发放及时率100%。</w:t>
      </w:r>
    </w:p>
    <w:p w:rsidR="00FD3A13" w:rsidRPr="003A3AC6" w:rsidRDefault="00FD3A13" w:rsidP="00FD3A13">
      <w:pPr>
        <w:pStyle w:val="20"/>
        <w:snapToGrid w:val="0"/>
        <w:spacing w:line="520" w:lineRule="exact"/>
        <w:ind w:firstLine="548"/>
        <w:outlineLvl w:val="1"/>
        <w:rPr>
          <w:rFonts w:ascii="仿宋" w:eastAsia="仿宋" w:hAnsi="仿宋" w:cs="仿宋" w:hint="eastAsia"/>
          <w:szCs w:val="32"/>
        </w:rPr>
      </w:pPr>
      <w:r>
        <w:rPr>
          <w:rFonts w:ascii="楷体_GB2312" w:eastAsia="楷体_GB2312" w:hAnsi="楷体_GB2312" w:cs="楷体_GB2312" w:hint="eastAsia"/>
          <w:color w:val="000000"/>
          <w:spacing w:val="-23"/>
          <w:kern w:val="0"/>
          <w:szCs w:val="32"/>
          <w:shd w:val="clear" w:color="auto" w:fill="FFFFFF"/>
          <w:lang/>
        </w:rPr>
        <w:t>(四)</w:t>
      </w:r>
      <w:r>
        <w:rPr>
          <w:rFonts w:ascii="楷体_GB2312" w:eastAsia="楷体_GB2312" w:hAnsi="楷体_GB2312" w:cs="楷体_GB2312" w:hint="eastAsia"/>
          <w:color w:val="000000"/>
          <w:kern w:val="0"/>
          <w:szCs w:val="32"/>
          <w:shd w:val="clear" w:color="auto" w:fill="FFFFFF"/>
          <w:lang/>
        </w:rPr>
        <w:t>项目效益情况</w:t>
      </w:r>
    </w:p>
    <w:p w:rsidR="00FD3A13" w:rsidRPr="003A3AC6" w:rsidRDefault="00FD3A13" w:rsidP="00FD3A13">
      <w:pPr>
        <w:pStyle w:val="20"/>
        <w:snapToGrid w:val="0"/>
        <w:spacing w:line="520" w:lineRule="exact"/>
        <w:ind w:firstLine="640"/>
        <w:outlineLvl w:val="1"/>
        <w:rPr>
          <w:rFonts w:ascii="仿宋" w:eastAsia="仿宋" w:hAnsi="仿宋" w:cs="仿宋" w:hint="eastAsia"/>
          <w:szCs w:val="32"/>
        </w:rPr>
      </w:pPr>
      <w:r w:rsidRPr="003A3AC6">
        <w:rPr>
          <w:rFonts w:ascii="仿宋" w:eastAsia="仿宋" w:hAnsi="仿宋" w:cs="仿宋" w:hint="eastAsia"/>
          <w:szCs w:val="32"/>
        </w:rPr>
        <w:t>本年度顺利完成当年的绩效目标任务。</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五、项目主要经验、存在的问题及建议</w:t>
      </w:r>
    </w:p>
    <w:p w:rsidR="00FD3A13" w:rsidRDefault="00FD3A13" w:rsidP="00FD3A13">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项目主要经验及做法</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及时协调相关业务股室,预算编制、执行、监督、评价各工作环节均明确责任和完成时限,有效保证各项工件的顺利推进。</w:t>
      </w:r>
    </w:p>
    <w:p w:rsidR="00FD3A13" w:rsidRDefault="00FD3A13" w:rsidP="00FD3A13">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存在的问题</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预算编制不算合理,产出成本核算不够准确</w:t>
      </w:r>
    </w:p>
    <w:p w:rsidR="00FD3A13" w:rsidRDefault="00FD3A13" w:rsidP="00FD3A13">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有关建议</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进一步加强预算管理工作,参考上一年度绩效评价结果科学预测下一年度收支情况,进行科学合理单位预算编制。</w:t>
      </w:r>
    </w:p>
    <w:p w:rsidR="00FD3A13" w:rsidRPr="003A3AC6" w:rsidRDefault="00FD3A13" w:rsidP="00FD3A13">
      <w:pPr>
        <w:pStyle w:val="a8"/>
        <w:widowControl/>
        <w:shd w:val="clear" w:color="auto" w:fill="FFFFFF"/>
        <w:spacing w:before="0" w:beforeAutospacing="0" w:after="0" w:afterAutospacing="0" w:line="480" w:lineRule="atLeast"/>
        <w:ind w:firstLineChars="200" w:firstLine="640"/>
        <w:rPr>
          <w:rFonts w:ascii="仿宋" w:eastAsia="仿宋" w:hAnsi="仿宋" w:cs="仿宋"/>
          <w:kern w:val="2"/>
          <w:sz w:val="32"/>
          <w:szCs w:val="32"/>
        </w:rPr>
      </w:pPr>
      <w:r>
        <w:rPr>
          <w:rFonts w:ascii="仿宋_GB2312" w:eastAsia="仿宋_GB2312" w:hAnsi="Calibri" w:cs="仿宋_GB2312"/>
          <w:color w:val="000000"/>
          <w:sz w:val="32"/>
          <w:szCs w:val="32"/>
          <w:shd w:val="clear" w:color="auto" w:fill="FFFFFF"/>
          <w:lang/>
        </w:rPr>
        <w:t>报告应包括以下附件：</w:t>
      </w: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z w:val="32"/>
          <w:szCs w:val="32"/>
          <w:shd w:val="clear" w:color="auto" w:fill="FFFFFF"/>
          <w:lang/>
        </w:rPr>
        <w:t>项目支出绩效自评表（一个项目支出一张表）</w:t>
      </w: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附件2-1</w:t>
      </w:r>
    </w:p>
    <w:p w:rsidR="00FD3A13" w:rsidRDefault="00FD3A13" w:rsidP="00FD3A13">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hint="eastAsia"/>
          <w:color w:val="000000"/>
          <w:kern w:val="0"/>
          <w:sz w:val="28"/>
          <w:szCs w:val="28"/>
          <w:shd w:val="clear" w:color="auto" w:fill="FFFFFF"/>
          <w:lang/>
        </w:rPr>
      </w:pPr>
      <w:r>
        <w:rPr>
          <w:rFonts w:ascii="方正小标宋_GBK" w:eastAsia="方正小标宋_GBK" w:hAnsi="方正小标宋_GBK" w:cs="方正小标宋_GBK" w:hint="eastAsia"/>
          <w:color w:val="000000"/>
          <w:kern w:val="0"/>
          <w:sz w:val="28"/>
          <w:szCs w:val="28"/>
          <w:shd w:val="clear" w:color="auto" w:fill="FFFFFF"/>
          <w:lang/>
        </w:rPr>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080"/>
        <w:gridCol w:w="1080"/>
        <w:gridCol w:w="1375"/>
        <w:gridCol w:w="992"/>
        <w:gridCol w:w="1125"/>
        <w:gridCol w:w="828"/>
        <w:gridCol w:w="873"/>
        <w:gridCol w:w="1418"/>
      </w:tblGrid>
      <w:tr w:rsidR="00FD3A13" w:rsidTr="003002D4">
        <w:trPr>
          <w:trHeight w:val="475"/>
          <w:jc w:val="center"/>
        </w:trPr>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项目支</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出名称</w:t>
            </w:r>
          </w:p>
        </w:tc>
        <w:tc>
          <w:tcPr>
            <w:tcW w:w="8771" w:type="dxa"/>
            <w:gridSpan w:val="8"/>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经常性补助</w:t>
            </w:r>
          </w:p>
        </w:tc>
      </w:tr>
      <w:tr w:rsidR="00FD3A13" w:rsidTr="003002D4">
        <w:trPr>
          <w:trHeight w:val="255"/>
          <w:jc w:val="center"/>
        </w:trPr>
        <w:tc>
          <w:tcPr>
            <w:tcW w:w="1080"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主管部门</w:t>
            </w: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年初</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全年</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1125"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全年</w:t>
            </w:r>
          </w:p>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执行数</w:t>
            </w:r>
          </w:p>
        </w:tc>
        <w:tc>
          <w:tcPr>
            <w:tcW w:w="82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执行率</w:t>
            </w:r>
          </w:p>
        </w:tc>
        <w:tc>
          <w:tcPr>
            <w:tcW w:w="141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得分</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年度资金总额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24万元</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24万元</w:t>
            </w:r>
          </w:p>
        </w:tc>
        <w:tc>
          <w:tcPr>
            <w:tcW w:w="1125" w:type="dxa"/>
            <w:vAlign w:val="center"/>
          </w:tcPr>
          <w:p w:rsidR="00FD3A13" w:rsidRDefault="00FD3A13" w:rsidP="003002D4">
            <w:pPr>
              <w:widowControl/>
              <w:spacing w:line="280" w:lineRule="exact"/>
              <w:ind w:firstLineChars="50" w:firstLine="1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24万元</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24万元</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上年结转资金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135"/>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其他资金</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21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年度总体目标</w:t>
            </w: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预期目标</w:t>
            </w:r>
          </w:p>
        </w:tc>
        <w:tc>
          <w:tcPr>
            <w:tcW w:w="4244"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实际完成情况　</w:t>
            </w:r>
          </w:p>
        </w:tc>
      </w:tr>
      <w:tr w:rsidR="00FD3A13" w:rsidTr="003002D4">
        <w:trPr>
          <w:trHeight w:val="263"/>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确保自收自支人员工资发放及正常开展工作</w:t>
            </w:r>
            <w:r>
              <w:rPr>
                <w:rFonts w:ascii="仿宋" w:eastAsia="仿宋" w:hAnsi="仿宋" w:cs="仿宋" w:hint="eastAsia"/>
                <w:color w:val="000000"/>
                <w:kern w:val="0"/>
                <w:sz w:val="20"/>
                <w:szCs w:val="20"/>
              </w:rPr>
              <w:t xml:space="preserve">　</w:t>
            </w:r>
          </w:p>
        </w:tc>
        <w:tc>
          <w:tcPr>
            <w:tcW w:w="4244"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确保自收自支人员工资发放及正常开展工作</w:t>
            </w:r>
          </w:p>
        </w:tc>
      </w:tr>
      <w:tr w:rsidR="00FD3A13" w:rsidTr="003002D4">
        <w:trPr>
          <w:trHeight w:val="55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绩</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一级指标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二级指标</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三级指标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指标值</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实际</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完成值</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得分</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偏差原因</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分析及</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改进措施</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产出指标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数量指标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自收自支人数</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质量指标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工资到位率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时效指标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工资</w:t>
            </w:r>
            <w:r w:rsidRPr="00C63C21">
              <w:rPr>
                <w:rFonts w:ascii="仿宋" w:eastAsia="仿宋" w:hAnsi="仿宋" w:cs="仿宋" w:hint="eastAsia"/>
                <w:color w:val="000000"/>
                <w:kern w:val="0"/>
                <w:sz w:val="20"/>
                <w:szCs w:val="20"/>
              </w:rPr>
              <w:t>发放及时性</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成本指标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经常性补助</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24万元</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24万元</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效益指标</w:t>
            </w:r>
          </w:p>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经济效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经济效益情况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效果明显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社会效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63C21">
              <w:rPr>
                <w:rFonts w:ascii="仿宋" w:eastAsia="仿宋" w:hAnsi="仿宋" w:cs="仿宋" w:hint="eastAsia"/>
                <w:color w:val="000000"/>
                <w:kern w:val="0"/>
                <w:sz w:val="20"/>
                <w:szCs w:val="20"/>
              </w:rPr>
              <w:t>保障自收自支人员正常开展工作</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生态效益情况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5</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5</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可持续影响指标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D078D6">
              <w:rPr>
                <w:rFonts w:ascii="仿宋" w:eastAsia="仿宋" w:hAnsi="仿宋" w:cs="仿宋" w:hint="eastAsia"/>
                <w:color w:val="000000"/>
                <w:kern w:val="0"/>
                <w:sz w:val="20"/>
                <w:szCs w:val="20"/>
              </w:rPr>
              <w:t>可持续影响情况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5</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5</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满意度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（10分）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服务对象满意度指</w:t>
            </w:r>
            <w:r>
              <w:rPr>
                <w:rFonts w:ascii="仿宋" w:eastAsia="仿宋" w:hAnsi="仿宋" w:cs="仿宋" w:hint="eastAsia"/>
                <w:color w:val="000000"/>
                <w:kern w:val="0"/>
                <w:sz w:val="20"/>
                <w:szCs w:val="20"/>
              </w:rPr>
              <w:lastRenderedPageBreak/>
              <w:t>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CD2248">
              <w:rPr>
                <w:rFonts w:ascii="仿宋" w:eastAsia="仿宋" w:hAnsi="仿宋" w:cs="仿宋" w:hint="eastAsia"/>
                <w:color w:val="000000"/>
                <w:kern w:val="0"/>
                <w:sz w:val="20"/>
                <w:szCs w:val="20"/>
              </w:rPr>
              <w:lastRenderedPageBreak/>
              <w:t>自支人员满意度</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6732" w:type="dxa"/>
            <w:gridSpan w:val="6"/>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总分</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bl>
    <w:p w:rsidR="00FD3A13" w:rsidRDefault="00FD3A13" w:rsidP="00FD3A13">
      <w:pPr>
        <w:spacing w:line="600" w:lineRule="exact"/>
        <w:rPr>
          <w:rFonts w:ascii="方正小标宋_GBK" w:eastAsia="方正小标宋_GBK" w:hAnsi="方正小标宋_GBK" w:cs="方正小标宋_GBK"/>
          <w:color w:val="000000"/>
          <w:sz w:val="32"/>
          <w:szCs w:val="32"/>
          <w:shd w:val="clear" w:color="auto" w:fill="FFFFFF"/>
        </w:rPr>
      </w:pPr>
      <w:r>
        <w:rPr>
          <w:rFonts w:eastAsia="仿宋_GB2312"/>
          <w:color w:val="000000"/>
          <w:kern w:val="0"/>
          <w:sz w:val="24"/>
        </w:rPr>
        <w:t>填表人：</w:t>
      </w:r>
      <w:r>
        <w:rPr>
          <w:rFonts w:eastAsia="仿宋_GB2312" w:hint="eastAsia"/>
          <w:color w:val="000000"/>
          <w:kern w:val="0"/>
          <w:sz w:val="24"/>
        </w:rPr>
        <w:t xml:space="preserve"> </w:t>
      </w:r>
      <w:r>
        <w:rPr>
          <w:rFonts w:eastAsia="仿宋_GB2312" w:hint="eastAsia"/>
          <w:color w:val="000000"/>
          <w:kern w:val="0"/>
          <w:sz w:val="24"/>
        </w:rPr>
        <w:t>张佳</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w:t>
      </w:r>
      <w:r>
        <w:rPr>
          <w:rFonts w:eastAsia="仿宋_GB2312" w:hint="eastAsia"/>
          <w:color w:val="000000"/>
          <w:kern w:val="0"/>
          <w:sz w:val="24"/>
        </w:rPr>
        <w:t>年</w:t>
      </w:r>
      <w:r>
        <w:rPr>
          <w:rFonts w:eastAsia="仿宋_GB2312" w:hint="eastAsia"/>
          <w:color w:val="000000"/>
          <w:kern w:val="0"/>
          <w:sz w:val="24"/>
        </w:rPr>
        <w:t>9</w:t>
      </w:r>
      <w:r>
        <w:rPr>
          <w:rFonts w:eastAsia="仿宋_GB2312" w:hint="eastAsia"/>
          <w:color w:val="000000"/>
          <w:kern w:val="0"/>
          <w:sz w:val="24"/>
        </w:rPr>
        <w:t>月</w:t>
      </w:r>
      <w:r>
        <w:rPr>
          <w:rFonts w:eastAsia="仿宋_GB2312" w:hint="eastAsia"/>
          <w:color w:val="000000"/>
          <w:kern w:val="0"/>
          <w:sz w:val="24"/>
        </w:rPr>
        <w:t>20</w:t>
      </w:r>
      <w:r>
        <w:rPr>
          <w:rFonts w:eastAsia="仿宋_GB2312" w:hint="eastAsia"/>
          <w:color w:val="000000"/>
          <w:kern w:val="0"/>
          <w:sz w:val="24"/>
        </w:rPr>
        <w:t>日</w:t>
      </w:r>
      <w:r>
        <w:rPr>
          <w:rFonts w:eastAsia="仿宋_GB2312" w:hint="eastAsia"/>
          <w:color w:val="000000"/>
          <w:kern w:val="0"/>
          <w:sz w:val="24"/>
        </w:rPr>
        <w:t xml:space="preserve">     </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szCs w:val="36"/>
        </w:rPr>
        <w:t>8828372</w:t>
      </w:r>
      <w:r>
        <w:rPr>
          <w:rFonts w:eastAsia="仿宋_GB2312" w:hint="eastAsia"/>
          <w:color w:val="000000"/>
          <w:kern w:val="0"/>
          <w:sz w:val="24"/>
        </w:rPr>
        <w:t xml:space="preserve"> </w:t>
      </w:r>
    </w:p>
    <w:p w:rsidR="00FD3A13" w:rsidRDefault="00FD3A13" w:rsidP="00FD3A13">
      <w:pPr>
        <w:pStyle w:val="30"/>
        <w:spacing w:line="600" w:lineRule="atLeast"/>
        <w:ind w:leftChars="0" w:left="0"/>
        <w:rPr>
          <w:rFonts w:ascii="黑体" w:eastAsia="黑体" w:hAnsi="黑体" w:cs="黑体" w:hint="eastAsia"/>
          <w:bCs/>
          <w:sz w:val="32"/>
          <w:szCs w:val="32"/>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lastRenderedPageBreak/>
        <w:t>会同县财政局</w:t>
      </w:r>
      <w:r w:rsidRPr="006F3A33">
        <w:rPr>
          <w:rFonts w:ascii="黑体" w:eastAsia="黑体" w:hAnsi="黑体" w:cs="方正小标宋简体" w:hint="eastAsia"/>
          <w:color w:val="000000"/>
          <w:sz w:val="44"/>
          <w:szCs w:val="44"/>
          <w:shd w:val="clear" w:color="auto" w:fill="FFFFFF"/>
        </w:rPr>
        <w:t>乡镇财政管理工作经费</w:t>
      </w:r>
    </w:p>
    <w:p w:rsidR="00FD3A13" w:rsidRPr="001B430E"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t>绩效自评报告</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黑体" w:eastAsia="黑体" w:hAnsi="黑体" w:cs="黑体" w:hint="eastAsia"/>
          <w:color w:val="000000"/>
          <w:sz w:val="32"/>
          <w:szCs w:val="32"/>
        </w:rPr>
      </w:pPr>
      <w:r w:rsidRPr="001B430E">
        <w:rPr>
          <w:rFonts w:ascii="方正小标宋_GBK" w:eastAsia="黑体" w:hAnsi="方正小标宋_GBK" w:cs="方正小标宋_GBK" w:hint="eastAsia"/>
          <w:color w:val="000000"/>
          <w:sz w:val="32"/>
          <w:szCs w:val="32"/>
          <w:shd w:val="clear" w:color="auto" w:fill="FFFFFF"/>
        </w:rPr>
        <w:t> </w:t>
      </w:r>
      <w:r w:rsidRPr="001B430E">
        <w:rPr>
          <w:rFonts w:ascii="黑体" w:eastAsia="黑体" w:hAnsi="黑体" w:cs="黑体" w:hint="eastAsia"/>
          <w:color w:val="000000"/>
          <w:sz w:val="32"/>
          <w:szCs w:val="32"/>
          <w:shd w:val="clear" w:color="auto" w:fill="FFFFFF"/>
        </w:rPr>
        <w:t>一、项目基本情况</w:t>
      </w:r>
    </w:p>
    <w:p w:rsidR="00FD3A13" w:rsidRPr="0074022C"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74022C">
        <w:rPr>
          <w:rFonts w:ascii="仿宋_GB2312" w:eastAsia="仿宋_GB2312" w:hAnsi="Calibri" w:cs="仿宋_GB2312" w:hint="eastAsia"/>
          <w:color w:val="000000"/>
          <w:sz w:val="32"/>
          <w:szCs w:val="32"/>
          <w:shd w:val="clear" w:color="auto" w:fill="FFFFFF"/>
          <w:lang/>
        </w:rPr>
        <w:t>（一）项目概况</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1.项目决策背景</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乡财股负责18个乡镇财政工作的指导、管理和监督，以及乡镇财政机构人员的管理和培训。</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2.项目主要内容</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维持乡镇财政工作正常运转，加大乡镇财政基础建设，改善乡镇财政办公设施条件，开展乡镇财政干部培训，办公硬件设施及阵地建设，乡镇财政所退休老干部生病看望、节假日慰问等项目。</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1B430E">
        <w:rPr>
          <w:rFonts w:ascii="仿宋_GB2312" w:eastAsia="仿宋_GB2312" w:hAnsi="Calibri" w:cs="仿宋_GB2312" w:hint="eastAsia"/>
          <w:color w:val="000000"/>
          <w:sz w:val="32"/>
          <w:szCs w:val="32"/>
          <w:shd w:val="clear" w:color="auto" w:fill="FFFFFF"/>
          <w:lang/>
        </w:rPr>
        <w:t>3.项目组织管理机构</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本项目的组织管理机构是会同县财政局</w:t>
      </w:r>
    </w:p>
    <w:p w:rsidR="00FD3A13" w:rsidRPr="0074022C"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74022C">
        <w:rPr>
          <w:rFonts w:ascii="仿宋_GB2312" w:eastAsia="仿宋_GB2312" w:hAnsi="Calibri" w:cs="仿宋_GB2312" w:hint="eastAsia"/>
          <w:color w:val="000000"/>
          <w:sz w:val="32"/>
          <w:szCs w:val="32"/>
          <w:shd w:val="clear" w:color="auto" w:fill="FFFFFF"/>
          <w:lang/>
        </w:rPr>
        <w:t>（二）预算资金使用管理情况</w:t>
      </w:r>
    </w:p>
    <w:p w:rsidR="00FD3A13" w:rsidRDefault="00FD3A13" w:rsidP="00FD3A13">
      <w:pPr>
        <w:snapToGrid w:val="0"/>
        <w:spacing w:line="520" w:lineRule="exact"/>
        <w:ind w:firstLineChars="200" w:firstLine="640"/>
        <w:outlineLvl w:val="1"/>
        <w:rPr>
          <w:rFonts w:ascii="仿宋_GB2312" w:eastAsia="仿宋_GB2312" w:hAnsi="Calibri" w:cs="仿宋_GB2312" w:hint="eastAsia"/>
          <w:color w:val="000000"/>
          <w:kern w:val="0"/>
          <w:sz w:val="32"/>
          <w:szCs w:val="32"/>
          <w:shd w:val="clear" w:color="auto" w:fill="FFFFFF"/>
          <w:lang/>
        </w:rPr>
      </w:pPr>
      <w:r>
        <w:rPr>
          <w:rFonts w:ascii="仿宋_GB2312" w:eastAsia="仿宋_GB2312" w:hAnsi="Calibri" w:cs="仿宋_GB2312" w:hint="eastAsia"/>
          <w:color w:val="000000"/>
          <w:kern w:val="0"/>
          <w:sz w:val="32"/>
          <w:szCs w:val="32"/>
          <w:shd w:val="clear" w:color="auto" w:fill="FFFFFF"/>
          <w:lang/>
        </w:rPr>
        <w:t>1.预算资金安排及管理情况</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74022C">
        <w:rPr>
          <w:rFonts w:ascii="仿宋_GB2312" w:eastAsia="仿宋_GB2312" w:hAnsi="Calibri" w:cs="仿宋_GB2312"/>
          <w:color w:val="000000"/>
          <w:sz w:val="32"/>
          <w:szCs w:val="32"/>
          <w:shd w:val="clear" w:color="auto" w:fill="FFFFFF"/>
          <w:lang/>
        </w:rPr>
        <w:t>（1）</w:t>
      </w:r>
      <w:r>
        <w:rPr>
          <w:rFonts w:ascii="仿宋_GB2312" w:eastAsia="仿宋_GB2312" w:hAnsi="Calibri" w:cs="仿宋_GB2312"/>
          <w:color w:val="000000"/>
          <w:sz w:val="32"/>
          <w:szCs w:val="32"/>
          <w:shd w:val="clear" w:color="auto" w:fill="FFFFFF"/>
          <w:lang/>
        </w:rPr>
        <w:t>资金来源及拨付流程</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纳入此次评价范围的2023年乡镇财政管理工作经费是25.5万。</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74022C">
        <w:rPr>
          <w:rFonts w:ascii="仿宋_GB2312" w:eastAsia="仿宋_GB2312" w:hAnsi="Calibri" w:cs="仿宋_GB2312"/>
          <w:color w:val="000000"/>
          <w:sz w:val="32"/>
          <w:szCs w:val="32"/>
          <w:shd w:val="clear" w:color="auto" w:fill="FFFFFF"/>
          <w:lang/>
        </w:rPr>
        <w:t>（2）</w:t>
      </w:r>
      <w:r>
        <w:rPr>
          <w:rFonts w:ascii="仿宋_GB2312" w:eastAsia="仿宋_GB2312" w:hAnsi="Calibri" w:cs="仿宋_GB2312"/>
          <w:color w:val="000000"/>
          <w:sz w:val="32"/>
          <w:szCs w:val="32"/>
          <w:shd w:val="clear" w:color="auto" w:fill="FFFFFF"/>
          <w:lang/>
        </w:rPr>
        <w:t>资金到位情况</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资金已到位</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color w:val="000000"/>
          <w:sz w:val="32"/>
          <w:szCs w:val="32"/>
          <w:shd w:val="clear" w:color="auto" w:fill="FFFFFF"/>
          <w:lang/>
        </w:rPr>
      </w:pPr>
      <w:r w:rsidRPr="0074022C">
        <w:rPr>
          <w:rFonts w:ascii="仿宋_GB2312" w:eastAsia="仿宋_GB2312" w:hAnsi="Calibri" w:cs="仿宋_GB2312"/>
          <w:color w:val="000000"/>
          <w:sz w:val="32"/>
          <w:szCs w:val="32"/>
          <w:shd w:val="clear" w:color="auto" w:fill="FFFFFF"/>
          <w:lang/>
        </w:rPr>
        <w:t>（</w:t>
      </w:r>
      <w:r w:rsidRPr="0074022C">
        <w:rPr>
          <w:rFonts w:ascii="仿宋_GB2312" w:eastAsia="仿宋_GB2312" w:hAnsi="Calibri" w:cs="仿宋_GB2312" w:hint="eastAsia"/>
          <w:color w:val="000000"/>
          <w:sz w:val="32"/>
          <w:szCs w:val="32"/>
          <w:shd w:val="clear" w:color="auto" w:fill="FFFFFF"/>
          <w:lang/>
        </w:rPr>
        <w:t>3</w:t>
      </w:r>
      <w:r w:rsidRPr="0074022C">
        <w:rPr>
          <w:rFonts w:ascii="仿宋_GB2312" w:eastAsia="仿宋_GB2312" w:hAnsi="Calibri" w:cs="仿宋_GB2312"/>
          <w:color w:val="000000"/>
          <w:sz w:val="32"/>
          <w:szCs w:val="32"/>
          <w:shd w:val="clear" w:color="auto" w:fill="FFFFFF"/>
          <w:lang/>
        </w:rPr>
        <w:t>）</w:t>
      </w:r>
      <w:r>
        <w:rPr>
          <w:rFonts w:ascii="仿宋_GB2312" w:eastAsia="仿宋_GB2312" w:hAnsi="Calibri" w:cs="仿宋_GB2312"/>
          <w:color w:val="000000"/>
          <w:sz w:val="32"/>
          <w:szCs w:val="32"/>
          <w:shd w:val="clear" w:color="auto" w:fill="FFFFFF"/>
          <w:lang/>
        </w:rPr>
        <w:t>资金使用情况</w:t>
      </w:r>
      <w:r>
        <w:rPr>
          <w:rFonts w:ascii="仿宋_GB2312" w:eastAsia="仿宋_GB2312" w:hAnsi="Calibri" w:cs="仿宋_GB2312" w:hint="eastAsia"/>
          <w:color w:val="000000"/>
          <w:sz w:val="32"/>
          <w:szCs w:val="32"/>
          <w:shd w:val="clear" w:color="auto" w:fill="FFFFFF"/>
          <w:lang/>
        </w:rPr>
        <w:t xml:space="preserve"> </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2023年实际使用乡镇财政管理工作经费为25.5万。</w:t>
      </w:r>
    </w:p>
    <w:p w:rsidR="00FD3A13" w:rsidRDefault="00FD3A13" w:rsidP="00FD3A13">
      <w:pPr>
        <w:ind w:firstLineChars="200" w:firstLine="548"/>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color w:val="000000"/>
          <w:spacing w:val="-23"/>
          <w:sz w:val="32"/>
          <w:szCs w:val="32"/>
          <w:shd w:val="clear" w:color="auto" w:fill="FFFFFF"/>
          <w:lang/>
        </w:rPr>
        <w:lastRenderedPageBreak/>
        <w:t>（</w:t>
      </w:r>
      <w:r>
        <w:rPr>
          <w:rFonts w:ascii="仿宋_GB2312" w:eastAsia="仿宋_GB2312" w:hAnsi="Calibri" w:cs="仿宋_GB2312" w:hint="eastAsia"/>
          <w:color w:val="000000"/>
          <w:spacing w:val="-23"/>
          <w:sz w:val="32"/>
          <w:szCs w:val="32"/>
          <w:shd w:val="clear" w:color="auto" w:fill="FFFFFF"/>
          <w:lang/>
        </w:rPr>
        <w:t>4</w:t>
      </w:r>
      <w:r>
        <w:rPr>
          <w:rFonts w:ascii="仿宋_GB2312" w:eastAsia="仿宋_GB2312" w:hAnsi="Calibri" w:cs="仿宋_GB2312"/>
          <w:color w:val="000000"/>
          <w:spacing w:val="-23"/>
          <w:sz w:val="32"/>
          <w:szCs w:val="32"/>
          <w:shd w:val="clear" w:color="auto" w:fill="FFFFFF"/>
          <w:lang/>
        </w:rPr>
        <w:t>）</w:t>
      </w:r>
      <w:r>
        <w:rPr>
          <w:rFonts w:ascii="仿宋_GB2312" w:eastAsia="仿宋_GB2312" w:hAnsi="Calibri" w:cs="仿宋_GB2312"/>
          <w:color w:val="000000"/>
          <w:sz w:val="32"/>
          <w:szCs w:val="32"/>
          <w:shd w:val="clear" w:color="auto" w:fill="FFFFFF"/>
          <w:lang/>
        </w:rPr>
        <w:t>资金管理制度及执行情况</w:t>
      </w:r>
    </w:p>
    <w:p w:rsidR="00FD3A13" w:rsidRPr="003A3AC6" w:rsidRDefault="00FD3A13" w:rsidP="00FD3A13">
      <w:pPr>
        <w:widowControl/>
        <w:shd w:val="clear" w:color="auto" w:fill="FFFFFF"/>
        <w:spacing w:line="450" w:lineRule="atLeast"/>
        <w:ind w:firstLineChars="200" w:firstLine="640"/>
        <w:jc w:val="left"/>
        <w:rPr>
          <w:rFonts w:ascii="仿宋" w:eastAsia="仿宋" w:hAnsi="仿宋" w:cs="仿宋" w:hint="eastAsia"/>
          <w:sz w:val="32"/>
          <w:szCs w:val="32"/>
        </w:rPr>
      </w:pPr>
      <w:r w:rsidRPr="003A3AC6">
        <w:rPr>
          <w:rFonts w:ascii="仿宋" w:eastAsia="仿宋" w:hAnsi="仿宋" w:cs="仿宋" w:hint="eastAsia"/>
          <w:sz w:val="32"/>
          <w:szCs w:val="32"/>
        </w:rPr>
        <w:t>专项资金实行“专人管理、专户存储、专账核算”。专项资金的使用，经项目负责人签字审批，经财务部审核无误后由财务部支付。专项资金实行县级报账制，资金拨付一律转账结算，杜绝现金支付。专项资金的拨付本着专款专用的原则，严格执行项目资金批准的使用计划和项目批复内容。严格履行报账制，做到手续齐备，票据真实、有效、合法。强化财务监督检查，加大监督检查力度；做到监督检查经常化、制度化、建立建全项目资金公示制度，杜绝违纪违规问题发生，确保资金专款专用，不断提高资金使用效益。</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w:t>
      </w:r>
      <w:r>
        <w:rPr>
          <w:rFonts w:ascii="仿宋_GB2312" w:eastAsia="仿宋_GB2312" w:hAnsi="Calibri" w:cs="仿宋_GB2312"/>
          <w:color w:val="000000"/>
          <w:sz w:val="32"/>
          <w:szCs w:val="32"/>
          <w:shd w:val="clear" w:color="auto" w:fill="FFFFFF"/>
          <w:lang/>
        </w:rPr>
        <w:t>.项目组织实施管理情况</w:t>
      </w:r>
    </w:p>
    <w:p w:rsidR="00FD3A13" w:rsidRPr="003A3AC6" w:rsidRDefault="00FD3A13" w:rsidP="00FD3A13">
      <w:pPr>
        <w:widowControl/>
        <w:shd w:val="clear" w:color="auto" w:fill="FFFFFF"/>
        <w:spacing w:line="450" w:lineRule="atLeast"/>
        <w:ind w:firstLineChars="200" w:firstLine="640"/>
        <w:jc w:val="left"/>
        <w:rPr>
          <w:rFonts w:ascii="仿宋" w:eastAsia="仿宋" w:hAnsi="仿宋" w:cs="仿宋"/>
          <w:sz w:val="32"/>
          <w:szCs w:val="32"/>
        </w:rPr>
      </w:pPr>
      <w:r w:rsidRPr="003A3AC6">
        <w:rPr>
          <w:rFonts w:ascii="仿宋" w:eastAsia="仿宋" w:hAnsi="仿宋" w:cs="仿宋" w:hint="eastAsia"/>
          <w:sz w:val="32"/>
          <w:szCs w:val="32"/>
        </w:rPr>
        <w:t>按项目进度进行拔付，项目资金使用坚持量入为出的原则，严格控制项目资金的支出范围，杜绝不符合规定支出，做到专款专用。报销用的发票必是合法的票据。不符合规定要求的票据，一概不予报销。</w:t>
      </w:r>
    </w:p>
    <w:p w:rsidR="00FD3A13" w:rsidRPr="0074022C"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sidRPr="0074022C">
        <w:rPr>
          <w:rFonts w:ascii="仿宋_GB2312" w:eastAsia="仿宋_GB2312" w:hAnsi="Calibri" w:cs="仿宋_GB2312" w:hint="eastAsia"/>
          <w:color w:val="000000"/>
          <w:sz w:val="32"/>
          <w:szCs w:val="32"/>
          <w:shd w:val="clear" w:color="auto" w:fill="FFFFFF"/>
          <w:lang/>
        </w:rPr>
        <w:t>（三）预算绩效目标情况</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1.绩效目标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按照工作实际情况统筹安排经费支出，确保乡镇财政各项工作的顺利开展和推进。</w:t>
      </w:r>
    </w:p>
    <w:p w:rsidR="00FD3A1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_GB2312" w:eastAsia="仿宋_GB2312" w:hAnsi="Calibri" w:cs="仿宋_GB2312" w:hint="eastAsia"/>
          <w:color w:val="000000"/>
          <w:sz w:val="32"/>
          <w:szCs w:val="32"/>
          <w:shd w:val="clear" w:color="auto" w:fill="FFFFFF"/>
          <w:lang/>
        </w:rPr>
      </w:pPr>
      <w:r>
        <w:rPr>
          <w:rFonts w:ascii="仿宋_GB2312" w:eastAsia="仿宋_GB2312" w:hAnsi="Calibri" w:cs="仿宋_GB2312" w:hint="eastAsia"/>
          <w:color w:val="000000"/>
          <w:sz w:val="32"/>
          <w:szCs w:val="32"/>
          <w:shd w:val="clear" w:color="auto" w:fill="FFFFFF"/>
          <w:lang/>
        </w:rPr>
        <w:t>2.绩效指标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设置了产出指标、效益指标和满意度指标三大指标。</w:t>
      </w:r>
    </w:p>
    <w:p w:rsidR="00FD3A13" w:rsidRDefault="00FD3A13" w:rsidP="00FD3A13">
      <w:pPr>
        <w:pStyle w:val="20"/>
        <w:snapToGrid w:val="0"/>
        <w:spacing w:line="520" w:lineRule="exact"/>
        <w:ind w:firstLine="640"/>
        <w:rPr>
          <w:rFonts w:ascii="黑体" w:eastAsia="黑体" w:hAnsi="黑体" w:cs="黑体" w:hint="eastAsia"/>
          <w:color w:val="000000"/>
          <w:kern w:val="0"/>
          <w:szCs w:val="32"/>
          <w:shd w:val="clear" w:color="auto" w:fill="FFFFFF"/>
          <w:lang/>
        </w:rPr>
      </w:pPr>
      <w:r>
        <w:rPr>
          <w:rFonts w:ascii="黑体" w:eastAsia="黑体" w:hAnsi="黑体" w:cs="黑体" w:hint="eastAsia"/>
          <w:color w:val="000000"/>
          <w:kern w:val="0"/>
          <w:szCs w:val="32"/>
          <w:shd w:val="clear" w:color="auto" w:fill="FFFFFF"/>
          <w:lang/>
        </w:rPr>
        <w:t>二、绩效评价工作情况</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lastRenderedPageBreak/>
        <w:t>（一）</w:t>
      </w:r>
      <w:r>
        <w:rPr>
          <w:rFonts w:ascii="楷体_GB2312" w:eastAsia="楷体_GB2312" w:hAnsi="楷体_GB2312" w:cs="楷体_GB2312" w:hint="eastAsia"/>
          <w:color w:val="000000"/>
          <w:kern w:val="0"/>
          <w:sz w:val="32"/>
          <w:szCs w:val="32"/>
          <w:shd w:val="clear" w:color="auto" w:fill="FFFFFF"/>
          <w:lang/>
        </w:rPr>
        <w:t>绩效评价目的</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为了改善单位管理过程中存在的问题，以及促进本单位今后更好的开展工作。</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被评价单位、绩效评价范围与时段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被评价的单位是会同县财政局</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绩效评价范围与时段是本单位2023年度的乡镇财政管理工作经费支出绩效评价</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3D3297">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绩效评价原则、评价指标体系、评价方法</w:t>
      </w:r>
    </w:p>
    <w:p w:rsidR="00FD3A13" w:rsidRPr="003A3AC6" w:rsidRDefault="00FD3A13" w:rsidP="00FD3A13">
      <w:pPr>
        <w:snapToGrid w:val="0"/>
        <w:spacing w:line="520" w:lineRule="exact"/>
        <w:ind w:firstLineChars="200" w:firstLine="640"/>
        <w:rPr>
          <w:rFonts w:ascii="仿宋" w:eastAsia="仿宋" w:hAnsi="仿宋" w:cs="仿宋"/>
          <w:sz w:val="32"/>
          <w:szCs w:val="32"/>
        </w:rPr>
      </w:pPr>
      <w:r w:rsidRPr="003A3AC6">
        <w:rPr>
          <w:rFonts w:ascii="仿宋" w:eastAsia="仿宋" w:hAnsi="仿宋" w:cs="仿宋" w:hint="eastAsia"/>
          <w:sz w:val="32"/>
          <w:szCs w:val="32"/>
        </w:rPr>
        <w:t>(1)科学规范原则。绩效评价应当严格执行规定的程序,按照科学可行的要求,采用定量与定性分析相结合的方法。</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(2)公开公正原则。绩效评价应当符合真实、客观、公正的要求,依法公开并接受监督。</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(3)绩效相关原则。绩效评价应当针对具体支出及其产出绩效进行,评价结果应当清晰反映支出与产出绩效之间的紧密对应关系。</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三、主要绩效及评价结论</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社会效益</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维护乡镇社会秩序稳定</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生态效益</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生态效益明显。</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可持续影响</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增强了职工工作的积极性，对生活保持着幸福感，促进了社会的和谐发展。</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（四）</w:t>
      </w:r>
      <w:r>
        <w:rPr>
          <w:rFonts w:ascii="楷体_GB2312" w:eastAsia="楷体_GB2312" w:hAnsi="楷体_GB2312" w:cs="楷体_GB2312" w:hint="eastAsia"/>
          <w:color w:val="000000"/>
          <w:kern w:val="0"/>
          <w:sz w:val="32"/>
          <w:szCs w:val="32"/>
          <w:shd w:val="clear" w:color="auto" w:fill="FFFFFF"/>
          <w:lang/>
        </w:rPr>
        <w:t>满意度情况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群众满意度较高。</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lastRenderedPageBreak/>
        <w:t>（五）</w:t>
      </w:r>
      <w:r>
        <w:rPr>
          <w:rFonts w:ascii="楷体_GB2312" w:eastAsia="楷体_GB2312" w:hAnsi="楷体_GB2312" w:cs="楷体_GB2312" w:hint="eastAsia"/>
          <w:color w:val="000000"/>
          <w:kern w:val="0"/>
          <w:sz w:val="32"/>
          <w:szCs w:val="32"/>
          <w:shd w:val="clear" w:color="auto" w:fill="FFFFFF"/>
          <w:lang/>
        </w:rPr>
        <w:t>评价结论</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本单位2023年度项目支出绩效评价整体效果较好，按照评分规定得分100分。</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四、绩效评价指标分析</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项目决策情况</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乡财股负责18个乡镇财政工作的指导、管理和监督，以及乡镇财政机构人员的管理和培训。</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 xml:space="preserve">项目过程情况      </w:t>
      </w:r>
    </w:p>
    <w:p w:rsidR="00FD3A13" w:rsidRDefault="00FD3A13" w:rsidP="00FD3A13">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r>
        <w:rPr>
          <w:rFonts w:ascii="仿宋_GB2312" w:eastAsia="仿宋_GB2312" w:hAnsi="Calibri" w:cs="仿宋_GB2312" w:hint="eastAsia"/>
          <w:color w:val="000000"/>
          <w:kern w:val="0"/>
          <w:sz w:val="32"/>
          <w:szCs w:val="32"/>
          <w:shd w:val="clear" w:color="auto" w:fill="FFFFFF"/>
          <w:lang/>
        </w:rPr>
        <w:t>1.资金管理</w:t>
      </w:r>
    </w:p>
    <w:p w:rsidR="00FD3A13" w:rsidRPr="003A3AC6" w:rsidRDefault="00FD3A13" w:rsidP="00FD3A13">
      <w:pPr>
        <w:widowControl/>
        <w:shd w:val="clear" w:color="auto" w:fill="FFFFFF"/>
        <w:spacing w:line="502" w:lineRule="atLeast"/>
        <w:ind w:firstLineChars="200" w:firstLine="640"/>
        <w:jc w:val="left"/>
        <w:rPr>
          <w:rFonts w:ascii="仿宋" w:eastAsia="仿宋" w:hAnsi="仿宋" w:cs="仿宋" w:hint="eastAsia"/>
          <w:sz w:val="32"/>
          <w:szCs w:val="32"/>
        </w:rPr>
      </w:pPr>
      <w:r w:rsidRPr="003A3AC6">
        <w:rPr>
          <w:rFonts w:ascii="仿宋" w:eastAsia="仿宋" w:hAnsi="仿宋" w:cs="仿宋" w:hint="eastAsia"/>
          <w:sz w:val="32"/>
          <w:szCs w:val="32"/>
        </w:rPr>
        <w:t>2023年度该项目资金共25.5万元,实际到位25.5万元,资金支付率为100%。主要用于保障乡镇财政工作正常运转。</w:t>
      </w:r>
    </w:p>
    <w:p w:rsidR="00FD3A13" w:rsidRPr="003A3AC6" w:rsidRDefault="00FD3A13" w:rsidP="00FD3A13">
      <w:pPr>
        <w:widowControl/>
        <w:shd w:val="clear" w:color="auto" w:fill="FFFFFF"/>
        <w:spacing w:line="502" w:lineRule="atLeast"/>
        <w:ind w:firstLineChars="200" w:firstLine="640"/>
        <w:jc w:val="left"/>
        <w:rPr>
          <w:rFonts w:ascii="仿宋" w:eastAsia="仿宋" w:hAnsi="仿宋" w:cs="仿宋" w:hint="eastAsia"/>
          <w:sz w:val="32"/>
          <w:szCs w:val="32"/>
        </w:rPr>
      </w:pPr>
      <w:r>
        <w:rPr>
          <w:rFonts w:ascii="仿宋_GB2312" w:eastAsia="仿宋_GB2312" w:hAnsi="Calibri" w:cs="仿宋_GB2312" w:hint="eastAsia"/>
          <w:color w:val="000000"/>
          <w:kern w:val="0"/>
          <w:sz w:val="32"/>
          <w:szCs w:val="32"/>
          <w:shd w:val="clear" w:color="auto" w:fill="FFFFFF"/>
          <w:lang/>
        </w:rPr>
        <w:t>2.项目实施</w:t>
      </w:r>
    </w:p>
    <w:p w:rsidR="00FD3A13" w:rsidRPr="003A3AC6" w:rsidRDefault="00FD3A13" w:rsidP="00FD3A13">
      <w:pPr>
        <w:ind w:firstLine="645"/>
        <w:rPr>
          <w:rFonts w:ascii="仿宋" w:eastAsia="仿宋" w:hAnsi="仿宋" w:cs="仿宋" w:hint="eastAsia"/>
          <w:sz w:val="32"/>
          <w:szCs w:val="32"/>
        </w:rPr>
      </w:pPr>
      <w:r w:rsidRPr="003A3AC6">
        <w:rPr>
          <w:rFonts w:ascii="仿宋" w:eastAsia="仿宋" w:hAnsi="仿宋" w:cs="仿宋" w:hint="eastAsia"/>
          <w:sz w:val="32"/>
          <w:szCs w:val="32"/>
        </w:rPr>
        <w:t>采用综合评价法，以定性分析与定量分析相结合，实事求是地全面分析评价项目的绩效情况。通过规范程序，保证了评价依据的充分有效，及时完成了项目绩效评价报告。</w:t>
      </w:r>
    </w:p>
    <w:p w:rsidR="00FD3A13" w:rsidRDefault="00FD3A13" w:rsidP="00FD3A13">
      <w:pPr>
        <w:pStyle w:val="20"/>
        <w:snapToGrid w:val="0"/>
        <w:spacing w:line="520" w:lineRule="exact"/>
        <w:ind w:firstLine="548"/>
        <w:outlineLvl w:val="1"/>
        <w:rPr>
          <w:rFonts w:ascii="楷体_GB2312" w:eastAsia="楷体_GB2312" w:hAnsi="楷体_GB2312" w:cs="楷体_GB2312" w:hint="eastAsia"/>
          <w:color w:val="000000"/>
          <w:kern w:val="0"/>
          <w:szCs w:val="32"/>
          <w:shd w:val="clear" w:color="auto" w:fill="FFFFFF"/>
          <w:lang/>
        </w:rPr>
      </w:pPr>
      <w:r>
        <w:rPr>
          <w:rFonts w:ascii="楷体_GB2312" w:eastAsia="楷体_GB2312" w:hAnsi="楷体_GB2312" w:cs="楷体_GB2312" w:hint="eastAsia"/>
          <w:color w:val="000000"/>
          <w:spacing w:val="-23"/>
          <w:kern w:val="0"/>
          <w:szCs w:val="32"/>
          <w:shd w:val="clear" w:color="auto" w:fill="FFFFFF"/>
          <w:lang/>
        </w:rPr>
        <w:t>（三）</w:t>
      </w:r>
      <w:r>
        <w:rPr>
          <w:rFonts w:ascii="楷体_GB2312" w:eastAsia="楷体_GB2312" w:hAnsi="楷体_GB2312" w:cs="楷体_GB2312" w:hint="eastAsia"/>
          <w:color w:val="000000"/>
          <w:kern w:val="0"/>
          <w:szCs w:val="32"/>
          <w:shd w:val="clear" w:color="auto" w:fill="FFFFFF"/>
          <w:lang/>
        </w:rPr>
        <w:t>项目产出情况</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1.产出数量</w:t>
      </w:r>
    </w:p>
    <w:p w:rsidR="00FD3A13" w:rsidRPr="003A3AC6" w:rsidRDefault="00FD3A13" w:rsidP="00FD3A13">
      <w:pPr>
        <w:pStyle w:val="a8"/>
        <w:widowControl/>
        <w:shd w:val="clear" w:color="auto" w:fill="FFFFFF"/>
        <w:spacing w:before="0" w:beforeAutospacing="0" w:after="105" w:afterAutospacing="0" w:line="30" w:lineRule="atLeast"/>
        <w:ind w:firstLineChars="200" w:firstLine="640"/>
        <w:rPr>
          <w:rFonts w:ascii="仿宋" w:eastAsia="仿宋" w:hAnsi="仿宋" w:cs="仿宋" w:hint="eastAsia"/>
          <w:kern w:val="2"/>
          <w:sz w:val="32"/>
          <w:szCs w:val="32"/>
        </w:rPr>
      </w:pPr>
      <w:r w:rsidRPr="003A3AC6">
        <w:rPr>
          <w:rFonts w:ascii="仿宋" w:eastAsia="仿宋" w:hAnsi="仿宋" w:cs="仿宋" w:hint="eastAsia"/>
          <w:kern w:val="2"/>
          <w:sz w:val="32"/>
          <w:szCs w:val="32"/>
        </w:rPr>
        <w:t>实际工作完成率，应完成25.5万，实际支出25.5万，完成率100%，保障了保障乡镇财政工作正常运转。</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2.产出质量</w:t>
      </w:r>
    </w:p>
    <w:p w:rsidR="00FD3A13" w:rsidRPr="003A3AC6" w:rsidRDefault="00FD3A13" w:rsidP="00FD3A13">
      <w:pPr>
        <w:pStyle w:val="a8"/>
        <w:widowControl/>
        <w:shd w:val="clear" w:color="auto" w:fill="FFFFFF"/>
        <w:spacing w:before="0" w:beforeAutospacing="0" w:after="105" w:afterAutospacing="0" w:line="30" w:lineRule="atLeast"/>
        <w:ind w:firstLineChars="200" w:firstLine="640"/>
        <w:rPr>
          <w:rFonts w:ascii="仿宋" w:eastAsia="仿宋" w:hAnsi="仿宋" w:cs="仿宋" w:hint="eastAsia"/>
          <w:kern w:val="2"/>
          <w:sz w:val="32"/>
          <w:szCs w:val="32"/>
        </w:rPr>
      </w:pPr>
      <w:r w:rsidRPr="003A3AC6">
        <w:rPr>
          <w:rFonts w:ascii="仿宋" w:eastAsia="仿宋" w:hAnsi="仿宋" w:cs="仿宋" w:hint="eastAsia"/>
          <w:kern w:val="2"/>
          <w:sz w:val="32"/>
          <w:szCs w:val="32"/>
        </w:rPr>
        <w:t>保障乡镇财政工作正常运转。</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3.产出成本</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lastRenderedPageBreak/>
        <w:t>2023年乡镇财政管理工作经费。</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4.产出时效</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t>财政管理经费拔付及时性。</w:t>
      </w:r>
    </w:p>
    <w:p w:rsidR="00FD3A13" w:rsidRDefault="00FD3A13" w:rsidP="00FD3A13">
      <w:pPr>
        <w:pStyle w:val="20"/>
        <w:snapToGrid w:val="0"/>
        <w:spacing w:line="520" w:lineRule="exact"/>
        <w:ind w:firstLine="548"/>
        <w:outlineLvl w:val="1"/>
        <w:rPr>
          <w:rFonts w:ascii="楷体_GB2312" w:eastAsia="楷体_GB2312" w:hAnsi="楷体_GB2312" w:cs="楷体_GB2312" w:hint="eastAsia"/>
          <w:color w:val="000000"/>
          <w:kern w:val="0"/>
          <w:szCs w:val="32"/>
          <w:shd w:val="clear" w:color="auto" w:fill="FFFFFF"/>
          <w:lang/>
        </w:rPr>
      </w:pPr>
      <w:r>
        <w:rPr>
          <w:rFonts w:ascii="楷体_GB2312" w:eastAsia="楷体_GB2312" w:hAnsi="楷体_GB2312" w:cs="楷体_GB2312" w:hint="eastAsia"/>
          <w:color w:val="000000"/>
          <w:spacing w:val="-23"/>
          <w:kern w:val="0"/>
          <w:szCs w:val="32"/>
          <w:shd w:val="clear" w:color="auto" w:fill="FFFFFF"/>
          <w:lang/>
        </w:rPr>
        <w:t>(四)</w:t>
      </w:r>
      <w:r>
        <w:rPr>
          <w:rFonts w:ascii="楷体_GB2312" w:eastAsia="楷体_GB2312" w:hAnsi="楷体_GB2312" w:cs="楷体_GB2312" w:hint="eastAsia"/>
          <w:color w:val="000000"/>
          <w:kern w:val="0"/>
          <w:szCs w:val="32"/>
          <w:shd w:val="clear" w:color="auto" w:fill="FFFFFF"/>
          <w:lang/>
        </w:rPr>
        <w:t>项目效益情况</w:t>
      </w:r>
    </w:p>
    <w:p w:rsidR="00FD3A13" w:rsidRPr="003A3AC6" w:rsidRDefault="00FD3A13" w:rsidP="00FD3A13">
      <w:pPr>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该项目年初预算安排经费25.5万元，年度实际支出25.5万元。项目实施后，对我县乡镇财政事业发展，财政所基础设施建设，办公环境改善起到了积极作用，为我县乡镇财政工作平稳开展，乡财事业更上台阶奠定了坚实基础。</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五、项目主要经验、存在的问题及建议</w:t>
      </w:r>
    </w:p>
    <w:p w:rsidR="00FD3A13" w:rsidRDefault="00FD3A13" w:rsidP="00FD3A13">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项目主要经验及做法</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及时协调相关业务股室,预算编制、执行、监督、评价各工作环节均明确责任和完成时限,有效保证各项工件的顺利推进。</w:t>
      </w:r>
    </w:p>
    <w:p w:rsidR="00FD3A13" w:rsidRPr="003A3AC6" w:rsidRDefault="00FD3A13" w:rsidP="00FD3A13">
      <w:pPr>
        <w:snapToGrid w:val="0"/>
        <w:spacing w:line="520" w:lineRule="exact"/>
        <w:ind w:firstLineChars="200" w:firstLine="548"/>
        <w:outlineLvl w:val="1"/>
        <w:rPr>
          <w:rFonts w:ascii="仿宋" w:eastAsia="仿宋" w:hAnsi="仿宋" w:cs="仿宋" w:hint="eastAsia"/>
          <w:sz w:val="32"/>
          <w:szCs w:val="32"/>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存在的问题</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3A3AC6">
        <w:rPr>
          <w:rFonts w:ascii="仿宋" w:eastAsia="仿宋" w:hAnsi="仿宋" w:cs="仿宋" w:hint="eastAsia"/>
          <w:sz w:val="32"/>
          <w:szCs w:val="32"/>
        </w:rPr>
        <w:t>预算编制不算合理,产出成本核算不够准确</w:t>
      </w:r>
    </w:p>
    <w:p w:rsidR="00FD3A13" w:rsidRDefault="00FD3A13" w:rsidP="00FD3A13">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有关建议</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进一步加强预算管理工作,参考上一年度绩效评价结果科学预测下一年度收支情况,进行科学合理单位预算编制。</w:t>
      </w:r>
    </w:p>
    <w:p w:rsidR="00FD3A13" w:rsidRPr="00127F23" w:rsidRDefault="00FD3A13" w:rsidP="00FD3A13">
      <w:pPr>
        <w:pStyle w:val="a8"/>
        <w:widowControl/>
        <w:shd w:val="clear" w:color="auto" w:fill="FFFFFF"/>
        <w:spacing w:before="0" w:beforeAutospacing="0" w:after="0" w:afterAutospacing="0" w:line="480" w:lineRule="atLeast"/>
        <w:ind w:firstLineChars="200" w:firstLine="640"/>
        <w:rPr>
          <w:rFonts w:ascii="楷体_GB2312" w:eastAsia="楷体_GB2312" w:hAnsi="楷体_GB2312" w:cs="楷体_GB2312"/>
          <w:color w:val="000000"/>
          <w:sz w:val="32"/>
          <w:szCs w:val="32"/>
          <w:shd w:val="clear" w:color="auto" w:fill="FFFFFF"/>
          <w:lang/>
        </w:rPr>
      </w:pPr>
      <w:r w:rsidRPr="00127F23">
        <w:rPr>
          <w:rFonts w:ascii="楷体_GB2312" w:eastAsia="楷体_GB2312" w:hAnsi="楷体_GB2312" w:cs="楷体_GB2312"/>
          <w:color w:val="000000"/>
          <w:sz w:val="32"/>
          <w:szCs w:val="32"/>
          <w:shd w:val="clear" w:color="auto" w:fill="FFFFFF"/>
          <w:lang/>
        </w:rPr>
        <w:t>报告应包括以下附件：</w:t>
      </w: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lang/>
        </w:rPr>
      </w:pPr>
      <w:r>
        <w:rPr>
          <w:rFonts w:ascii="仿宋_GB2312" w:eastAsia="仿宋_GB2312" w:hAnsi="Calibri" w:cs="仿宋_GB2312"/>
          <w:color w:val="000000"/>
          <w:sz w:val="32"/>
          <w:szCs w:val="32"/>
          <w:shd w:val="clear" w:color="auto" w:fill="FFFFFF"/>
          <w:lang/>
        </w:rPr>
        <w:t>项目支出绩效自评表（一个项目支出一张表）</w:t>
      </w: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附件2-1</w:t>
      </w:r>
    </w:p>
    <w:p w:rsidR="00FD3A13" w:rsidRDefault="00FD3A13" w:rsidP="00FD3A13">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hint="eastAsia"/>
          <w:color w:val="000000"/>
          <w:kern w:val="0"/>
          <w:sz w:val="28"/>
          <w:szCs w:val="28"/>
          <w:shd w:val="clear" w:color="auto" w:fill="FFFFFF"/>
          <w:lang/>
        </w:rPr>
      </w:pPr>
      <w:r>
        <w:rPr>
          <w:rFonts w:ascii="方正小标宋_GBK" w:eastAsia="方正小标宋_GBK" w:hAnsi="方正小标宋_GBK" w:cs="方正小标宋_GBK" w:hint="eastAsia"/>
          <w:color w:val="000000"/>
          <w:kern w:val="0"/>
          <w:sz w:val="28"/>
          <w:szCs w:val="28"/>
          <w:shd w:val="clear" w:color="auto" w:fill="FFFFFF"/>
          <w:lang/>
        </w:rPr>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080"/>
        <w:gridCol w:w="1080"/>
        <w:gridCol w:w="1375"/>
        <w:gridCol w:w="992"/>
        <w:gridCol w:w="1125"/>
        <w:gridCol w:w="828"/>
        <w:gridCol w:w="873"/>
        <w:gridCol w:w="1418"/>
      </w:tblGrid>
      <w:tr w:rsidR="00FD3A13" w:rsidTr="003002D4">
        <w:trPr>
          <w:trHeight w:val="475"/>
          <w:jc w:val="center"/>
        </w:trPr>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项目支</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出名称</w:t>
            </w:r>
          </w:p>
        </w:tc>
        <w:tc>
          <w:tcPr>
            <w:tcW w:w="8771" w:type="dxa"/>
            <w:gridSpan w:val="8"/>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sidRPr="0074022C">
              <w:rPr>
                <w:rFonts w:ascii="仿宋" w:eastAsia="仿宋" w:hAnsi="仿宋" w:cs="仿宋" w:hint="eastAsia"/>
                <w:color w:val="000000"/>
                <w:kern w:val="0"/>
                <w:sz w:val="20"/>
                <w:szCs w:val="20"/>
              </w:rPr>
              <w:t>乡镇财政管理工作经费</w:t>
            </w:r>
          </w:p>
        </w:tc>
      </w:tr>
      <w:tr w:rsidR="00FD3A13" w:rsidTr="003002D4">
        <w:trPr>
          <w:trHeight w:val="255"/>
          <w:jc w:val="center"/>
        </w:trPr>
        <w:tc>
          <w:tcPr>
            <w:tcW w:w="1080"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主管部门</w:t>
            </w: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年初</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全年</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1125"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全年</w:t>
            </w:r>
          </w:p>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执行数</w:t>
            </w:r>
          </w:p>
        </w:tc>
        <w:tc>
          <w:tcPr>
            <w:tcW w:w="82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执行率</w:t>
            </w:r>
          </w:p>
        </w:tc>
        <w:tc>
          <w:tcPr>
            <w:tcW w:w="141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得分</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年度资金总额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25.5万元</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25.5万元</w:t>
            </w:r>
          </w:p>
        </w:tc>
        <w:tc>
          <w:tcPr>
            <w:tcW w:w="1125" w:type="dxa"/>
            <w:vAlign w:val="center"/>
          </w:tcPr>
          <w:p w:rsidR="00FD3A13" w:rsidRDefault="00FD3A13" w:rsidP="003002D4">
            <w:pPr>
              <w:widowControl/>
              <w:spacing w:line="280" w:lineRule="exact"/>
              <w:ind w:firstLineChars="50" w:firstLine="1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25.5万元</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25.5万元</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上年结转资金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135"/>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其他资金</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21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年度总体目标</w:t>
            </w: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预期目标</w:t>
            </w:r>
          </w:p>
        </w:tc>
        <w:tc>
          <w:tcPr>
            <w:tcW w:w="4244"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实际完成情况　</w:t>
            </w:r>
          </w:p>
        </w:tc>
      </w:tr>
      <w:tr w:rsidR="00FD3A13" w:rsidTr="003002D4">
        <w:trPr>
          <w:trHeight w:val="263"/>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r w:rsidRPr="00FF5A2D">
              <w:rPr>
                <w:rFonts w:ascii="仿宋" w:eastAsia="仿宋" w:hAnsi="仿宋" w:cs="仿宋" w:hint="eastAsia"/>
                <w:color w:val="000000"/>
                <w:kern w:val="0"/>
                <w:sz w:val="20"/>
                <w:szCs w:val="20"/>
              </w:rPr>
              <w:t>保障乡镇财政工作正常运转</w:t>
            </w:r>
          </w:p>
        </w:tc>
        <w:tc>
          <w:tcPr>
            <w:tcW w:w="4244"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r w:rsidRPr="00FF5A2D">
              <w:rPr>
                <w:rFonts w:ascii="仿宋" w:eastAsia="仿宋" w:hAnsi="仿宋" w:cs="仿宋" w:hint="eastAsia"/>
                <w:color w:val="000000"/>
                <w:kern w:val="0"/>
                <w:sz w:val="20"/>
                <w:szCs w:val="20"/>
              </w:rPr>
              <w:t>保障乡镇财政工作正常运转</w:t>
            </w:r>
          </w:p>
        </w:tc>
      </w:tr>
      <w:tr w:rsidR="00FD3A13" w:rsidTr="003002D4">
        <w:trPr>
          <w:trHeight w:val="55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绩</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一级指标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二级指标</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三级指标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指标值</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实际</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完成值</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得分</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偏差原因</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分析及</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改进措施</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产出指标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数量指标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实际工作完成率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质量指标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F5A2D">
              <w:rPr>
                <w:rFonts w:ascii="仿宋" w:eastAsia="仿宋" w:hAnsi="仿宋" w:cs="仿宋" w:hint="eastAsia"/>
                <w:color w:val="000000"/>
                <w:kern w:val="0"/>
                <w:sz w:val="20"/>
                <w:szCs w:val="20"/>
              </w:rPr>
              <w:t>保障乡镇财政运转</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得到保障</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得到保障</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时效指标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F5A2D">
              <w:rPr>
                <w:rFonts w:ascii="仿宋" w:eastAsia="仿宋" w:hAnsi="仿宋" w:cs="仿宋" w:hint="eastAsia"/>
                <w:color w:val="000000"/>
                <w:kern w:val="0"/>
                <w:sz w:val="20"/>
                <w:szCs w:val="20"/>
              </w:rPr>
              <w:t>财政管理经费拔付及时性</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成本指标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F5A2D">
              <w:rPr>
                <w:rFonts w:ascii="仿宋" w:eastAsia="仿宋" w:hAnsi="仿宋" w:cs="仿宋" w:hint="eastAsia"/>
                <w:color w:val="000000"/>
                <w:kern w:val="0"/>
                <w:sz w:val="20"/>
                <w:szCs w:val="20"/>
              </w:rPr>
              <w:t>乡镇财政管理工作经费</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25.5万元</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25.5万元</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效益指标</w:t>
            </w:r>
          </w:p>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经济效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A1C01">
              <w:rPr>
                <w:rFonts w:ascii="仿宋" w:eastAsia="仿宋" w:hAnsi="仿宋" w:cs="仿宋" w:hint="eastAsia"/>
                <w:color w:val="000000"/>
                <w:kern w:val="0"/>
                <w:sz w:val="20"/>
                <w:szCs w:val="20"/>
              </w:rPr>
              <w:t>推动乡镇经济发展</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效果明显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社会效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A1C01">
              <w:rPr>
                <w:rFonts w:ascii="仿宋" w:eastAsia="仿宋" w:hAnsi="仿宋" w:cs="仿宋" w:hint="eastAsia"/>
                <w:color w:val="000000"/>
                <w:kern w:val="0"/>
                <w:sz w:val="20"/>
                <w:szCs w:val="20"/>
              </w:rPr>
              <w:t>维护乡镇社会秩序稳定</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A1C01">
              <w:rPr>
                <w:rFonts w:ascii="仿宋" w:eastAsia="仿宋" w:hAnsi="仿宋" w:cs="仿宋" w:hint="eastAsia"/>
                <w:color w:val="000000"/>
                <w:kern w:val="0"/>
                <w:sz w:val="20"/>
                <w:szCs w:val="20"/>
              </w:rPr>
              <w:t>乡镇环境卫生干净</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可持续影响指标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D078D6">
              <w:rPr>
                <w:rFonts w:ascii="仿宋" w:eastAsia="仿宋" w:hAnsi="仿宋" w:cs="仿宋" w:hint="eastAsia"/>
                <w:color w:val="000000"/>
                <w:kern w:val="0"/>
                <w:sz w:val="20"/>
                <w:szCs w:val="20"/>
              </w:rPr>
              <w:t>可持续影响情况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满意度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服务对象满意度指标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A1C01">
              <w:rPr>
                <w:rFonts w:ascii="仿宋" w:eastAsia="仿宋" w:hAnsi="仿宋" w:cs="仿宋" w:hint="eastAsia"/>
                <w:color w:val="000000"/>
                <w:kern w:val="0"/>
                <w:sz w:val="20"/>
                <w:szCs w:val="20"/>
              </w:rPr>
              <w:t>群众</w:t>
            </w:r>
            <w:r>
              <w:rPr>
                <w:rFonts w:ascii="仿宋" w:eastAsia="仿宋" w:hAnsi="仿宋" w:cs="仿宋" w:hint="eastAsia"/>
                <w:color w:val="000000"/>
                <w:kern w:val="0"/>
                <w:sz w:val="20"/>
                <w:szCs w:val="20"/>
              </w:rPr>
              <w:t>满意</w:t>
            </w:r>
            <w:r w:rsidRPr="00FA1C01">
              <w:rPr>
                <w:rFonts w:ascii="仿宋" w:eastAsia="仿宋" w:hAnsi="仿宋" w:cs="仿宋" w:hint="eastAsia"/>
                <w:color w:val="000000"/>
                <w:kern w:val="0"/>
                <w:sz w:val="20"/>
                <w:szCs w:val="20"/>
              </w:rPr>
              <w:t>度</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6732" w:type="dxa"/>
            <w:gridSpan w:val="6"/>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总分</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bl>
    <w:p w:rsidR="00FD3A13" w:rsidRDefault="00FD3A13" w:rsidP="00FD3A13">
      <w:pPr>
        <w:spacing w:line="600" w:lineRule="exact"/>
        <w:rPr>
          <w:rFonts w:ascii="方正小标宋_GBK" w:eastAsia="方正小标宋_GBK" w:hAnsi="方正小标宋_GBK" w:cs="方正小标宋_GBK"/>
          <w:color w:val="000000"/>
          <w:sz w:val="32"/>
          <w:szCs w:val="32"/>
          <w:shd w:val="clear" w:color="auto" w:fill="FFFFFF"/>
        </w:rPr>
      </w:pPr>
      <w:r>
        <w:rPr>
          <w:rFonts w:eastAsia="仿宋_GB2312"/>
          <w:color w:val="000000"/>
          <w:kern w:val="0"/>
          <w:sz w:val="24"/>
        </w:rPr>
        <w:t>填表人：</w:t>
      </w:r>
      <w:r>
        <w:rPr>
          <w:rFonts w:eastAsia="仿宋_GB2312" w:hint="eastAsia"/>
          <w:color w:val="000000"/>
          <w:kern w:val="0"/>
          <w:sz w:val="24"/>
        </w:rPr>
        <w:t xml:space="preserve"> </w:t>
      </w:r>
      <w:r>
        <w:rPr>
          <w:rFonts w:eastAsia="仿宋_GB2312" w:hint="eastAsia"/>
          <w:color w:val="000000"/>
          <w:kern w:val="0"/>
          <w:sz w:val="24"/>
        </w:rPr>
        <w:t>张佳</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w:t>
      </w:r>
      <w:r>
        <w:rPr>
          <w:rFonts w:eastAsia="仿宋_GB2312" w:hint="eastAsia"/>
          <w:color w:val="000000"/>
          <w:kern w:val="0"/>
          <w:sz w:val="24"/>
        </w:rPr>
        <w:t>年</w:t>
      </w:r>
      <w:r>
        <w:rPr>
          <w:rFonts w:eastAsia="仿宋_GB2312" w:hint="eastAsia"/>
          <w:color w:val="000000"/>
          <w:kern w:val="0"/>
          <w:sz w:val="24"/>
        </w:rPr>
        <w:t>9</w:t>
      </w:r>
      <w:r>
        <w:rPr>
          <w:rFonts w:eastAsia="仿宋_GB2312" w:hint="eastAsia"/>
          <w:color w:val="000000"/>
          <w:kern w:val="0"/>
          <w:sz w:val="24"/>
        </w:rPr>
        <w:t>月</w:t>
      </w:r>
      <w:r>
        <w:rPr>
          <w:rFonts w:eastAsia="仿宋_GB2312" w:hint="eastAsia"/>
          <w:color w:val="000000"/>
          <w:kern w:val="0"/>
          <w:sz w:val="24"/>
        </w:rPr>
        <w:t>20</w:t>
      </w:r>
      <w:r>
        <w:rPr>
          <w:rFonts w:eastAsia="仿宋_GB2312" w:hint="eastAsia"/>
          <w:color w:val="000000"/>
          <w:kern w:val="0"/>
          <w:sz w:val="24"/>
        </w:rPr>
        <w:t>日</w:t>
      </w:r>
      <w:r>
        <w:rPr>
          <w:rFonts w:eastAsia="仿宋_GB2312" w:hint="eastAsia"/>
          <w:color w:val="000000"/>
          <w:kern w:val="0"/>
          <w:sz w:val="24"/>
        </w:rPr>
        <w:t xml:space="preserve">     </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szCs w:val="36"/>
        </w:rPr>
        <w:t>8828372</w:t>
      </w:r>
      <w:r>
        <w:rPr>
          <w:rFonts w:eastAsia="仿宋_GB2312" w:hint="eastAsia"/>
          <w:color w:val="000000"/>
          <w:kern w:val="0"/>
          <w:sz w:val="24"/>
        </w:rPr>
        <w:t xml:space="preserve"> </w:t>
      </w:r>
    </w:p>
    <w:p w:rsidR="00FD3A13" w:rsidRDefault="00FD3A13" w:rsidP="00FD3A13">
      <w:pPr>
        <w:pStyle w:val="30"/>
        <w:spacing w:line="600" w:lineRule="atLeast"/>
        <w:ind w:leftChars="0" w:left="0"/>
        <w:rPr>
          <w:rFonts w:ascii="黑体" w:eastAsia="黑体" w:hAnsi="黑体" w:cs="黑体" w:hint="eastAsia"/>
          <w:bCs/>
          <w:sz w:val="32"/>
          <w:szCs w:val="32"/>
        </w:rPr>
      </w:pPr>
    </w:p>
    <w:p w:rsidR="00FD3A13" w:rsidRDefault="00FD3A13" w:rsidP="00FD3A13">
      <w:pPr>
        <w:rPr>
          <w:rFonts w:hint="eastAsia"/>
        </w:rPr>
      </w:pPr>
    </w:p>
    <w:p w:rsidR="00FD3A13" w:rsidRPr="006F3A3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lastRenderedPageBreak/>
        <w:t>会同县财政局</w:t>
      </w:r>
      <w:r w:rsidRPr="00CD5881">
        <w:rPr>
          <w:rFonts w:ascii="黑体" w:eastAsia="黑体" w:hAnsi="黑体" w:cs="方正小标宋简体" w:hint="eastAsia"/>
          <w:color w:val="000000"/>
          <w:sz w:val="44"/>
          <w:szCs w:val="44"/>
          <w:shd w:val="clear" w:color="auto" w:fill="FFFFFF"/>
        </w:rPr>
        <w:t>财政支出绩效评价工作经费</w:t>
      </w:r>
    </w:p>
    <w:p w:rsidR="00FD3A13" w:rsidRPr="001B430E"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t>绩效自评报告</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黑体" w:eastAsia="黑体" w:hAnsi="黑体" w:cs="黑体" w:hint="eastAsia"/>
          <w:color w:val="000000"/>
          <w:sz w:val="32"/>
          <w:szCs w:val="32"/>
        </w:rPr>
      </w:pPr>
      <w:r w:rsidRPr="001B430E">
        <w:rPr>
          <w:rFonts w:ascii="方正小标宋_GBK" w:eastAsia="黑体" w:hAnsi="方正小标宋_GBK" w:cs="方正小标宋_GBK" w:hint="eastAsia"/>
          <w:color w:val="000000"/>
          <w:sz w:val="32"/>
          <w:szCs w:val="32"/>
          <w:shd w:val="clear" w:color="auto" w:fill="FFFFFF"/>
        </w:rPr>
        <w:t> </w:t>
      </w:r>
      <w:r w:rsidRPr="001B430E">
        <w:rPr>
          <w:rFonts w:ascii="黑体" w:eastAsia="黑体" w:hAnsi="黑体" w:cs="黑体" w:hint="eastAsia"/>
          <w:color w:val="000000"/>
          <w:sz w:val="32"/>
          <w:szCs w:val="32"/>
          <w:shd w:val="clear" w:color="auto" w:fill="FFFFFF"/>
        </w:rPr>
        <w:t>一、项目基本情况</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（一）项目概况</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1.项目决策背景</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对省、县级重点民生项目进行绩效评价</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2.项目主要内容</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对省、县级重点民生项目进行绩效评价</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3.项目组织管理机构</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本项目的组织管理机构是会同县财政局</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（二）预算资金使用管理情况</w:t>
      </w:r>
    </w:p>
    <w:p w:rsidR="00FD3A13" w:rsidRPr="00127F2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1.预算资金安排及管理情况</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color w:val="000000"/>
          <w:sz w:val="32"/>
          <w:szCs w:val="32"/>
          <w:shd w:val="clear" w:color="auto" w:fill="FFFFFF"/>
          <w:lang/>
        </w:rPr>
        <w:t>（1）资金来源及拨付流程</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纳入此次评价范围的2023年财政支出绩效评价工作经费4</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kern w:val="2"/>
          <w:sz w:val="32"/>
          <w:szCs w:val="32"/>
        </w:rPr>
        <w:t>（2）资金到位情况</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kern w:val="2"/>
          <w:sz w:val="32"/>
          <w:szCs w:val="32"/>
        </w:rPr>
      </w:pPr>
      <w:r w:rsidRPr="003A3AC6">
        <w:rPr>
          <w:rFonts w:ascii="仿宋" w:eastAsia="仿宋" w:hAnsi="仿宋" w:cs="仿宋" w:hint="eastAsia"/>
          <w:kern w:val="2"/>
          <w:sz w:val="32"/>
          <w:szCs w:val="32"/>
        </w:rPr>
        <w:t>资金已到位</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color w:val="000000"/>
          <w:sz w:val="32"/>
          <w:szCs w:val="32"/>
          <w:shd w:val="clear" w:color="auto" w:fill="FFFFFF"/>
          <w:lang/>
        </w:rPr>
      </w:pPr>
      <w:r w:rsidRPr="00127F23">
        <w:rPr>
          <w:rFonts w:ascii="楷体_GB2312" w:eastAsia="楷体_GB2312" w:hAnsi="楷体_GB2312" w:cs="楷体_GB2312"/>
          <w:color w:val="000000"/>
          <w:sz w:val="32"/>
          <w:szCs w:val="32"/>
          <w:shd w:val="clear" w:color="auto" w:fill="FFFFFF"/>
          <w:lang/>
        </w:rPr>
        <w:t>（</w:t>
      </w:r>
      <w:r w:rsidRPr="00127F23">
        <w:rPr>
          <w:rFonts w:ascii="楷体_GB2312" w:eastAsia="楷体_GB2312" w:hAnsi="楷体_GB2312" w:cs="楷体_GB2312" w:hint="eastAsia"/>
          <w:color w:val="000000"/>
          <w:sz w:val="32"/>
          <w:szCs w:val="32"/>
          <w:shd w:val="clear" w:color="auto" w:fill="FFFFFF"/>
          <w:lang/>
        </w:rPr>
        <w:t>3</w:t>
      </w:r>
      <w:r w:rsidRPr="00127F23">
        <w:rPr>
          <w:rFonts w:ascii="楷体_GB2312" w:eastAsia="楷体_GB2312" w:hAnsi="楷体_GB2312" w:cs="楷体_GB2312"/>
          <w:color w:val="000000"/>
          <w:sz w:val="32"/>
          <w:szCs w:val="32"/>
          <w:shd w:val="clear" w:color="auto" w:fill="FFFFFF"/>
          <w:lang/>
        </w:rPr>
        <w:t>）资金使用情况</w:t>
      </w:r>
      <w:r w:rsidRPr="00127F23">
        <w:rPr>
          <w:rFonts w:ascii="楷体_GB2312" w:eastAsia="楷体_GB2312" w:hAnsi="楷体_GB2312" w:cs="楷体_GB2312" w:hint="eastAsia"/>
          <w:color w:val="000000"/>
          <w:sz w:val="32"/>
          <w:szCs w:val="32"/>
          <w:shd w:val="clear" w:color="auto" w:fill="FFFFFF"/>
          <w:lang/>
        </w:rPr>
        <w:t xml:space="preserve"> </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2023年实际使用财政支出绩效评价工作经费4万。</w:t>
      </w:r>
    </w:p>
    <w:p w:rsidR="00FD3A13" w:rsidRPr="003A3AC6" w:rsidRDefault="00FD3A13" w:rsidP="00FD3A13">
      <w:pPr>
        <w:ind w:firstLineChars="200" w:firstLine="640"/>
        <w:rPr>
          <w:rFonts w:ascii="仿宋" w:eastAsia="仿宋" w:hAnsi="仿宋" w:cs="仿宋" w:hint="eastAsia"/>
          <w:sz w:val="32"/>
          <w:szCs w:val="32"/>
        </w:rPr>
      </w:pPr>
      <w:r w:rsidRPr="00127F23">
        <w:rPr>
          <w:rFonts w:ascii="楷体_GB2312" w:eastAsia="楷体_GB2312" w:hAnsi="楷体_GB2312" w:cs="楷体_GB2312"/>
          <w:color w:val="000000"/>
          <w:kern w:val="0"/>
          <w:sz w:val="32"/>
          <w:szCs w:val="32"/>
          <w:shd w:val="clear" w:color="auto" w:fill="FFFFFF"/>
          <w:lang/>
        </w:rPr>
        <w:t>（</w:t>
      </w:r>
      <w:r w:rsidRPr="00127F23">
        <w:rPr>
          <w:rFonts w:ascii="楷体_GB2312" w:eastAsia="楷体_GB2312" w:hAnsi="楷体_GB2312" w:cs="楷体_GB2312" w:hint="eastAsia"/>
          <w:color w:val="000000"/>
          <w:kern w:val="0"/>
          <w:sz w:val="32"/>
          <w:szCs w:val="32"/>
          <w:shd w:val="clear" w:color="auto" w:fill="FFFFFF"/>
          <w:lang/>
        </w:rPr>
        <w:t>4</w:t>
      </w:r>
      <w:r w:rsidRPr="00127F23">
        <w:rPr>
          <w:rFonts w:ascii="楷体_GB2312" w:eastAsia="楷体_GB2312" w:hAnsi="楷体_GB2312" w:cs="楷体_GB2312"/>
          <w:color w:val="000000"/>
          <w:kern w:val="0"/>
          <w:sz w:val="32"/>
          <w:szCs w:val="32"/>
          <w:shd w:val="clear" w:color="auto" w:fill="FFFFFF"/>
          <w:lang/>
        </w:rPr>
        <w:t>）资金管理制度及执行情况</w:t>
      </w:r>
    </w:p>
    <w:p w:rsidR="00FD3A13" w:rsidRPr="003A3AC6" w:rsidRDefault="00FD3A13" w:rsidP="00FD3A13">
      <w:pPr>
        <w:widowControl/>
        <w:shd w:val="clear" w:color="auto" w:fill="FFFFFF"/>
        <w:spacing w:line="450" w:lineRule="atLeast"/>
        <w:ind w:firstLineChars="200" w:firstLine="640"/>
        <w:jc w:val="left"/>
        <w:rPr>
          <w:rFonts w:ascii="仿宋" w:eastAsia="仿宋" w:hAnsi="仿宋" w:cs="仿宋" w:hint="eastAsia"/>
          <w:sz w:val="32"/>
          <w:szCs w:val="32"/>
        </w:rPr>
      </w:pPr>
      <w:r w:rsidRPr="003A3AC6">
        <w:rPr>
          <w:rFonts w:ascii="仿宋" w:eastAsia="仿宋" w:hAnsi="仿宋" w:cs="仿宋" w:hint="eastAsia"/>
          <w:sz w:val="32"/>
          <w:szCs w:val="32"/>
        </w:rPr>
        <w:t>专项资金实行“专人管理、专户存储、专账核算”。专项资金的使用，经项目负责人签字审批，经财务部审核无误后由财务部支付。专项资金实行县级报账制，资金拨付一律转账结算，杜</w:t>
      </w:r>
      <w:r w:rsidRPr="003A3AC6">
        <w:rPr>
          <w:rFonts w:ascii="仿宋" w:eastAsia="仿宋" w:hAnsi="仿宋" w:cs="仿宋" w:hint="eastAsia"/>
          <w:sz w:val="32"/>
          <w:szCs w:val="32"/>
        </w:rPr>
        <w:lastRenderedPageBreak/>
        <w:t>绝现金支付。专项资金的拨付本着专款专用的原则，严格执行项目资金批准的使用计划和项目批复内容。严格履行报账制，做到手续齐备，票据真实、有效、合法。强化财务监督检查，加大监督检查力度；做到监督检查经常化、制度化、建立建全项目资金公示制度，杜绝违纪违规问题发生，确保资金专款专用，不断提高资金使用效益。</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2</w:t>
      </w:r>
      <w:r w:rsidRPr="00127F23">
        <w:rPr>
          <w:rFonts w:ascii="楷体_GB2312" w:eastAsia="楷体_GB2312" w:hAnsi="楷体_GB2312" w:cs="楷体_GB2312"/>
          <w:color w:val="000000"/>
          <w:sz w:val="32"/>
          <w:szCs w:val="32"/>
          <w:shd w:val="clear" w:color="auto" w:fill="FFFFFF"/>
          <w:lang/>
        </w:rPr>
        <w:t>.项目组织实施管理情况</w:t>
      </w:r>
    </w:p>
    <w:p w:rsidR="00FD3A13" w:rsidRPr="003A3AC6" w:rsidRDefault="00FD3A13" w:rsidP="00FD3A13">
      <w:pPr>
        <w:widowControl/>
        <w:shd w:val="clear" w:color="auto" w:fill="FFFFFF"/>
        <w:spacing w:line="450" w:lineRule="atLeast"/>
        <w:ind w:firstLineChars="200" w:firstLine="640"/>
        <w:jc w:val="left"/>
        <w:rPr>
          <w:rFonts w:ascii="仿宋" w:eastAsia="仿宋" w:hAnsi="仿宋" w:cs="仿宋"/>
          <w:sz w:val="32"/>
          <w:szCs w:val="32"/>
        </w:rPr>
      </w:pPr>
      <w:r w:rsidRPr="003A3AC6">
        <w:rPr>
          <w:rFonts w:ascii="仿宋" w:eastAsia="仿宋" w:hAnsi="仿宋" w:cs="仿宋" w:hint="eastAsia"/>
          <w:sz w:val="32"/>
          <w:szCs w:val="32"/>
        </w:rPr>
        <w:t>按项目进度进行拔付，项目资金使用坚持量入为出的原则，严格控制项目资金的支出范围，杜绝不符合规定支出，做到专款专用。报销用的发票必是合法的票据。不符合规定要求的票据，一概不予报销。</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（三）预算绩效目标情况</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1.绩效目标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对省、县级重点民生项目进行绩效评价</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2.绩效指标</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设置了产出指标、效益指标和满意度指标三大指标。</w:t>
      </w:r>
    </w:p>
    <w:p w:rsidR="00FD3A13" w:rsidRPr="00127F23" w:rsidRDefault="00FD3A13" w:rsidP="00FD3A13">
      <w:pPr>
        <w:pStyle w:val="20"/>
        <w:snapToGrid w:val="0"/>
        <w:spacing w:line="520" w:lineRule="exact"/>
        <w:ind w:firstLine="640"/>
        <w:rPr>
          <w:rFonts w:ascii="楷体_GB2312" w:eastAsia="楷体_GB2312" w:hAnsi="楷体_GB2312" w:cs="楷体_GB2312" w:hint="eastAsia"/>
          <w:color w:val="000000"/>
          <w:kern w:val="0"/>
          <w:szCs w:val="32"/>
          <w:shd w:val="clear" w:color="auto" w:fill="FFFFFF"/>
          <w:lang/>
        </w:rPr>
      </w:pPr>
      <w:r w:rsidRPr="00127F23">
        <w:rPr>
          <w:rFonts w:ascii="楷体_GB2312" w:eastAsia="楷体_GB2312" w:hAnsi="楷体_GB2312" w:cs="楷体_GB2312" w:hint="eastAsia"/>
          <w:color w:val="000000"/>
          <w:kern w:val="0"/>
          <w:szCs w:val="32"/>
          <w:shd w:val="clear" w:color="auto" w:fill="FFFFFF"/>
          <w:lang/>
        </w:rPr>
        <w:t>二、绩效评价工作情况</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绩效评价目的</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为了改善单位管理过程中存在的问题，以及促进本单位今后更好的开展工作。</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被评价单位、绩效评价范围与时段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被评价的单位是会同县财政局</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绩效评价范围与时段是本单位2023年度的财政支出绩效评</w:t>
      </w:r>
      <w:r w:rsidRPr="003A3AC6">
        <w:rPr>
          <w:rFonts w:ascii="仿宋" w:eastAsia="仿宋" w:hAnsi="仿宋" w:cs="仿宋" w:hint="eastAsia"/>
          <w:sz w:val="32"/>
          <w:szCs w:val="32"/>
        </w:rPr>
        <w:lastRenderedPageBreak/>
        <w:t>价工作经费。</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3D3297">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绩效评价原则、评价指标体系、评价方法</w:t>
      </w:r>
    </w:p>
    <w:p w:rsidR="00FD3A13" w:rsidRPr="003A3AC6" w:rsidRDefault="00FD3A13" w:rsidP="00FD3A13">
      <w:pPr>
        <w:snapToGrid w:val="0"/>
        <w:spacing w:line="520" w:lineRule="exact"/>
        <w:ind w:firstLineChars="200" w:firstLine="640"/>
        <w:rPr>
          <w:rFonts w:ascii="仿宋" w:eastAsia="仿宋" w:hAnsi="仿宋" w:cs="仿宋"/>
          <w:sz w:val="32"/>
          <w:szCs w:val="32"/>
        </w:rPr>
      </w:pPr>
      <w:r w:rsidRPr="003A3AC6">
        <w:rPr>
          <w:rFonts w:ascii="仿宋" w:eastAsia="仿宋" w:hAnsi="仿宋" w:cs="仿宋" w:hint="eastAsia"/>
          <w:sz w:val="32"/>
          <w:szCs w:val="32"/>
        </w:rPr>
        <w:t>(1)科学规范原则。绩效评价应当严格执行规定的程序,按照科学可行的要求,采用定量与定性分析相结合的方法。</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(2)公开公正原则。绩效评价应当符合真实、客观、公正的要求,依法公开并接受监督。</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(3)绩效相关原则。绩效评价应当针对具体支出及其产出绩效进行,评价结果应当清晰反映支出与产出绩效之间的紧密对应关系。</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三、主要绩效及评价结论</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社会效益</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对省、县级重点民生项目进行绩效评价</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生态效益</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生态效益明显。</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可持续影响</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可持续影响明显。</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（四）</w:t>
      </w:r>
      <w:r>
        <w:rPr>
          <w:rFonts w:ascii="楷体_GB2312" w:eastAsia="楷体_GB2312" w:hAnsi="楷体_GB2312" w:cs="楷体_GB2312" w:hint="eastAsia"/>
          <w:color w:val="000000"/>
          <w:kern w:val="0"/>
          <w:sz w:val="32"/>
          <w:szCs w:val="32"/>
          <w:shd w:val="clear" w:color="auto" w:fill="FFFFFF"/>
          <w:lang/>
        </w:rPr>
        <w:t>满意度情况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群众满意度较高。</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（五）</w:t>
      </w:r>
      <w:r>
        <w:rPr>
          <w:rFonts w:ascii="楷体_GB2312" w:eastAsia="楷体_GB2312" w:hAnsi="楷体_GB2312" w:cs="楷体_GB2312" w:hint="eastAsia"/>
          <w:color w:val="000000"/>
          <w:kern w:val="0"/>
          <w:sz w:val="32"/>
          <w:szCs w:val="32"/>
          <w:shd w:val="clear" w:color="auto" w:fill="FFFFFF"/>
          <w:lang/>
        </w:rPr>
        <w:t>评价结论</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本单位2023年度项目支出绩效评价整体效果较好，按照评分规定得分100分。</w:t>
      </w:r>
    </w:p>
    <w:p w:rsidR="00FD3A13" w:rsidRPr="00127F23"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hint="eastAsia"/>
          <w:color w:val="000000"/>
          <w:sz w:val="32"/>
          <w:szCs w:val="32"/>
          <w:shd w:val="clear" w:color="auto" w:fill="FFFFFF"/>
          <w:lang/>
        </w:rPr>
        <w:t>四、绩效评价指标分析</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项目决策情况</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省、县级重点民生项目进行评价。</w:t>
      </w:r>
    </w:p>
    <w:p w:rsidR="00FD3A13" w:rsidRDefault="00FD3A13" w:rsidP="00FD3A13">
      <w:pPr>
        <w:snapToGrid w:val="0"/>
        <w:spacing w:line="520" w:lineRule="exact"/>
        <w:ind w:firstLineChars="200" w:firstLine="640"/>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 xml:space="preserve">项目过程情况      </w:t>
      </w:r>
    </w:p>
    <w:p w:rsidR="00FD3A13" w:rsidRDefault="00FD3A13" w:rsidP="00FD3A13">
      <w:pPr>
        <w:snapToGrid w:val="0"/>
        <w:spacing w:line="520" w:lineRule="exact"/>
        <w:ind w:firstLineChars="200" w:firstLine="640"/>
        <w:outlineLvl w:val="2"/>
        <w:rPr>
          <w:rFonts w:ascii="仿宋_GB2312" w:eastAsia="仿宋_GB2312" w:hAnsi="Calibri" w:cs="仿宋_GB2312" w:hint="eastAsia"/>
          <w:color w:val="000000"/>
          <w:kern w:val="0"/>
          <w:sz w:val="32"/>
          <w:szCs w:val="32"/>
          <w:shd w:val="clear" w:color="auto" w:fill="FFFFFF"/>
          <w:lang/>
        </w:rPr>
      </w:pPr>
      <w:r>
        <w:rPr>
          <w:rFonts w:ascii="仿宋_GB2312" w:eastAsia="仿宋_GB2312" w:hAnsi="Calibri" w:cs="仿宋_GB2312" w:hint="eastAsia"/>
          <w:color w:val="000000"/>
          <w:kern w:val="0"/>
          <w:sz w:val="32"/>
          <w:szCs w:val="32"/>
          <w:shd w:val="clear" w:color="auto" w:fill="FFFFFF"/>
          <w:lang/>
        </w:rPr>
        <w:lastRenderedPageBreak/>
        <w:t>1.资金管理</w:t>
      </w:r>
    </w:p>
    <w:p w:rsidR="00FD3A13" w:rsidRPr="003A3AC6" w:rsidRDefault="00FD3A13" w:rsidP="00FD3A13">
      <w:pPr>
        <w:widowControl/>
        <w:shd w:val="clear" w:color="auto" w:fill="FFFFFF"/>
        <w:spacing w:line="502" w:lineRule="atLeast"/>
        <w:ind w:firstLineChars="200" w:firstLine="640"/>
        <w:jc w:val="left"/>
        <w:rPr>
          <w:rFonts w:ascii="仿宋" w:eastAsia="仿宋" w:hAnsi="仿宋" w:cs="仿宋" w:hint="eastAsia"/>
          <w:sz w:val="32"/>
          <w:szCs w:val="32"/>
        </w:rPr>
      </w:pPr>
      <w:r w:rsidRPr="003A3AC6">
        <w:rPr>
          <w:rFonts w:ascii="仿宋" w:eastAsia="仿宋" w:hAnsi="仿宋" w:cs="仿宋" w:hint="eastAsia"/>
          <w:sz w:val="32"/>
          <w:szCs w:val="32"/>
        </w:rPr>
        <w:t>2023年度该项目资金共4万元,实际到位4万元,资金支付率为100%。主要对省、县级重点民生项目进行评价。</w:t>
      </w:r>
    </w:p>
    <w:p w:rsidR="00FD3A13" w:rsidRPr="00127F23" w:rsidRDefault="00FD3A13" w:rsidP="00FD3A13">
      <w:pPr>
        <w:widowControl/>
        <w:shd w:val="clear" w:color="auto" w:fill="FFFFFF"/>
        <w:spacing w:line="502" w:lineRule="atLeast"/>
        <w:ind w:firstLineChars="200" w:firstLine="640"/>
        <w:jc w:val="left"/>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2.项目实施</w:t>
      </w:r>
    </w:p>
    <w:p w:rsidR="00FD3A13" w:rsidRPr="003A3AC6" w:rsidRDefault="00FD3A13" w:rsidP="00FD3A13">
      <w:pPr>
        <w:ind w:firstLine="645"/>
        <w:rPr>
          <w:rFonts w:ascii="仿宋" w:eastAsia="仿宋" w:hAnsi="仿宋" w:cs="仿宋" w:hint="eastAsia"/>
          <w:sz w:val="32"/>
          <w:szCs w:val="32"/>
        </w:rPr>
      </w:pPr>
      <w:r w:rsidRPr="003A3AC6">
        <w:rPr>
          <w:rFonts w:ascii="仿宋" w:eastAsia="仿宋" w:hAnsi="仿宋" w:cs="仿宋" w:hint="eastAsia"/>
          <w:sz w:val="32"/>
          <w:szCs w:val="32"/>
        </w:rPr>
        <w:t>采用综合评价法，以定性分析与定量分析相结合，实事求是地全面分析评价项目的绩效情况。通过规范程序，保证了评价依据的充分有效，及时完成了项目绩效评价报告。</w:t>
      </w:r>
    </w:p>
    <w:p w:rsidR="00FD3A13" w:rsidRDefault="00FD3A13" w:rsidP="00FD3A13">
      <w:pPr>
        <w:pStyle w:val="20"/>
        <w:snapToGrid w:val="0"/>
        <w:spacing w:line="520" w:lineRule="exact"/>
        <w:ind w:firstLine="640"/>
        <w:outlineLvl w:val="1"/>
        <w:rPr>
          <w:rFonts w:ascii="楷体_GB2312" w:eastAsia="楷体_GB2312" w:hAnsi="楷体_GB2312" w:cs="楷体_GB2312" w:hint="eastAsia"/>
          <w:color w:val="000000"/>
          <w:kern w:val="0"/>
          <w:szCs w:val="32"/>
          <w:shd w:val="clear" w:color="auto" w:fill="FFFFFF"/>
          <w:lang/>
        </w:rPr>
      </w:pPr>
      <w:r w:rsidRPr="00127F23">
        <w:rPr>
          <w:rFonts w:ascii="楷体_GB2312" w:eastAsia="楷体_GB2312" w:hAnsi="楷体_GB2312" w:cs="楷体_GB2312" w:hint="eastAsia"/>
          <w:color w:val="000000"/>
          <w:kern w:val="0"/>
          <w:szCs w:val="32"/>
          <w:shd w:val="clear" w:color="auto" w:fill="FFFFFF"/>
          <w:lang/>
        </w:rPr>
        <w:t>（三）</w:t>
      </w:r>
      <w:r>
        <w:rPr>
          <w:rFonts w:ascii="楷体_GB2312" w:eastAsia="楷体_GB2312" w:hAnsi="楷体_GB2312" w:cs="楷体_GB2312" w:hint="eastAsia"/>
          <w:color w:val="000000"/>
          <w:kern w:val="0"/>
          <w:szCs w:val="32"/>
          <w:shd w:val="clear" w:color="auto" w:fill="FFFFFF"/>
          <w:lang/>
        </w:rPr>
        <w:t>项目产出情况</w:t>
      </w:r>
    </w:p>
    <w:p w:rsidR="00FD3A13" w:rsidRPr="00127F23" w:rsidRDefault="00FD3A13" w:rsidP="00FD3A13">
      <w:pPr>
        <w:pStyle w:val="20"/>
        <w:snapToGrid w:val="0"/>
        <w:spacing w:line="520" w:lineRule="exact"/>
        <w:ind w:firstLine="640"/>
        <w:outlineLvl w:val="2"/>
        <w:rPr>
          <w:rFonts w:ascii="楷体_GB2312" w:eastAsia="楷体_GB2312" w:hAnsi="楷体_GB2312" w:cs="楷体_GB2312" w:hint="eastAsia"/>
          <w:color w:val="000000"/>
          <w:kern w:val="0"/>
          <w:szCs w:val="32"/>
          <w:shd w:val="clear" w:color="auto" w:fill="FFFFFF"/>
          <w:lang/>
        </w:rPr>
      </w:pPr>
      <w:r w:rsidRPr="00127F23">
        <w:rPr>
          <w:rFonts w:ascii="楷体_GB2312" w:eastAsia="楷体_GB2312" w:hAnsi="楷体_GB2312" w:cs="楷体_GB2312" w:hint="eastAsia"/>
          <w:color w:val="000000"/>
          <w:kern w:val="0"/>
          <w:szCs w:val="32"/>
          <w:shd w:val="clear" w:color="auto" w:fill="FFFFFF"/>
          <w:lang/>
        </w:rPr>
        <w:t>1.产出数量</w:t>
      </w:r>
    </w:p>
    <w:p w:rsidR="00FD3A13" w:rsidRPr="003A3AC6" w:rsidRDefault="00FD3A13" w:rsidP="00FD3A13">
      <w:pPr>
        <w:pStyle w:val="a8"/>
        <w:widowControl/>
        <w:shd w:val="clear" w:color="auto" w:fill="FFFFFF"/>
        <w:spacing w:before="0" w:beforeAutospacing="0" w:after="105" w:afterAutospacing="0" w:line="30" w:lineRule="atLeast"/>
        <w:ind w:firstLineChars="200" w:firstLine="640"/>
        <w:rPr>
          <w:rFonts w:ascii="仿宋" w:eastAsia="仿宋" w:hAnsi="仿宋" w:cs="仿宋" w:hint="eastAsia"/>
          <w:kern w:val="2"/>
          <w:sz w:val="32"/>
          <w:szCs w:val="32"/>
        </w:rPr>
      </w:pPr>
      <w:r w:rsidRPr="003A3AC6">
        <w:rPr>
          <w:rFonts w:ascii="仿宋" w:eastAsia="仿宋" w:hAnsi="仿宋" w:cs="仿宋" w:hint="eastAsia"/>
          <w:kern w:val="2"/>
          <w:sz w:val="32"/>
          <w:szCs w:val="32"/>
        </w:rPr>
        <w:t>实际工作完成率，应完成4万，实际支出4万，完成率100%，对省、县级重点民生项目进行评价。</w:t>
      </w:r>
    </w:p>
    <w:p w:rsidR="00FD3A13" w:rsidRPr="00127F23" w:rsidRDefault="00FD3A13" w:rsidP="00FD3A13">
      <w:pPr>
        <w:pStyle w:val="20"/>
        <w:snapToGrid w:val="0"/>
        <w:spacing w:line="520" w:lineRule="exact"/>
        <w:ind w:firstLine="640"/>
        <w:outlineLvl w:val="2"/>
        <w:rPr>
          <w:rFonts w:ascii="楷体_GB2312" w:eastAsia="楷体_GB2312" w:hAnsi="楷体_GB2312" w:cs="楷体_GB2312" w:hint="eastAsia"/>
          <w:color w:val="000000"/>
          <w:kern w:val="0"/>
          <w:szCs w:val="32"/>
          <w:shd w:val="clear" w:color="auto" w:fill="FFFFFF"/>
          <w:lang/>
        </w:rPr>
      </w:pPr>
      <w:r w:rsidRPr="00127F23">
        <w:rPr>
          <w:rFonts w:ascii="楷体_GB2312" w:eastAsia="楷体_GB2312" w:hAnsi="楷体_GB2312" w:cs="楷体_GB2312" w:hint="eastAsia"/>
          <w:color w:val="000000"/>
          <w:kern w:val="0"/>
          <w:szCs w:val="32"/>
          <w:shd w:val="clear" w:color="auto" w:fill="FFFFFF"/>
          <w:lang/>
        </w:rPr>
        <w:t>2.产出质量</w:t>
      </w:r>
    </w:p>
    <w:p w:rsidR="00FD3A13" w:rsidRPr="003A3AC6" w:rsidRDefault="00FD3A13" w:rsidP="00FD3A13">
      <w:pPr>
        <w:pStyle w:val="a8"/>
        <w:widowControl/>
        <w:shd w:val="clear" w:color="auto" w:fill="FFFFFF"/>
        <w:spacing w:before="0" w:beforeAutospacing="0" w:after="105" w:afterAutospacing="0" w:line="30" w:lineRule="atLeast"/>
        <w:ind w:firstLineChars="200" w:firstLine="640"/>
        <w:rPr>
          <w:rFonts w:ascii="仿宋" w:eastAsia="仿宋" w:hAnsi="仿宋" w:cs="仿宋" w:hint="eastAsia"/>
          <w:kern w:val="2"/>
          <w:sz w:val="32"/>
          <w:szCs w:val="32"/>
        </w:rPr>
      </w:pPr>
      <w:r w:rsidRPr="003A3AC6">
        <w:rPr>
          <w:rFonts w:ascii="仿宋" w:eastAsia="仿宋" w:hAnsi="仿宋" w:cs="仿宋" w:hint="eastAsia"/>
          <w:kern w:val="2"/>
          <w:sz w:val="32"/>
          <w:szCs w:val="32"/>
        </w:rPr>
        <w:t>重点评价完成质量合格率。</w:t>
      </w:r>
    </w:p>
    <w:p w:rsidR="00FD3A13" w:rsidRPr="00127F23" w:rsidRDefault="00FD3A13" w:rsidP="00FD3A13">
      <w:pPr>
        <w:pStyle w:val="20"/>
        <w:snapToGrid w:val="0"/>
        <w:spacing w:line="520" w:lineRule="exact"/>
        <w:ind w:firstLine="640"/>
        <w:outlineLvl w:val="2"/>
        <w:rPr>
          <w:rFonts w:ascii="楷体_GB2312" w:eastAsia="楷体_GB2312" w:hAnsi="楷体_GB2312" w:cs="楷体_GB2312" w:hint="eastAsia"/>
          <w:color w:val="000000"/>
          <w:kern w:val="0"/>
          <w:szCs w:val="32"/>
          <w:shd w:val="clear" w:color="auto" w:fill="FFFFFF"/>
          <w:lang/>
        </w:rPr>
      </w:pPr>
      <w:r w:rsidRPr="00127F23">
        <w:rPr>
          <w:rFonts w:ascii="楷体_GB2312" w:eastAsia="楷体_GB2312" w:hAnsi="楷体_GB2312" w:cs="楷体_GB2312" w:hint="eastAsia"/>
          <w:color w:val="000000"/>
          <w:kern w:val="0"/>
          <w:szCs w:val="32"/>
          <w:shd w:val="clear" w:color="auto" w:fill="FFFFFF"/>
          <w:lang/>
        </w:rPr>
        <w:t>3.产出成本</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t>财政支出绩效评价工作经费。</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127F23">
        <w:rPr>
          <w:rFonts w:ascii="楷体_GB2312" w:eastAsia="楷体_GB2312" w:hAnsi="楷体_GB2312" w:cs="楷体_GB2312" w:hint="eastAsia"/>
          <w:color w:val="000000"/>
          <w:kern w:val="0"/>
          <w:szCs w:val="32"/>
          <w:shd w:val="clear" w:color="auto" w:fill="FFFFFF"/>
          <w:lang/>
        </w:rPr>
        <w:t>4.产出时效</w:t>
      </w:r>
    </w:p>
    <w:p w:rsidR="00FD3A13" w:rsidRPr="003A3AC6"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t>工作完成时效性。</w:t>
      </w:r>
    </w:p>
    <w:p w:rsidR="00FD3A13" w:rsidRDefault="00FD3A13" w:rsidP="00FD3A13">
      <w:pPr>
        <w:pStyle w:val="20"/>
        <w:snapToGrid w:val="0"/>
        <w:spacing w:line="520" w:lineRule="exact"/>
        <w:ind w:firstLine="640"/>
        <w:outlineLvl w:val="1"/>
        <w:rPr>
          <w:rFonts w:ascii="楷体_GB2312" w:eastAsia="楷体_GB2312" w:hAnsi="楷体_GB2312" w:cs="楷体_GB2312" w:hint="eastAsia"/>
          <w:color w:val="000000"/>
          <w:kern w:val="0"/>
          <w:szCs w:val="32"/>
          <w:shd w:val="clear" w:color="auto" w:fill="FFFFFF"/>
          <w:lang/>
        </w:rPr>
      </w:pPr>
      <w:r w:rsidRPr="00127F23">
        <w:rPr>
          <w:rFonts w:ascii="楷体_GB2312" w:eastAsia="楷体_GB2312" w:hAnsi="楷体_GB2312" w:cs="楷体_GB2312" w:hint="eastAsia"/>
          <w:color w:val="000000"/>
          <w:kern w:val="0"/>
          <w:szCs w:val="32"/>
          <w:shd w:val="clear" w:color="auto" w:fill="FFFFFF"/>
          <w:lang/>
        </w:rPr>
        <w:t>(四)</w:t>
      </w:r>
      <w:r>
        <w:rPr>
          <w:rFonts w:ascii="楷体_GB2312" w:eastAsia="楷体_GB2312" w:hAnsi="楷体_GB2312" w:cs="楷体_GB2312" w:hint="eastAsia"/>
          <w:color w:val="000000"/>
          <w:kern w:val="0"/>
          <w:szCs w:val="32"/>
          <w:shd w:val="clear" w:color="auto" w:fill="FFFFFF"/>
          <w:lang/>
        </w:rPr>
        <w:t>项目效益情况</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3A3AC6">
        <w:rPr>
          <w:rFonts w:ascii="仿宋" w:eastAsia="仿宋" w:hAnsi="仿宋" w:cs="仿宋" w:hint="eastAsia"/>
          <w:kern w:val="2"/>
          <w:sz w:val="32"/>
          <w:szCs w:val="32"/>
        </w:rPr>
        <w:t>对省、县级重点民生项目进行绩效评价。</w:t>
      </w:r>
    </w:p>
    <w:p w:rsidR="00FD3A13" w:rsidRPr="003A3AC6"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仿宋" w:eastAsia="仿宋" w:hAnsi="仿宋" w:cs="仿宋" w:hint="eastAsia"/>
          <w:kern w:val="2"/>
          <w:sz w:val="32"/>
          <w:szCs w:val="32"/>
        </w:rPr>
      </w:pPr>
      <w:r w:rsidRPr="00127F23">
        <w:rPr>
          <w:rFonts w:ascii="楷体_GB2312" w:eastAsia="楷体_GB2312" w:hAnsi="楷体_GB2312" w:cs="楷体_GB2312" w:hint="eastAsia"/>
          <w:color w:val="000000"/>
          <w:sz w:val="32"/>
          <w:szCs w:val="32"/>
          <w:shd w:val="clear" w:color="auto" w:fill="FFFFFF"/>
          <w:lang/>
        </w:rPr>
        <w:t>五、项目主要经验、存在的问题及建议</w:t>
      </w:r>
    </w:p>
    <w:p w:rsidR="00FD3A13" w:rsidRDefault="00FD3A13" w:rsidP="00FD3A13">
      <w:pPr>
        <w:snapToGrid w:val="0"/>
        <w:spacing w:line="520" w:lineRule="exact"/>
        <w:ind w:firstLineChars="200" w:firstLine="548"/>
        <w:outlineLvl w:val="1"/>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项目主要经验及做法</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及时协调相关业务股室,预算编制、执行、监督、评价各工</w:t>
      </w:r>
      <w:r w:rsidRPr="003A3AC6">
        <w:rPr>
          <w:rFonts w:ascii="仿宋" w:eastAsia="仿宋" w:hAnsi="仿宋" w:cs="仿宋" w:hint="eastAsia"/>
          <w:sz w:val="32"/>
          <w:szCs w:val="32"/>
        </w:rPr>
        <w:lastRenderedPageBreak/>
        <w:t>作环节均明确责任和完成时限,有效保证各项工件的顺利推进。</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存在的问题</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预算编制不算合理,产出成本核算不够准确</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127F23">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有关建议</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进一步加强预算管理工作,参考上一年度绩效评价结果科学预测下一年度收支情况,进行科学合理单位预算编制。</w:t>
      </w:r>
    </w:p>
    <w:p w:rsidR="00FD3A13" w:rsidRPr="00127F23" w:rsidRDefault="00FD3A13" w:rsidP="00FD3A13">
      <w:pPr>
        <w:pStyle w:val="a8"/>
        <w:widowControl/>
        <w:shd w:val="clear" w:color="auto" w:fill="FFFFFF"/>
        <w:spacing w:before="0" w:beforeAutospacing="0" w:after="0" w:afterAutospacing="0" w:line="480" w:lineRule="atLeast"/>
        <w:ind w:firstLineChars="200" w:firstLine="640"/>
        <w:rPr>
          <w:rFonts w:ascii="楷体_GB2312" w:eastAsia="楷体_GB2312" w:hAnsi="楷体_GB2312" w:cs="楷体_GB2312"/>
          <w:color w:val="000000"/>
          <w:sz w:val="32"/>
          <w:szCs w:val="32"/>
          <w:shd w:val="clear" w:color="auto" w:fill="FFFFFF"/>
          <w:lang/>
        </w:rPr>
      </w:pPr>
      <w:r w:rsidRPr="00127F23">
        <w:rPr>
          <w:rFonts w:ascii="楷体_GB2312" w:eastAsia="楷体_GB2312" w:hAnsi="楷体_GB2312" w:cs="楷体_GB2312"/>
          <w:color w:val="000000"/>
          <w:sz w:val="32"/>
          <w:szCs w:val="32"/>
          <w:shd w:val="clear" w:color="auto" w:fill="FFFFFF"/>
          <w:lang/>
        </w:rPr>
        <w:t>报告应包括以下附件：</w:t>
      </w:r>
    </w:p>
    <w:p w:rsidR="00FD3A13" w:rsidRPr="00127F23" w:rsidRDefault="00FD3A13" w:rsidP="00FD3A13">
      <w:pPr>
        <w:pStyle w:val="a8"/>
        <w:widowControl/>
        <w:shd w:val="clear" w:color="auto" w:fill="FFFFFF"/>
        <w:spacing w:before="0" w:beforeAutospacing="0" w:after="0" w:afterAutospacing="0" w:line="480" w:lineRule="atLeast"/>
        <w:ind w:firstLineChars="200" w:firstLine="640"/>
        <w:rPr>
          <w:rFonts w:ascii="楷体_GB2312" w:eastAsia="楷体_GB2312" w:hAnsi="楷体_GB2312" w:cs="楷体_GB2312" w:hint="eastAsia"/>
          <w:color w:val="000000"/>
          <w:sz w:val="32"/>
          <w:szCs w:val="32"/>
          <w:shd w:val="clear" w:color="auto" w:fill="FFFFFF"/>
          <w:lang/>
        </w:rPr>
      </w:pPr>
      <w:r w:rsidRPr="00127F23">
        <w:rPr>
          <w:rFonts w:ascii="楷体_GB2312" w:eastAsia="楷体_GB2312" w:hAnsi="楷体_GB2312" w:cs="楷体_GB2312"/>
          <w:color w:val="000000"/>
          <w:sz w:val="32"/>
          <w:szCs w:val="32"/>
          <w:shd w:val="clear" w:color="auto" w:fill="FFFFFF"/>
          <w:lang/>
        </w:rPr>
        <w:t>项目支出绩效自评表（一个项目支出一张表）</w:t>
      </w: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atLeast"/>
        <w:rPr>
          <w:rFonts w:ascii="仿宋_GB2312" w:eastAsia="仿宋_GB2312" w:cs="仿宋_GB2312" w:hint="eastAsia"/>
          <w:color w:val="000000"/>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附件2-1</w:t>
      </w:r>
    </w:p>
    <w:p w:rsidR="00FD3A13" w:rsidRDefault="00FD3A13" w:rsidP="00FD3A13">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hint="eastAsia"/>
          <w:color w:val="000000"/>
          <w:kern w:val="0"/>
          <w:sz w:val="28"/>
          <w:szCs w:val="28"/>
          <w:shd w:val="clear" w:color="auto" w:fill="FFFFFF"/>
          <w:lang/>
        </w:rPr>
      </w:pPr>
      <w:r>
        <w:rPr>
          <w:rFonts w:ascii="方正小标宋_GBK" w:eastAsia="方正小标宋_GBK" w:hAnsi="方正小标宋_GBK" w:cs="方正小标宋_GBK" w:hint="eastAsia"/>
          <w:color w:val="000000"/>
          <w:kern w:val="0"/>
          <w:sz w:val="28"/>
          <w:szCs w:val="28"/>
          <w:shd w:val="clear" w:color="auto" w:fill="FFFFFF"/>
          <w:lang/>
        </w:rPr>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080"/>
        <w:gridCol w:w="1080"/>
        <w:gridCol w:w="1375"/>
        <w:gridCol w:w="992"/>
        <w:gridCol w:w="1125"/>
        <w:gridCol w:w="828"/>
        <w:gridCol w:w="873"/>
        <w:gridCol w:w="1418"/>
      </w:tblGrid>
      <w:tr w:rsidR="00FD3A13" w:rsidTr="003002D4">
        <w:trPr>
          <w:trHeight w:val="475"/>
          <w:jc w:val="center"/>
        </w:trPr>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项目支</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出名称</w:t>
            </w:r>
          </w:p>
        </w:tc>
        <w:tc>
          <w:tcPr>
            <w:tcW w:w="8771" w:type="dxa"/>
            <w:gridSpan w:val="8"/>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sidRPr="00646E6A">
              <w:rPr>
                <w:rFonts w:ascii="仿宋" w:eastAsia="仿宋" w:hAnsi="仿宋" w:cs="仿宋" w:hint="eastAsia"/>
                <w:color w:val="000000"/>
                <w:kern w:val="0"/>
                <w:sz w:val="20"/>
                <w:szCs w:val="20"/>
              </w:rPr>
              <w:t>财政支出绩效评价工作经费</w:t>
            </w:r>
          </w:p>
        </w:tc>
      </w:tr>
      <w:tr w:rsidR="00FD3A13" w:rsidTr="003002D4">
        <w:trPr>
          <w:trHeight w:val="255"/>
          <w:jc w:val="center"/>
        </w:trPr>
        <w:tc>
          <w:tcPr>
            <w:tcW w:w="1080"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主管部门</w:t>
            </w: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年初</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全年</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1125"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全年</w:t>
            </w:r>
          </w:p>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执行数</w:t>
            </w:r>
          </w:p>
        </w:tc>
        <w:tc>
          <w:tcPr>
            <w:tcW w:w="82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执行率</w:t>
            </w:r>
          </w:p>
        </w:tc>
        <w:tc>
          <w:tcPr>
            <w:tcW w:w="141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得分</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年度资金总额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4万元</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4万元</w:t>
            </w:r>
          </w:p>
        </w:tc>
        <w:tc>
          <w:tcPr>
            <w:tcW w:w="1125" w:type="dxa"/>
            <w:vAlign w:val="center"/>
          </w:tcPr>
          <w:p w:rsidR="00FD3A13" w:rsidRDefault="00FD3A13" w:rsidP="003002D4">
            <w:pPr>
              <w:widowControl/>
              <w:spacing w:line="280" w:lineRule="exact"/>
              <w:ind w:firstLineChars="50" w:firstLine="1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4万元</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4万元</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上年结转资金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135"/>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其他资金</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21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年度总体目标</w:t>
            </w: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预期目标</w:t>
            </w:r>
          </w:p>
        </w:tc>
        <w:tc>
          <w:tcPr>
            <w:tcW w:w="4244"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实际完成情况　</w:t>
            </w:r>
          </w:p>
        </w:tc>
      </w:tr>
      <w:tr w:rsidR="00FD3A13" w:rsidTr="003002D4">
        <w:trPr>
          <w:trHeight w:val="263"/>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4527" w:type="dxa"/>
            <w:gridSpan w:val="4"/>
            <w:vAlign w:val="center"/>
          </w:tcPr>
          <w:p w:rsidR="00FD3A13" w:rsidRPr="00A329A3" w:rsidRDefault="00FD3A13" w:rsidP="003002D4">
            <w:pPr>
              <w:widowControl/>
              <w:spacing w:line="280" w:lineRule="exact"/>
              <w:jc w:val="center"/>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t>对省、县级重点民生项目进行绩效评价</w:t>
            </w:r>
          </w:p>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4244"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基本完成</w:t>
            </w:r>
          </w:p>
        </w:tc>
      </w:tr>
      <w:tr w:rsidR="00FD3A13" w:rsidTr="003002D4">
        <w:trPr>
          <w:trHeight w:val="55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绩</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一级指标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二级指标</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三级指标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指标值</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实际</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完成值</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得分</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偏差原因</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分析及</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改进措施</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产出指标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数量指标</w:t>
            </w:r>
          </w:p>
        </w:tc>
        <w:tc>
          <w:tcPr>
            <w:tcW w:w="1375" w:type="dxa"/>
            <w:vAlign w:val="center"/>
          </w:tcPr>
          <w:p w:rsidR="00FD3A13" w:rsidRPr="0086103F" w:rsidRDefault="00FD3A13" w:rsidP="003002D4">
            <w:pPr>
              <w:widowControl/>
              <w:spacing w:line="280" w:lineRule="exact"/>
              <w:jc w:val="left"/>
              <w:rPr>
                <w:rFonts w:ascii="仿宋" w:eastAsia="仿宋" w:hAnsi="仿宋" w:cs="仿宋" w:hint="eastAsia"/>
                <w:color w:val="000000"/>
                <w:kern w:val="0"/>
                <w:sz w:val="20"/>
                <w:szCs w:val="20"/>
              </w:rPr>
            </w:pPr>
            <w:r w:rsidRPr="0086103F">
              <w:rPr>
                <w:rFonts w:ascii="仿宋" w:eastAsia="仿宋" w:hAnsi="仿宋" w:cs="仿宋" w:hint="eastAsia"/>
                <w:color w:val="000000"/>
                <w:kern w:val="0"/>
                <w:sz w:val="20"/>
                <w:szCs w:val="20"/>
              </w:rPr>
              <w:t>重点评价项目数量</w:t>
            </w:r>
          </w:p>
        </w:tc>
        <w:tc>
          <w:tcPr>
            <w:tcW w:w="992" w:type="dxa"/>
            <w:vAlign w:val="center"/>
          </w:tcPr>
          <w:p w:rsidR="00FD3A13" w:rsidRPr="0086103F" w:rsidRDefault="00FD3A13" w:rsidP="003002D4">
            <w:pPr>
              <w:widowControl/>
              <w:spacing w:line="280" w:lineRule="exact"/>
              <w:jc w:val="center"/>
              <w:rPr>
                <w:rFonts w:ascii="仿宋" w:eastAsia="仿宋" w:hAnsi="仿宋" w:cs="仿宋" w:hint="eastAsia"/>
                <w:color w:val="000000"/>
                <w:kern w:val="0"/>
                <w:sz w:val="20"/>
                <w:szCs w:val="20"/>
              </w:rPr>
            </w:pPr>
            <w:r w:rsidRPr="0086103F">
              <w:rPr>
                <w:rFonts w:ascii="仿宋" w:eastAsia="仿宋" w:hAnsi="仿宋" w:cs="仿宋" w:hint="eastAsia"/>
                <w:color w:val="000000"/>
                <w:kern w:val="0"/>
                <w:sz w:val="20"/>
                <w:szCs w:val="20"/>
              </w:rPr>
              <w:t>8-12</w:t>
            </w:r>
          </w:p>
        </w:tc>
        <w:tc>
          <w:tcPr>
            <w:tcW w:w="1125" w:type="dxa"/>
            <w:vAlign w:val="center"/>
          </w:tcPr>
          <w:p w:rsidR="00FD3A13" w:rsidRPr="0086103F"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17</w:t>
            </w:r>
          </w:p>
        </w:tc>
        <w:tc>
          <w:tcPr>
            <w:tcW w:w="828" w:type="dxa"/>
            <w:vAlign w:val="center"/>
          </w:tcPr>
          <w:p w:rsidR="00FD3A13" w:rsidRPr="0086103F" w:rsidRDefault="00FD3A13" w:rsidP="003002D4">
            <w:pPr>
              <w:widowControl/>
              <w:spacing w:line="280" w:lineRule="exact"/>
              <w:jc w:val="center"/>
              <w:rPr>
                <w:rFonts w:ascii="仿宋" w:eastAsia="仿宋" w:hAnsi="仿宋" w:cs="仿宋" w:hint="eastAsia"/>
                <w:color w:val="000000"/>
                <w:kern w:val="0"/>
                <w:sz w:val="20"/>
                <w:szCs w:val="20"/>
              </w:rPr>
            </w:pPr>
            <w:r w:rsidRPr="0086103F">
              <w:rPr>
                <w:rFonts w:ascii="仿宋" w:eastAsia="仿宋" w:hAnsi="仿宋" w:cs="仿宋" w:hint="eastAsia"/>
                <w:color w:val="000000"/>
                <w:kern w:val="0"/>
                <w:sz w:val="20"/>
                <w:szCs w:val="20"/>
              </w:rPr>
              <w:t>15</w:t>
            </w:r>
          </w:p>
        </w:tc>
        <w:tc>
          <w:tcPr>
            <w:tcW w:w="873" w:type="dxa"/>
            <w:vAlign w:val="center"/>
          </w:tcPr>
          <w:p w:rsidR="00FD3A13" w:rsidRPr="0086103F" w:rsidRDefault="00FD3A13" w:rsidP="003002D4">
            <w:pPr>
              <w:widowControl/>
              <w:spacing w:line="280" w:lineRule="exact"/>
              <w:jc w:val="center"/>
              <w:rPr>
                <w:rFonts w:ascii="仿宋" w:eastAsia="仿宋" w:hAnsi="仿宋" w:cs="仿宋" w:hint="eastAsia"/>
                <w:color w:val="000000"/>
                <w:kern w:val="0"/>
                <w:sz w:val="20"/>
                <w:szCs w:val="20"/>
              </w:rPr>
            </w:pPr>
            <w:r w:rsidRPr="0086103F">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质量指标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t>重点评价完成质量合格率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时效指标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t>3-12月完成</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成本指标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t>财政支出绩效评价工作经费</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4万元</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4万元</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效益指标</w:t>
            </w:r>
          </w:p>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经济效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t>提高财政资金使用效益</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效果明显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社会效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社会效</w:t>
            </w:r>
          </w:p>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t>生态效益情况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可持续影响指标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D078D6">
              <w:rPr>
                <w:rFonts w:ascii="仿宋" w:eastAsia="仿宋" w:hAnsi="仿宋" w:cs="仿宋" w:hint="eastAsia"/>
                <w:color w:val="000000"/>
                <w:kern w:val="0"/>
                <w:sz w:val="20"/>
                <w:szCs w:val="20"/>
              </w:rPr>
              <w:t>可持续影响情况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满意度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服务对象满意度指标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FA1C01">
              <w:rPr>
                <w:rFonts w:ascii="仿宋" w:eastAsia="仿宋" w:hAnsi="仿宋" w:cs="仿宋" w:hint="eastAsia"/>
                <w:color w:val="000000"/>
                <w:kern w:val="0"/>
                <w:sz w:val="20"/>
                <w:szCs w:val="20"/>
              </w:rPr>
              <w:t>群众</w:t>
            </w:r>
            <w:r>
              <w:rPr>
                <w:rFonts w:ascii="仿宋" w:eastAsia="仿宋" w:hAnsi="仿宋" w:cs="仿宋" w:hint="eastAsia"/>
                <w:color w:val="000000"/>
                <w:kern w:val="0"/>
                <w:sz w:val="20"/>
                <w:szCs w:val="20"/>
              </w:rPr>
              <w:t>满意</w:t>
            </w:r>
            <w:r w:rsidRPr="00FA1C01">
              <w:rPr>
                <w:rFonts w:ascii="仿宋" w:eastAsia="仿宋" w:hAnsi="仿宋" w:cs="仿宋" w:hint="eastAsia"/>
                <w:color w:val="000000"/>
                <w:kern w:val="0"/>
                <w:sz w:val="20"/>
                <w:szCs w:val="20"/>
              </w:rPr>
              <w:t>度</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6732" w:type="dxa"/>
            <w:gridSpan w:val="6"/>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总分</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bl>
    <w:p w:rsidR="00FD3A13" w:rsidRDefault="00FD3A13" w:rsidP="00FD3A13">
      <w:pPr>
        <w:spacing w:line="600" w:lineRule="exact"/>
        <w:rPr>
          <w:rFonts w:ascii="方正小标宋_GBK" w:eastAsia="方正小标宋_GBK" w:hAnsi="方正小标宋_GBK" w:cs="方正小标宋_GBK"/>
          <w:color w:val="000000"/>
          <w:sz w:val="32"/>
          <w:szCs w:val="32"/>
          <w:shd w:val="clear" w:color="auto" w:fill="FFFFFF"/>
        </w:rPr>
      </w:pPr>
      <w:r>
        <w:rPr>
          <w:rFonts w:eastAsia="仿宋_GB2312"/>
          <w:color w:val="000000"/>
          <w:kern w:val="0"/>
          <w:sz w:val="24"/>
        </w:rPr>
        <w:t>填表人：</w:t>
      </w:r>
      <w:r>
        <w:rPr>
          <w:rFonts w:eastAsia="仿宋_GB2312" w:hint="eastAsia"/>
          <w:color w:val="000000"/>
          <w:kern w:val="0"/>
          <w:sz w:val="24"/>
        </w:rPr>
        <w:t xml:space="preserve"> </w:t>
      </w:r>
      <w:r>
        <w:rPr>
          <w:rFonts w:eastAsia="仿宋_GB2312" w:hint="eastAsia"/>
          <w:color w:val="000000"/>
          <w:kern w:val="0"/>
          <w:sz w:val="24"/>
        </w:rPr>
        <w:t>张佳</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w:t>
      </w:r>
      <w:r>
        <w:rPr>
          <w:rFonts w:eastAsia="仿宋_GB2312" w:hint="eastAsia"/>
          <w:color w:val="000000"/>
          <w:kern w:val="0"/>
          <w:sz w:val="24"/>
        </w:rPr>
        <w:t>年</w:t>
      </w:r>
      <w:r>
        <w:rPr>
          <w:rFonts w:eastAsia="仿宋_GB2312" w:hint="eastAsia"/>
          <w:color w:val="000000"/>
          <w:kern w:val="0"/>
          <w:sz w:val="24"/>
        </w:rPr>
        <w:t>9</w:t>
      </w:r>
      <w:r>
        <w:rPr>
          <w:rFonts w:eastAsia="仿宋_GB2312" w:hint="eastAsia"/>
          <w:color w:val="000000"/>
          <w:kern w:val="0"/>
          <w:sz w:val="24"/>
        </w:rPr>
        <w:t>月</w:t>
      </w:r>
      <w:r>
        <w:rPr>
          <w:rFonts w:eastAsia="仿宋_GB2312" w:hint="eastAsia"/>
          <w:color w:val="000000"/>
          <w:kern w:val="0"/>
          <w:sz w:val="24"/>
        </w:rPr>
        <w:t>20</w:t>
      </w:r>
      <w:r>
        <w:rPr>
          <w:rFonts w:eastAsia="仿宋_GB2312" w:hint="eastAsia"/>
          <w:color w:val="000000"/>
          <w:kern w:val="0"/>
          <w:sz w:val="24"/>
        </w:rPr>
        <w:t>日</w:t>
      </w:r>
      <w:r>
        <w:rPr>
          <w:rFonts w:eastAsia="仿宋_GB2312" w:hint="eastAsia"/>
          <w:color w:val="000000"/>
          <w:kern w:val="0"/>
          <w:sz w:val="24"/>
        </w:rPr>
        <w:t xml:space="preserve">     </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szCs w:val="36"/>
        </w:rPr>
        <w:t>8828372</w:t>
      </w:r>
      <w:r>
        <w:rPr>
          <w:rFonts w:eastAsia="仿宋_GB2312" w:hint="eastAsia"/>
          <w:color w:val="000000"/>
          <w:kern w:val="0"/>
          <w:sz w:val="24"/>
        </w:rPr>
        <w:t xml:space="preserve"> </w:t>
      </w:r>
    </w:p>
    <w:p w:rsidR="00FD3A13" w:rsidRDefault="00FD3A13" w:rsidP="00FD3A13">
      <w:pPr>
        <w:pStyle w:val="30"/>
        <w:spacing w:line="600" w:lineRule="atLeast"/>
        <w:ind w:leftChars="0" w:left="0"/>
        <w:rPr>
          <w:rFonts w:ascii="黑体" w:eastAsia="黑体" w:hAnsi="黑体" w:cs="黑体" w:hint="eastAsia"/>
          <w:bCs/>
          <w:sz w:val="32"/>
          <w:szCs w:val="32"/>
        </w:rPr>
      </w:pPr>
    </w:p>
    <w:p w:rsidR="00FD3A13" w:rsidRDefault="00FD3A13" w:rsidP="00FD3A13">
      <w:pPr>
        <w:rPr>
          <w:rFonts w:hint="eastAsia"/>
        </w:rPr>
      </w:pPr>
    </w:p>
    <w:p w:rsidR="00FD3A13" w:rsidRPr="006F3A3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rPr>
          <w:rFonts w:hint="eastAsia"/>
        </w:rPr>
      </w:pPr>
    </w:p>
    <w:p w:rsidR="00FD3A13"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lastRenderedPageBreak/>
        <w:t>会同县财政局</w:t>
      </w:r>
      <w:r w:rsidRPr="00E71B02">
        <w:rPr>
          <w:rFonts w:ascii="黑体" w:eastAsia="黑体" w:hAnsi="黑体" w:cs="方正小标宋简体" w:hint="eastAsia"/>
          <w:color w:val="000000"/>
          <w:sz w:val="44"/>
          <w:szCs w:val="44"/>
          <w:shd w:val="clear" w:color="auto" w:fill="FFFFFF"/>
        </w:rPr>
        <w:t>其他财政专项</w:t>
      </w:r>
      <w:r>
        <w:rPr>
          <w:rFonts w:ascii="黑体" w:eastAsia="黑体" w:hAnsi="黑体" w:cs="方正小标宋简体" w:hint="eastAsia"/>
          <w:color w:val="000000"/>
          <w:sz w:val="44"/>
          <w:szCs w:val="44"/>
          <w:shd w:val="clear" w:color="auto" w:fill="FFFFFF"/>
        </w:rPr>
        <w:t>项目</w:t>
      </w:r>
    </w:p>
    <w:p w:rsidR="00FD3A13" w:rsidRPr="001B430E" w:rsidRDefault="00FD3A13" w:rsidP="00FD3A13">
      <w:pPr>
        <w:pStyle w:val="a8"/>
        <w:widowControl/>
        <w:shd w:val="clear" w:color="auto" w:fill="FFFFFF"/>
        <w:spacing w:before="0" w:beforeAutospacing="0" w:after="0" w:afterAutospacing="0" w:line="480" w:lineRule="atLeast"/>
        <w:jc w:val="center"/>
        <w:rPr>
          <w:rFonts w:ascii="黑体" w:eastAsia="黑体" w:hAnsi="黑体" w:cs="方正小标宋简体" w:hint="eastAsia"/>
          <w:color w:val="000000"/>
          <w:sz w:val="44"/>
          <w:szCs w:val="44"/>
          <w:shd w:val="clear" w:color="auto" w:fill="FFFFFF"/>
        </w:rPr>
      </w:pPr>
      <w:r w:rsidRPr="001B430E">
        <w:rPr>
          <w:rFonts w:ascii="黑体" w:eastAsia="黑体" w:hAnsi="黑体" w:cs="方正小标宋简体" w:hint="eastAsia"/>
          <w:color w:val="000000"/>
          <w:sz w:val="44"/>
          <w:szCs w:val="44"/>
          <w:shd w:val="clear" w:color="auto" w:fill="FFFFFF"/>
        </w:rPr>
        <w:t>绩效自评报告</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黑体" w:eastAsia="黑体" w:hAnsi="黑体" w:cs="黑体" w:hint="eastAsia"/>
          <w:color w:val="000000"/>
          <w:sz w:val="32"/>
          <w:szCs w:val="32"/>
        </w:rPr>
      </w:pPr>
      <w:r w:rsidRPr="001B430E">
        <w:rPr>
          <w:rFonts w:ascii="方正小标宋_GBK" w:eastAsia="黑体" w:hAnsi="方正小标宋_GBK" w:cs="方正小标宋_GBK" w:hint="eastAsia"/>
          <w:color w:val="000000"/>
          <w:sz w:val="32"/>
          <w:szCs w:val="32"/>
          <w:shd w:val="clear" w:color="auto" w:fill="FFFFFF"/>
        </w:rPr>
        <w:t> </w:t>
      </w:r>
      <w:r w:rsidRPr="001B430E">
        <w:rPr>
          <w:rFonts w:ascii="黑体" w:eastAsia="黑体" w:hAnsi="黑体" w:cs="黑体" w:hint="eastAsia"/>
          <w:color w:val="000000"/>
          <w:sz w:val="32"/>
          <w:szCs w:val="32"/>
          <w:shd w:val="clear" w:color="auto" w:fill="FFFFFF"/>
        </w:rPr>
        <w:t>一、项目基本情况</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（一）项目概况</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1.项目决策背景</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sz w:val="32"/>
          <w:szCs w:val="32"/>
        </w:rPr>
        <w:t>政府部门财务报告由政府部门编制，主要反映本部门财务状况、运行情况等，为加强政府部门资产负债管理、预算管理、绩效管理等提供信息支撑。</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2.项目主要内容</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提高全县部门决算效率和质量、提高全县会计人员业务水平，按时按质完成全县政府综合财务报告编制和内控报告的编制工作。</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3.项目组织管理机构</w:t>
      </w:r>
    </w:p>
    <w:p w:rsidR="00FD3A13" w:rsidRPr="003A3AC6" w:rsidRDefault="00FD3A13" w:rsidP="00FD3A13">
      <w:pPr>
        <w:snapToGrid w:val="0"/>
        <w:spacing w:line="520" w:lineRule="exact"/>
        <w:ind w:firstLineChars="200" w:firstLine="640"/>
        <w:outlineLvl w:val="1"/>
        <w:rPr>
          <w:rFonts w:ascii="仿宋" w:eastAsia="仿宋" w:hAnsi="仿宋" w:cs="仿宋"/>
          <w:sz w:val="32"/>
          <w:szCs w:val="32"/>
        </w:rPr>
      </w:pPr>
      <w:r w:rsidRPr="003A3AC6">
        <w:rPr>
          <w:rFonts w:ascii="仿宋" w:eastAsia="仿宋" w:hAnsi="仿宋" w:cs="仿宋" w:hint="eastAsia"/>
          <w:sz w:val="32"/>
          <w:szCs w:val="32"/>
        </w:rPr>
        <w:t>本项目的组织管理机构是会同县财政局</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（二）预算资金使用管理情况</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477735">
        <w:rPr>
          <w:rFonts w:ascii="楷体_GB2312" w:eastAsia="楷体_GB2312" w:hAnsi="楷体_GB2312" w:cs="楷体_GB2312" w:hint="eastAsia"/>
          <w:color w:val="000000"/>
          <w:kern w:val="0"/>
          <w:sz w:val="32"/>
          <w:szCs w:val="32"/>
          <w:shd w:val="clear" w:color="auto" w:fill="FFFFFF"/>
          <w:lang/>
        </w:rPr>
        <w:t>1.预算资金安排及管理情况</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color w:val="000000"/>
          <w:kern w:val="0"/>
          <w:sz w:val="32"/>
          <w:szCs w:val="32"/>
          <w:shd w:val="clear" w:color="auto" w:fill="FFFFFF"/>
          <w:lang/>
        </w:rPr>
        <w:t>（1）资金来源及拨付流程</w:t>
      </w:r>
    </w:p>
    <w:p w:rsidR="00FD3A13" w:rsidRPr="003A3AC6" w:rsidRDefault="00FD3A13" w:rsidP="00FD3A13">
      <w:pPr>
        <w:snapToGrid w:val="0"/>
        <w:spacing w:line="520" w:lineRule="exact"/>
        <w:ind w:firstLineChars="200" w:firstLine="640"/>
        <w:outlineLvl w:val="1"/>
        <w:rPr>
          <w:rFonts w:ascii="仿宋" w:eastAsia="仿宋" w:hAnsi="仿宋" w:cs="仿宋"/>
          <w:sz w:val="32"/>
          <w:szCs w:val="32"/>
        </w:rPr>
      </w:pPr>
      <w:r w:rsidRPr="003A3AC6">
        <w:rPr>
          <w:rFonts w:ascii="仿宋" w:eastAsia="仿宋" w:hAnsi="仿宋" w:cs="仿宋" w:hint="eastAsia"/>
          <w:sz w:val="32"/>
          <w:szCs w:val="32"/>
        </w:rPr>
        <w:t>纳入此次评价范围的2023年其他财政专项项目经费9.6万。</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color w:val="000000"/>
          <w:kern w:val="0"/>
          <w:sz w:val="32"/>
          <w:szCs w:val="32"/>
          <w:shd w:val="clear" w:color="auto" w:fill="FFFFFF"/>
          <w:lang/>
        </w:rPr>
        <w:t>（2）资金到位情况</w:t>
      </w:r>
    </w:p>
    <w:p w:rsidR="00FD3A13" w:rsidRPr="003A3AC6" w:rsidRDefault="00FD3A13" w:rsidP="00FD3A13">
      <w:pPr>
        <w:snapToGrid w:val="0"/>
        <w:spacing w:line="520" w:lineRule="exact"/>
        <w:ind w:firstLineChars="200" w:firstLine="640"/>
        <w:outlineLvl w:val="1"/>
        <w:rPr>
          <w:rFonts w:ascii="仿宋" w:eastAsia="仿宋" w:hAnsi="仿宋" w:cs="仿宋"/>
          <w:sz w:val="32"/>
          <w:szCs w:val="32"/>
        </w:rPr>
      </w:pPr>
      <w:r w:rsidRPr="003A3AC6">
        <w:rPr>
          <w:rFonts w:ascii="仿宋" w:eastAsia="仿宋" w:hAnsi="仿宋" w:cs="仿宋" w:hint="eastAsia"/>
          <w:sz w:val="32"/>
          <w:szCs w:val="32"/>
        </w:rPr>
        <w:t>资金已到位</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color w:val="000000"/>
          <w:kern w:val="0"/>
          <w:sz w:val="32"/>
          <w:szCs w:val="32"/>
          <w:shd w:val="clear" w:color="auto" w:fill="FFFFFF"/>
          <w:lang/>
        </w:rPr>
      </w:pPr>
      <w:r w:rsidRPr="00477735">
        <w:rPr>
          <w:rFonts w:ascii="楷体_GB2312" w:eastAsia="楷体_GB2312" w:hAnsi="楷体_GB2312" w:cs="楷体_GB2312"/>
          <w:color w:val="000000"/>
          <w:kern w:val="0"/>
          <w:sz w:val="32"/>
          <w:szCs w:val="32"/>
          <w:shd w:val="clear" w:color="auto" w:fill="FFFFFF"/>
          <w:lang/>
        </w:rPr>
        <w:t>（</w:t>
      </w:r>
      <w:r w:rsidRPr="00477735">
        <w:rPr>
          <w:rFonts w:ascii="楷体_GB2312" w:eastAsia="楷体_GB2312" w:hAnsi="楷体_GB2312" w:cs="楷体_GB2312" w:hint="eastAsia"/>
          <w:color w:val="000000"/>
          <w:kern w:val="0"/>
          <w:sz w:val="32"/>
          <w:szCs w:val="32"/>
          <w:shd w:val="clear" w:color="auto" w:fill="FFFFFF"/>
          <w:lang/>
        </w:rPr>
        <w:t>3</w:t>
      </w:r>
      <w:r w:rsidRPr="00477735">
        <w:rPr>
          <w:rFonts w:ascii="楷体_GB2312" w:eastAsia="楷体_GB2312" w:hAnsi="楷体_GB2312" w:cs="楷体_GB2312"/>
          <w:color w:val="000000"/>
          <w:kern w:val="0"/>
          <w:sz w:val="32"/>
          <w:szCs w:val="32"/>
          <w:shd w:val="clear" w:color="auto" w:fill="FFFFFF"/>
          <w:lang/>
        </w:rPr>
        <w:t>）资金使用情况</w:t>
      </w:r>
      <w:r w:rsidRPr="00477735">
        <w:rPr>
          <w:rFonts w:ascii="楷体_GB2312" w:eastAsia="楷体_GB2312" w:hAnsi="楷体_GB2312" w:cs="楷体_GB2312" w:hint="eastAsia"/>
          <w:color w:val="000000"/>
          <w:kern w:val="0"/>
          <w:sz w:val="32"/>
          <w:szCs w:val="32"/>
          <w:shd w:val="clear" w:color="auto" w:fill="FFFFFF"/>
          <w:lang/>
        </w:rPr>
        <w:t xml:space="preserve"> </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2023年实际使用其他财政专项项目经费9.6万。</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color w:val="000000"/>
          <w:kern w:val="0"/>
          <w:sz w:val="32"/>
          <w:szCs w:val="32"/>
          <w:shd w:val="clear" w:color="auto" w:fill="FFFFFF"/>
          <w:lang/>
        </w:rPr>
        <w:t>（</w:t>
      </w:r>
      <w:r w:rsidRPr="00477735">
        <w:rPr>
          <w:rFonts w:ascii="楷体_GB2312" w:eastAsia="楷体_GB2312" w:hAnsi="楷体_GB2312" w:cs="楷体_GB2312" w:hint="eastAsia"/>
          <w:color w:val="000000"/>
          <w:kern w:val="0"/>
          <w:sz w:val="32"/>
          <w:szCs w:val="32"/>
          <w:shd w:val="clear" w:color="auto" w:fill="FFFFFF"/>
          <w:lang/>
        </w:rPr>
        <w:t>4</w:t>
      </w:r>
      <w:r w:rsidRPr="00477735">
        <w:rPr>
          <w:rFonts w:ascii="楷体_GB2312" w:eastAsia="楷体_GB2312" w:hAnsi="楷体_GB2312" w:cs="楷体_GB2312"/>
          <w:color w:val="000000"/>
          <w:kern w:val="0"/>
          <w:sz w:val="32"/>
          <w:szCs w:val="32"/>
          <w:shd w:val="clear" w:color="auto" w:fill="FFFFFF"/>
          <w:lang/>
        </w:rPr>
        <w:t>）资金管理制度及执行情况</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专项资金实行“专人管理、专户存储、专账核算”。专项资</w:t>
      </w:r>
      <w:r w:rsidRPr="003A3AC6">
        <w:rPr>
          <w:rFonts w:ascii="仿宋" w:eastAsia="仿宋" w:hAnsi="仿宋" w:cs="仿宋" w:hint="eastAsia"/>
          <w:sz w:val="32"/>
          <w:szCs w:val="32"/>
        </w:rPr>
        <w:lastRenderedPageBreak/>
        <w:t>金的使用，经项目负责人签字审批，经财务部审核无误后由财务部支付。专项资金实行县级报账制，资金拨付一律转账结算，杜绝现金支付。专项资金的拨付本着专款专用的原则，严格执行项目资金批准的使用计划和项目批复内容。严格履行报账制，做到手续齐备，票据真实、有效、合法。强化财务监督检查，加大监督检查力度；做到监督检查经常化、制度化、建立建全项目资金公示制度，杜绝违纪违规问题发生，确保资金专款专用，不断提高资金使用效益。</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2</w:t>
      </w:r>
      <w:r w:rsidRPr="00477735">
        <w:rPr>
          <w:rFonts w:ascii="楷体_GB2312" w:eastAsia="楷体_GB2312" w:hAnsi="楷体_GB2312" w:cs="楷体_GB2312"/>
          <w:color w:val="000000"/>
          <w:kern w:val="0"/>
          <w:sz w:val="32"/>
          <w:szCs w:val="32"/>
          <w:shd w:val="clear" w:color="auto" w:fill="FFFFFF"/>
          <w:lang/>
        </w:rPr>
        <w:t>.项目组织实施管理情况</w:t>
      </w:r>
    </w:p>
    <w:p w:rsidR="00FD3A13" w:rsidRPr="003A3AC6" w:rsidRDefault="00FD3A13" w:rsidP="00FD3A13">
      <w:pPr>
        <w:snapToGrid w:val="0"/>
        <w:spacing w:line="520" w:lineRule="exact"/>
        <w:ind w:firstLineChars="200" w:firstLine="640"/>
        <w:outlineLvl w:val="1"/>
        <w:rPr>
          <w:rFonts w:ascii="仿宋" w:eastAsia="仿宋" w:hAnsi="仿宋" w:cs="仿宋"/>
          <w:sz w:val="32"/>
          <w:szCs w:val="32"/>
        </w:rPr>
      </w:pPr>
      <w:r w:rsidRPr="003A3AC6">
        <w:rPr>
          <w:rFonts w:ascii="仿宋" w:eastAsia="仿宋" w:hAnsi="仿宋" w:cs="仿宋" w:hint="eastAsia"/>
          <w:sz w:val="32"/>
          <w:szCs w:val="32"/>
        </w:rPr>
        <w:t>按项目进度进行拔付，项目资金使用坚持量入为出的原则，严格控制项目资金的支出范围，杜绝不符合规定支出，做到专款专用。报销用的发票必是合法的票据。不符合规定要求的票据，一概不予报销。</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（三）预算绩效目标情况</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1.绩效目标</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提高全县部门决算效率和质量、提高全县会计人员业务水平，按时按质完成全县政府综合财务报告编制和内控报告的编制工作。</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2.绩效指标</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设置了产出指标、效益指标和满意度指标三大指标。</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二、绩效评价工作情况</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绩效评价目的</w:t>
      </w:r>
    </w:p>
    <w:p w:rsidR="00FD3A13" w:rsidRPr="003A3AC6" w:rsidRDefault="00FD3A13" w:rsidP="00FD3A13">
      <w:pPr>
        <w:snapToGrid w:val="0"/>
        <w:spacing w:line="520" w:lineRule="exact"/>
        <w:ind w:firstLineChars="200" w:firstLine="640"/>
        <w:rPr>
          <w:rFonts w:ascii="仿宋" w:eastAsia="仿宋" w:hAnsi="仿宋" w:cs="仿宋" w:hint="eastAsia"/>
          <w:sz w:val="32"/>
          <w:szCs w:val="32"/>
        </w:rPr>
      </w:pPr>
      <w:r w:rsidRPr="003A3AC6">
        <w:rPr>
          <w:rFonts w:ascii="仿宋" w:eastAsia="仿宋" w:hAnsi="仿宋" w:cs="仿宋" w:hint="eastAsia"/>
          <w:sz w:val="32"/>
          <w:szCs w:val="32"/>
        </w:rPr>
        <w:t>为了改善单位管理过程中存在的问题，以及促进本单位今后更好的开展工作。</w:t>
      </w:r>
    </w:p>
    <w:p w:rsidR="00FD3A13" w:rsidRDefault="00FD3A13" w:rsidP="00FD3A13">
      <w:pPr>
        <w:snapToGrid w:val="0"/>
        <w:spacing w:line="520" w:lineRule="exact"/>
        <w:ind w:firstLineChars="200" w:firstLine="548"/>
        <w:rPr>
          <w:rFonts w:ascii="楷体_GB2312" w:eastAsia="楷体_GB2312" w:hAnsi="楷体_GB2312" w:cs="楷体_GB2312" w:hint="eastAsia"/>
          <w:color w:val="000000"/>
          <w:kern w:val="0"/>
          <w:sz w:val="32"/>
          <w:szCs w:val="32"/>
          <w:shd w:val="clear" w:color="auto" w:fill="FFFFFF"/>
          <w:lang/>
        </w:rPr>
      </w:pPr>
      <w:r>
        <w:rPr>
          <w:rFonts w:ascii="楷体_GB2312" w:eastAsia="楷体_GB2312" w:hAnsi="楷体_GB2312" w:cs="楷体_GB2312" w:hint="eastAsia"/>
          <w:color w:val="000000"/>
          <w:spacing w:val="-23"/>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被评价单位、绩效评价范围与时段</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lastRenderedPageBreak/>
        <w:t>被评价的单位是会同县财政局</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绩效评价范围与时段是本单位2023年其他财政专项项目经费。</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3D3297">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绩效评价原则、评价指标体系、评价方法</w:t>
      </w:r>
    </w:p>
    <w:p w:rsidR="00FD3A13" w:rsidRPr="003A3AC6" w:rsidRDefault="00FD3A13" w:rsidP="00FD3A13">
      <w:pPr>
        <w:snapToGrid w:val="0"/>
        <w:spacing w:line="520" w:lineRule="exact"/>
        <w:ind w:firstLineChars="200" w:firstLine="640"/>
        <w:outlineLvl w:val="1"/>
        <w:rPr>
          <w:rFonts w:ascii="仿宋" w:eastAsia="仿宋" w:hAnsi="仿宋" w:cs="仿宋"/>
          <w:sz w:val="32"/>
          <w:szCs w:val="32"/>
        </w:rPr>
      </w:pPr>
      <w:r w:rsidRPr="003A3AC6">
        <w:rPr>
          <w:rFonts w:ascii="仿宋" w:eastAsia="仿宋" w:hAnsi="仿宋" w:cs="仿宋" w:hint="eastAsia"/>
          <w:sz w:val="32"/>
          <w:szCs w:val="32"/>
        </w:rPr>
        <w:t>(1)科学规范原则。绩效评价应当严格执行规定的程序,按照科学可行的要求,采用定量与定性分析相结合的方法。</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(2)公开公正原则。绩效评价应当符合真实、客观、公正的要求,依法公开并接受监督。</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(3)绩效相关原则。绩效评价应当针对具体支出及其产出绩效进行,评价结果应当清晰反映支出与产出绩效之间的紧密对应关系。</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三、主要绩效及评价结论</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社会效益</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提高全县部门决算效率和质量、财务报告编制水平、提高全县会计人员业务水平。</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生态效益</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生态效益明显。</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可持续影响</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可持续影响明显。</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（四）</w:t>
      </w:r>
      <w:r>
        <w:rPr>
          <w:rFonts w:ascii="楷体_GB2312" w:eastAsia="楷体_GB2312" w:hAnsi="楷体_GB2312" w:cs="楷体_GB2312" w:hint="eastAsia"/>
          <w:color w:val="000000"/>
          <w:kern w:val="0"/>
          <w:sz w:val="32"/>
          <w:szCs w:val="32"/>
          <w:shd w:val="clear" w:color="auto" w:fill="FFFFFF"/>
          <w:lang/>
        </w:rPr>
        <w:t>满意度情况</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群众满意度较高。</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（五）</w:t>
      </w:r>
      <w:r>
        <w:rPr>
          <w:rFonts w:ascii="楷体_GB2312" w:eastAsia="楷体_GB2312" w:hAnsi="楷体_GB2312" w:cs="楷体_GB2312" w:hint="eastAsia"/>
          <w:color w:val="000000"/>
          <w:kern w:val="0"/>
          <w:sz w:val="32"/>
          <w:szCs w:val="32"/>
          <w:shd w:val="clear" w:color="auto" w:fill="FFFFFF"/>
          <w:lang/>
        </w:rPr>
        <w:t>评价结论</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本单位2023年度项目支出绩效评价整体效果较好，按照评分规定得分100分。</w:t>
      </w:r>
    </w:p>
    <w:p w:rsidR="00FD3A13" w:rsidRPr="001B430E" w:rsidRDefault="00FD3A13" w:rsidP="00FD3A13">
      <w:pPr>
        <w:pStyle w:val="a8"/>
        <w:widowControl/>
        <w:shd w:val="clear" w:color="auto" w:fill="FFFFFF"/>
        <w:snapToGrid w:val="0"/>
        <w:spacing w:before="0" w:beforeAutospacing="0" w:after="0" w:afterAutospacing="0" w:line="520" w:lineRule="exact"/>
        <w:ind w:firstLineChars="200" w:firstLine="640"/>
        <w:jc w:val="both"/>
        <w:rPr>
          <w:rFonts w:ascii="方正小标宋_GBK" w:eastAsia="黑体" w:hAnsi="方正小标宋_GBK" w:cs="方正小标宋_GBK" w:hint="eastAsia"/>
          <w:color w:val="000000"/>
          <w:sz w:val="32"/>
          <w:szCs w:val="32"/>
          <w:shd w:val="clear" w:color="auto" w:fill="FFFFFF"/>
        </w:rPr>
      </w:pPr>
      <w:r w:rsidRPr="001B430E">
        <w:rPr>
          <w:rFonts w:ascii="方正小标宋_GBK" w:eastAsia="黑体" w:hAnsi="方正小标宋_GBK" w:cs="方正小标宋_GBK" w:hint="eastAsia"/>
          <w:color w:val="000000"/>
          <w:sz w:val="32"/>
          <w:szCs w:val="32"/>
          <w:shd w:val="clear" w:color="auto" w:fill="FFFFFF"/>
        </w:rPr>
        <w:t>四、绩效评价指标分析</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lastRenderedPageBreak/>
        <w:t>（一）</w:t>
      </w:r>
      <w:r>
        <w:rPr>
          <w:rFonts w:ascii="楷体_GB2312" w:eastAsia="楷体_GB2312" w:hAnsi="楷体_GB2312" w:cs="楷体_GB2312" w:hint="eastAsia"/>
          <w:color w:val="000000"/>
          <w:kern w:val="0"/>
          <w:sz w:val="32"/>
          <w:szCs w:val="32"/>
          <w:shd w:val="clear" w:color="auto" w:fill="FFFFFF"/>
          <w:lang/>
        </w:rPr>
        <w:t>项目决策情况</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提高全县部门决算效率和质量、提高全县会计人员业务水平，按时按质完成全县政府综合财务报告编制和内控报告的编制工作。</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 xml:space="preserve">项目过程情况      </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1.资金管理</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3A3AC6">
        <w:rPr>
          <w:rFonts w:ascii="仿宋" w:eastAsia="仿宋" w:hAnsi="仿宋" w:cs="仿宋" w:hint="eastAsia"/>
          <w:sz w:val="32"/>
          <w:szCs w:val="32"/>
        </w:rPr>
        <w:t>2023年度该项目资金共9.6万元,实际到位9.6万元,资金支付率为100%。主要提高全县部门决算效率和质量、提高全县会计人员业务水平，按时按质完成全县政府综合财务报告编制和内控报告的编制工作。</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2.项目实施</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采用综合评价法，以定性分析与定量分析相结合，实事求是地全面分析评价项目的绩效情况。通过规范程序，保证了评价依据的充分有效，及时完成了项目绩效评价报告。</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（三）项目产出情况</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1.产出数量</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实际工作完成率，应完成9.6万，实际支出9.6万，完成率100%。</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2.产出质量</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提高全县部门决算效率和质量、提高全县会计人员业务水平，按时按质完成全县政府综合财务报告编制和内控报告的编制工作。</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3.产出成本</w:t>
      </w:r>
    </w:p>
    <w:p w:rsidR="00FD3A13" w:rsidRDefault="00FD3A13" w:rsidP="00FD3A13">
      <w:pPr>
        <w:pStyle w:val="20"/>
        <w:snapToGrid w:val="0"/>
        <w:spacing w:line="520" w:lineRule="exact"/>
        <w:ind w:firstLine="640"/>
        <w:outlineLvl w:val="2"/>
        <w:rPr>
          <w:rFonts w:ascii="仿宋" w:eastAsia="仿宋" w:hAnsi="仿宋" w:cs="仿宋" w:hint="eastAsia"/>
          <w:szCs w:val="32"/>
        </w:rPr>
      </w:pPr>
      <w:r w:rsidRPr="003A3AC6">
        <w:rPr>
          <w:rFonts w:ascii="仿宋" w:eastAsia="仿宋" w:hAnsi="仿宋" w:cs="仿宋" w:hint="eastAsia"/>
          <w:szCs w:val="32"/>
        </w:rPr>
        <w:t>全县部门决算</w:t>
      </w:r>
      <w:r>
        <w:rPr>
          <w:rFonts w:ascii="仿宋" w:eastAsia="仿宋" w:hAnsi="仿宋" w:cs="仿宋" w:hint="eastAsia"/>
          <w:szCs w:val="32"/>
        </w:rPr>
        <w:t>培训开支</w:t>
      </w:r>
    </w:p>
    <w:p w:rsidR="00FD3A13" w:rsidRDefault="00FD3A13" w:rsidP="00FD3A13">
      <w:pPr>
        <w:pStyle w:val="20"/>
        <w:snapToGrid w:val="0"/>
        <w:spacing w:line="520" w:lineRule="exact"/>
        <w:ind w:firstLine="640"/>
        <w:outlineLvl w:val="2"/>
        <w:rPr>
          <w:rFonts w:ascii="仿宋_GB2312" w:eastAsia="仿宋_GB2312" w:hAnsi="Calibri" w:cs="仿宋_GB2312" w:hint="eastAsia"/>
          <w:color w:val="000000"/>
          <w:kern w:val="0"/>
          <w:szCs w:val="32"/>
          <w:shd w:val="clear" w:color="auto" w:fill="FFFFFF"/>
          <w:lang/>
        </w:rPr>
      </w:pPr>
      <w:r>
        <w:rPr>
          <w:rFonts w:ascii="仿宋_GB2312" w:eastAsia="仿宋_GB2312" w:hAnsi="Calibri" w:cs="仿宋_GB2312" w:hint="eastAsia"/>
          <w:color w:val="000000"/>
          <w:kern w:val="0"/>
          <w:szCs w:val="32"/>
          <w:shd w:val="clear" w:color="auto" w:fill="FFFFFF"/>
          <w:lang/>
        </w:rPr>
        <w:t>4.产出时效</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lastRenderedPageBreak/>
        <w:t>工作完成时效性。</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(四)项目效益情况</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对省、县级重点民生项目进行绩效评价。</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五、项目主要经验、存在的问题及建议</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（一）</w:t>
      </w:r>
      <w:r>
        <w:rPr>
          <w:rFonts w:ascii="楷体_GB2312" w:eastAsia="楷体_GB2312" w:hAnsi="楷体_GB2312" w:cs="楷体_GB2312" w:hint="eastAsia"/>
          <w:color w:val="000000"/>
          <w:kern w:val="0"/>
          <w:sz w:val="32"/>
          <w:szCs w:val="32"/>
          <w:shd w:val="clear" w:color="auto" w:fill="FFFFFF"/>
          <w:lang/>
        </w:rPr>
        <w:t>项目主要经验及做法</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及时协调相关业务股室,预算编制、执行、监督、评价各工作环节均明确责任和完成时限,有效保证各项工件的顺利推进。</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477735">
        <w:rPr>
          <w:rFonts w:ascii="楷体_GB2312" w:eastAsia="楷体_GB2312" w:hAnsi="楷体_GB2312" w:cs="楷体_GB2312" w:hint="eastAsia"/>
          <w:color w:val="000000"/>
          <w:kern w:val="0"/>
          <w:sz w:val="32"/>
          <w:szCs w:val="32"/>
          <w:shd w:val="clear" w:color="auto" w:fill="FFFFFF"/>
          <w:lang/>
        </w:rPr>
        <w:t>（二）</w:t>
      </w:r>
      <w:r>
        <w:rPr>
          <w:rFonts w:ascii="楷体_GB2312" w:eastAsia="楷体_GB2312" w:hAnsi="楷体_GB2312" w:cs="楷体_GB2312" w:hint="eastAsia"/>
          <w:color w:val="000000"/>
          <w:kern w:val="0"/>
          <w:sz w:val="32"/>
          <w:szCs w:val="32"/>
          <w:shd w:val="clear" w:color="auto" w:fill="FFFFFF"/>
          <w:lang/>
        </w:rPr>
        <w:t>存在的问题</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预算编制不算合理,产出成本核算不够准确</w:t>
      </w:r>
    </w:p>
    <w:p w:rsidR="00FD3A13"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hint="eastAsia"/>
          <w:color w:val="000000"/>
          <w:kern w:val="0"/>
          <w:sz w:val="32"/>
          <w:szCs w:val="32"/>
          <w:shd w:val="clear" w:color="auto" w:fill="FFFFFF"/>
          <w:lang/>
        </w:rPr>
        <w:t>（三）</w:t>
      </w:r>
      <w:r>
        <w:rPr>
          <w:rFonts w:ascii="楷体_GB2312" w:eastAsia="楷体_GB2312" w:hAnsi="楷体_GB2312" w:cs="楷体_GB2312" w:hint="eastAsia"/>
          <w:color w:val="000000"/>
          <w:kern w:val="0"/>
          <w:sz w:val="32"/>
          <w:szCs w:val="32"/>
          <w:shd w:val="clear" w:color="auto" w:fill="FFFFFF"/>
          <w:lang/>
        </w:rPr>
        <w:t>有关建议</w:t>
      </w:r>
    </w:p>
    <w:p w:rsidR="00FD3A13" w:rsidRPr="003A3AC6" w:rsidRDefault="00FD3A13" w:rsidP="00FD3A13">
      <w:pPr>
        <w:snapToGrid w:val="0"/>
        <w:spacing w:line="520" w:lineRule="exact"/>
        <w:ind w:firstLineChars="200" w:firstLine="640"/>
        <w:outlineLvl w:val="1"/>
        <w:rPr>
          <w:rFonts w:ascii="仿宋" w:eastAsia="仿宋" w:hAnsi="仿宋" w:cs="仿宋" w:hint="eastAsia"/>
          <w:sz w:val="32"/>
          <w:szCs w:val="32"/>
        </w:rPr>
      </w:pPr>
      <w:r w:rsidRPr="003A3AC6">
        <w:rPr>
          <w:rFonts w:ascii="仿宋" w:eastAsia="仿宋" w:hAnsi="仿宋" w:cs="仿宋" w:hint="eastAsia"/>
          <w:sz w:val="32"/>
          <w:szCs w:val="32"/>
        </w:rPr>
        <w:t>进一步加强预算管理工作,参考上一年度绩效评价结果科学预测下一年度收支情况,进行科学合理单位预算编制。</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color w:val="000000"/>
          <w:kern w:val="0"/>
          <w:sz w:val="32"/>
          <w:szCs w:val="32"/>
          <w:shd w:val="clear" w:color="auto" w:fill="FFFFFF"/>
          <w:lang/>
        </w:rPr>
      </w:pPr>
      <w:r w:rsidRPr="00477735">
        <w:rPr>
          <w:rFonts w:ascii="楷体_GB2312" w:eastAsia="楷体_GB2312" w:hAnsi="楷体_GB2312" w:cs="楷体_GB2312"/>
          <w:color w:val="000000"/>
          <w:kern w:val="0"/>
          <w:sz w:val="32"/>
          <w:szCs w:val="32"/>
          <w:shd w:val="clear" w:color="auto" w:fill="FFFFFF"/>
          <w:lang/>
        </w:rPr>
        <w:t>报告应包括以下附件：</w:t>
      </w:r>
    </w:p>
    <w:p w:rsidR="00FD3A13" w:rsidRPr="00477735" w:rsidRDefault="00FD3A13" w:rsidP="00FD3A13">
      <w:pPr>
        <w:snapToGrid w:val="0"/>
        <w:spacing w:line="520" w:lineRule="exact"/>
        <w:ind w:firstLineChars="200" w:firstLine="640"/>
        <w:outlineLvl w:val="1"/>
        <w:rPr>
          <w:rFonts w:ascii="楷体_GB2312" w:eastAsia="楷体_GB2312" w:hAnsi="楷体_GB2312" w:cs="楷体_GB2312" w:hint="eastAsia"/>
          <w:color w:val="000000"/>
          <w:kern w:val="0"/>
          <w:sz w:val="32"/>
          <w:szCs w:val="32"/>
          <w:shd w:val="clear" w:color="auto" w:fill="FFFFFF"/>
          <w:lang/>
        </w:rPr>
      </w:pPr>
      <w:r w:rsidRPr="00477735">
        <w:rPr>
          <w:rFonts w:ascii="楷体_GB2312" w:eastAsia="楷体_GB2312" w:hAnsi="楷体_GB2312" w:cs="楷体_GB2312"/>
          <w:color w:val="000000"/>
          <w:kern w:val="0"/>
          <w:sz w:val="32"/>
          <w:szCs w:val="32"/>
          <w:shd w:val="clear" w:color="auto" w:fill="FFFFFF"/>
          <w:lang/>
        </w:rPr>
        <w:t>项目支出绩效自评表（一个项目支出一张表）</w:t>
      </w: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atLeast"/>
        <w:ind w:firstLineChars="200" w:firstLine="640"/>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Calibri" w:cs="仿宋_GB2312" w:hint="eastAsia"/>
          <w:color w:val="000000"/>
          <w:sz w:val="32"/>
          <w:szCs w:val="32"/>
          <w:shd w:val="clear" w:color="auto" w:fill="FFFFFF"/>
          <w:lang/>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hint="eastAsia"/>
          <w:color w:val="000000"/>
          <w:sz w:val="32"/>
          <w:szCs w:val="32"/>
          <w:shd w:val="clear" w:color="auto" w:fill="FFFFFF"/>
        </w:rPr>
      </w:pPr>
    </w:p>
    <w:p w:rsidR="00FD3A13" w:rsidRDefault="00FD3A13" w:rsidP="00FD3A13">
      <w:pPr>
        <w:pStyle w:val="a8"/>
        <w:widowControl/>
        <w:shd w:val="clear" w:color="auto" w:fill="FFFFFF"/>
        <w:spacing w:before="0" w:beforeAutospacing="0" w:after="0" w:afterAutospacing="0" w:line="480" w:lineRule="exact"/>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附件2-1</w:t>
      </w:r>
    </w:p>
    <w:p w:rsidR="00FD3A13" w:rsidRDefault="00FD3A13" w:rsidP="00FD3A13">
      <w:pPr>
        <w:widowControl/>
        <w:tabs>
          <w:tab w:val="left" w:pos="3611"/>
          <w:tab w:val="left" w:pos="4791"/>
          <w:tab w:val="left" w:pos="5951"/>
          <w:tab w:val="left" w:pos="7071"/>
          <w:tab w:val="left" w:pos="8191"/>
          <w:tab w:val="left" w:pos="9311"/>
        </w:tabs>
        <w:snapToGrid w:val="0"/>
        <w:spacing w:line="440" w:lineRule="atLeast"/>
        <w:jc w:val="center"/>
        <w:rPr>
          <w:rFonts w:ascii="方正小标宋_GBK" w:eastAsia="方正小标宋_GBK" w:hAnsi="方正小标宋_GBK" w:cs="方正小标宋_GBK" w:hint="eastAsia"/>
          <w:color w:val="000000"/>
          <w:kern w:val="0"/>
          <w:sz w:val="28"/>
          <w:szCs w:val="28"/>
          <w:shd w:val="clear" w:color="auto" w:fill="FFFFFF"/>
          <w:lang/>
        </w:rPr>
      </w:pPr>
      <w:r>
        <w:rPr>
          <w:rFonts w:ascii="方正小标宋_GBK" w:eastAsia="方正小标宋_GBK" w:hAnsi="方正小标宋_GBK" w:cs="方正小标宋_GBK" w:hint="eastAsia"/>
          <w:color w:val="000000"/>
          <w:kern w:val="0"/>
          <w:sz w:val="28"/>
          <w:szCs w:val="28"/>
          <w:shd w:val="clear" w:color="auto" w:fill="FFFFFF"/>
          <w:lang/>
        </w:rPr>
        <w:t>项目支出绩效自评表</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0"/>
        <w:gridCol w:w="1080"/>
        <w:gridCol w:w="1080"/>
        <w:gridCol w:w="1375"/>
        <w:gridCol w:w="992"/>
        <w:gridCol w:w="1125"/>
        <w:gridCol w:w="828"/>
        <w:gridCol w:w="873"/>
        <w:gridCol w:w="1418"/>
      </w:tblGrid>
      <w:tr w:rsidR="00FD3A13" w:rsidTr="003002D4">
        <w:trPr>
          <w:trHeight w:val="475"/>
          <w:jc w:val="center"/>
        </w:trPr>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项目支</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出名称</w:t>
            </w:r>
          </w:p>
        </w:tc>
        <w:tc>
          <w:tcPr>
            <w:tcW w:w="8771" w:type="dxa"/>
            <w:gridSpan w:val="8"/>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sidRPr="00477735">
              <w:rPr>
                <w:rFonts w:ascii="楷体_GB2312" w:eastAsia="楷体_GB2312" w:hAnsi="楷体_GB2312" w:cs="楷体_GB2312" w:hint="eastAsia"/>
                <w:color w:val="000000"/>
                <w:kern w:val="0"/>
                <w:sz w:val="32"/>
                <w:szCs w:val="32"/>
                <w:shd w:val="clear" w:color="auto" w:fill="FFFFFF"/>
                <w:lang/>
              </w:rPr>
              <w:t>其他财政专项</w:t>
            </w:r>
          </w:p>
        </w:tc>
      </w:tr>
      <w:tr w:rsidR="00FD3A13" w:rsidTr="003002D4">
        <w:trPr>
          <w:trHeight w:val="255"/>
          <w:jc w:val="center"/>
        </w:trPr>
        <w:tc>
          <w:tcPr>
            <w:tcW w:w="1080"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主管部门</w:t>
            </w: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实施单位</w:t>
            </w:r>
          </w:p>
        </w:tc>
        <w:tc>
          <w:tcPr>
            <w:tcW w:w="3119" w:type="dxa"/>
            <w:gridSpan w:val="3"/>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项目资金</w:t>
            </w:r>
            <w:r>
              <w:rPr>
                <w:rFonts w:ascii="仿宋" w:eastAsia="仿宋" w:hAnsi="仿宋" w:cs="仿宋" w:hint="eastAsia"/>
                <w:color w:val="000000"/>
                <w:kern w:val="0"/>
                <w:sz w:val="20"/>
                <w:szCs w:val="20"/>
              </w:rPr>
              <w:br/>
              <w:t>（万元）</w:t>
            </w: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年初</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全年</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预算数</w:t>
            </w:r>
          </w:p>
        </w:tc>
        <w:tc>
          <w:tcPr>
            <w:tcW w:w="1125"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全年</w:t>
            </w:r>
          </w:p>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执行数</w:t>
            </w:r>
          </w:p>
        </w:tc>
        <w:tc>
          <w:tcPr>
            <w:tcW w:w="82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执行率</w:t>
            </w:r>
          </w:p>
        </w:tc>
        <w:tc>
          <w:tcPr>
            <w:tcW w:w="1418" w:type="dxa"/>
            <w:vAlign w:val="center"/>
          </w:tcPr>
          <w:p w:rsidR="00FD3A13" w:rsidRDefault="00FD3A13" w:rsidP="003002D4">
            <w:pPr>
              <w:widowControl/>
              <w:spacing w:line="280" w:lineRule="exact"/>
              <w:jc w:val="center"/>
              <w:rPr>
                <w:rFonts w:ascii="仿宋" w:eastAsia="仿宋" w:hAnsi="仿宋" w:cs="仿宋" w:hint="eastAsia"/>
                <w:sz w:val="20"/>
                <w:szCs w:val="20"/>
              </w:rPr>
            </w:pPr>
            <w:r>
              <w:rPr>
                <w:rFonts w:ascii="仿宋" w:eastAsia="仿宋" w:hAnsi="仿宋" w:cs="仿宋" w:hint="eastAsia"/>
                <w:sz w:val="20"/>
                <w:szCs w:val="20"/>
              </w:rPr>
              <w:t>得分</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年度资金总额　</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9.6万元</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9.6万元</w:t>
            </w:r>
          </w:p>
        </w:tc>
        <w:tc>
          <w:tcPr>
            <w:tcW w:w="1125" w:type="dxa"/>
            <w:vAlign w:val="center"/>
          </w:tcPr>
          <w:p w:rsidR="00FD3A13" w:rsidRDefault="00FD3A13" w:rsidP="003002D4">
            <w:pPr>
              <w:widowControl/>
              <w:spacing w:line="280" w:lineRule="exact"/>
              <w:ind w:firstLineChars="50" w:firstLine="1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9.6万元</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100%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其中：当年财政拨款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9.6万元</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上年结转资金　</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135"/>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2160" w:type="dxa"/>
            <w:gridSpan w:val="2"/>
            <w:vAlign w:val="center"/>
          </w:tcPr>
          <w:p w:rsidR="00FD3A13" w:rsidRDefault="00FD3A13" w:rsidP="003002D4">
            <w:pPr>
              <w:widowControl/>
              <w:spacing w:line="280" w:lineRule="exact"/>
              <w:ind w:firstLineChars="300" w:firstLine="600"/>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其他资金</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73"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21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年度总体目标</w:t>
            </w:r>
          </w:p>
        </w:tc>
        <w:tc>
          <w:tcPr>
            <w:tcW w:w="4527"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预期目标</w:t>
            </w:r>
          </w:p>
        </w:tc>
        <w:tc>
          <w:tcPr>
            <w:tcW w:w="4244" w:type="dxa"/>
            <w:gridSpan w:val="4"/>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实际完成情况　</w:t>
            </w:r>
          </w:p>
        </w:tc>
      </w:tr>
      <w:tr w:rsidR="00FD3A13" w:rsidTr="003002D4">
        <w:trPr>
          <w:trHeight w:val="263"/>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4527"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704422">
              <w:rPr>
                <w:rFonts w:ascii="仿宋" w:eastAsia="仿宋" w:hAnsi="仿宋" w:cs="仿宋" w:hint="eastAsia"/>
                <w:color w:val="000000"/>
                <w:kern w:val="0"/>
                <w:sz w:val="20"/>
                <w:szCs w:val="20"/>
              </w:rPr>
              <w:t>提高全县部门决算效率和质量、提高全县会计人员业务水平，按时按质完成全县政府综合财务报告编制和内控报告的编制工作。</w:t>
            </w:r>
          </w:p>
        </w:tc>
        <w:tc>
          <w:tcPr>
            <w:tcW w:w="4244" w:type="dxa"/>
            <w:gridSpan w:val="4"/>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基本完成</w:t>
            </w:r>
          </w:p>
        </w:tc>
      </w:tr>
      <w:tr w:rsidR="00FD3A13" w:rsidTr="003002D4">
        <w:trPr>
          <w:trHeight w:val="550"/>
          <w:jc w:val="center"/>
        </w:trPr>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绩</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一级指标</w:t>
            </w:r>
          </w:p>
        </w:tc>
        <w:tc>
          <w:tcPr>
            <w:tcW w:w="1080"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二级指标</w:t>
            </w:r>
          </w:p>
        </w:tc>
        <w:tc>
          <w:tcPr>
            <w:tcW w:w="137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三级指标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年度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指标值</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实际</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完成值</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分值</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得分</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偏差原因</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分析及</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改进措施</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产出指标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（50分）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数量指标</w:t>
            </w:r>
          </w:p>
        </w:tc>
        <w:tc>
          <w:tcPr>
            <w:tcW w:w="1375" w:type="dxa"/>
            <w:vAlign w:val="center"/>
          </w:tcPr>
          <w:p w:rsidR="00FD3A13" w:rsidRPr="00A329A3" w:rsidRDefault="00FD3A13" w:rsidP="003002D4">
            <w:pPr>
              <w:widowControl/>
              <w:spacing w:line="280" w:lineRule="exact"/>
              <w:jc w:val="left"/>
              <w:rPr>
                <w:rFonts w:ascii="仿宋" w:eastAsia="仿宋" w:hAnsi="仿宋" w:cs="仿宋" w:hint="eastAsia"/>
                <w:color w:val="000000"/>
                <w:kern w:val="0"/>
                <w:sz w:val="20"/>
                <w:szCs w:val="20"/>
                <w:highlight w:val="yellow"/>
              </w:rPr>
            </w:pPr>
            <w:r w:rsidRPr="00704422">
              <w:rPr>
                <w:rFonts w:ascii="仿宋" w:eastAsia="仿宋" w:hAnsi="仿宋" w:cs="仿宋" w:hint="eastAsia"/>
                <w:color w:val="000000"/>
                <w:kern w:val="0"/>
                <w:sz w:val="20"/>
                <w:szCs w:val="20"/>
              </w:rPr>
              <w:t>实际工作完成率</w:t>
            </w:r>
          </w:p>
        </w:tc>
        <w:tc>
          <w:tcPr>
            <w:tcW w:w="992" w:type="dxa"/>
            <w:vAlign w:val="center"/>
          </w:tcPr>
          <w:p w:rsidR="00FD3A13" w:rsidRPr="00A329A3" w:rsidRDefault="00FD3A13" w:rsidP="003002D4">
            <w:pPr>
              <w:widowControl/>
              <w:spacing w:line="280" w:lineRule="exact"/>
              <w:jc w:val="center"/>
              <w:rPr>
                <w:rFonts w:ascii="仿宋" w:eastAsia="仿宋" w:hAnsi="仿宋" w:cs="仿宋" w:hint="eastAsia"/>
                <w:color w:val="000000"/>
                <w:kern w:val="0"/>
                <w:sz w:val="20"/>
                <w:szCs w:val="20"/>
                <w:highlight w:val="yellow"/>
              </w:rPr>
            </w:pPr>
            <w:r>
              <w:rPr>
                <w:rFonts w:ascii="仿宋" w:eastAsia="仿宋" w:hAnsi="仿宋" w:cs="仿宋" w:hint="eastAsia"/>
                <w:color w:val="000000"/>
                <w:kern w:val="0"/>
                <w:sz w:val="20"/>
                <w:szCs w:val="20"/>
              </w:rPr>
              <w:t>100%</w:t>
            </w:r>
          </w:p>
        </w:tc>
        <w:tc>
          <w:tcPr>
            <w:tcW w:w="1125" w:type="dxa"/>
            <w:vAlign w:val="center"/>
          </w:tcPr>
          <w:p w:rsidR="00FD3A13" w:rsidRPr="00A329A3" w:rsidRDefault="00FD3A13" w:rsidP="003002D4">
            <w:pPr>
              <w:widowControl/>
              <w:spacing w:line="280" w:lineRule="exact"/>
              <w:jc w:val="center"/>
              <w:rPr>
                <w:rFonts w:ascii="仿宋" w:eastAsia="仿宋" w:hAnsi="仿宋" w:cs="仿宋" w:hint="eastAsia"/>
                <w:color w:val="000000"/>
                <w:kern w:val="0"/>
                <w:sz w:val="20"/>
                <w:szCs w:val="20"/>
                <w:highlight w:val="yellow"/>
              </w:rPr>
            </w:pPr>
            <w:r>
              <w:rPr>
                <w:rFonts w:ascii="仿宋" w:eastAsia="仿宋" w:hAnsi="仿宋" w:cs="仿宋" w:hint="eastAsia"/>
                <w:color w:val="000000"/>
                <w:kern w:val="0"/>
                <w:sz w:val="20"/>
                <w:szCs w:val="20"/>
              </w:rPr>
              <w:t>100%</w:t>
            </w:r>
          </w:p>
        </w:tc>
        <w:tc>
          <w:tcPr>
            <w:tcW w:w="828" w:type="dxa"/>
            <w:vAlign w:val="center"/>
          </w:tcPr>
          <w:p w:rsidR="00FD3A13" w:rsidRPr="00A329A3" w:rsidRDefault="00FD3A13" w:rsidP="003002D4">
            <w:pPr>
              <w:widowControl/>
              <w:spacing w:line="280" w:lineRule="exact"/>
              <w:jc w:val="center"/>
              <w:rPr>
                <w:rFonts w:ascii="仿宋" w:eastAsia="仿宋" w:hAnsi="仿宋" w:cs="仿宋" w:hint="eastAsia"/>
                <w:color w:val="000000"/>
                <w:kern w:val="0"/>
                <w:sz w:val="20"/>
                <w:szCs w:val="20"/>
                <w:highlight w:val="yellow"/>
              </w:rPr>
            </w:pPr>
            <w:r>
              <w:rPr>
                <w:rFonts w:ascii="仿宋" w:eastAsia="仿宋" w:hAnsi="仿宋" w:cs="仿宋" w:hint="eastAsia"/>
                <w:color w:val="000000"/>
                <w:kern w:val="0"/>
                <w:sz w:val="20"/>
                <w:szCs w:val="20"/>
              </w:rPr>
              <w:t>15</w:t>
            </w:r>
          </w:p>
        </w:tc>
        <w:tc>
          <w:tcPr>
            <w:tcW w:w="873" w:type="dxa"/>
            <w:vAlign w:val="center"/>
          </w:tcPr>
          <w:p w:rsidR="00FD3A13" w:rsidRPr="00A329A3" w:rsidRDefault="00FD3A13" w:rsidP="003002D4">
            <w:pPr>
              <w:widowControl/>
              <w:spacing w:line="280" w:lineRule="exact"/>
              <w:jc w:val="center"/>
              <w:rPr>
                <w:rFonts w:ascii="仿宋" w:eastAsia="仿宋" w:hAnsi="仿宋" w:cs="仿宋" w:hint="eastAsia"/>
                <w:color w:val="000000"/>
                <w:kern w:val="0"/>
                <w:sz w:val="20"/>
                <w:szCs w:val="20"/>
                <w:highlight w:val="yellow"/>
              </w:rPr>
            </w:pPr>
            <w:r w:rsidRPr="00704422">
              <w:rPr>
                <w:rFonts w:ascii="仿宋" w:eastAsia="仿宋" w:hAnsi="仿宋" w:cs="仿宋" w:hint="eastAsia"/>
                <w:color w:val="000000"/>
                <w:kern w:val="0"/>
                <w:sz w:val="20"/>
                <w:szCs w:val="20"/>
              </w:rPr>
              <w:t>1</w:t>
            </w:r>
            <w:r>
              <w:rPr>
                <w:rFonts w:ascii="仿宋" w:eastAsia="仿宋" w:hAnsi="仿宋" w:cs="仿宋" w:hint="eastAsia"/>
                <w:color w:val="000000"/>
                <w:kern w:val="0"/>
                <w:sz w:val="20"/>
                <w:szCs w:val="20"/>
              </w:rPr>
              <w:t>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质量指标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部门决算编报质量</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效果明显</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时效指标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704422">
              <w:rPr>
                <w:rFonts w:ascii="仿宋" w:eastAsia="仿宋" w:hAnsi="仿宋" w:cs="仿宋" w:hint="eastAsia"/>
                <w:color w:val="000000"/>
                <w:kern w:val="0"/>
                <w:sz w:val="20"/>
                <w:szCs w:val="20"/>
              </w:rPr>
              <w:t>完成及时率</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15</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成本指标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704422">
              <w:rPr>
                <w:rFonts w:ascii="仿宋" w:eastAsia="仿宋" w:hAnsi="仿宋" w:cs="仿宋" w:hint="eastAsia"/>
                <w:color w:val="000000"/>
                <w:kern w:val="0"/>
                <w:sz w:val="20"/>
                <w:szCs w:val="20"/>
              </w:rPr>
              <w:t>其他财政专项支出</w:t>
            </w:r>
          </w:p>
        </w:tc>
        <w:tc>
          <w:tcPr>
            <w:tcW w:w="992"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9.6万元</w:t>
            </w:r>
          </w:p>
        </w:tc>
        <w:tc>
          <w:tcPr>
            <w:tcW w:w="1125"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9.6万元</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效益指标</w:t>
            </w:r>
          </w:p>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（30分）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经济效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704422">
              <w:rPr>
                <w:rFonts w:ascii="仿宋" w:eastAsia="仿宋" w:hAnsi="仿宋" w:cs="仿宋" w:hint="eastAsia"/>
                <w:color w:val="000000"/>
                <w:kern w:val="0"/>
                <w:sz w:val="20"/>
                <w:szCs w:val="20"/>
              </w:rPr>
              <w:t>经济效益情况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效果明显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社会效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704422">
              <w:rPr>
                <w:rFonts w:ascii="仿宋" w:eastAsia="仿宋" w:hAnsi="仿宋" w:cs="仿宋" w:hint="eastAsia"/>
                <w:color w:val="000000"/>
                <w:kern w:val="0"/>
                <w:sz w:val="20"/>
                <w:szCs w:val="20"/>
              </w:rPr>
              <w:t>按时完成部门决算、提高会计人员业务能力</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生态效</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益指标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A329A3">
              <w:rPr>
                <w:rFonts w:ascii="仿宋" w:eastAsia="仿宋" w:hAnsi="仿宋" w:cs="仿宋" w:hint="eastAsia"/>
                <w:color w:val="000000"/>
                <w:kern w:val="0"/>
                <w:sz w:val="20"/>
                <w:szCs w:val="20"/>
              </w:rPr>
              <w:lastRenderedPageBreak/>
              <w:t>生态效益情</w:t>
            </w:r>
            <w:r w:rsidRPr="00A329A3">
              <w:rPr>
                <w:rFonts w:ascii="仿宋" w:eastAsia="仿宋" w:hAnsi="仿宋" w:cs="仿宋" w:hint="eastAsia"/>
                <w:color w:val="000000"/>
                <w:kern w:val="0"/>
                <w:sz w:val="20"/>
                <w:szCs w:val="20"/>
              </w:rPr>
              <w:lastRenderedPageBreak/>
              <w:t>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 xml:space="preserve">　效果</w:t>
            </w:r>
            <w:r>
              <w:rPr>
                <w:rFonts w:ascii="仿宋" w:eastAsia="仿宋" w:hAnsi="仿宋" w:cs="仿宋" w:hint="eastAsia"/>
                <w:color w:val="000000"/>
                <w:kern w:val="0"/>
                <w:sz w:val="20"/>
                <w:szCs w:val="20"/>
              </w:rPr>
              <w:lastRenderedPageBreak/>
              <w:t>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 xml:space="preserve">　效果明</w:t>
            </w:r>
            <w:r>
              <w:rPr>
                <w:rFonts w:ascii="仿宋" w:eastAsia="仿宋" w:hAnsi="仿宋" w:cs="仿宋" w:hint="eastAsia"/>
                <w:color w:val="000000"/>
                <w:kern w:val="0"/>
                <w:sz w:val="20"/>
                <w:szCs w:val="20"/>
              </w:rPr>
              <w:lastRenderedPageBreak/>
              <w:t>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lastRenderedPageBreak/>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可持续影响指标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D078D6">
              <w:rPr>
                <w:rFonts w:ascii="仿宋" w:eastAsia="仿宋" w:hAnsi="仿宋" w:cs="仿宋" w:hint="eastAsia"/>
                <w:color w:val="000000"/>
                <w:kern w:val="0"/>
                <w:sz w:val="20"/>
                <w:szCs w:val="20"/>
              </w:rPr>
              <w:t>可持续影响情况</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效果明显</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满意度</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指标</w:t>
            </w:r>
          </w:p>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（10分）</w:t>
            </w:r>
          </w:p>
        </w:tc>
        <w:tc>
          <w:tcPr>
            <w:tcW w:w="1080" w:type="dxa"/>
            <w:vMerge w:val="restart"/>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服务对象满意度指标</w:t>
            </w: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sidRPr="00704422">
              <w:rPr>
                <w:rFonts w:ascii="仿宋" w:eastAsia="仿宋" w:hAnsi="仿宋" w:cs="仿宋" w:hint="eastAsia"/>
                <w:color w:val="000000"/>
                <w:kern w:val="0"/>
                <w:sz w:val="20"/>
                <w:szCs w:val="20"/>
              </w:rPr>
              <w:t>全县预算单位满意</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95%</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080" w:type="dxa"/>
            <w:vMerge/>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p>
        </w:tc>
        <w:tc>
          <w:tcPr>
            <w:tcW w:w="137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w:t>
            </w:r>
          </w:p>
        </w:tc>
        <w:tc>
          <w:tcPr>
            <w:tcW w:w="992"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1125"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r w:rsidR="00FD3A13" w:rsidTr="003002D4">
        <w:trPr>
          <w:trHeight w:val="340"/>
          <w:jc w:val="center"/>
        </w:trPr>
        <w:tc>
          <w:tcPr>
            <w:tcW w:w="6732" w:type="dxa"/>
            <w:gridSpan w:val="6"/>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总分</w:t>
            </w:r>
          </w:p>
        </w:tc>
        <w:tc>
          <w:tcPr>
            <w:tcW w:w="828"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873" w:type="dxa"/>
            <w:vAlign w:val="center"/>
          </w:tcPr>
          <w:p w:rsidR="00FD3A13" w:rsidRDefault="00FD3A13" w:rsidP="003002D4">
            <w:pPr>
              <w:widowControl/>
              <w:spacing w:line="280" w:lineRule="exact"/>
              <w:jc w:val="center"/>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100</w:t>
            </w:r>
          </w:p>
        </w:tc>
        <w:tc>
          <w:tcPr>
            <w:tcW w:w="1418" w:type="dxa"/>
            <w:vAlign w:val="center"/>
          </w:tcPr>
          <w:p w:rsidR="00FD3A13" w:rsidRDefault="00FD3A13" w:rsidP="003002D4">
            <w:pPr>
              <w:widowControl/>
              <w:spacing w:line="280" w:lineRule="exact"/>
              <w:jc w:val="left"/>
              <w:rPr>
                <w:rFonts w:ascii="仿宋" w:eastAsia="仿宋" w:hAnsi="仿宋" w:cs="仿宋" w:hint="eastAsia"/>
                <w:color w:val="000000"/>
                <w:kern w:val="0"/>
                <w:sz w:val="20"/>
                <w:szCs w:val="20"/>
              </w:rPr>
            </w:pPr>
            <w:r>
              <w:rPr>
                <w:rFonts w:ascii="仿宋" w:eastAsia="仿宋" w:hAnsi="仿宋" w:cs="仿宋" w:hint="eastAsia"/>
                <w:color w:val="000000"/>
                <w:kern w:val="0"/>
                <w:sz w:val="20"/>
                <w:szCs w:val="20"/>
              </w:rPr>
              <w:t xml:space="preserve">　</w:t>
            </w:r>
          </w:p>
        </w:tc>
      </w:tr>
    </w:tbl>
    <w:p w:rsidR="00FD3A13" w:rsidRDefault="00FD3A13" w:rsidP="00FD3A13">
      <w:pPr>
        <w:spacing w:line="600" w:lineRule="exact"/>
        <w:rPr>
          <w:rFonts w:ascii="方正小标宋_GBK" w:eastAsia="方正小标宋_GBK" w:hAnsi="方正小标宋_GBK" w:cs="方正小标宋_GBK"/>
          <w:color w:val="000000"/>
          <w:sz w:val="32"/>
          <w:szCs w:val="32"/>
          <w:shd w:val="clear" w:color="auto" w:fill="FFFFFF"/>
        </w:rPr>
      </w:pPr>
      <w:r>
        <w:rPr>
          <w:rFonts w:eastAsia="仿宋_GB2312"/>
          <w:color w:val="000000"/>
          <w:kern w:val="0"/>
          <w:sz w:val="24"/>
        </w:rPr>
        <w:t>填表人：</w:t>
      </w:r>
      <w:r>
        <w:rPr>
          <w:rFonts w:eastAsia="仿宋_GB2312" w:hint="eastAsia"/>
          <w:color w:val="000000"/>
          <w:kern w:val="0"/>
          <w:sz w:val="24"/>
        </w:rPr>
        <w:t xml:space="preserve"> </w:t>
      </w:r>
      <w:r>
        <w:rPr>
          <w:rFonts w:eastAsia="仿宋_GB2312" w:hint="eastAsia"/>
          <w:color w:val="000000"/>
          <w:kern w:val="0"/>
          <w:sz w:val="24"/>
        </w:rPr>
        <w:t>张佳</w:t>
      </w:r>
      <w:r>
        <w:rPr>
          <w:rFonts w:eastAsia="仿宋_GB2312" w:hint="eastAsia"/>
          <w:color w:val="000000"/>
          <w:kern w:val="0"/>
          <w:sz w:val="24"/>
        </w:rPr>
        <w:t xml:space="preserve">         </w:t>
      </w:r>
      <w:r>
        <w:rPr>
          <w:rFonts w:eastAsia="仿宋_GB2312"/>
          <w:color w:val="000000"/>
          <w:kern w:val="0"/>
          <w:sz w:val="24"/>
        </w:rPr>
        <w:t>填报日期：</w:t>
      </w:r>
      <w:r>
        <w:rPr>
          <w:rFonts w:eastAsia="仿宋_GB2312" w:hint="eastAsia"/>
          <w:color w:val="000000"/>
          <w:kern w:val="0"/>
          <w:sz w:val="24"/>
        </w:rPr>
        <w:t>2024</w:t>
      </w:r>
      <w:r>
        <w:rPr>
          <w:rFonts w:eastAsia="仿宋_GB2312" w:hint="eastAsia"/>
          <w:color w:val="000000"/>
          <w:kern w:val="0"/>
          <w:sz w:val="24"/>
        </w:rPr>
        <w:t>年</w:t>
      </w:r>
      <w:r>
        <w:rPr>
          <w:rFonts w:eastAsia="仿宋_GB2312" w:hint="eastAsia"/>
          <w:color w:val="000000"/>
          <w:kern w:val="0"/>
          <w:sz w:val="24"/>
        </w:rPr>
        <w:t>9</w:t>
      </w:r>
      <w:r>
        <w:rPr>
          <w:rFonts w:eastAsia="仿宋_GB2312" w:hint="eastAsia"/>
          <w:color w:val="000000"/>
          <w:kern w:val="0"/>
          <w:sz w:val="24"/>
        </w:rPr>
        <w:t>月</w:t>
      </w:r>
      <w:r>
        <w:rPr>
          <w:rFonts w:eastAsia="仿宋_GB2312" w:hint="eastAsia"/>
          <w:color w:val="000000"/>
          <w:kern w:val="0"/>
          <w:sz w:val="24"/>
        </w:rPr>
        <w:t>20</w:t>
      </w:r>
      <w:r>
        <w:rPr>
          <w:rFonts w:eastAsia="仿宋_GB2312" w:hint="eastAsia"/>
          <w:color w:val="000000"/>
          <w:kern w:val="0"/>
          <w:sz w:val="24"/>
        </w:rPr>
        <w:t>日</w:t>
      </w:r>
      <w:r>
        <w:rPr>
          <w:rFonts w:eastAsia="仿宋_GB2312" w:hint="eastAsia"/>
          <w:color w:val="000000"/>
          <w:kern w:val="0"/>
          <w:sz w:val="24"/>
        </w:rPr>
        <w:t xml:space="preserve">     </w:t>
      </w:r>
      <w:r>
        <w:rPr>
          <w:rFonts w:eastAsia="仿宋_GB2312"/>
          <w:color w:val="000000"/>
          <w:kern w:val="0"/>
          <w:sz w:val="24"/>
        </w:rPr>
        <w:t xml:space="preserve"> </w:t>
      </w:r>
      <w:r>
        <w:rPr>
          <w:rFonts w:eastAsia="仿宋_GB2312" w:hint="eastAsia"/>
          <w:color w:val="000000"/>
          <w:kern w:val="0"/>
          <w:sz w:val="24"/>
        </w:rPr>
        <w:t xml:space="preserve"> </w:t>
      </w:r>
      <w:r>
        <w:rPr>
          <w:rFonts w:eastAsia="仿宋_GB2312"/>
          <w:color w:val="000000"/>
          <w:kern w:val="0"/>
          <w:sz w:val="24"/>
        </w:rPr>
        <w:t>联系电话：</w:t>
      </w:r>
      <w:r>
        <w:rPr>
          <w:rFonts w:eastAsia="仿宋_GB2312" w:hint="eastAsia"/>
          <w:szCs w:val="36"/>
        </w:rPr>
        <w:t>8828372</w:t>
      </w:r>
      <w:r>
        <w:rPr>
          <w:rFonts w:eastAsia="仿宋_GB2312" w:hint="eastAsia"/>
          <w:color w:val="000000"/>
          <w:kern w:val="0"/>
          <w:sz w:val="24"/>
        </w:rPr>
        <w:t xml:space="preserve"> </w:t>
      </w:r>
    </w:p>
    <w:p w:rsidR="00FD3A13" w:rsidRDefault="00FD3A13" w:rsidP="00FD3A13">
      <w:pPr>
        <w:pStyle w:val="30"/>
        <w:spacing w:line="600" w:lineRule="atLeast"/>
        <w:ind w:leftChars="0" w:left="0"/>
        <w:rPr>
          <w:rFonts w:ascii="黑体" w:eastAsia="黑体" w:hAnsi="黑体" w:cs="黑体" w:hint="eastAsia"/>
          <w:bCs/>
          <w:sz w:val="32"/>
          <w:szCs w:val="32"/>
        </w:rPr>
      </w:pPr>
    </w:p>
    <w:p w:rsidR="00FD3A13" w:rsidRDefault="00FD3A13" w:rsidP="00FD3A13">
      <w:pPr>
        <w:rPr>
          <w:rFonts w:hint="eastAsia"/>
        </w:rPr>
      </w:pPr>
    </w:p>
    <w:p w:rsidR="00374718" w:rsidRPr="00FD3A13" w:rsidRDefault="00374718"/>
    <w:sectPr w:rsidR="00374718" w:rsidRPr="00FD3A13">
      <w:footerReference w:type="default" r:id="rId5"/>
      <w:pgSz w:w="11906" w:h="16838"/>
      <w:pgMar w:top="2041" w:right="1531" w:bottom="1757" w:left="1531" w:header="851" w:footer="992" w:gutter="0"/>
      <w:pgNumType w:fmt="numberInDash"/>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小标宋简体">
    <w:altName w:val="微软雅黑"/>
    <w:charset w:val="86"/>
    <w:family w:val="auto"/>
    <w:pitch w:val="default"/>
    <w:sig w:usb0="00000000" w:usb1="080E0000" w:usb2="00000000" w:usb3="00000000" w:csb0="00040000" w:csb1="00000000"/>
  </w:font>
  <w:font w:name="方正小标宋_GBK">
    <w:altName w:val="微软雅黑"/>
    <w:charset w:val="86"/>
    <w:family w:val="auto"/>
    <w:pitch w:val="default"/>
    <w:sig w:usb0="00000000" w:usb1="38CF7CFA" w:usb2="00082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362" w:rsidRDefault="00FD3A13">
    <w:pPr>
      <w:pStyle w:val="a5"/>
    </w:pPr>
    <w:r>
      <w:pict>
        <v:shapetype id="_x0000_t202" coordsize="21600,21600" o:spt="202" path="m,l,21600r21600,l21600,xe">
          <v:stroke joinstyle="miter"/>
          <v:path gradientshapeok="t" o:connecttype="rect"/>
        </v:shapetype>
        <v:shape id="文本框 16" o:spid="_x0000_s1025" type="#_x0000_t202" style="position:absolute;margin-left:104pt;margin-top:0;width:2in;height:2in;z-index:251660288;mso-wrap-style:none;mso-position-horizontal:outside;mso-position-horizontal-relative:margin" filled="f" stroked="f">
          <v:fill o:detectmouseclick="t"/>
          <v:textbox style="mso-fit-shape-to-text:t" inset="0,0,0,0">
            <w:txbxContent>
              <w:p w:rsidR="00142362" w:rsidRDefault="00FD3A13">
                <w:pPr>
                  <w:pStyle w:val="a5"/>
                  <w:rPr>
                    <w:rFonts w:ascii="宋体" w:hAnsi="宋体" w:cs="宋体" w:hint="eastAsia"/>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Pr="00FD3A13">
                  <w:rPr>
                    <w:rFonts w:ascii="宋体" w:hAnsi="宋体" w:cs="宋体"/>
                    <w:noProof/>
                    <w:sz w:val="28"/>
                    <w:szCs w:val="28"/>
                    <w:lang w:val="en-US" w:eastAsia="zh-CN"/>
                  </w:rPr>
                  <w:t>- 34 -</w:t>
                </w:r>
                <w:r>
                  <w:rPr>
                    <w:rFonts w:ascii="宋体" w:hAnsi="宋体" w:cs="宋体" w:hint="eastAsia"/>
                    <w:sz w:val="28"/>
                    <w:szCs w:val="28"/>
                  </w:rPr>
                  <w:fldChar w:fldCharType="end"/>
                </w:r>
              </w:p>
            </w:txbxContent>
          </v:textbox>
          <w10:wrap anchorx="margin"/>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190D1"/>
    <w:multiLevelType w:val="singleLevel"/>
    <w:tmpl w:val="13B190D1"/>
    <w:lvl w:ilvl="0">
      <w:start w:val="5"/>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
  <w:rsids>
    <w:rsidRoot w:val="00FD3A13"/>
    <w:rsid w:val="00374718"/>
    <w:rsid w:val="00FD3A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5" w:qFormat="1"/>
    <w:lsdException w:name="toc 1" w:uiPriority="39"/>
    <w:lsdException w:name="toc 2" w:uiPriority="39"/>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Message Header"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A13"/>
    <w:pPr>
      <w:widowControl w:val="0"/>
      <w:jc w:val="both"/>
    </w:pPr>
    <w:rPr>
      <w:rFonts w:ascii="Times New Roman" w:eastAsia="宋体" w:hAnsi="Times New Roman" w:cs="Times New Roman"/>
      <w:szCs w:val="24"/>
    </w:rPr>
  </w:style>
  <w:style w:type="paragraph" w:styleId="1">
    <w:name w:val="heading 1"/>
    <w:basedOn w:val="a"/>
    <w:next w:val="a"/>
    <w:link w:val="1Char"/>
    <w:qFormat/>
    <w:rsid w:val="00FD3A13"/>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FD3A13"/>
    <w:pPr>
      <w:keepNext/>
      <w:keepLines/>
      <w:spacing w:line="560" w:lineRule="exact"/>
      <w:ind w:firstLineChars="200" w:firstLine="880"/>
      <w:outlineLvl w:val="1"/>
    </w:pPr>
    <w:rPr>
      <w:rFonts w:ascii="Arial" w:eastAsia="黑体" w:hAnsi="Arial"/>
      <w:kern w:val="0"/>
      <w:sz w:val="32"/>
      <w:szCs w:val="20"/>
      <w:lang/>
    </w:rPr>
  </w:style>
  <w:style w:type="paragraph" w:styleId="3">
    <w:name w:val="heading 3"/>
    <w:basedOn w:val="a"/>
    <w:next w:val="a"/>
    <w:link w:val="3Char"/>
    <w:qFormat/>
    <w:rsid w:val="00FD3A13"/>
    <w:pPr>
      <w:keepNext/>
      <w:keepLines/>
      <w:spacing w:before="260" w:after="260" w:line="416" w:lineRule="auto"/>
      <w:outlineLvl w:val="2"/>
    </w:pPr>
    <w:rPr>
      <w:b/>
      <w:bCs/>
      <w:kern w:val="0"/>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3A13"/>
    <w:rPr>
      <w:rFonts w:ascii="Times New Roman" w:eastAsia="宋体" w:hAnsi="Times New Roman" w:cs="Times New Roman"/>
      <w:b/>
      <w:bCs/>
      <w:kern w:val="44"/>
      <w:sz w:val="44"/>
      <w:szCs w:val="44"/>
    </w:rPr>
  </w:style>
  <w:style w:type="character" w:customStyle="1" w:styleId="2Char">
    <w:name w:val="标题 2 Char"/>
    <w:basedOn w:val="a0"/>
    <w:link w:val="2"/>
    <w:qFormat/>
    <w:rsid w:val="00FD3A13"/>
    <w:rPr>
      <w:rFonts w:ascii="Arial" w:eastAsia="黑体" w:hAnsi="Arial" w:cs="Times New Roman"/>
      <w:kern w:val="0"/>
      <w:sz w:val="32"/>
      <w:szCs w:val="20"/>
      <w:lang/>
    </w:rPr>
  </w:style>
  <w:style w:type="character" w:customStyle="1" w:styleId="3Char">
    <w:name w:val="标题 3 Char"/>
    <w:basedOn w:val="a0"/>
    <w:link w:val="3"/>
    <w:qFormat/>
    <w:rsid w:val="00FD3A13"/>
    <w:rPr>
      <w:rFonts w:ascii="Times New Roman" w:eastAsia="宋体" w:hAnsi="Times New Roman" w:cs="Times New Roman"/>
      <w:b/>
      <w:bCs/>
      <w:kern w:val="0"/>
      <w:sz w:val="32"/>
      <w:szCs w:val="32"/>
      <w:lang/>
    </w:rPr>
  </w:style>
  <w:style w:type="paragraph" w:styleId="5">
    <w:name w:val="index 5"/>
    <w:basedOn w:val="a"/>
    <w:next w:val="a"/>
    <w:uiPriority w:val="99"/>
    <w:unhideWhenUsed/>
    <w:qFormat/>
    <w:rsid w:val="00FD3A13"/>
    <w:pPr>
      <w:ind w:leftChars="800" w:left="800"/>
    </w:pPr>
  </w:style>
  <w:style w:type="paragraph" w:styleId="a3">
    <w:name w:val="Body Text"/>
    <w:basedOn w:val="a"/>
    <w:link w:val="Char"/>
    <w:semiHidden/>
    <w:qFormat/>
    <w:rsid w:val="00FD3A13"/>
    <w:rPr>
      <w:rFonts w:ascii="仿宋" w:eastAsia="仿宋" w:hAnsi="仿宋" w:cs="仿宋"/>
      <w:sz w:val="35"/>
      <w:szCs w:val="35"/>
      <w:lang w:eastAsia="en-US"/>
    </w:rPr>
  </w:style>
  <w:style w:type="character" w:customStyle="1" w:styleId="Char">
    <w:name w:val="正文文本 Char"/>
    <w:basedOn w:val="a0"/>
    <w:link w:val="a3"/>
    <w:semiHidden/>
    <w:rsid w:val="00FD3A13"/>
    <w:rPr>
      <w:rFonts w:ascii="仿宋" w:eastAsia="仿宋" w:hAnsi="仿宋" w:cs="仿宋"/>
      <w:sz w:val="35"/>
      <w:szCs w:val="35"/>
      <w:lang w:eastAsia="en-US"/>
    </w:rPr>
  </w:style>
  <w:style w:type="paragraph" w:styleId="a4">
    <w:name w:val="Body Text Indent"/>
    <w:basedOn w:val="a"/>
    <w:link w:val="Char0"/>
    <w:unhideWhenUsed/>
    <w:qFormat/>
    <w:rsid w:val="00FD3A13"/>
    <w:pPr>
      <w:ind w:firstLineChars="200" w:firstLine="640"/>
    </w:pPr>
    <w:rPr>
      <w:sz w:val="32"/>
    </w:rPr>
  </w:style>
  <w:style w:type="character" w:customStyle="1" w:styleId="Char0">
    <w:name w:val="正文文本缩进 Char"/>
    <w:basedOn w:val="a0"/>
    <w:link w:val="a4"/>
    <w:rsid w:val="00FD3A13"/>
    <w:rPr>
      <w:rFonts w:ascii="Times New Roman" w:eastAsia="宋体" w:hAnsi="Times New Roman" w:cs="Times New Roman"/>
      <w:sz w:val="32"/>
      <w:szCs w:val="24"/>
    </w:rPr>
  </w:style>
  <w:style w:type="paragraph" w:styleId="30">
    <w:name w:val="toc 3"/>
    <w:basedOn w:val="a"/>
    <w:next w:val="a"/>
    <w:qFormat/>
    <w:rsid w:val="00FD3A13"/>
    <w:pPr>
      <w:ind w:leftChars="400" w:left="840"/>
    </w:pPr>
  </w:style>
  <w:style w:type="paragraph" w:styleId="a5">
    <w:name w:val="footer"/>
    <w:basedOn w:val="a"/>
    <w:link w:val="Char1"/>
    <w:rsid w:val="00FD3A13"/>
    <w:pPr>
      <w:tabs>
        <w:tab w:val="center" w:pos="4153"/>
        <w:tab w:val="right" w:pos="8306"/>
      </w:tabs>
      <w:snapToGrid w:val="0"/>
      <w:jc w:val="left"/>
    </w:pPr>
    <w:rPr>
      <w:sz w:val="18"/>
    </w:rPr>
  </w:style>
  <w:style w:type="character" w:customStyle="1" w:styleId="Char1">
    <w:name w:val="页脚 Char"/>
    <w:basedOn w:val="a0"/>
    <w:link w:val="a5"/>
    <w:rsid w:val="00FD3A13"/>
    <w:rPr>
      <w:rFonts w:ascii="Times New Roman" w:eastAsia="宋体" w:hAnsi="Times New Roman" w:cs="Times New Roman"/>
      <w:sz w:val="18"/>
      <w:szCs w:val="24"/>
    </w:rPr>
  </w:style>
  <w:style w:type="paragraph" w:styleId="a6">
    <w:name w:val="header"/>
    <w:basedOn w:val="a"/>
    <w:link w:val="Char2"/>
    <w:rsid w:val="00FD3A1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rsid w:val="00FD3A13"/>
    <w:rPr>
      <w:rFonts w:ascii="Times New Roman" w:eastAsia="宋体" w:hAnsi="Times New Roman" w:cs="Times New Roman"/>
      <w:sz w:val="18"/>
      <w:szCs w:val="24"/>
    </w:rPr>
  </w:style>
  <w:style w:type="paragraph" w:styleId="a7">
    <w:name w:val="Message Header"/>
    <w:basedOn w:val="a"/>
    <w:link w:val="Char3"/>
    <w:uiPriority w:val="99"/>
    <w:unhideWhenUsed/>
    <w:qFormat/>
    <w:rsid w:val="00FD3A1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Char3">
    <w:name w:val="信息标题 Char"/>
    <w:basedOn w:val="a0"/>
    <w:link w:val="a7"/>
    <w:uiPriority w:val="99"/>
    <w:rsid w:val="00FD3A13"/>
    <w:rPr>
      <w:rFonts w:ascii="Arial" w:eastAsia="宋体" w:hAnsi="Arial" w:cs="Times New Roman"/>
      <w:sz w:val="24"/>
      <w:szCs w:val="24"/>
      <w:shd w:val="pct20" w:color="auto" w:fill="auto"/>
    </w:rPr>
  </w:style>
  <w:style w:type="paragraph" w:styleId="a8">
    <w:name w:val="Normal (Web)"/>
    <w:basedOn w:val="a"/>
    <w:qFormat/>
    <w:rsid w:val="00FD3A13"/>
    <w:pPr>
      <w:spacing w:before="100" w:beforeAutospacing="1" w:after="100" w:afterAutospacing="1"/>
      <w:jc w:val="left"/>
    </w:pPr>
    <w:rPr>
      <w:kern w:val="0"/>
      <w:sz w:val="24"/>
    </w:rPr>
  </w:style>
  <w:style w:type="paragraph" w:styleId="20">
    <w:name w:val="Body Text First Indent 2"/>
    <w:basedOn w:val="a4"/>
    <w:link w:val="2Char0"/>
    <w:uiPriority w:val="99"/>
    <w:unhideWhenUsed/>
    <w:qFormat/>
    <w:rsid w:val="00FD3A13"/>
    <w:pPr>
      <w:ind w:firstLine="420"/>
    </w:pPr>
  </w:style>
  <w:style w:type="character" w:customStyle="1" w:styleId="2Char0">
    <w:name w:val="正文首行缩进 2 Char"/>
    <w:basedOn w:val="Char0"/>
    <w:link w:val="20"/>
    <w:uiPriority w:val="99"/>
    <w:rsid w:val="00FD3A13"/>
  </w:style>
  <w:style w:type="character" w:styleId="a9">
    <w:name w:val="page number"/>
    <w:basedOn w:val="a0"/>
    <w:qFormat/>
    <w:rsid w:val="00FD3A13"/>
  </w:style>
  <w:style w:type="paragraph" w:customStyle="1" w:styleId="BodyText1I">
    <w:name w:val="BodyText1I"/>
    <w:basedOn w:val="a"/>
    <w:uiPriority w:val="99"/>
    <w:qFormat/>
    <w:rsid w:val="00FD3A13"/>
    <w:pPr>
      <w:snapToGrid w:val="0"/>
      <w:spacing w:line="360" w:lineRule="auto"/>
      <w:ind w:firstLineChars="100" w:firstLine="420"/>
    </w:pPr>
    <w:rPr>
      <w:sz w:val="28"/>
      <w:szCs w:val="20"/>
    </w:rPr>
  </w:style>
  <w:style w:type="table" w:customStyle="1" w:styleId="TableNormal">
    <w:name w:val="Table Normal"/>
    <w:unhideWhenUsed/>
    <w:qFormat/>
    <w:rsid w:val="00FD3A13"/>
    <w:rPr>
      <w:rFonts w:ascii="Times New Roman" w:eastAsia="宋体" w:hAnsi="Times New Roman" w:cs="Times New Roman"/>
      <w:kern w:val="0"/>
      <w:sz w:val="20"/>
      <w:szCs w:val="20"/>
    </w:rPr>
    <w:tblPr>
      <w:tblCellMar>
        <w:top w:w="0" w:type="dxa"/>
        <w:left w:w="0" w:type="dxa"/>
        <w:bottom w:w="0" w:type="dxa"/>
        <w:right w:w="0" w:type="dxa"/>
      </w:tblCellMar>
    </w:tblPr>
  </w:style>
  <w:style w:type="paragraph" w:customStyle="1" w:styleId="TableText">
    <w:name w:val="Table Text"/>
    <w:basedOn w:val="a"/>
    <w:semiHidden/>
    <w:qFormat/>
    <w:rsid w:val="00FD3A13"/>
    <w:rPr>
      <w:rFonts w:ascii="Arial" w:eastAsia="Arial" w:hAnsi="Arial" w:cs="Arial"/>
      <w:szCs w:val="21"/>
      <w:lang w:eastAsia="en-US"/>
    </w:rPr>
  </w:style>
  <w:style w:type="paragraph" w:customStyle="1" w:styleId="10">
    <w:name w:val="标题1"/>
    <w:basedOn w:val="2"/>
    <w:qFormat/>
    <w:rsid w:val="00FD3A13"/>
  </w:style>
  <w:style w:type="paragraph" w:customStyle="1" w:styleId="Default">
    <w:name w:val="Default"/>
    <w:uiPriority w:val="99"/>
    <w:qFormat/>
    <w:rsid w:val="00FD3A13"/>
    <w:pPr>
      <w:widowControl w:val="0"/>
      <w:autoSpaceDE w:val="0"/>
      <w:autoSpaceDN w:val="0"/>
      <w:adjustRightInd w:val="0"/>
    </w:pPr>
    <w:rPr>
      <w:rFonts w:ascii="黑体" w:eastAsia="黑体" w:hAnsi="Calibri" w:cs="黑体"/>
      <w:color w:val="000000"/>
      <w:kern w:val="0"/>
      <w:sz w:val="24"/>
      <w:szCs w:val="24"/>
    </w:rPr>
  </w:style>
  <w:style w:type="paragraph" w:styleId="aa">
    <w:name w:val="List Paragraph"/>
    <w:basedOn w:val="a"/>
    <w:uiPriority w:val="34"/>
    <w:qFormat/>
    <w:rsid w:val="00FD3A13"/>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2060</Words>
  <Characters>11746</Characters>
  <Application>Microsoft Office Word</Application>
  <DocSecurity>0</DocSecurity>
  <Lines>97</Lines>
  <Paragraphs>27</Paragraphs>
  <ScaleCrop>false</ScaleCrop>
  <Company>ss</Company>
  <LinksUpToDate>false</LinksUpToDate>
  <CharactersWithSpaces>13779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cws02</dc:creator>
  <cp:lastModifiedBy>cws02</cp:lastModifiedBy>
  <cp:revision>1</cp:revision>
  <dcterms:created xsi:type="dcterms:W3CDTF">2024-11-19T01:32:00Z</dcterms:created>
  <dcterms:modified xsi:type="dcterms:W3CDTF">2024-11-19T01:36:00Z</dcterms:modified>
</cp:coreProperties>
</file>