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line="375" w:lineRule="atLeas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会同县</w:t>
      </w: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第七次全国人口普查公报</w:t>
      </w:r>
      <w:r>
        <w:rPr>
          <w:rFonts w:hint="eastAsia" w:ascii="楷体_GB2312" w:hAnsi="仿宋" w:eastAsia="楷体_GB2312" w:cs="Times New Roman"/>
          <w:bCs/>
          <w:kern w:val="0"/>
          <w:sz w:val="44"/>
          <w:szCs w:val="44"/>
          <w:vertAlign w:val="superscript"/>
        </w:rPr>
        <w:t>[1]</w:t>
      </w: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（第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三</w:t>
      </w: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号）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楷体" w:cs="Times New Roman"/>
          <w:bCs/>
          <w:kern w:val="0"/>
          <w:sz w:val="36"/>
          <w:szCs w:val="36"/>
        </w:rPr>
      </w:pPr>
      <w:r>
        <w:rPr>
          <w:rFonts w:ascii="Times New Roman" w:hAnsi="Times New Roman" w:eastAsia="楷体" w:cs="Times New Roman"/>
          <w:bCs/>
          <w:kern w:val="0"/>
          <w:sz w:val="36"/>
          <w:szCs w:val="36"/>
        </w:rPr>
        <w:t>——人口年龄构成情况 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楷体_GB2312" w:hAnsi="Times New Roman" w:eastAsia="楷体_GB2312" w:cs="Times New Roman"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kern w:val="0"/>
          <w:sz w:val="32"/>
          <w:szCs w:val="32"/>
        </w:rPr>
        <w:t>会同县统计局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楷体_GB2312" w:hAnsi="Times New Roman" w:eastAsia="楷体_GB2312" w:cs="Times New Roman"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kern w:val="0"/>
          <w:sz w:val="32"/>
          <w:szCs w:val="32"/>
        </w:rPr>
        <w:t xml:space="preserve">会同县第七次全国人口普查领导小组办公室 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楷体_GB2312" w:hAnsi="Times New Roman" w:eastAsia="楷体_GB2312" w:cs="Times New Roman"/>
          <w:kern w:val="0"/>
          <w:sz w:val="24"/>
          <w:szCs w:val="24"/>
        </w:rPr>
      </w:pPr>
      <w:r>
        <w:rPr>
          <w:rFonts w:hint="eastAsia" w:ascii="楷体_GB2312" w:hAnsi="Times New Roman" w:eastAsia="楷体_GB2312" w:cs="Times New Roman"/>
          <w:bCs/>
          <w:kern w:val="0"/>
          <w:sz w:val="32"/>
          <w:szCs w:val="32"/>
        </w:rPr>
        <w:t>2021年</w:t>
      </w:r>
      <w:r>
        <w:rPr>
          <w:rFonts w:hint="eastAsia" w:ascii="楷体_GB2312" w:hAnsi="Times New Roman" w:eastAsia="楷体_GB2312" w:cs="Times New Roman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Times New Roman" w:eastAsia="楷体_GB2312" w:cs="Times New Roman"/>
          <w:bCs/>
          <w:kern w:val="0"/>
          <w:sz w:val="32"/>
          <w:szCs w:val="32"/>
        </w:rPr>
        <w:t>月</w:t>
      </w:r>
      <w:r>
        <w:rPr>
          <w:rFonts w:hint="eastAsia" w:ascii="楷体_GB2312" w:hAnsi="Times New Roman" w:eastAsia="楷体_GB2312" w:cs="Times New Roman"/>
          <w:bCs/>
          <w:kern w:val="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bCs/>
          <w:kern w:val="0"/>
          <w:sz w:val="32"/>
          <w:szCs w:val="32"/>
        </w:rPr>
        <w:t>日</w:t>
      </w:r>
      <w:r>
        <w:rPr>
          <w:rFonts w:hint="eastAsia" w:ascii="Times New Roman" w:hAnsi="Times New Roman" w:eastAsia="楷体_GB2312" w:cs="Times New Roman"/>
          <w:kern w:val="0"/>
          <w:sz w:val="24"/>
          <w:szCs w:val="20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</w:rPr>
        <w:t>根据第七次全国人口普查结果，现将2020年11月1日零时会同县18个乡镇的常住人口年龄构成情况公布如下：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t>全</w:t>
      </w:r>
      <w:r>
        <w:rPr>
          <w:rFonts w:hint="eastAsia" w:ascii="Times New Roman" w:hAnsi="Times New Roman" w:eastAsia="黑体" w:cs="Times New Roman"/>
          <w:kern w:val="0"/>
          <w:sz w:val="32"/>
        </w:rPr>
        <w:t>县</w:t>
      </w:r>
      <w:r>
        <w:rPr>
          <w:rFonts w:ascii="Times New Roman" w:hAnsi="Times New Roman" w:eastAsia="黑体" w:cs="Times New Roman"/>
          <w:kern w:val="0"/>
          <w:sz w:val="32"/>
        </w:rPr>
        <w:t>人口年龄构成</w:t>
      </w:r>
    </w:p>
    <w:p>
      <w:pPr>
        <w:widowControl/>
        <w:adjustRightInd w:val="0"/>
        <w:spacing w:before="120" w:after="120" w:line="56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  <w:lang w:val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zh-CN"/>
        </w:rPr>
        <w:t>全县常住人口中，0-14岁人口为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60784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zh-CN"/>
        </w:rPr>
        <w:t>人，占20.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88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zh-CN"/>
        </w:rPr>
        <w:t>%；15-59岁人口为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166619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zh-CN"/>
        </w:rPr>
        <w:t>人，占5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7.24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zh-CN"/>
        </w:rPr>
        <w:t>%；60岁及以上人口为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63664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zh-CN"/>
        </w:rPr>
        <w:t>人，占21.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87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zh-CN"/>
        </w:rPr>
        <w:t>%；其中，65岁及以上人口为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47941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zh-CN"/>
        </w:rPr>
        <w:t>人，占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16.47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zh-CN"/>
        </w:rPr>
        <w:t>%。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zh-CN"/>
        </w:rPr>
        <w:t>与2010年第六次全国人口普查相比，0-14岁人口的比重上升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3.36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zh-CN"/>
        </w:rPr>
        <w:t>个百分点，15-59岁人口的比重下降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9.96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zh-CN"/>
        </w:rPr>
        <w:t>个百分点，60岁及以上人口的比重上升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6.6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zh-CN"/>
        </w:rPr>
        <w:t>个百分点， 65岁及以上人口的比重上升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6.11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zh-CN"/>
        </w:rPr>
        <w:t>个百分点。</w:t>
      </w:r>
    </w:p>
    <w:p>
      <w:pPr>
        <w:widowControl/>
        <w:adjustRightInd w:val="0"/>
        <w:spacing w:before="120" w:after="120" w:line="360" w:lineRule="auto"/>
        <w:ind w:firstLine="482" w:firstLineChars="200"/>
        <w:jc w:val="center"/>
        <w:rPr>
          <w:rFonts w:ascii="黑体" w:hAnsi="黑体" w:eastAsia="黑体" w:cs="Times New Roman"/>
          <w:b/>
          <w:kern w:val="0"/>
          <w:sz w:val="24"/>
          <w:szCs w:val="24"/>
        </w:rPr>
      </w:pPr>
      <w:r>
        <w:rPr>
          <w:rFonts w:ascii="黑体" w:hAnsi="黑体" w:eastAsia="黑体" w:cs="Times New Roman"/>
          <w:b/>
          <w:kern w:val="0"/>
          <w:sz w:val="24"/>
          <w:szCs w:val="24"/>
        </w:rPr>
        <w:t>表</w:t>
      </w:r>
      <w:r>
        <w:rPr>
          <w:rFonts w:hint="eastAsia" w:ascii="黑体" w:hAnsi="黑体" w:eastAsia="黑体" w:cs="Times New Roman"/>
          <w:b/>
          <w:kern w:val="0"/>
          <w:sz w:val="24"/>
          <w:szCs w:val="24"/>
        </w:rPr>
        <w:t>3</w:t>
      </w:r>
      <w:r>
        <w:rPr>
          <w:rFonts w:ascii="黑体" w:hAnsi="黑体" w:eastAsia="黑体" w:cs="Times New Roman"/>
          <w:b/>
          <w:kern w:val="0"/>
          <w:sz w:val="24"/>
          <w:szCs w:val="24"/>
        </w:rPr>
        <w:t>-1  全</w:t>
      </w:r>
      <w:r>
        <w:rPr>
          <w:rFonts w:hint="eastAsia" w:ascii="黑体" w:hAnsi="黑体" w:eastAsia="黑体" w:cs="Times New Roman"/>
          <w:b/>
          <w:kern w:val="0"/>
          <w:sz w:val="24"/>
          <w:szCs w:val="24"/>
        </w:rPr>
        <w:t>县</w:t>
      </w:r>
      <w:r>
        <w:rPr>
          <w:rFonts w:ascii="黑体" w:hAnsi="黑体" w:eastAsia="黑体" w:cs="Times New Roman"/>
          <w:b/>
          <w:kern w:val="0"/>
          <w:sz w:val="24"/>
          <w:szCs w:val="24"/>
        </w:rPr>
        <w:t>人口年龄构成</w:t>
      </w:r>
    </w:p>
    <w:p>
      <w:pPr>
        <w:widowControl/>
        <w:jc w:val="center"/>
        <w:rPr>
          <w:rFonts w:hint="eastAsia" w:ascii="仿宋_GB2312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Cs w:val="21"/>
        </w:rPr>
        <w:t xml:space="preserve">                                                  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单位：人、%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5"/>
        <w:gridCol w:w="309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人口数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总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计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291067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0-14岁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60784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20.88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15-59岁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166619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57.24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60岁及以上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63664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21.87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其中：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65岁及以上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47941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16.47</w:t>
            </w:r>
          </w:p>
        </w:tc>
      </w:tr>
    </w:tbl>
    <w:p>
      <w:pPr>
        <w:widowControl/>
        <w:jc w:val="center"/>
        <w:rPr>
          <w:rFonts w:hint="eastAsia" w:ascii="仿宋_GB2312" w:hAnsi="Times New Roman" w:eastAsia="仿宋_GB2312" w:cs="Times New Roman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pacing w:beforeLines="100" w:line="600" w:lineRule="atLeast"/>
        <w:ind w:firstLine="640" w:firstLineChars="200"/>
        <w:rPr>
          <w:rFonts w:ascii="Times New Roman" w:hAnsi="Times New Roman" w:eastAsia="黑体" w:cs="Times New Roman"/>
          <w:kern w:val="0"/>
          <w:sz w:val="32"/>
        </w:rPr>
      </w:pPr>
      <w:r>
        <w:rPr>
          <w:rFonts w:hint="eastAsia" w:ascii="Times New Roman" w:hAnsi="Times New Roman" w:eastAsia="黑体" w:cs="Times New Roman"/>
          <w:kern w:val="0"/>
          <w:sz w:val="32"/>
        </w:rPr>
        <w:t>各乡镇</w:t>
      </w:r>
      <w:r>
        <w:rPr>
          <w:rFonts w:ascii="Times New Roman" w:hAnsi="Times New Roman" w:eastAsia="黑体" w:cs="Times New Roman"/>
          <w:kern w:val="0"/>
          <w:sz w:val="32"/>
        </w:rPr>
        <w:t>人口年龄构成</w:t>
      </w:r>
    </w:p>
    <w:p>
      <w:pPr>
        <w:spacing w:line="600" w:lineRule="exact"/>
        <w:ind w:firstLine="641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分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乡镇</w:t>
      </w:r>
      <w:r>
        <w:rPr>
          <w:rFonts w:ascii="Times New Roman" w:hAnsi="Times New Roman" w:eastAsia="仿宋_GB2312" w:cs="Times New Roman"/>
          <w:sz w:val="32"/>
          <w:szCs w:val="40"/>
        </w:rPr>
        <w:t>看，15-59岁人口比重在6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0</w:t>
      </w:r>
      <w:r>
        <w:rPr>
          <w:rFonts w:ascii="Times New Roman" w:hAnsi="Times New Roman" w:eastAsia="仿宋_GB2312" w:cs="Times New Roman"/>
          <w:sz w:val="32"/>
          <w:szCs w:val="40"/>
        </w:rPr>
        <w:t>%以上的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仅有林城镇</w:t>
      </w:r>
      <w:r>
        <w:rPr>
          <w:rFonts w:ascii="Times New Roman" w:hAnsi="Times New Roman" w:eastAsia="仿宋_GB2312" w:cs="Times New Roman"/>
          <w:sz w:val="32"/>
          <w:szCs w:val="40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其他17个乡镇都在50%-60%之间</w:t>
      </w:r>
      <w:r>
        <w:rPr>
          <w:rFonts w:ascii="Times New Roman" w:hAnsi="Times New Roman" w:eastAsia="仿宋_GB2312" w:cs="Times New Roman"/>
          <w:sz w:val="32"/>
          <w:szCs w:val="40"/>
        </w:rPr>
        <w:t>。</w:t>
      </w:r>
    </w:p>
    <w:p>
      <w:pPr>
        <w:widowControl/>
        <w:spacing w:beforeLines="100"/>
        <w:jc w:val="center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kern w:val="0"/>
          <w:sz w:val="28"/>
          <w:szCs w:val="28"/>
        </w:rPr>
        <w:t>表</w:t>
      </w:r>
      <w:r>
        <w:rPr>
          <w:rFonts w:hint="eastAsia" w:ascii="黑体" w:hAnsi="黑体" w:eastAsia="黑体" w:cs="Times New Roman"/>
          <w:kern w:val="0"/>
          <w:sz w:val="28"/>
          <w:szCs w:val="28"/>
        </w:rPr>
        <w:t>3</w:t>
      </w:r>
      <w:r>
        <w:rPr>
          <w:rFonts w:ascii="黑体" w:hAnsi="黑体" w:eastAsia="黑体" w:cs="Times New Roman"/>
          <w:kern w:val="0"/>
          <w:sz w:val="28"/>
          <w:szCs w:val="28"/>
        </w:rPr>
        <w:t>-2  各</w:t>
      </w:r>
      <w:r>
        <w:rPr>
          <w:rFonts w:hint="eastAsia" w:ascii="黑体" w:hAnsi="黑体" w:eastAsia="黑体" w:cs="Times New Roman"/>
          <w:kern w:val="0"/>
          <w:sz w:val="28"/>
          <w:szCs w:val="28"/>
        </w:rPr>
        <w:t>乡镇</w:t>
      </w:r>
      <w:r>
        <w:rPr>
          <w:rFonts w:ascii="黑体" w:hAnsi="黑体" w:eastAsia="黑体" w:cs="Times New Roman"/>
          <w:kern w:val="0"/>
          <w:sz w:val="28"/>
          <w:szCs w:val="28"/>
        </w:rPr>
        <w:t>人口年龄构成</w:t>
      </w:r>
    </w:p>
    <w:p>
      <w:pPr>
        <w:widowControl/>
        <w:jc w:val="center"/>
        <w:rPr>
          <w:rFonts w:ascii="仿宋_GB2312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Cs w:val="21"/>
        </w:rPr>
        <w:t xml:space="preserve">                                                           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 单位：%</w:t>
      </w:r>
    </w:p>
    <w:tbl>
      <w:tblPr>
        <w:tblStyle w:val="8"/>
        <w:tblW w:w="80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1087"/>
        <w:gridCol w:w="1335"/>
        <w:gridCol w:w="1410"/>
        <w:gridCol w:w="2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32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584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占总人口比重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32" w:type="dxa"/>
            <w:vMerge w:val="continue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0-14岁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15-59岁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60岁及以上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3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其中：65岁及以上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全  县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20.88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57.24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21.87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16.47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林城镇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20.80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62.78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16.42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坪村镇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22.12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54.09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23.80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堡子镇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21.18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55.47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23.35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团河镇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20.30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54.41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25.29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若水镇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17.65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54.54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27.81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广坪镇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24.03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53.26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22.70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马鞍镇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19.29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56.26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24.45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金竹镇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15.83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58.33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25.84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沙溪乡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21.88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52.80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25.32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金子岩侗族苗族乡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20.05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52.98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26.97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高椅乡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16.23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55.61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28.15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宝田侗族苗族乡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20.47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52.61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26.91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漠滨侗族苗族乡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22.03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56.52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21.45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蒲稳侗族苗族乡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21.75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55.14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23.10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青朗侗族苗族乡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23.05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52.93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24.02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炮团侗族苗族乡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21.15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54.90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23.95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地灵乡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24.10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52.44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23.46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3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连山乡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24.24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54.25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21.51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15.90</w:t>
            </w:r>
          </w:p>
        </w:tc>
      </w:tr>
    </w:tbl>
    <w:p>
      <w:pPr>
        <w:widowControl/>
        <w:spacing w:before="120" w:after="120" w:line="188" w:lineRule="atLeast"/>
        <w:jc w:val="left"/>
        <w:rPr>
          <w:rFonts w:ascii="Times New Roman" w:hAnsi="Times New Roman" w:eastAsia="楷体" w:cs="Times New Roman"/>
          <w:color w:val="000000"/>
          <w:kern w:val="0"/>
          <w:sz w:val="24"/>
          <w:lang w:val="zh-CN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lang w:val="zh-CN"/>
        </w:rPr>
        <w:t>注 释：</w:t>
      </w:r>
    </w:p>
    <w:p>
      <w:pPr>
        <w:widowControl/>
        <w:spacing w:before="120" w:after="120" w:line="300" w:lineRule="auto"/>
        <w:ind w:firstLine="480" w:firstLineChars="200"/>
        <w:jc w:val="left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lang w:val="zh-CN"/>
        </w:rPr>
        <w:t xml:space="preserve">[1] </w:t>
      </w:r>
      <w:r>
        <w:rPr>
          <w:rFonts w:ascii="Times New Roman" w:hAnsi="Times New Roman" w:eastAsia="楷体" w:cs="Times New Roman"/>
          <w:kern w:val="0"/>
          <w:sz w:val="24"/>
          <w:lang w:val="zh-CN"/>
        </w:rPr>
        <w:t>本公报数据为初步汇总数据。</w:t>
      </w:r>
      <w:r>
        <w:rPr>
          <w:rFonts w:hint="eastAsia" w:ascii="Times New Roman" w:hAnsi="Times New Roman" w:eastAsia="楷体" w:cs="Times New Roman"/>
          <w:kern w:val="0"/>
          <w:sz w:val="24"/>
          <w:lang w:val="zh-CN"/>
        </w:rPr>
        <w:t>部分数据因四舍五入的原因，存在总计与分项合计不等的情况。</w:t>
      </w:r>
    </w:p>
    <w:sectPr>
      <w:footerReference r:id="rId3" w:type="default"/>
      <w:pgSz w:w="11906" w:h="16838"/>
      <w:pgMar w:top="1077" w:right="1418" w:bottom="107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7680946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4AFA"/>
    <w:multiLevelType w:val="singleLevel"/>
    <w:tmpl w:val="5DB94A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4522E"/>
    <w:rsid w:val="00017370"/>
    <w:rsid w:val="000F671B"/>
    <w:rsid w:val="00134EA2"/>
    <w:rsid w:val="00185BF7"/>
    <w:rsid w:val="001E17A8"/>
    <w:rsid w:val="001E1FF7"/>
    <w:rsid w:val="0020067B"/>
    <w:rsid w:val="002F0B72"/>
    <w:rsid w:val="003326B5"/>
    <w:rsid w:val="0034522E"/>
    <w:rsid w:val="00352D7A"/>
    <w:rsid w:val="00355EC9"/>
    <w:rsid w:val="003C1629"/>
    <w:rsid w:val="004028FD"/>
    <w:rsid w:val="00414DC6"/>
    <w:rsid w:val="0057796D"/>
    <w:rsid w:val="0058590B"/>
    <w:rsid w:val="005C0FCF"/>
    <w:rsid w:val="005D6127"/>
    <w:rsid w:val="00623814"/>
    <w:rsid w:val="007553CC"/>
    <w:rsid w:val="00767A58"/>
    <w:rsid w:val="007762B8"/>
    <w:rsid w:val="007A1B79"/>
    <w:rsid w:val="007E3AC7"/>
    <w:rsid w:val="007E6122"/>
    <w:rsid w:val="00825E78"/>
    <w:rsid w:val="00827BD4"/>
    <w:rsid w:val="00862B1F"/>
    <w:rsid w:val="008A6613"/>
    <w:rsid w:val="008B3EF7"/>
    <w:rsid w:val="009A5E83"/>
    <w:rsid w:val="00A243AD"/>
    <w:rsid w:val="00AD64C2"/>
    <w:rsid w:val="00B337B4"/>
    <w:rsid w:val="00B515FC"/>
    <w:rsid w:val="00B74BEC"/>
    <w:rsid w:val="00BD5389"/>
    <w:rsid w:val="00C0139C"/>
    <w:rsid w:val="00C1584F"/>
    <w:rsid w:val="00C622D6"/>
    <w:rsid w:val="00C80569"/>
    <w:rsid w:val="00D0114B"/>
    <w:rsid w:val="00D147CE"/>
    <w:rsid w:val="00DF3289"/>
    <w:rsid w:val="00E53EA1"/>
    <w:rsid w:val="00F27A79"/>
    <w:rsid w:val="00F90B7C"/>
    <w:rsid w:val="08BB2F2D"/>
    <w:rsid w:val="0F4A7567"/>
    <w:rsid w:val="102162BA"/>
    <w:rsid w:val="1E914AED"/>
    <w:rsid w:val="232B02BA"/>
    <w:rsid w:val="39B9006D"/>
    <w:rsid w:val="3F9F3442"/>
    <w:rsid w:val="528F2399"/>
    <w:rsid w:val="538F7DFB"/>
    <w:rsid w:val="5EB65E34"/>
    <w:rsid w:val="5EB97542"/>
    <w:rsid w:val="6227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2"/>
    <w:qFormat/>
    <w:uiPriority w:val="99"/>
    <w:rPr>
      <w:rFonts w:ascii="Calibri" w:hAnsi="Calibri" w:eastAsia="宋体" w:cs="Times New Roman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203</Words>
  <Characters>1159</Characters>
  <Lines>9</Lines>
  <Paragraphs>2</Paragraphs>
  <TotalTime>61</TotalTime>
  <ScaleCrop>false</ScaleCrop>
  <LinksUpToDate>false</LinksUpToDate>
  <CharactersWithSpaces>1360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2021-05-28T09:28:00Z</dcterms:created>
  <dc:creator>微软用户</dc:creator>
  <cp:lastModifiedBy>Administrator</cp:lastModifiedBy>
  <cp:lastPrinted>2021-06-01T03:26:00Z</cp:lastPrinted>
  <dcterms:modified xsi:type="dcterms:W3CDTF">2021-08-05T06:58:23Z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99D3E0A64B614C7F9E3EDCBBC3C18727</vt:lpwstr>
  </property>
</Properties>
</file>