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r>
        <w:rPr>
          <w:rFonts w:hint="eastAsia" w:ascii="仿宋_GB2312" w:eastAsia="仿宋_GB2312"/>
          <w:sz w:val="32"/>
          <w:szCs w:val="32"/>
        </w:rPr>
        <w:t>附名单</w:t>
      </w:r>
      <w:bookmarkEnd w:id="0"/>
      <w:r>
        <w:rPr>
          <w:rFonts w:hint="eastAsia" w:ascii="仿宋_GB2312" w:eastAsia="仿宋_GB2312"/>
          <w:sz w:val="32"/>
          <w:szCs w:val="32"/>
        </w:rPr>
        <w:t>：</w:t>
      </w:r>
    </w:p>
    <w:tbl>
      <w:tblPr>
        <w:tblStyle w:val="4"/>
        <w:tblW w:w="1067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96"/>
        <w:gridCol w:w="1080"/>
        <w:gridCol w:w="1290"/>
        <w:gridCol w:w="1359"/>
        <w:gridCol w:w="831"/>
        <w:gridCol w:w="188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仿宋_GB2312" w:eastAsia="仿宋_GB2312"/>
                <w:szCs w:val="21"/>
              </w:rPr>
            </w:pPr>
            <w:r>
              <w:rPr>
                <w:rFonts w:hint="eastAsia" w:ascii="仿宋_GB2312" w:eastAsia="仿宋_GB2312"/>
                <w:szCs w:val="21"/>
              </w:rPr>
              <w:t>序号</w:t>
            </w:r>
          </w:p>
        </w:tc>
        <w:tc>
          <w:tcPr>
            <w:tcW w:w="720" w:type="dxa"/>
          </w:tcPr>
          <w:p>
            <w:pPr>
              <w:rPr>
                <w:rFonts w:ascii="仿宋_GB2312" w:eastAsia="仿宋_GB2312"/>
                <w:szCs w:val="21"/>
              </w:rPr>
            </w:pPr>
            <w:r>
              <w:rPr>
                <w:rFonts w:hint="eastAsia" w:ascii="仿宋_GB2312" w:eastAsia="仿宋_GB2312"/>
                <w:szCs w:val="21"/>
              </w:rPr>
              <w:t>姓名</w:t>
            </w:r>
          </w:p>
        </w:tc>
        <w:tc>
          <w:tcPr>
            <w:tcW w:w="1296" w:type="dxa"/>
          </w:tcPr>
          <w:p>
            <w:pPr>
              <w:ind w:left="100"/>
              <w:jc w:val="center"/>
              <w:rPr>
                <w:rFonts w:ascii="仿宋_GB2312" w:eastAsia="仿宋_GB2312"/>
                <w:szCs w:val="21"/>
              </w:rPr>
            </w:pPr>
            <w:r>
              <w:rPr>
                <w:rFonts w:hint="eastAsia" w:ascii="仿宋_GB2312" w:eastAsia="仿宋_GB2312"/>
                <w:szCs w:val="21"/>
              </w:rPr>
              <w:t>驾驶证号码</w:t>
            </w:r>
          </w:p>
        </w:tc>
        <w:tc>
          <w:tcPr>
            <w:tcW w:w="1080" w:type="dxa"/>
          </w:tcPr>
          <w:p>
            <w:pPr>
              <w:rPr>
                <w:rFonts w:ascii="仿宋_GB2312" w:eastAsia="仿宋_GB2312"/>
                <w:szCs w:val="21"/>
              </w:rPr>
            </w:pPr>
            <w:r>
              <w:rPr>
                <w:rFonts w:hint="eastAsia" w:ascii="仿宋_GB2312" w:eastAsia="仿宋_GB2312"/>
                <w:szCs w:val="21"/>
              </w:rPr>
              <w:t>车辆类型</w:t>
            </w:r>
          </w:p>
        </w:tc>
        <w:tc>
          <w:tcPr>
            <w:tcW w:w="1290" w:type="dxa"/>
          </w:tcPr>
          <w:p>
            <w:pPr>
              <w:rPr>
                <w:rFonts w:ascii="仿宋_GB2312" w:eastAsia="仿宋_GB2312"/>
                <w:szCs w:val="21"/>
              </w:rPr>
            </w:pPr>
            <w:r>
              <w:rPr>
                <w:rFonts w:hint="eastAsia" w:ascii="仿宋_GB2312" w:eastAsia="仿宋_GB2312"/>
                <w:szCs w:val="21"/>
              </w:rPr>
              <w:t>号牌号码</w:t>
            </w:r>
          </w:p>
        </w:tc>
        <w:tc>
          <w:tcPr>
            <w:tcW w:w="1359" w:type="dxa"/>
          </w:tcPr>
          <w:p>
            <w:pPr>
              <w:rPr>
                <w:rFonts w:ascii="仿宋_GB2312" w:eastAsia="仿宋_GB2312"/>
                <w:szCs w:val="21"/>
              </w:rPr>
            </w:pPr>
            <w:r>
              <w:rPr>
                <w:rFonts w:hint="eastAsia" w:ascii="仿宋_GB2312" w:eastAsia="仿宋_GB2312"/>
                <w:szCs w:val="21"/>
              </w:rPr>
              <w:t>违法时间</w:t>
            </w:r>
          </w:p>
        </w:tc>
        <w:tc>
          <w:tcPr>
            <w:tcW w:w="831" w:type="dxa"/>
          </w:tcPr>
          <w:p>
            <w:pPr>
              <w:jc w:val="center"/>
              <w:rPr>
                <w:rFonts w:ascii="仿宋_GB2312" w:eastAsia="仿宋_GB2312"/>
                <w:szCs w:val="21"/>
              </w:rPr>
            </w:pPr>
            <w:r>
              <w:rPr>
                <w:rFonts w:hint="eastAsia" w:ascii="仿宋_GB2312" w:eastAsia="仿宋_GB2312"/>
                <w:szCs w:val="21"/>
              </w:rPr>
              <w:t>违法地点</w:t>
            </w:r>
          </w:p>
        </w:tc>
        <w:tc>
          <w:tcPr>
            <w:tcW w:w="1881" w:type="dxa"/>
          </w:tcPr>
          <w:p>
            <w:pPr>
              <w:jc w:val="center"/>
              <w:rPr>
                <w:rFonts w:ascii="仿宋_GB2312" w:eastAsia="仿宋_GB2312"/>
                <w:szCs w:val="21"/>
              </w:rPr>
            </w:pPr>
            <w:r>
              <w:rPr>
                <w:rFonts w:hint="eastAsia" w:ascii="仿宋_GB2312" w:eastAsia="仿宋_GB2312"/>
                <w:szCs w:val="21"/>
              </w:rPr>
              <w:t>违法行为</w:t>
            </w:r>
          </w:p>
        </w:tc>
        <w:tc>
          <w:tcPr>
            <w:tcW w:w="1499" w:type="dxa"/>
          </w:tcPr>
          <w:p>
            <w:pPr>
              <w:jc w:val="center"/>
              <w:rPr>
                <w:rFonts w:ascii="仿宋_GB2312" w:eastAsia="仿宋_GB2312"/>
                <w:szCs w:val="21"/>
              </w:rPr>
            </w:pPr>
            <w:r>
              <w:rPr>
                <w:rFonts w:hint="eastAsia" w:ascii="仿宋_GB2312" w:eastAsia="仿宋_GB2312"/>
                <w:szCs w:val="21"/>
              </w:rPr>
              <w:t>拟行政处罚的种类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侯*发</w:t>
            </w:r>
          </w:p>
        </w:tc>
        <w:tc>
          <w:tcPr>
            <w:tcW w:w="1296"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433029********3610</w:t>
            </w:r>
          </w:p>
        </w:tc>
        <w:tc>
          <w:tcPr>
            <w:tcW w:w="1080"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2026.1.13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青朗乡木舟村23mg/100ml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2026.1.6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G2092937KM+100M53mg/100ml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饮酒后驾驶机动车的（驾驶人100毫升血液中酒精浓度40毫克以上不足60毫克的），无有效机动车驾驶证(未取得机动车驾驶证、驾驶证被注销后)驾驶摩托车、拖拉机的，驾驶未悬挂机动车号牌的机动车上道路行驶的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石*银</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湘N214N1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2026.1.12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驾驶证暂扣六个月并罚款1000元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湘N23R72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2026.1.13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林城大道22mg/100ml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无有效机动车驾驶证(未取得机动车驾驶证、驾驶证被注销后)驾驶摩托车、拖拉机的，驾驶未按规定定期进行安全技术检验的公路客运汽车、旅游客运汽车、危险物品运输车辆以外的机动车上道路行驶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宋*干</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2026.1.16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 31mg/100ml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无有效机动车驾驶证(未取得机动车驾驶证、驾驶证被注销后)驾驶摩托车、拖拉机的，驾驶未悬挂机动车号牌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2026.1.12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林城镇莲花路45mg/100ml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饮酒后驾驶机动车的（驾驶人100毫升血液中酒精浓度40毫克以上不足60毫克的），无有效机动车驾驶证(未取得机动车驾驶证、驾驶证被注销后)驾驶摩托车、拖拉机的，驾驶未悬挂机动车号牌的机动车上道路行驶的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于*华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433029********2454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湘N254Q6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2026.1.15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堡子镇上坊村41mg/100ml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40毫克以上不足60毫克的），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2026.1.13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坪村镇红旗村25mg/100ml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湘N28U33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2026.1.14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林城镇锦绣豪苑20mg/100ml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驾驶证暂扣六个月并罚款1000元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邓*平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433029********4470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湘N620CZ</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433021********1619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重型自卸货车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鄂R25186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G2092950KM+100M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驾驶载货汽车载物超过最大允许总质量百分之五十以上的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蒋*亮</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433029********0632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金子岩乡金子岩村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李*亮</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湘N21045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李*亮</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湘N21046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会同县连山乡连山村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湘NFP170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林城镇解放街</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无有效机动车驾驶证(未取得机动车驾驶证、驾驶证被注销后)驾驶摩托车、拖拉机的，驾驶已达报废标准的摩托车,拖拉机上道路行驶的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湘N254Q5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会同县林城镇棕石塘</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驾驶摩托车，不戴安全头盔的,驾驶人在驾驶证超过有效期仍驾驶摩托车的,违法记分达到12分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湘N287J1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人民医院</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团河镇团河村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433029********0253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湘N20U80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沙溪乡古雅村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驾驶已达报废标准的摩托车,拖拉机上道路行驶的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吊销驾驶证并罚款500元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陆*菊</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510230********8608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湘N20510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433029********0431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湘N20N66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林城镇解放街</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无有效机动车驾驶证(未取得机动车驾驶证、驾驶证被注销后)驾驶摩托车、拖拉机的，使用其他摩托车、拖拉机的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欧*克训</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地灵乡大坡村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不戴安全头盔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邵*双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431221********1036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重型自卸货车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湘N1J805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G2092950KM+100M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驾驶载货汽车载物超过最大允许总质量百分之五十以上的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湘N20896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人民医院</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沙溪乡沙溪村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433029********0220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湘NFM961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唐*恒</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湘N22C86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驾驶已达报废标准的摩托车,拖拉机上道路行驶的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吊销驾驶证并罚款500元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唐*如</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地灵乡乡政府</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522627********401X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贵HUJ272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S342153KM100M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无有效机动车驾驶证(未取得机动车驾驶证、驾驶证被注销后)驾驶摩托车、拖拉机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罚款1212元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许*和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广坪镇龙孔村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湘N28976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无有效机动车驾驶证(未取得机动车驾驶证、驾驶证被注销后)驾驶摩托车、拖拉机的，擅自改变机动车外形和已登记的有关技术参数的（摩托车加装伞具或防风罩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湘N23108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炮团乡集镇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湘N23108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炮团乡集镇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不按规定安装机动车号牌的，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湘N23109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炮团乡集镇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433029********4227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湘N25780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S342153KM+100M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431225********005X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湘N27Z02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431225********4417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湘N21938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无有效机动车驾驶证(未取得机动车驾驶证、驾驶证被注销后)驾驶摩托车、拖拉机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甄*天</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沙溪乡沙溪村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钟*顺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431225********3013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湘N257T5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谌*顺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湘N155LW</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会同县黄泥井</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湘N22426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黄茅农贸市场三叉路口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湘NFE955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高椅乡高椅村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433029********4425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湘N617CW</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湘NFQ589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沙溪乡沙溪村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湘N267S2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湘KLM212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湘KLM213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湘N397CX</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堡子镇上坊村至桂花村1km100m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湘N25L23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湘N516LM</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G2092936KM+600M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湘N655LT</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G2092936KM+600M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G2092937KM+100M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433029********2625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湘N237G8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G2092937KM+100M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433029********0821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湘NFF622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金子岩乡小洪村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湘N898LZ</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龙*其</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湘N526CP</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坪村至宝田1公里200米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湘N289CC</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S342153KM+100M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正三轮载客摩托车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湘N817CJ</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S342153KM+100M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湘NFF497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湘N22626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湘N23M11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G2092937KM+100M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粟*信</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湘N260X6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433029********4428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湘N21199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湘N0929H</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坪村至宝田2KM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营运载客汽车以外的机动车的,驾驶校车、公路客运汽车、旅游客运汽车、7座以上载客汽车以外的其他载客汽车载人超过核定人数百分之二十以</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湘NJ7307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坪村塘口至粟裕小学</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湘N221D3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G2092936KM+600M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湘N28F92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2017.9.27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将军北路与接官路交叉</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驾驶人在驾驶证超过有效期仍驾驶摩托车的，未随车携带行驶证的，上道路行驶的机动车未按规定定期进行安全技术检验的，擅自改变机动车外形和已登记的有关技术数据的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湘N24780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S342153KM+100M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湘NFW269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湘N29779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金竹镇金坪村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轻型多用途货车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湘ND036D</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连续驾驶危险物品运输车辆以外的载货汽车超过4小时未停车休息或者停车休息时间少于20分钟的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湘N21N62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522627********3418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贵H718F5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驾驶7座以上载客汽车载人超过核定人数百分之二十以上未达到百分之五十的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湘N240B1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驾驶未按规定定期进行安全技术检验的公路客运汽车、旅游客运汽车、危险物品运输车辆以外的机动车上道路行驶的，驾驶证被吊销期间驾驶摩托车、拖拉机的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伍*周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湘NFU861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杨*益</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湘N839CN</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广坪镇龙孔村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正三轮载客摩托车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湘NFK826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S342153KM+100M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湘N208Y0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湘NFH718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金子岩乡王家坪村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湘N27465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湘NFC480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433029********4028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湘N257T8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地灵乡大坡村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参数的（摩托车加装伞具或防风罩的），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湘N241X9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团河派出所</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杨*夏</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433029********2478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湘N295S5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湘NZB325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高椅乡高椅村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杨*礼</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湘N22158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杨*兴</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若水镇若水村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湘NFV272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S342153KM+100M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湘N237B2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433029********1257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湘NFZ105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若水镇若水村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湘N288A5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于*来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湘N868CG</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G2092936KM+600M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驾驶人在驾驶证超过有效期仍驾驶摩托车的，驾驶与准驾车型不符的机动车的（摩托车、拖拉机）</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于*来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2021.7.12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会同县坪村镇坪村村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持准驾车型为其他车型的驾驶证驾驶摩托车的，驾驶摩托车、拖拉机违反规定载人的，驾驶三轮摩托车时驾驶人未按规定戴安全头盔的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于*梅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433029********0421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湘N625LR</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于*梅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433029********0421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湘N626LR</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2026.3.7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湘NFC415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G2092937KM+100M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驾驶人在驾驶证超过有效期仍驾驶摩托车的，摩托车载人超过核定人数的，驾驶摩托车，不戴安全头盔的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湘NFC415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人在驾驶证超过有效期仍驾驶摩托车的，摩托车载人超过核定人数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湘NFC415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驾驶未按规定定期进行安全技术检验的公路客运汽车、旅游客运汽车、危险物品运输车辆以外的机动车上道路行驶的，驾驶人在驾驶证超过有效期仍驾驶摩托车的，摩托车载人超过核定人数的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湘N21129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G2092937KM+100M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湘N782K2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湘NFC075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湘NFC075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2026.3.12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湘NFX705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G2092936KM+600M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湘N220R0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G2092936KM+600M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湘N220R0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赵*淋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431225********0074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湘NFG881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湘N267S6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地灵乡大坡村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湘N281T7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地灵乡大坡村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湘N20327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2026.1.27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湘N06D52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林城镇岩屋寺至林城商店路段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驾驶证暂扣六个月并罚款1200元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湘NWC376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 22:00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坪村镇木臻村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驾驶证暂扣六个月并罚款1000元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湘NFS083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2026.2.3 19:46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坪村镇水泥厂</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无有效机动车驾驶证(未取得机动车驾驶证、驾驶证被注销后)驾驶摩托车、拖拉机的，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湘N252E7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2026.2.4 19:22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林城镇洒口村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驾驶未按规定定期进行安全技术检验的公路客运汽车、旅游客运汽车、危险物品运输车辆以外的机动车上道路行驶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驾驶证暂扣六个月并罚款1200元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湘N27N56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2026.2.8 19:54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S342151KM+100M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驾驶未按规定定期进行安全技术检验的公路客运汽车、旅游客运汽车、危险物品运输车辆以外的机动车上道路行驶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驾驶证暂扣六个月并罚款1200元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印*环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湘N22290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2026.2.11 19:39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驾驶未按规定定期进行安全技术检验的公路客运汽车、旅游客运汽车、危险物品运输车辆以外的机动车上道路行驶的，未随车携带行驶证的，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庄*林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433029********3251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2026.2.14 10:36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青朗乡朗江村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饮酒后驾驶机动车的（驾驶人100毫升血液中酒精浓度40毫克以上不足60毫克的），无有效机动车驾驶证(未取得机动车驾驶证、驾驶证被注销后)驾驶摩托车、拖拉机的，驾驶未悬挂机动车号牌的机动车上道路行驶的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庄*艮</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湘N325LQ</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2026.2.4 10:48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青朗乡青朗村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驾驶证暂扣六个月并罚款1000元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沙溪乡集镇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团河镇漫塘村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金子岩乡王家坪村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431225********0079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湘AXD269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坪村镇木臻村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按规定投保机动车第三者责任强制保险的，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湘N24K67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不无有效机动车驾驶证(未取得机动车驾驶证、驾驶证被注销后)驾驶摩托车、拖拉机的、未随车携带行驶证</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沙溪乡集镇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湘N26A31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已达报废标准的摩托车,拖拉机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G2092938KM+200M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无有效机动车驾驶证(未取得机动车驾驶证、驾驶证被注销后)驾驶摩托车、拖拉机的，驾驶未悬挂机动车号牌的机动车上道路行驶的，机动车驾驶人不服从交警指挥的，驾驶摩托车，不戴安全头盔的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罚款850元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431225********3817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中型自卸货车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湘N0D032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G2092932KM+200M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驾驶载货汽车载物超过最大允许总质量百分之三十以上未达到百分之五十的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沙溪镇古雅村路段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433029********4424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湘N21103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湘N27Y73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黄泥井与解放街交叉路段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于*要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沙溪乡沙溪村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433021********4031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团河镇团河村路段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陈*福</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湘N32M45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高椅乡高椅村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无有效机动车驾驶证(未取得机动车驾驶证、驾驶证被注销后)驾驶摩托车、拖拉机的，驾驶已达报废标准的摩托车,拖拉机上道路行驶的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付*友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湘NFG803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韩*连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轻型普通货车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湘NTG095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林城镇接官桥</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无有效机动车驾驶证(未取得机动车驾驶证、驾驶证被注销后)驾驶摩托车、拖拉机、营运载客汽车以外的机动车的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湘N265B7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G20936公里200米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侯*辉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湘NFS976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湘N20667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驾驶与准驾车型不符的机动车的（摩托车、拖拉机），驾驶轻便摩托车载人的，驾驶摩托车，不戴安全头盔的，逾期不参加审验的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罚款850元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湘NFV636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431225********1414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湘N220D1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若水镇吉巢村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湘N080CQ</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地灵乡大坡村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湘N21409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431225********0092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湘N265A3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若水镇若水村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梁*珍</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433029********2423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湘N211Y0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湘N276E5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431225********265X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湘N280N6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湘N29916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漠滨乡漠滨村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湘NFR347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G2092938+200M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湘N26Z92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明*华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湘N299T0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若水镇若水村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潘*生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433030********081X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湘N206H7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G2092935KM+900M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433029********002X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湘N299B9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湘NEP850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G2092935KM+900M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湘N230S1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湘N220T9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会同县坪村镇超限站路段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湘NFX601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G2092935KM+900M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湘N212N0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粟*珍</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433029********5063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湘N22133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地灵乡大坡村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湘NDH385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驾驶7座以上载客汽车载人超过核定人数百分之二十以上未达到百分之五十的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湘NFD482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摩托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湘N607LE</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若水镇黄茅村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熊*成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正三轮载客摩托车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湘N203Y6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许*</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431225********0070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湘NB970V</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朗江电站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无有效机动车驾驶证(未取得机动车驾驶证、驾驶证被注销后)驾驶摩托车、拖拉机、营运载客汽车以外的机动车的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闫*兰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433029********2702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湘N291F9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湘N88S66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湘NFB656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林城镇解放街</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杨*其</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湘N615CH</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G2092938+200M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张*兴</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湘N225S9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湘N294K0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G2092935KM+900M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433029********0057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湘N22372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驾驶与准驾车型不符的机动车的（摩托车、拖拉机），驾驶轻便摩托车载人的，驾驶摩托车，不戴安全头盔的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湘N249F5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湘N208E6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湘N202K6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G2092935KM+900M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433031********0318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湘N231W1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坪村至宝田1KM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无有效机动车驾驶证(未取得机动车驾驶证、驾驶证被注销后)驾驶摩托车、拖拉机的，驾驶轻便摩托车载人的，驾驶摩托车，不戴安全头盔的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湘N241R0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湘N241R0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坪村至宝田</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431225********4446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湘N168CS</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G2092958KM+100M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湘NFK393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G2092935KM+800M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甄*</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湘N230P5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甄*</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湘NPK951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湘N100CD</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G2092936KM+200M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曾*求</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430521********8736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湘N29Q36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将军南路与林城大道交叉路口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丁*康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湘NV1455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2017.4.28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若水镇至若水镇望东村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湘N67D60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2017.4.20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黄*汀</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431225********1038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湘N23D83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省道22272公里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湘ND8038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湘N23F36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蒋*青</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湘NR6352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将军南路与连山广坪交叉路口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湘ND6143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李*规</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湘N24C99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湘ND4598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将军南路与林城大道</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湘N26M61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湘N26Q63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将军北路与环城路北端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433029********3629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湘N23R37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将军北路与进职中路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433029********3629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非机动车</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会同县交警大队门口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非机动车未依法登记，上道路行驶的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湘N28H93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2017.4.13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省道22272公里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湘N28H93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省道22264公里团河集镇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湘N28H93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省道22264公里团河集镇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湘N01C67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将军北路与进职中路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湘N01C67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湘N0091Q</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坪村塘口至粟裕小学</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会同县堡子镇黄旗村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宋*银</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522627********6812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湘N25N58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将军北路与红十字会医院</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宋*永</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湘N22A02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将军南路与林城大道</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宋*永</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湘N22A02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将军南路与林城大道</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湘N22M26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湘N20G71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粟*亮</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湘N21J55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将军北路与进职中路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湘N22L65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湘N22L65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湘N22L65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湘N22L65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将军北路与红十字会医院</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湘N22L65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湘NT7950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将军北路与红十字会医院</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湘N23H22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将军南路与连山广坪交叉路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湘N23H22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将军南路与蓑衣塘电站路段交叉路口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湘N29838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省道22264公里200米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湘N29838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2017.5.31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省道22264公里200米</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433025********0651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粤BS02H3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将军南路与连山广坪交叉路口</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433025********0651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粤BS02H3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国道3201610公里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上道路行驶的机动车未按规定定期进行安全技术检验的,驾驶人在驾驶证超过有效期仍驾驶非营运汽车的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谢*友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433021********2419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湘N011G6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徐*忠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湘NP2587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将军南路与连山广坪交叉路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湘N27A01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湘N27A01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湘N27A01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2017.10.18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会同县团河镇集镇</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湘N03G27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2017.4.19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433029********1610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湘N23D16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433029********1610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湘N20X28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2019.3.1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会同县林城镇步云村路段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湘N23N49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湘N23N49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湘N23N49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甄*付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湘N097E5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甄*付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湘N097E5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甄*付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湘N097E5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将军北路与希望路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甄*尧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433029********3232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湘N25A37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将军北路与红十字会医院</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郑*祥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422425********1234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湘N29G70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2017.4.28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将军北路与红十字会医院路段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湘N28A33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将军北路的接官路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湘N28A33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将军北路的接官路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湘ND9509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湘N2ZL99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2022.2.10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433029********125X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湘N26S32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高椅乡</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433029********125X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湘N26S32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高椅乡</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不按规定投保机动车第三者责任强制保险的，未随车携带驾驶证的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梁*铭</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湘N14E88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13401</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梁*铭</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湘N14E88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10170</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不按规定投保机动车第三者责任强制保险的，未随车携带驾驶证的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湘N9762E</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省道342130公里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湘N9762E</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2019.10.30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林城镇狮子岩</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湘N9762E</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2019.5.29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滨江路与S342省道</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上道路行驶的机动车未按规定定期进行安全技术检验的，货运机动车违反规定载人的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湘N9762E</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会同县堡子镇至堡子凉伞村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上道路行驶的机动车未悬挂机动车号牌的，未随车携带驾驶证的，上道路行驶的机动车未按规定定期进行安全技术检验的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其他非机动车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会同县林城镇城南路段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非机动车未依法登记，上道路行驶的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湘N9762E</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2022.11.18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会同县林城镇小寨村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湘N25M83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522627********7616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湘N0B293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不按规定投保机动车第三者责任强制保险的，未随车携带驾驶证的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522627********7616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湘N0B293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湘N20B41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湘N20B41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不按规定投保机动车第三者责任强制保险的，未随车携带驾驶证的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湘N20B41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湘ND5322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湘ND5322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吕*红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432524********8036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闽DC533J</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2021.10.7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会同县岩头村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蒙*德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433030********301X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湘NL9512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2018.5.13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省道22248公里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430527********811X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湘EP5082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430527********811X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湘EP5082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湘N2D555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会同县林城镇老汽车站路段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湘NUR175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2022.10.10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会同县将军北路与汽车站进口交叉路口</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轻型厢式货车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湘N8WT18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2021.4.19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湘N25316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2023.9.12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轻型仓栅式货车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湘N0Y549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2023.11.27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湘ND5019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湘N2SD78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2021.12.30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湘N24H63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湘N24S76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省道342126公里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湘N26E59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省道22278公里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湘N266E3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2020.12.18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驾驶摩托车时驾驶人未按规定戴安全头盔的，上道路行驶的机动车未按规定定期进行安全技术检验的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万*朝</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湘N23X07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2021.8.29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会同县金竹镇集镇</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433123********7829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湘UAW629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2021.12.22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伍*华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湘N25022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将军北路与火车站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向*成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湘N23Q46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向*成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湘N23Q46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塘口路段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不按规定投保机动车第三者责任强制保险的，未随车携带驾驶证的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向*成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湘N23Q46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塘口路段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杨*秀</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433029********3425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湘NP0479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杨*甲</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湘ND3959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周*红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433002********0015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湘NP3296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2018.11.19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省道222若水镇集镇</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朱*柏</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湘N27S82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将军北路与红十字会医院</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湘N2FL28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会同县交警大队门口</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上道路行驶的机动车未悬挂机动车号牌的,未随车携带驾驶证的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湘N20F22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湘N20F22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433021********0119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湘N36167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将军北路与汽车站出口</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程*杰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431225********2614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湘N28H35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2018.2.26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不按规定投保机动车第三者责任强制保险的，未随车携带驾驶证的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程*杰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431225********2614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湘N28H35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2018.2.26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樊*波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433024********3311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湘N5JM29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2022.2.25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林城镇老汽车站路段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433029********1212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湘ND3519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林城镇大石板村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430503********2510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湘E0PJ89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汽车站出口路段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雷*喜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433029********1230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湘N27A48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将军北路与希望路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湘N20J99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将军南路与岩屋寺路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湘N26Y97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2019.2.20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湘N29251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强制保险二倍的罚款政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湘N29251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433029********045X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湘N23D38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2018.9.16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433029********045X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湘N23D38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2018.9.16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431229********0014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湘NJF630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老汽车站路段 </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433029********1434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湘ND7390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433029********1434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湘ND7390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433029********1434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湘ND7390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湘N25R05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2018.5.10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国道2092557公里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上道路行驶的机动车未悬挂机动车号牌的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湘N25R05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2018.5.10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国道2092557公里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湘N25R05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2018.5.10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国道2092557公里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431225********043X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湘N7488A</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431229********0417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湘NDS781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2022.2.23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火车站路段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湘N20B16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湘N20B16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省道31844公里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龙*茂</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湘N26C77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龙*茂</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湘N26C77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龙*茂</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湘N26C77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湘N23K21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湘ND7453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2019.2.20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环城路与老罐头厂</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341281********657X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湘NES725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2019.8.14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341281********657X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湘NES725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341281********657X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湘NES725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会同县将军北路与汽车站进口交叉路口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孟*秩</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430903********2719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湘NCS975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孟*秩</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430903********2719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湘A34T23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会同县雷鸣路的大石板路路口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在同车道行驶中，不按规定与前车保持必要的安全距离的，不按规定投保机动车第三者责任强制保险的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罚款100元+强制保险二倍的处罚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湘N20M45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2019.2.22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将军北路与环城路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湘N23J16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湘N23J16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湘ND8347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2022.8.26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机动车驾驶证被扣留期间驾驶机动车的，上道路行驶的机动车未按规定定期进行安全技术检验的，不按规定投保机动车第三者责任强制保险的，驾驶摩托车，不戴安全头盔的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湘C72W62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湘N29338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湘N24L42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2019.2.22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湘N24L42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2019.2.22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湘N059A5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2018.8.23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渝CQW189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上道路行驶的机动车未按规定定期进行安全技术检验的,未随车携带驾驶证的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湘N27857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田*万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湘N25L62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万*初</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湘NEC181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430524********2935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湘N2B382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文*胜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湘ND8782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2019.8.23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文*胜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湘ND8782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2019.8.23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湘N28Y10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2022.2.14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会同县金子岩乡王家坪村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湘N5G875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湘N5G875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颜*钧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431202********003X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小型越野客车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湘A630SK</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湘N29528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杨*宝</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湘ND5762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湘N23J65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2018.11.29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会同县大石板村路段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湘N23J65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2018.10.12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省道31845公里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湘N26670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将军北路与汽车站出口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湘N26670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将军北路与汽车站出口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驾驶人在驾驶证超过有效期仍驾驶非营运汽车的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湘NC226U</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湘N21K61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2019.7.30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将军北路与汽车站出口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湘N13F91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湘ND7646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2019.2.22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湘ND6907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会同县林城镇大石板</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湘ND6907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国道2092949公里800米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上道路行驶的机动车未按规定定期进行安全技术检验的,驾驶摩托车时驾驶人未按规定戴安全头盔的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湘ND1825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湘ND1825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上道路行驶的机动车未按规定定期进行安全技术检验的,未随车携带驾驶证的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湘N23N73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2019.2.22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湘N20M51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湘N20M51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2021.10.4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国道2092946公里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摩托车的，不按规定投保机动车第三者责任强制保险的，机动车驾驶人不服从交警指挥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湘N2E649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将军北路与汽车站出口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湘N25S83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2022.2.24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曾*国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433022********5613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湘N4ZE88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413028********1937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湘N6A215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431221********401X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湘N1DW15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2021.5.5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431225********0439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湘N2LY88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431224********0376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湘NB005Q</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2021.11.11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林城镇老汽车站路段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433029********0054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湘N29445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2021.6.27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湘N1Y576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湘N2YH78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湘N2YH78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上道路行驶的机动车未按规定定期进行安全技术检验的,驾驶人在驾驶证超过有效期仍驾驶非营运汽车的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湘N2YH78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上道路行驶的机动车未按规定定期进行安全技术检验的,驾驶人在驾驶证超过有效期仍驾驶非营运汽车的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湘N2YH78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上道路行驶的机动车未按规定定期进行安全技术检验的,驾驶人在驾驶证超过有效期仍驾驶非营运汽车的,不按规定投保机动车第三者责任强制保险的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罚款700元+强制保险的二倍处罚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431202********0454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湘KHR165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李*革</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湘NJB239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2021.5.28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廉*华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431222********5051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湘NLE613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2020.7.29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梁*礼</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湘N27E70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梁*琴</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431225********0021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湘NGM670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湘N2CY55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湘A5J993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刘*鹏</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430521********2640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湘N2LY98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湘N2VV99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2021.4.19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湘N25528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堡子镇堡子村路段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掉头时妨碍正常行驶的车辆和行人通行的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湘N2V188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湘N2G816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湘NBD760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湘NBD760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卢*民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湘N2D893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430304********4778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湘CV7921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湘N201G6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2021.10.20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将军北路与神龙大道</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湘N2G957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轻型多用途货车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湘NGS088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粟裕公园路段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变更车道时影响正常行驶的机动车的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轻型多用途货车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湘NGS088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会同县林城镇水坪溪骆驼蓄电池店门口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驾驶机动车在高速公路、城市快速路以外的道路上不按规定倒车的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湘N20P21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会同县林城镇藕塘村路段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湘N20N52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林城镇酿溪村路段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湘NEP229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粟*益</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湘N24033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将军北路与汽车站出口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湘N24823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431225********3433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湘NH2277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会同县林城镇步云村路段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431225********3433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湘NDS855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2019.12.24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431225********4834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湘NQY622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2021.4.21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唐*才</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湘NBD655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2021.4.9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吴*宏</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431229********0018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湘N8F953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将军北路与汽车站出口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吴*戍</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433101********007X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湘N2WZ68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2021.6.10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伍*高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湘NBU166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伍*高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湘NBU166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2020.7.13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肖*良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432624********1518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湘N2E821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2020.8.7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430624********7330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湘F8XG79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431228********4619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湘NHW566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2020.11.18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431229********2611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湘NKK933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2021.11.11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湘N26297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2019.11.25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林城镇汽车站路段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430721********4651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湘J990CC</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2019.11.22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将军北路与汽车站出口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433029********3217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湘N2YZ66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2020.12.22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433029********3217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湘N2YZ66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433029********0013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湘N2Y207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2020.6.28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431225********301X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湘NFD566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431225********2211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湘N0U845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2021.6.17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林城镇汽车站路段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431225********0017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湘NHF229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2021.1.18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431225********0017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湘N2HF22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2020.9.20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罚款200元+强制保险二倍处罚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430124********6278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湘N0PD68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2021.11.4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于*洋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433029********4639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轻型封闭式货车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湘N2E637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2021.6.10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433029********4429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湘N22707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2020.9.19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431225********0016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湘N2XR99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张*卫</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湘N2A908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会同县汽车站路段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甄*海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431225********3215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湘N2X810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2021.11.17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430304********0052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湘NMF052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2021.2.23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山水龙城路段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431003********6518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湘N2363A</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2020.8.16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431225********4618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湘NCP847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2020.11.23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粤JD7L68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2019.12.2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林城镇酿溪村路段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粤JD7L68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2019.8.20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将军南路与蓑衣塘电站路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粤JD7L68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2020.9.11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会同县人民医院门口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上道路行驶的机动车未按规定定期进行安全技术检验的，擅自改变机动车外形和已登记的有关技术数据的，驾驶摩托车时驾驶人未按规定戴安全头盔的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湘NJG213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2020.11.17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106"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ODYxOTFiNGQ0ZDhjOTkzNmQ5MDAwODMwZTBjNTgifQ=="/>
  </w:docVars>
  <w:rsids>
    <w:rsidRoot w:val="009F2C7B"/>
    <w:rsid w:val="00021DA6"/>
    <w:rsid w:val="000346B3"/>
    <w:rsid w:val="00035413"/>
    <w:rsid w:val="00042CBE"/>
    <w:rsid w:val="000D6528"/>
    <w:rsid w:val="000E07B2"/>
    <w:rsid w:val="000F056D"/>
    <w:rsid w:val="001339D3"/>
    <w:rsid w:val="001D15D0"/>
    <w:rsid w:val="001D564F"/>
    <w:rsid w:val="001D70E7"/>
    <w:rsid w:val="001E5153"/>
    <w:rsid w:val="00272EAE"/>
    <w:rsid w:val="002844DC"/>
    <w:rsid w:val="002B5D87"/>
    <w:rsid w:val="002F4161"/>
    <w:rsid w:val="00352C77"/>
    <w:rsid w:val="003A26B7"/>
    <w:rsid w:val="003B32D1"/>
    <w:rsid w:val="003E78E4"/>
    <w:rsid w:val="004170A2"/>
    <w:rsid w:val="00420C4F"/>
    <w:rsid w:val="004563D1"/>
    <w:rsid w:val="004D3DF9"/>
    <w:rsid w:val="004E2F08"/>
    <w:rsid w:val="00562BED"/>
    <w:rsid w:val="00586DBD"/>
    <w:rsid w:val="00595B69"/>
    <w:rsid w:val="00640FA0"/>
    <w:rsid w:val="0064355F"/>
    <w:rsid w:val="006443FF"/>
    <w:rsid w:val="00702B70"/>
    <w:rsid w:val="00757834"/>
    <w:rsid w:val="00781689"/>
    <w:rsid w:val="007864C6"/>
    <w:rsid w:val="007B79E9"/>
    <w:rsid w:val="007C46BC"/>
    <w:rsid w:val="00804970"/>
    <w:rsid w:val="008055C1"/>
    <w:rsid w:val="0082201C"/>
    <w:rsid w:val="00823E36"/>
    <w:rsid w:val="008570FD"/>
    <w:rsid w:val="008B6370"/>
    <w:rsid w:val="008C70E9"/>
    <w:rsid w:val="00936562"/>
    <w:rsid w:val="00941FE4"/>
    <w:rsid w:val="00984BA6"/>
    <w:rsid w:val="009E05DA"/>
    <w:rsid w:val="009F2C7B"/>
    <w:rsid w:val="00A015FF"/>
    <w:rsid w:val="00A63321"/>
    <w:rsid w:val="00A71130"/>
    <w:rsid w:val="00A93EDF"/>
    <w:rsid w:val="00AC6377"/>
    <w:rsid w:val="00AD7079"/>
    <w:rsid w:val="00AF56AC"/>
    <w:rsid w:val="00B4055B"/>
    <w:rsid w:val="00B521FE"/>
    <w:rsid w:val="00B82337"/>
    <w:rsid w:val="00B87064"/>
    <w:rsid w:val="00BF5B40"/>
    <w:rsid w:val="00C0635D"/>
    <w:rsid w:val="00C471B2"/>
    <w:rsid w:val="00C50811"/>
    <w:rsid w:val="00C51485"/>
    <w:rsid w:val="00C83CBB"/>
    <w:rsid w:val="00C91C3F"/>
    <w:rsid w:val="00CA53B5"/>
    <w:rsid w:val="00CB41B6"/>
    <w:rsid w:val="00CC033B"/>
    <w:rsid w:val="00CC2392"/>
    <w:rsid w:val="00D4380E"/>
    <w:rsid w:val="00D4607B"/>
    <w:rsid w:val="00D6609C"/>
    <w:rsid w:val="00D67946"/>
    <w:rsid w:val="00DC52F0"/>
    <w:rsid w:val="00DC69A0"/>
    <w:rsid w:val="00DD09F1"/>
    <w:rsid w:val="00E210A8"/>
    <w:rsid w:val="00E21C8C"/>
    <w:rsid w:val="00E358E9"/>
    <w:rsid w:val="00E4455A"/>
    <w:rsid w:val="00E62B6D"/>
    <w:rsid w:val="00E66B1C"/>
    <w:rsid w:val="00EC042A"/>
    <w:rsid w:val="00EC07F2"/>
    <w:rsid w:val="00EE0A33"/>
    <w:rsid w:val="00F0211E"/>
    <w:rsid w:val="00F1179E"/>
    <w:rsid w:val="00F30E0F"/>
    <w:rsid w:val="00F718DF"/>
    <w:rsid w:val="00FB2C4E"/>
    <w:rsid w:val="00FB32A1"/>
    <w:rsid w:val="00FE28FC"/>
    <w:rsid w:val="00FE6FDF"/>
    <w:rsid w:val="00FF4764"/>
    <w:rsid w:val="29EF1371"/>
    <w:rsid w:val="2E902504"/>
    <w:rsid w:val="31C73B7F"/>
    <w:rsid w:val="357F234A"/>
    <w:rsid w:val="4283791D"/>
    <w:rsid w:val="42937435"/>
    <w:rsid w:val="494F67AB"/>
    <w:rsid w:val="4A590E9B"/>
    <w:rsid w:val="4E6A63D4"/>
    <w:rsid w:val="50C75131"/>
    <w:rsid w:val="5BA26C0E"/>
    <w:rsid w:val="5F5B5497"/>
    <w:rsid w:val="5F6144B4"/>
    <w:rsid w:val="697A60B8"/>
    <w:rsid w:val="710F0B1F"/>
    <w:rsid w:val="792718DB"/>
    <w:rsid w:val="7C8855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er Char"/>
    <w:basedOn w:val="6"/>
    <w:link w:val="3"/>
    <w:semiHidden/>
    <w:qFormat/>
    <w:locked/>
    <w:uiPriority w:val="99"/>
    <w:rPr>
      <w:rFonts w:cs="Times New Roman"/>
      <w:kern w:val="2"/>
      <w:sz w:val="18"/>
      <w:szCs w:val="18"/>
    </w:rPr>
  </w:style>
  <w:style w:type="character" w:customStyle="1" w:styleId="8">
    <w:name w:val="Footer Char"/>
    <w:basedOn w:val="6"/>
    <w:link w:val="2"/>
    <w:semiHidden/>
    <w:qFormat/>
    <w:locked/>
    <w:uiPriority w:val="99"/>
    <w:rPr>
      <w:rFonts w:cs="Times New Roman"/>
      <w:kern w:val="2"/>
      <w:sz w:val="18"/>
      <w:szCs w:val="18"/>
    </w:rPr>
  </w:style>
  <w:style w:type="character" w:customStyle="1" w:styleId="9">
    <w:name w:val="font11"/>
    <w:basedOn w:val="6"/>
    <w:qFormat/>
    <w:uiPriority w:val="0"/>
    <w:rPr>
      <w:rFonts w:hint="eastAsia" w:ascii="仿宋" w:hAnsi="仿宋" w:eastAsia="仿宋" w:cs="仿宋"/>
      <w:color w:val="000000"/>
      <w:sz w:val="24"/>
      <w:szCs w:val="24"/>
      <w:u w:val="none"/>
    </w:rPr>
  </w:style>
  <w:style w:type="character" w:customStyle="1" w:styleId="10">
    <w:name w:val="font41"/>
    <w:basedOn w:val="6"/>
    <w:qFormat/>
    <w:uiPriority w:val="0"/>
    <w:rPr>
      <w:rFonts w:ascii="Arial" w:hAnsi="Arial" w:cs="Arial"/>
      <w:color w:val="000000"/>
      <w:sz w:val="24"/>
      <w:szCs w:val="24"/>
      <w:u w:val="none"/>
    </w:rPr>
  </w:style>
  <w:style w:type="character" w:customStyle="1" w:styleId="11">
    <w:name w:val="font21"/>
    <w:basedOn w:val="6"/>
    <w:qFormat/>
    <w:uiPriority w:val="0"/>
    <w:rPr>
      <w:rFonts w:hint="eastAsia" w:ascii="仿宋" w:hAnsi="仿宋" w:eastAsia="仿宋" w:cs="仿宋"/>
      <w:color w:val="000000"/>
      <w:sz w:val="24"/>
      <w:szCs w:val="24"/>
      <w:u w:val="none"/>
    </w:rPr>
  </w:style>
  <w:style w:type="character" w:customStyle="1" w:styleId="12">
    <w:name w:val="font51"/>
    <w:basedOn w:val="6"/>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75</Pages>
  <Words>30093</Words>
  <Characters>45915</Characters>
  <Lines>0</Lines>
  <Paragraphs>0</Paragraphs>
  <TotalTime>20</TotalTime>
  <ScaleCrop>false</ScaleCrop>
  <LinksUpToDate>false</LinksUpToDate>
  <CharactersWithSpaces>45941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2022-06-18T01:10:00Z</dcterms:created>
  <dc:creator>微软用户</dc:creator>
  <cp:lastModifiedBy>Administrator</cp:lastModifiedBy>
  <cp:lastPrinted>2026-04-29T02:44:00Z</cp:lastPrinted>
  <dcterms:modified xsi:type="dcterms:W3CDTF">2026-05-21T08:09:10Z</dcterms:modified>
  <dc:title>关于通知道路交通违法行为人依法接受处理的公告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6931959714B243859EB1A28A6C8B6831</vt:lpwstr>
  </property>
</Properties>
</file>