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eastAsia="仿宋_GB2312"/>
          <w:sz w:val="32"/>
          <w:szCs w:val="32"/>
        </w:rPr>
      </w:pPr>
      <w:r>
        <w:rPr>
          <w:rFonts w:hint="eastAsia" w:ascii="仿宋_GB2312" w:eastAsia="仿宋_GB2312"/>
          <w:b/>
          <w:sz w:val="36"/>
          <w:szCs w:val="36"/>
          <w:lang w:val="en-US" w:eastAsia="zh-CN"/>
        </w:rPr>
        <w:t xml:space="preserve"> </w:t>
      </w:r>
      <w:r>
        <w:rPr>
          <w:rFonts w:hint="eastAsia" w:ascii="仿宋_GB2312" w:eastAsia="仿宋_GB2312"/>
          <w:sz w:val="32"/>
          <w:szCs w:val="32"/>
        </w:rPr>
        <w:t>附名单：</w:t>
      </w:r>
    </w:p>
    <w:tbl>
      <w:tblPr>
        <w:tblStyle w:val="4"/>
        <w:tblW w:w="10676" w:type="dxa"/>
        <w:tblInd w:w="-6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720"/>
        <w:gridCol w:w="1296"/>
        <w:gridCol w:w="1080"/>
        <w:gridCol w:w="1103"/>
        <w:gridCol w:w="1268"/>
        <w:gridCol w:w="1296"/>
        <w:gridCol w:w="1694"/>
        <w:gridCol w:w="1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Pr>
          <w:p>
            <w:pPr>
              <w:rPr>
                <w:rFonts w:ascii="仿宋_GB2312" w:eastAsia="仿宋_GB2312"/>
                <w:szCs w:val="21"/>
              </w:rPr>
            </w:pPr>
            <w:r>
              <w:rPr>
                <w:rFonts w:hint="eastAsia" w:ascii="仿宋_GB2312" w:eastAsia="仿宋_GB2312"/>
                <w:szCs w:val="21"/>
              </w:rPr>
              <w:t>序号</w:t>
            </w:r>
          </w:p>
        </w:tc>
        <w:tc>
          <w:tcPr>
            <w:tcW w:w="720" w:type="dxa"/>
          </w:tcPr>
          <w:p>
            <w:pPr>
              <w:rPr>
                <w:rFonts w:ascii="仿宋_GB2312" w:eastAsia="仿宋_GB2312"/>
                <w:szCs w:val="21"/>
              </w:rPr>
            </w:pPr>
            <w:r>
              <w:rPr>
                <w:rFonts w:hint="eastAsia" w:ascii="仿宋_GB2312" w:eastAsia="仿宋_GB2312"/>
                <w:szCs w:val="21"/>
              </w:rPr>
              <w:t>姓名</w:t>
            </w:r>
          </w:p>
        </w:tc>
        <w:tc>
          <w:tcPr>
            <w:tcW w:w="1296" w:type="dxa"/>
          </w:tcPr>
          <w:p>
            <w:pPr>
              <w:ind w:left="100"/>
              <w:jc w:val="center"/>
              <w:rPr>
                <w:rFonts w:ascii="仿宋_GB2312" w:eastAsia="仿宋_GB2312"/>
                <w:szCs w:val="21"/>
              </w:rPr>
            </w:pPr>
            <w:r>
              <w:rPr>
                <w:rFonts w:hint="eastAsia" w:ascii="仿宋_GB2312" w:eastAsia="仿宋_GB2312"/>
                <w:szCs w:val="21"/>
              </w:rPr>
              <w:t>驾驶证号码</w:t>
            </w:r>
          </w:p>
        </w:tc>
        <w:tc>
          <w:tcPr>
            <w:tcW w:w="1080" w:type="dxa"/>
          </w:tcPr>
          <w:p>
            <w:pPr>
              <w:rPr>
                <w:rFonts w:ascii="仿宋_GB2312" w:eastAsia="仿宋_GB2312"/>
                <w:szCs w:val="21"/>
              </w:rPr>
            </w:pPr>
            <w:r>
              <w:rPr>
                <w:rFonts w:hint="eastAsia" w:ascii="仿宋_GB2312" w:eastAsia="仿宋_GB2312"/>
                <w:szCs w:val="21"/>
              </w:rPr>
              <w:t>车辆类型</w:t>
            </w:r>
          </w:p>
        </w:tc>
        <w:tc>
          <w:tcPr>
            <w:tcW w:w="1103" w:type="dxa"/>
          </w:tcPr>
          <w:p>
            <w:pPr>
              <w:rPr>
                <w:rFonts w:ascii="仿宋_GB2312" w:eastAsia="仿宋_GB2312"/>
                <w:szCs w:val="21"/>
              </w:rPr>
            </w:pPr>
            <w:r>
              <w:rPr>
                <w:rFonts w:hint="eastAsia" w:ascii="仿宋_GB2312" w:eastAsia="仿宋_GB2312"/>
                <w:szCs w:val="21"/>
              </w:rPr>
              <w:t>号牌号码</w:t>
            </w:r>
          </w:p>
        </w:tc>
        <w:tc>
          <w:tcPr>
            <w:tcW w:w="1268" w:type="dxa"/>
          </w:tcPr>
          <w:p>
            <w:pPr>
              <w:rPr>
                <w:rFonts w:ascii="仿宋_GB2312" w:eastAsia="仿宋_GB2312"/>
                <w:szCs w:val="21"/>
              </w:rPr>
            </w:pPr>
            <w:r>
              <w:rPr>
                <w:rFonts w:hint="eastAsia" w:ascii="仿宋_GB2312" w:eastAsia="仿宋_GB2312"/>
                <w:szCs w:val="21"/>
              </w:rPr>
              <w:t>违法时间</w:t>
            </w:r>
          </w:p>
        </w:tc>
        <w:tc>
          <w:tcPr>
            <w:tcW w:w="1296" w:type="dxa"/>
          </w:tcPr>
          <w:p>
            <w:pPr>
              <w:jc w:val="center"/>
              <w:rPr>
                <w:rFonts w:ascii="仿宋_GB2312" w:eastAsia="仿宋_GB2312"/>
                <w:szCs w:val="21"/>
              </w:rPr>
            </w:pPr>
            <w:r>
              <w:rPr>
                <w:rFonts w:hint="eastAsia" w:ascii="仿宋_GB2312" w:eastAsia="仿宋_GB2312"/>
                <w:szCs w:val="21"/>
              </w:rPr>
              <w:t>违法地点</w:t>
            </w:r>
          </w:p>
        </w:tc>
        <w:tc>
          <w:tcPr>
            <w:tcW w:w="1694" w:type="dxa"/>
          </w:tcPr>
          <w:p>
            <w:pPr>
              <w:jc w:val="center"/>
              <w:rPr>
                <w:rFonts w:ascii="仿宋_GB2312" w:eastAsia="仿宋_GB2312"/>
                <w:szCs w:val="21"/>
              </w:rPr>
            </w:pPr>
            <w:r>
              <w:rPr>
                <w:rFonts w:hint="eastAsia" w:ascii="仿宋_GB2312" w:eastAsia="仿宋_GB2312"/>
                <w:szCs w:val="21"/>
              </w:rPr>
              <w:t>违法行为</w:t>
            </w:r>
          </w:p>
        </w:tc>
        <w:tc>
          <w:tcPr>
            <w:tcW w:w="1499" w:type="dxa"/>
          </w:tcPr>
          <w:p>
            <w:pPr>
              <w:jc w:val="center"/>
              <w:rPr>
                <w:rFonts w:ascii="仿宋_GB2312" w:eastAsia="仿宋_GB2312"/>
                <w:szCs w:val="21"/>
              </w:rPr>
            </w:pPr>
            <w:r>
              <w:rPr>
                <w:rFonts w:hint="eastAsia" w:ascii="仿宋_GB2312" w:eastAsia="仿宋_GB2312"/>
                <w:szCs w:val="21"/>
              </w:rPr>
              <w:t>拟行政处罚的种类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w:t>
            </w:r>
          </w:p>
        </w:tc>
        <w:tc>
          <w:tcPr>
            <w:tcW w:w="720" w:type="dxa"/>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罗*祥</w:t>
            </w:r>
          </w:p>
        </w:tc>
        <w:tc>
          <w:tcPr>
            <w:tcW w:w="1296" w:type="dxa"/>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522627********4212</w:t>
            </w:r>
          </w:p>
        </w:tc>
        <w:tc>
          <w:tcPr>
            <w:tcW w:w="1080" w:type="dxa"/>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正三轮载货摩托车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贵HTS474</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2026.4.7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S342153KM+100M</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驾驶未按规定定期进行安全技术检验的公路客运汽车、旅游客运汽车、危险物品运输车辆以外的机动车上道路行驶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欧*细妹</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433029********4021</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湘N20R50</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2026.4.5</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芙蓉南路</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驾驶未按规定定期进行安全技术检验的公路客运汽车、旅游客运汽车、危险物品运输车辆以外的机动车上道路行驶的,不按规定投保机动车第三者责任强制保险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罚款1062元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欧*细妹</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433029********4021</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湘N20R50</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2022.6.19</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林城镇棕石塘村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擅自改变机动车外形和已登记的有关技术参数的，摩托车、不戴安全头盔的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沈*平</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433029********0212</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正三轮载客摩托车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湘NFQ706</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2026.3.11</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沙溪乡凤羊村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沈*周</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433029********443X</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湘N27G23</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2026.4.24</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G2092958km+100m</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驾驶已达报废标准的摩托车,拖拉机上道路行驶的，无有效机动车驾驶证(未取得机动车驾驶证、驾驶证被注销后)驾驶摩托车、拖拉机的,上道路行驶的机动车未悬挂机动车号牌的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罚款1200元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沈*才</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433029********0216</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正三轮载客摩托车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湘N309CC</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2026.3.17</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团河镇向阳村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宋*海</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431225********4217</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小型轿车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粤P38160</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2026.3.13</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广坪集镇</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饮酒后驾驶机动车的（驾驶人100毫升血液中酒精浓度20毫克以上不足40毫克的）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驾驶证暂扣六个月并罚款1000元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苏*贵</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433029********4210</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无牌</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2026.3.12</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S342151KM+100M</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无有效机动车驾驶证(未取得机动车驾驶证、驾驶证被注销后)驾驶摩托车、拖拉机的,上道路行驶的机动车未悬挂机动车号牌的，驾驶摩托车、不戴安全头盔的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粟*平</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433029********2612</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湘N281M8</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2026.3.4 20:17</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G2092938KM</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饮酒后驾驶机动车的（驾驶人100毫升血液中酒精浓度20毫克以上不足40毫克的）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驾驶证暂扣六个月并罚款1000元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粟*裕</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431225********0019</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轻便二轮摩托车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湘N26296</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2026.4.18</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G2092957km+500m</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无有效机动车驾驶证(未取得机动车驾驶证、驾驶证被注销后)驾驶摩托车、拖拉机的,机动车遇非机动车、行人在道路上通行时，应当避让，摩托车载人超过核定人数的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唐*珍</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433029********3418</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湘N295W5</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2026.3.3</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朗江村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王*银</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433029********081X</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湘N00A43</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2026.3.10</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金子岩乡王家坪村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驾驶已达报废标准的摩托车,拖拉机上道路行驶的，无有效机动车驾驶证(未取得机动车驾驶证、驾驶证被注销后)驾驶摩托车、拖拉机的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罚款1000元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王*贵</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433029********0419</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小型普通客车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湘NWB878</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2026.4.30 </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岩头高速连接将军南路段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饮酒后驾驶机动车的（驾驶人100毫升血液中酒精浓度40毫克以上不足60毫克的）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驾驶证暂扣六个月并罚款1500元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文*元</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433029********5032</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湘N27V70</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2026.4.30 </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林城镇洒口路段 </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饮酒后驾驶机动车的（驾驶人100毫升血液中酒精浓度20毫克以上不足40毫克的），驾驶未按规定定期进行安全技术检验的公路客运汽车、旅游客运汽车、危险物品运输车辆以外的机动车上道路行驶的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驾驶证暂扣六个月并罚款1200元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吴*华</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522627********3410</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正三轮载货摩托车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无牌</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2026.3.5</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地灵乡大坡村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无有效机动车驾驶证(未取得机动车驾驶证、驾驶证被注销后)驾驶摩托车、拖拉机的,上道路行驶的机动车未悬挂机动车号牌的，驾驶摩托车、不戴安全头盔的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杨*兵</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431225********3019</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湘N213A5</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2026.3.12</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漠滨乡漠滨村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饮酒后驾驶机动车的（驾驶人100毫升血液中酒精浓度20毫克以上不足40毫克的），驾驶未按规定定期进行安全技术检验的公路客运汽车、旅游客运汽车、危险物品运输车辆以外的机动车上道路行驶的，不按规定投保机动车第三者责任强制保险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罚款2062元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杨*林</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433029********4419</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轻便正三轮摩托车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无牌</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2026.3.1</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G2092961KM+200M</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无有效机动车驾驶证(未取得机动车驾驶证、驾驶证被注销后)驾驶摩托车、拖拉机的,上道路行驶的机动车未悬挂机动车号牌的，驾驶摩托车、不戴安全头盔的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杨*贵</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433029********3214</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湘N26C91</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2026.4.10 </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青朗乡朗江村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已达报废标准的摩托车,拖拉机上道路行驶的，无有效机动车驾驶证(未取得机动车驾驶证、驾驶证被注销后)驾驶摩托车、拖拉机的，驾驶摩托车、不戴安全头盔的，饮酒后驾驶机动车的（驾驶人100毫升血液中酒精浓度20毫克以上不足40毫克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杨*元</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433029********2625</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湘NFB823</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2026.3.6</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坪村至宝田</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驾驶未按规定定期进行安全技术检验的公路客运汽车、旅游客运汽车、危险物品运输车辆以外的机动车上道路行驶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杨*亮</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522627********7411</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无牌</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2026.4.15 </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坪村镇枫木村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驾驶摩托车、不戴安全头盔的，饮酒后驾驶机动车的（驾驶人100毫升血液中酒精浓度20毫克以上不足40毫克的），上道路行驶的机动车未悬挂机动车号牌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罚款1750元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杨*利</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433021********1027</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湘N29Z83</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2026.4.9</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芙蓉南路</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杨*进</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433029********0017</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轻便二轮摩托车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湘N20121</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2026.4.2</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林城镇岩屋寺</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驾驶未按规定定期进行安全技术检验的公路客运汽车、旅游客运汽车、危险物品运输车辆以外的机动车上道路行驶的，不按规定投保机动车第三者责任强制保险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罚款958元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游*成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433029********0410</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无牌</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2026.3.6 </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林城镇黄泥井</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饮酒后驾驶机动车的（驾驶人100毫升血液中酒精浓度40毫克以上不足60毫克的），无有效机动车驾驶证(未取得机动车驾驶证、驾驶证被注销后)驾驶摩托车、拖拉机的,上道路行驶的机动车未悬挂机动车号牌的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张*猛</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433029********241X</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无牌</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2026.3.11 </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堡子镇新店村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饮酒后驾驶机动车的（驾驶人100毫升血液中酒精浓度20毫克以上不足40毫克的），无有效机动车驾驶证(未取得机动车驾驶证、驾驶证被注销后)驾驶摩托车、拖拉机的,上道路行驶的机动车未悬挂机动车号牌的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罚款1700元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张*汉</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431225********2817</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湘NFL482</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2026.3.1</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坪村至宝田</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驾驶未按规定定期进行安全技术检验的公路客运汽车、旅游客运汽车、危险物品运输车辆以外的机动车上道路行驶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张*朝</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433029********2612</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湘N253P0</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2026.3.12</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坪村至宝田</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张*盛</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433029********2633</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湘N292S2</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2026.3.7</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G2092936KM+100M</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驾驶未按规定定期进行安全技术检验的公路客运汽车、旅游客运汽车、危险物品运输车辆以外的机动车上道路行驶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张*飞</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431225********5015</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湘N24W80</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2026.3.11</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G2092936KM+200M</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赵*来</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433029********0612</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湘N183CF</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2026.3.11</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金子岩乡枞树脚村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郑*勇</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433029********1416</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拖拉机</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湘12E0802</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2026.3.16</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若水镇吉巢村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驾驶已达报废标准的摩托车,拖拉机上道路行驶的，无有效机动车驾驶证(未取得机动车驾驶证、驾驶证被注销后)驾驶摩托车、拖拉机的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罚款1000元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朱*斌</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431225********0095</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无牌</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2026.4.21</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将军北路</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无有效机动车驾驶证(未取得机动车驾驶证、驾驶证被注销后)驾驶摩托车、拖拉机的,上道路行驶的机动车未悬挂机动车号牌的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劳*泉</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450721********395X</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重型半挂牵引车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桂NE6296</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2026.4.23</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S249176km+200m</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驾驶载货汽车载物超过最大允许总质量百分之三十以上未达到百分之五十的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林*柏</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433029********0412</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正三轮载客摩托车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湘N069CH</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2026.3.10</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团河镇向阳村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驾驶与准驾车型不符的机动车的（摩托车、拖拉机）</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林*光</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431225********0073</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湘N287W6</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2026.3.7</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沙溪乡古雅村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林*良</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433029********0212</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正三轮载货摩托车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湘NFD047</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2026.3.7</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沙溪乡古雅村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刘*秀</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433029********0412</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湘N266B2</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2019.5.15</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团河镇力宏村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驾驶与准驾车型不符的机动车的（摩托车、拖拉机）</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刘*秀</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433029********0412</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湘N266B2</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2019.7.23</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团河镇集镇</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驾驶与准驾车型不符的机动车的（摩托车、拖拉机）</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龙*花</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433029********042X</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正三轮载客摩托车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湘N907CD</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2026.3.7</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团河镇向阳村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龙*云</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433029********2634</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轻便二轮摩托车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湘N21156</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2026.3.26</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G2092936+200m</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驾驶人在驾驶证超过有效期仍驾驶摩托车的，摩托车载人超过核定人数的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罚款300元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明*良</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433029********1415</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轻型多用途货车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湘NZG778</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2026.3.11</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若水镇黄茅村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在驾驶证暂扣期间仍驾驶机动车的(《办法》对车辆类型有具体规定的除外)，驾驶未按规定定期进行安全技术检验的公路客运汽车、旅游客运汽车、危险物品运输车辆以外的机动车上道路行驶的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粟*辉</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433029********247X</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湘N203T0</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2026.3.2</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堡子镇上坊村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粟*云</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433029********5010</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湘N285P9</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2026.4.30</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林城镇岩屋寺</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驾驶人在驾驶证超过有效期仍驾驶摩托车的，摩托车载人超过核定人数的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罚款300元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唐*荣</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433029********0419</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正三轮载货摩托车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湘NFC663</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2026.3.7</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团河镇向阳村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王*兰</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433029********0424</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正三轮载货摩托车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湘N706CC</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2026.3.8</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团河镇向阳村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吴*义</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433029********0819</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湘N259R8</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2026.3.10</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金子岩乡王家坪村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吴*凡</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433029********0812</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无牌</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2026.3.2</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金子岩乡王家坪集镇</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伍*存</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433029********1215</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湘NFB618</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2026.3.10</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高椅乡高椅村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熊*</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431225********0034</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小型轿车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湘NG768D</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2026.4.20</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林城大道</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无有效机动车驾驶证(未取得机动车驾驶证、驾驶证被注销后)驾驶摩托车、拖拉机、营运载客汽车以外的机动车的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罚款1000元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杨*香</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433029********0623</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无牌</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2026.3.2</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金子岩乡王家坪村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杨*美</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431225********0610</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湘N82P53</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2026.5.1</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将军北路与希望路 </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驾驶已达报废标准的摩托车,拖拉机上道路行驶的，无有效机动车驾驶证(未取得机动车驾驶证、驾驶证被注销后)驾驶摩托车、拖拉机的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罚款1000元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杨*品</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433029********4231</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湘ND4122</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2026.4.5</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S342151km+100m</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驾驶已达报废标准的摩托车,拖拉机上道路行驶的，上道路行驶的机动车未悬挂机动车号牌的，驾驶人在驾驶证超过有效期仍驾驶摩托车的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罚款900元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433029********281X</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小型面包车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湘NKK769</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2026.4.24</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坪村至宝田</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无有效机动车驾驶证(未取得机动车驾驶证、驾驶证被注销后)驾驶摩托车、拖拉机、营运载客汽车以外的机动车的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罚款1000元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张*良</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433030********0637</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湘N85Y28</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2026.4.10</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连山乡建设村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不按规定投保机动车第三者责任强制保险的，驾驶人在驾驶证超过有效期仍驾驶摩托车的，驾驶未按规定定期进行安全技术检验的公路客运汽车、旅游客运汽车、危险物品运输车辆以外的机动车上道路行驶的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罚款712元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张*军</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431281********6013</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湘N309J9</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2026.3.11</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团河镇向阳村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无有效机动车驾驶证(未取得机动车驾驶证、驾驶证被注销后)驾驶摩托车、拖拉机的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甄*刚</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433029********3212</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中型自卸货车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贵H20796</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2026.3.17</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G2092938km+200m</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驾驶载货汽车载物超过最大允许总质量百分之三十以上未达到百分之五十的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谌*霖</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431225********0018</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湘N213K1</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2023.8.17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650021686</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驾驶与准驾车型不符的机动车的（摩托车、拖拉机），驾驶未按规定定期进行安全技术检验的公路客运汽车、旅游客运汽车、危险物品运输车辆以外的机动车上道路行驶的，驾驶摩托车、不戴安全头盔的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黄*发</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433029********4613</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轻便二轮摩托车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湘N22205</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2023.12.14</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林城镇岩头村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驾驶人在驾驶证超过有效期仍驾驶摩托车的，驾驶未按规定定期进行安全技术检验的公路客运汽车、旅游客运汽车、危险物品运输车辆以外的机动车上道路行驶的，驾驶摩托车、不戴安全头盔的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黄*归</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433029********4615</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湘ND5496</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2018.2.28</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将军北路与接官路</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驾驶人在驾驶证超过有效期仍驾驶摩托车的，驾驶未按规定定期进行安全技术检验的公路客运汽车、旅游客运汽车、危险物品运输车辆以外的机动车上道路行驶的，未随车携带行驶证的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黄*中</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433029********1211</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湘N03H86</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2018.3.20</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将军北路与接官路</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驾驶人在驾驶证超过有效期仍驾驶摩托车的，驾驶未按规定定期进行安全技术检验的公路客运汽车、旅游客运汽车、危险物品运输车辆以外的机动车上道路行驶的，未随车携带行驶证的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60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蒋*俊</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433029********4016</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湘ND9690</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2017.10.11</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地灵乡乡政府</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驾驶未按规定定期进行安全技术检验的公路客运汽车、旅游客运汽车、危险物品运输车辆以外的机动车上道路行驶的，未随车携带行驶证驾驶证的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罚款300元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61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李*成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433029********4636</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湘ND0623</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2017.5.12</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将军北路与藕塘路</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驾驶未按规定定期进行安全技术检验的公路客运汽车、旅游客运汽车、危险物品运输车辆以外的机动车上道路行驶的，未随车携带行驶证的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62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李*群</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433029********3214</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2022.3.11</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交警大队门口</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使用其他摩托车、拖拉机的机动车号牌的，驾驶人在驾驶证超过有效期仍驾驶摩托车的，驾驶摩托车、不戴安全头盔的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罚款3250元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63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李*群</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433029********3214</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湘N20E12</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2018.2.8</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将军北路与接官路</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驾驶未按规定定期进行安全技术检验的公路客运汽车、旅游客运汽车、危险物品运输车辆以外的机动车上道路行驶的，未随车携带行驶证的，持准驾车型为其他车型的驾驶证驾驶摩托车的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64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梁*平</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433029********1418</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正三轮载货摩托车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湘N20N97</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2019.12.24</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国道2092949公里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驾驶未按规定定期进行安全技术检验的公路客运汽车、旅游客运汽车、危险物品运输车辆以外的机动车上道路行驶的，驾驶人在驾驶证超过有效期仍驾驶摩托车的，机动车不在机动车道内行驶的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65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梁*平</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433029********1418</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正三轮载货摩托车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湘N20N97</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2019.11.12</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打岩冲路段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驾驶未按规定定期进行安全技术检验的公路客运汽车、旅游客运汽车、危险物品运输车辆以外的机动车上道路行驶的，驾驶人在驾驶证超过有效期仍驾驶摩托车的，货运机动车违反规定载人的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罚款600元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66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梁*选</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433029********1017</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湘N27S30</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2021.12.14</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团河镇集镇路段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证扣留期间驾车，驾驶人在驾驶证超过有效期仍驾驶摩托车的，驾驶未按规定定期进行安全技术检验的公路客运汽车、旅游客运汽车、危险物品运输车辆以外的机动车上道路行驶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罚款650元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67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刘*生</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433029********1816</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湘N39Z60</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2023.3.17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金竹镇肖家村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驾驶未按规定定期进行安全技术检验的公路客运汽车、旅游客运汽车、危险物品运输车辆以外的机动车上道路行驶的，驾驶与准驾车型不符的机动车的（摩托车、拖拉机），擅自改变机动车外形和已登记的有关技术参数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罚款1100元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68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刘*胜</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433029********0832</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闽C9AZ88</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2023.4.23</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金子岩乡王家坪村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准驾不符，驾驶未按规定定期进行安全技术检验的公路客运汽车、旅游客运汽车、危险物品运输车辆以外的机动车上道路行驶的，驾驶人在驾驶证超过有效期仍驾驶非营运汽车的，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罚款1200元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69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龙*成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433029********261X</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湘N29W30</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2019.8.16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坪村镇枫木村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持准驾车型为其他车型的驾驶证驾驶摩托车的，驾驶证扣留期间驾车</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70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龙*成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433029********261X</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湘N29W30</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2022.10.8</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坪村集镇</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驾驶证扣留期间驾车，驾驶未按规定定期进行安全技术检验的公路客运汽车、旅游客运汽车、危险物品运输车辆以外的机动车上道路行驶的，驾驶摩托车、不戴安全头盔，准驾不符</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罚款850元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71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龙*成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433029********261X</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湘N29W30</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2023.6.4</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750161730</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驾驶证扣留期间驾车，驾驶未按规定定期进行安全技术检验的公路客运汽车、旅游客运汽车、危险物品运输车辆以外的机动车上道路行驶的，驾驶摩托车、不戴安全头盔</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罚款650元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72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龙*香</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433029********4820</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湘N27J81</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2021.7.23</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国道2092948公里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驾驶人在驾驶证超过有效期仍驾驶摩托车的，驾驶未按规定定期进行安全技术检验的公路客运汽车、旅游客运汽车、危险物品运输车辆以外的机动车上道路行驶的，驾驶摩托车、不戴安全头盔</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73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龙*香</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433029********4820</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湘N27J81</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2021.12.16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国道2092949公里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驾驶人在驾驶证超过有效期仍驾驶摩托车的，驾驶未按规定定期进行安全技术检验的公路客运汽车、旅游客运汽车、危险物品运输车辆以外的机动车上道路行驶的，驾驶摩托车、不戴安全头盔</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74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龙*生</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433029********2638</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湘N22T86</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2023.7.12</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坪村木臻村路段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驾驶未按规定定期进行安全技术检验的公路客运汽车、旅游客运汽车、危险物品运输车辆以外的机动车上道路行驶的，驾驶摩托车、不戴安全头盔，持准驾车型为其他车型的驾驶证驾驶摩托车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罚款650元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75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龙*成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433029********4418</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湘N25V86</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2023.5.21</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会同县将军南路</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驾驶未按规定定期进行安全技术检验的公路客运汽车、旅游客运汽车、危险物品运输车辆以外的机动车上道路行驶的，驾驶摩托车、不戴安全头盔，持准驾车型为其他车型的驾驶证驾驶摩托车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罚款650元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76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宋*荣</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433029********4412</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湘ND2817</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2017.9.13</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国道2092574公里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驾驶人在驾驶证超过有效期仍驾驶摩托车的，驾驶未按规定定期进行安全技术检验的公路客运汽车、旅游客运汽车、危险物品运输车辆以外的机动车上道路行驶的，未随车携带驾驶证行驶证的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77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粟*雄</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433029********5018</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湘N29X39</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2021.9.30</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省道342138公里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驾驶未按规定定期进行安全技术检验的公路客运汽车、旅游客运汽车、危险物品运输车辆以外的机动车上道路行驶的，驾驶摩托车、不戴安全头盔</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78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粟*庚</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433029********2212</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湘N01C69</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2020.8.5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国道2092931公里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驾驶未按规定定期进行安全技术检验的公路客运汽车、旅游客运汽车、危险物品运输车辆以外的机动车上道路行驶的，驾驶摩托车、不戴安全头盔</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79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粟*建</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433029********2615</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湘N27G32</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2020.11.3</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国道2092945公里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驾驶未按规定定期进行安全技术检验的公路客运汽车、旅游客运汽车、危险物品运输车辆以外的机动车上道路行驶的，驾驶摩托车、不戴安全头盔</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80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粟*华</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431202********0446</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湘N20N05</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2021.3.31</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国道2092935公里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驾驶未按规定定期进行安全技术检验的公路客运汽车、旅游客运汽车、危险物品运输车辆以外的机动车上道路行驶的，驾驶摩托车、不戴安全头盔，驾驶人在驾驶证超过有效期仍驾驶摩托车的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81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433029********5018</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湘N26X08</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2023.9.6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会同县将军北路</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驾驶未按规定定期进行安全技术检验的公路客运汽车、旅游客运汽车、危险物品运输车辆以外的机动车上道路行驶的，不按规定投保机动车第三者责任强制保险的，驾驶人在驾驶证超过有效期仍驾驶摩托车的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罚款712元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82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433029********261X</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湘N224B6</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2023.7.28</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650021686</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83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粟*金</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433029********5017</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湘N29V18</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2022.12.16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会同县林城镇藕塘村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84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粟*铭</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431225********2217</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湘A703VD</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2024.6.6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85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粟*安</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430521********4272</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正三轮载货摩托车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湘NDZ088</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2024.3.14</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林城镇步云村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驾驶人在驾驶证超过有效期仍驾驶摩托车的，驾驶摩托车、不戴安全头盔</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86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粟*贵</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433029********2637</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湘ND4348</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2017.10.30</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国道2092552公里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驾驶人在驾驶证超过有效期仍驾驶摩托车的，驾驶摩托车、不戴安全头盔，驾驶未按规定定期进行安全技术检验的公路客运汽车、旅游客运汽车、危险物品运输车辆以外的机动车上道路行驶的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87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粟*铭</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431225********2615</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湘N28V61</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2022.10.9</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林城镇棕石塘村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88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粟*雀</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433029********5010</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2021.11.15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省道342138公里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驾驶人在驾驶证超过有效期仍驾驶摩托车的，未依法进行注册登记上道路行驶的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89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粟*良</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433029********2613</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2022.1.17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坪村超限站路段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驾驶摩托车、不戴安全头盔，未依法进行注册登记上道路行驶的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90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粟*有</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433029********2212</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2022.9.26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马鞍镇集镇</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驾驶人在驾驶证超过有效期仍驾驶摩托车的，未依法进行注册登记上道路行驶的，擅自改变机动车外形和已登记的有关技术参数的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罚款900元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91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粟*福</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433029********2614</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2023.8.7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会同县将军南路</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驾驶人在驾驶证超过有效期仍驾驶摩托车的，未依法进行注册登记上道路行驶的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92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433029********0025</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湘N26H52</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2021.6.17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林城镇大茶溪村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驾驶人在驾驶证超过有效期仍驾驶摩托车的，驾驶摩托车、不戴安全头盔，违法记分达到12分仍驾驶机动车的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93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433029********2419</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湘N2EJ69</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2022.11.16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林城镇解放路</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在高速公路、城市快速路以外的道路上逆向行驶的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94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粟*发</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431225********2213</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重型仓栅式货车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赣AH6313</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2019.8.28</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连山乡大坪村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在同车道行驶中，不按规定与前车保持必要的安全距离的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罚款100元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95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粟*武</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433029********0053</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湘N282M5</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2023.10.6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会同县芙蓉南路</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驾驶摩托车、拖拉机违反规定载人的，驾驶证扣留期间驾车的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罚款300元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96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粟*育</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433029********2815</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湘N250B7</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2021.7.15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宝田乡宝田村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驾驶未按规定定期进行安全技术检验的公路客运汽车、旅游客运汽车、危险物品运输车辆以外的机动车上道路行驶的，驾驶摩托车，不戴安全头盔的，驾驶证扣留期间驾车</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97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粟*桂</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433029********2614</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湘ND2487</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2018.3.22</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国道2092552公里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驾驶未按规定定期进行安全技术检验的公路客运汽车、旅游客运汽车、危险物品运输车辆以外的机动车上道路行驶的，未随车携带行驶证的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98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粟*春</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433029********2613</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湘N32V95</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2021.12.16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坪村镇超限站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驾驶未按规定定期进行安全技术检验的公路客运汽车、旅游客运汽车、危险物品运输车辆以外的机动车上道路行驶的，驾驶证被吊销期间驾驶摩托车、拖拉机的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99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粟*林</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433029********5012</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湘ND0787</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2017.10.18</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国道209线2563KM</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转弯的机动车未让直行的车辆、行人先行的，不按规定投保机动车第三者责任强制保险的，驾驶摩托车时驾驶人未按规定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罚款862元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100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粟*富</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433029********5015</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湘N27P75</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2021.9.25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会同县山水龙城</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驾驶未按规定定期进行安全技术检验的公路客运汽车、旅游客运汽车、危险物品运输车辆以外的机动车上道路行驶的，摩托车载人超过核定人数的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罚款300元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101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粟*录</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433029********2214</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湘N23A20</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2022.12.22</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会同县马鞍镇</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驾驶未按规定定期进行安全技术检验的公路客运汽车、旅游客运汽车、危险物品运输车辆以外的机动车上道路行驶的，驾车时有其他违反道路通行规定的行为的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罚款300元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102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粟*炜</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431225********2815</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湘NTU070</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2023.6.28</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驾驶证扣留期间驾车</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103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粟*云</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433029********503X</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湘N223D5</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2022.9.15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城北小学路段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104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粟*根</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433029********5036</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湘ND3802</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2017.10.18</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接官桥</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驾驶人在驾驶证超过有效期仍驾驶摩托车的，驾驶摩托车、不戴安全头盔，驾驶未按规定定期进行安全技术检验的公路客运汽车、旅游客运汽车、危险物品运输车辆以外的机动车上道路行驶的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105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粟*贵</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433029********5010</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湘N1A241</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2018.2.7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接官桥</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106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粟*发</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433029********501X</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湘ND7645</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2018.2.5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红十字会医院</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驾驶未按规定定期进行安全技术检验的公路客运汽车、旅游客运汽车、危险物品运输车辆以外的机动车上道路行驶的，未随车携带行驶证驾驶证的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107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粟*平</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433029********5015</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2019.4.25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将军北路与藕塘路</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未依法进行注册登记上道路行驶的，未随车携带驾驶证的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108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粟*平</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433029********5036</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湘N23Y71</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2024.6.19</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会同县将军北路</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驾驶未按规定定期进行安全技术检验的公路客运汽车、旅游客运汽车、危险物品运输车辆以外的机动车上道路行驶的，不按规定投保机动车第三者责任强制保险的，上道路行驶的机动车未悬挂机动车号牌的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罚款712元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109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433029********2612</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湘N26H82</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2019.7.20</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林城镇滨江路段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驾驶未按规定定期进行安全技术检验的公路客运汽车、旅游客运汽车、危险物品运输车辆以外的机动车上道路行驶的，不按规定投保机动车第三者责任强制保险的，驾驶人在驾驶证超过有效期仍驾驶摩托车的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罚款712元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110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433029********2635</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2019.9.23</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国道2092936公里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驾驶人在驾驶证超过有效期仍驾驶摩托车的，机动车逆向行驶的，未依法进行注册登记上道路行驶的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罚款600元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111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粟*斌</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431225********5016</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湘N2D652</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2023.4.7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帐子塘路口</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112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433029********5035</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正三轮载货摩托车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湘N233E7</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2023.11.3</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林城镇棕石塘村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驾驶未按规定定期进行安全技术检验的公路客运汽车、旅游客运汽车、危险物品运输车辆以外的机动车上道路行驶的，驾驶摩托车，不戴安全头盔的，驾驶摩托车、拖拉机违反规定载人的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罚款350元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113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粟*卫</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433029********5037</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湘N273H8</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2023.11.23</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会同县将军北路</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114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粟*有</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433029********5017</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2022.3.17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国道2092949公里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使用其他摩托车、拖拉机的机动车号牌的，驾驶摩托车，不戴安全头盔的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罚款3050元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115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粟*明</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433029********5059</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湘N22A12</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2017.9.12</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接官桥</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驾驶未按规定定期进行安全技术检验的公路客运汽车、旅游客运汽车、危险物品运输车辆以外的机动车上道路行驶的，未随车携带行驶证驾驶证的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116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粟*玲</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431225********2428</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湘N260A1</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2023.6.9</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会同县金竹镇金坪村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117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433029********0014</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湘N25D96</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2019.8.21</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default" w:ascii="仿宋_GB2312" w:hAnsi="宋体" w:eastAsia="仿宋_GB2312" w:cs="仿宋_GB2312"/>
                <w:i w:val="0"/>
                <w:iCs w:val="0"/>
                <w:color w:val="000000"/>
                <w:kern w:val="0"/>
                <w:sz w:val="28"/>
                <w:szCs w:val="28"/>
                <w:u w:val="none"/>
                <w:lang w:val="en-US" w:eastAsia="zh-CN" w:bidi="ar"/>
              </w:rPr>
              <w:t>藕塘路</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驾驶未按规定定期进行安全技术检验的公路客运汽车、旅游客运汽车、危险物品运输车辆以外的机动车上道路行驶的，不按规定投保机动车第三者责任强制保险的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罚款512元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118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433029********0014</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湘N25D96</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2021.9.9</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林城镇武装部</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119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粟*明</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433029********2612</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轻便二轮摩托车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湘N21597</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2023.9.7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坪村镇路段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120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粟*文</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431225********0055</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湘NTS130</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2023.1.9</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121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433029********5014</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轻便二轮摩托车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湘N20815</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2024.4.28</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会同县将军北路</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驾驶未按规定定期进行安全技术检验的公路客运汽车、旅游客运汽车、危险物品运输车辆以外的机动车上道路行驶的，不按规定投保机动车第三者责任强制保险的，驾驶摩托车，不戴安全头盔的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罚款562元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122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粟*凯</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433029********5011</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普通正三轮摩托车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2020.3.11</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水平溪路段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持准驾车型为其他车型的驾驶证驾驶摩托车的，驾驶摩托车、拖拉机违反规定载人的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罚款300元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123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粟*辉</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431225********5018</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自卸低速货车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湘N70438</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2021.7.13</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国道209坪村超限站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驾驶未按规定定期进行安全技术检验的公路客运汽车、旅游客运汽车、危险物品运输车辆以外的机动车上道路行驶的，擅自改变机动车外形和已登记的有关技术数据的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124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粟*珍</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433029********2414</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无牌</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2020.11.25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会同县帐子塘路段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非机动车逆向行驶的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125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何*付</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433029********3615</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无牌</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2020.12.4</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会同县城中路</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非机动车逆向行驶的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126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吴*万</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433029********4611</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无牌</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2020.10.9</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国道2092949公里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非机动车逆向行驶的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127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龙*安</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433029********0068</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2020.11.10</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国道2092949公里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非机动车逆向行驶的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128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李*萍</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433029********1646</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怀化2003528</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2020.11.10</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国道2092949公里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非机动车逆向行驶的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129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宋*斌</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433029********5019</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怀化2003278</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2020.11.19</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会同县帐子塘路段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非机动车不按照交通信号规定通行的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130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431225********0062</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怀化2007681</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2020.11.20</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国道2092949公里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非机动车逆向行驶的，非机动车不按照交通信号规定通行的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罚款100元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131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梁*超</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431225********0012</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2020.11.20</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国道2092949公里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没有非机动车道的道路上,非机动车不靠车行道右侧行驶的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132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覃*芳</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433029********1025</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怀化20033803</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2020.11.20</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国道2092949公里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非机动车不按照交通信号规定通行的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133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李*香</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433029********4625</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2020.11.16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国道2092949公里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非机动车不按照交通信号规定通行的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134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孙*斌</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433029********2810</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镇海电动56146</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2020.11.16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会同县帐子塘路段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非机动车不按照交通信号规定通行的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135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王*明</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433029********021X</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怀化2003998</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2020.11.16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会同县帐子塘路段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非机动车不按照交通信号规定通行的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136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李*国</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433029********0016</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怀化2002925</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2020.11.17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会同县帐子塘路段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非机动车不按照交通信号规定通行的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137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游*香</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433029********0029</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2020.11.17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会同县帐子塘路段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非机动车不按照交通信号规定通行的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138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姚*明</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433029********4010</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怀化20100852</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2020.11.25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东门阁路段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非机动车逆向行驶的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139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刘*明</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430521********3819</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2020.11.25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东门阁路段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非机动车逆向行驶的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140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石*平</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433029********0016</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2020.11.25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会同县帐子塘路段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非机动车逆向行驶的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141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龙*富</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433029********0036</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怀化2000935</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2020.11.25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会同县帐子塘路段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非机动车逆向行驶的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142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沈*香</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433029********0225</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2020.11.25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会同县帐子塘路段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没有非机动车道的道路上,非机动车不靠车行道右侧行驶的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143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梁*</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431225********1013</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怀化2001000</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2020.11.25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会同县帐子塘路段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非机动车逆向行驶的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144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罗*军</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433029********281X</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2020.11.25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会同县帐子塘路段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非机动车逆向行驶的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145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于*红</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433029********0829</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2020.11.27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裕园宾馆路段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非机动车逆向行驶的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146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向*镜</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431225********2027</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2020.11.27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裕园宾馆路段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非机动车逆向行驶的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147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杨*玲</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433029********1223</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怀化2007527</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2020.11.30</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会同县帐子塘路段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非机动车逆向行驶的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148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王*有</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433029********0012</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2020.11.30</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会同县帐子塘路段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非机动车逆向行驶的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149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杨*芬</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520202********3647</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怀化2003925</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2020.11.30</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会同县帐子塘路段</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非机动车逆向行驶的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150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梁*清</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433029********2416</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2020.9.14</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交警大队门口</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非机动车未依法登记，上道路行驶的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151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于*伟</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431225********0032</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2020.9.14</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交警大队门口</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非机动车未依法登记，上道路行驶的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152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杨*瑛</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433029********3427</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2020.9.14</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交警大队门口</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非机动车未依法登记，上道路行驶的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153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粟*林</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431225********5017</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 xml:space="preserve"> 轻型栏板货车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湘NCH708</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2022.12.8</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154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粟*军</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433029********5019</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湘N26J28</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2022.9.20</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林城镇棕石塘村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155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粟*银</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431225********4616</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湘NWU231</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2023.9.17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156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谭*文</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431225********2027</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湘NC226M</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2023.1.14</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157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谭*正</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431223********0035</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小型新能源汽车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湘NF07669</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2023.10.17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158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汤*</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430981********5612</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湘HHD775</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2023.7.13</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159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唐*彬</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431225********0215</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湘NRN151</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2022.12.16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160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唐*显</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433024********7954</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湘NFD991</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2023.2.2</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161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唐*华</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433029********0020</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湘NA839Y</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2023.1.9</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162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唐*兴</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433029********0017</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湘N2GX17</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2023.9.16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163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唐*规</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433029********3616</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湘N265F3</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2022.4.18</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坪村镇枫木村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164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唐*规</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433029********3616</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普通二轮摩托车</w:t>
            </w:r>
          </w:p>
        </w:tc>
        <w:tc>
          <w:tcPr>
            <w:tcW w:w="1103"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湘N265F3</w:t>
            </w:r>
          </w:p>
        </w:tc>
        <w:tc>
          <w:tcPr>
            <w:tcW w:w="1268"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2026.5.1</w:t>
            </w:r>
          </w:p>
        </w:tc>
        <w:tc>
          <w:tcPr>
            <w:tcW w:w="1296"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青朗集镇路段 </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饮酒后驾驶机动车的（驾驶人100毫升血液中酒精浓度20毫克以上不足40毫克的），驾驶未按规定定期进行安全技术检验的公路客运汽车、旅游客运汽车、危险物品运输车辆以外的机动车上道路行驶的，不按规定投保机动车第三者责任强制保险的，驾驶人在驾驶证超过有效期仍驾驶摩托车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驾驶证暂扣六个月并罚款1712元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165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唐*龙</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431225********3419</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湘NME678</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2023.1.31</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166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431225********5014</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湘NFG601</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2023.7.10</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帐子塘路口</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167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431225********5014</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湘NFG601</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2023.4.27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168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431225********5014</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湘NFG601</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2023.12.1</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169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431225********0614</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湘NRM117</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2023.1.3</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罚款200元+机动车强制保险金额二倍罚款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170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431225********0614</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湘NRM117</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2023.5.4</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171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唐*花</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431225********5023</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湘N286D0</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2023.8.25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650021686</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172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唐*春</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431225********5093</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湘N270G2</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2023.9.26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林城镇棕李村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173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唐*红</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430581********6027</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湘AT3F80</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2023.2.7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174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唐*凯</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431225********0018</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湘N20Q62</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2023.7.7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青朗村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175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唐*友</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431225********5019</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湘NFZ688</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2022.10.2</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176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唐*喜</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433001********0650</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湘NG8015</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2023.10.16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177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田*明</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431225********421X</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湘NJN116</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2023.9.22</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178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万*生</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431225********4213</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湘N23Y09</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2022.4.13</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林城镇棕石塘村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179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430523********5841</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湘EKT690</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2023.10.26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180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王*霞</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431225********5024</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湘NB559H</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2023.4.15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电力公司卡口</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181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王*霞</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431225********5024</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湘NJL955</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2023.5.29</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帐子塘</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182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王*林</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431225********5018</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湘N6399F</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2023.10.20</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183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王*堂</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433002********0019</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湘N301X5</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2023.12.22</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若水乡黄茅村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184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王*蕾</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431225********002X</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湘N2D663</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2022.12.15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185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王*苏</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431229********2414</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湘NMF911</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2023.5.10</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帐子塘</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186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王*平</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431225********2816</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轻型栏板货车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湘NJG694</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2023.4.5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帐子塘</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187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433029********5019</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湘N2G699</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2023.12.17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188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王*贝</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372922********2314</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湘NGN300</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2023.7.28</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189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吴*荣</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433029********2610</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湘ND7997</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2023.5.12</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190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吴*生</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431225********4211</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湘A8G3H2</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2024.6.6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191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吴*龙</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522627********341X</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湘HUK726</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2023.6.1</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帐子塘</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192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吴*春</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433029********462X</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电动自行车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2020/9/15 10:27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林城镇环城路</w:t>
            </w:r>
          </w:p>
        </w:tc>
        <w:tc>
          <w:tcPr>
            <w:tcW w:w="1694"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default" w:ascii="Tahoma" w:hAnsi="Tahoma" w:eastAsia="Tahoma" w:cs="Tahoma"/>
                <w:i w:val="0"/>
                <w:iCs w:val="0"/>
                <w:color w:val="000000"/>
                <w:kern w:val="0"/>
                <w:sz w:val="18"/>
                <w:szCs w:val="18"/>
                <w:u w:val="none"/>
                <w:lang w:val="en-US" w:eastAsia="zh-CN" w:bidi="ar"/>
              </w:rPr>
              <w:t>非机动车未依法登记，上道路行驶的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193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吴*成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433029********4014</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湘N2VW88</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2023.2.10</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194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伍*平</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431225********0619</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湘NLU973</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2023.1.9</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195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向*</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433024********0193</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小型越野客车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湘NEA901</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2023.9.13</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196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向*容</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433024********7599</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轻型仓栅式货车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湘N0GR32</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2023.11.17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197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向*</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431225********242X</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湘NQC828</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2023.1.13</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198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向*元</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432424********0838</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轻型栏板货车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湘N26350</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2024.6.6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199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向*前</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433001********3013</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正三轮载货摩托车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湘N18Y38</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2022.9.16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马鞍镇马鞍村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200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向*元</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433001********3016</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湘NQV151</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2023.3.11</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堡子村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201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肖*斌</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431225********4213</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湘N7Z109</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2023.5.29</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202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肖*</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430524********2937</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湘N2XX69</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2023.11.5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203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肖*心</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433029********2615</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湘N22733</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2023.6.3</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204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颜*峰</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430224********0652</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湘B9FN39</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2023.12.16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205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阳*权</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430121********1211</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湘AMU019</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2022.10.13</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206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杨*良</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433029********4818</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湘N23Z62</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2022.9.15</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林城镇大桥村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207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杨*凰</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433001********2215</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湘N1CE16</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2023.9.29</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会同县马鞍相见</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208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431225********3055</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湘N2ZZ67</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2022.10.9</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209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杨*华</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522627********3019</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湘N0T926</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2024.4.6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210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杨*澧</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431225********5011</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湘NKF990</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2024.10.10</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211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杨*洲</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431225********2419</w:t>
            </w:r>
          </w:p>
        </w:tc>
        <w:tc>
          <w:tcPr>
            <w:tcW w:w="1080" w:type="dxa"/>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default" w:ascii="Tahoma" w:hAnsi="Tahoma" w:eastAsia="Tahoma" w:cs="Tahoma"/>
                <w:i w:val="0"/>
                <w:iCs w:val="0"/>
                <w:color w:val="000000"/>
                <w:kern w:val="0"/>
                <w:sz w:val="18"/>
                <w:szCs w:val="18"/>
                <w:u w:val="none"/>
                <w:lang w:val="en-US" w:eastAsia="zh-CN" w:bidi="ar"/>
              </w:rPr>
              <w:t>轻型栏板货车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湘NEJ286</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2022.9.4</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212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杨*豪</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431225********1818</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湘AE2H60</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2023.10.6</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213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杨*平</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433002********0817</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湘NSY095</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2023.1.3</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214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430522********287X</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湘NEY029</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2023.1.17</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215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杨*明</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433030********2217</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湘KYQ817</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2022.7.28</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216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杨*香</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433029********2863</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湘N286P2</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2023.8.21</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宝田乡宝田村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217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431225********2626</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湘A6N08R</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2023.1.18</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218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杨*书</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522631********9225</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湘NLM927</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2023.9.21</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219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杨*远</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430424********6458</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湘DA728V</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2023.1.12</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帐子塘</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220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杨*团</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433029********4259</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湘N21C61</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2023.3.2</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林城镇棕石塘村</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221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杨*生</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433029********4817</w:t>
            </w:r>
          </w:p>
        </w:tc>
        <w:tc>
          <w:tcPr>
            <w:tcW w:w="108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湘ND8208</w:t>
            </w:r>
          </w:p>
        </w:tc>
        <w:tc>
          <w:tcPr>
            <w:tcW w:w="1268"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2022.3.3</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省道342130公里</w:t>
            </w:r>
          </w:p>
        </w:tc>
        <w:tc>
          <w:tcPr>
            <w:tcW w:w="1694"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从前车右侧超车的</w:t>
            </w:r>
          </w:p>
        </w:tc>
        <w:tc>
          <w:tcPr>
            <w:tcW w:w="1499"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222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杨*生</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433029********4817</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湘ND8208</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2022.12.5</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林城镇棕石塘村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223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433029********4813</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湘N255R1</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2023.7.7</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将军北路</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224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杨*军</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433029********3017</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湘N24K30</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2023.11.16</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漠滨乡集镇</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225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杨*梅</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433029********4427</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湘N26X07</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2022.12.21</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连山乡连山村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226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431225********2614</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湘N2K768</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2023.5.5</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帐子塘</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227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杨*军</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431225********3216</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湘NCE152</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2023.1.31</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228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433029********0415</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湘N22233</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2023.1.31</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229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433029********0415</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湘N22233</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2023.11.19</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230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杨*成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433029********0415</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湘N22233</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2023.12.9</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231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姚*利</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522627********3018</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湘KYK962</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2022.7.30</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232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易*林</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431281********3015</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湘N3NH99</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2023.1.12</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帐子塘</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233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易*龙</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433029********5010</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湘N264L5</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2023.4.4</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人民医院路段</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234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易*成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431225********0212</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湘NE820S</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2023.5.29</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接官路</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235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于*淇</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431225********4611</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湘N2QE88</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2023.11.19</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236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于*攀</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431225********0218</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湘NHE210</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2023.2.1</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237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于*金</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433029********0033</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湘N28975</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2022.12.16</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238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于*和</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433029********2431</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湘N269G7</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2023.9.30</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堡子镇上坊村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239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袁*武</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430721********7037</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轻型栏板货车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湘ADB3828</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2023.11.5</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240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袁*武</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430721********7037</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轻型栏板货车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湘ADB3828</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2023.10.26</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241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张*玉</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431225********2628</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湘NZY719</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2023.4.26</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帐子塘</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242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张*平</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431225********261X</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湘NKF909</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2022.4.19</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243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张*瑛</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431225********2613</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湘NEM383</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2023.5.26</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244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张*瑛</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431225********2613</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湘NEM383</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2023.11.15</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245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433029********2612</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湘N20Z49</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2023.4.11</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林城镇大桥村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246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张*晶</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431229********0671</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湘NBC000</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2022.9.13</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247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431225********2618</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湘NHH864</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2023.2.7</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248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张*菘</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431225********3215</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湘NC078M</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2023.1.13</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249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张*应</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433029********2634</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湘N214R9</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2023.2.1</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棕石塘村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250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433029********2630</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轻型栏板货车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湘NSR082</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2023.4.23</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251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433029********2630</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小型面包车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湘N26792</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2020.1.16</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驾驶未按规定定期进行安全技术检验的公路客运汽车、旅游客运汽车、危险物品运输车辆以外的机动车上道路行驶的，不按规定投保机动车第三者责任强制保险的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罚款200元+机动车强制保险金额二倍罚款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252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张*军</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431225********2812</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湘N6157F</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2023.6.18</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253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张*俊</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433029********2816</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湘N23K21</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2023.8.14</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坪村中学路段</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254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赵*平</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433029********3012</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湘N290E9</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2023.9.8</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漠滨乡沙堆村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255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赵*海</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433029********0613</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湘N8W999</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2023.2.7</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256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赵*</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431225********0615</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湘N2E816</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2023.8.11</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华天在酒店</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257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郑*成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431226********1210</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湘UM1901</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2023.12.7</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258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钟*平</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433030********023X</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小型普通客车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湘NDF323</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2023.4.30</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259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钟*洪</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362130********0911</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湘NBP325</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2023.1.11</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260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周*栋</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432627********229X</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湘E6ZL89</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2023.4.6</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帐子塘</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261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周*</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511622********1912</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轻型厢式货车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湘N9227H</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2023.12.11</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262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谭*宏</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430529********527X</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小型轿车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湘DUP605</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2023.3.22</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汽车站</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263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粟*淋</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431225********2812</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湘N22M02</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2023.5.14</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改河街</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264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朱*春</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433029********4028</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湘N292R9</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2024.5.17</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将军南路</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265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庄*静</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431225********322X</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湘N2ZZ67</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2024.6.6</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国道2092943公里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266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粟*炎</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433029********2613</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湘N25Z69</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2021.4.29</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坪村镇塘口村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驾驶摩托车时驾驶人未按规定戴安全头盔的，驾驶未按规定定期进行安全技术检验的公路客运汽车、旅游客运汽车、危险物品运输车辆以外的机动车上道路行驶的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267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433029********2631</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湘N22V01</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2021.10.7</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坪村镇塘口村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驾驶摩托车时驾驶人未按规定戴安全头盔的，驾驶未按规定定期进行安全技术检验的公路客运汽车、旅游客运汽车、危险物品运输车辆以外的机动车上道路行驶的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268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433029********2631</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湘N297E5</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2023.9.22</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坪村镇枫木村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驾驶人在驾驶证超过有效期仍驾驶摩托车的，驾驶未按规定定期进行安全技术检验的公路客运汽车、旅游客运汽车、危险物品运输车辆以外的机动车上道路行驶的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269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433029********2631</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湘N297E5</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2026.6.3</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坪村镇集镇</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无有效机动车驾驶证(未取得机动车驾驶证、驾驶证被注销后)驾驶摩托车、拖拉机的，驾驶未按规定定期进行安全技术检验的公路客运汽车、旅游客运汽车、危险物品运输车辆以外的机动车上道路行驶的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270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431225********2611</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湘N20Z96</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2023.5.13</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堡子镇堡子村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驾驶摩托车时驾驶人未按规定戴安全头盔的，驾驶未按规定定期进行安全技术检验的公路客运汽车、旅游客运汽车、危险物品运输车辆以外的机动车上道路行驶的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271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汤*成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433029********103X</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湘N26F05</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2021.8.26</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省道342124公里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驾驶摩托车时驾驶人未按规定戴安全头盔的，驾驶未按规定定期进行安全技术检验的公路客运汽车、旅游客运汽车、危险物品运输车辆以外的机动车上道路行驶的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272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唐*金</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433029********4233</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湘N246C9</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2020.8.18</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国道2092949公里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驾驶摩托车时驾驶人未按规定戴安全头盔的，驾驶未按规定定期进行安全技术检验的公路客运汽车、旅游客运汽车、危险物品运输车辆以外的机动车上道路行驶的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273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粟*生</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433029********5012</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湘N26D70</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2023.5.31</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改河街</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驾驶摩托车时驾驶人未按规定戴安全头盔的，驾驶未按规定定期进行安全技术检验的公路客运汽车、旅游客运汽车、危险物品运输车辆以外的机动车上道路行驶的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274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粟*光</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433029********5052</w:t>
            </w:r>
          </w:p>
        </w:tc>
        <w:tc>
          <w:tcPr>
            <w:tcW w:w="1080" w:type="dxa"/>
            <w:shd w:val="clear" w:color="auto" w:fill="FFFFFF"/>
            <w:vAlign w:val="center"/>
          </w:tcPr>
          <w:p>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default" w:ascii="Tahoma" w:hAnsi="Tahoma" w:eastAsia="Tahoma" w:cs="Tahoma"/>
                <w:i w:val="0"/>
                <w:iCs w:val="0"/>
                <w:color w:val="000000"/>
                <w:kern w:val="0"/>
                <w:sz w:val="18"/>
                <w:szCs w:val="18"/>
                <w:u w:val="none"/>
                <w:lang w:val="en-US" w:eastAsia="zh-CN" w:bidi="ar"/>
              </w:rPr>
              <w:t>正三轮载货摩托车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湘N29X82</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2024.8.19</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将军北路</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驾驶摩托车时驾驶人未按规定戴安全头盔的，驾驶未按规定定期进行安全技术检验的公路客运汽车、旅游客运汽车、危险物品运输车辆以外的机动车上道路行驶的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275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粟*光</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433029********5052</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湘ND5811</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2018.3.16</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接官路</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未随车携带行驶证驾驶证的，驾驶未按规定定期进行安全技术检验的公路客运汽车、旅游客运汽车、危险物品运输车辆以外的机动车上道路行驶的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276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粟*光</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433029********5052</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湘N269H3</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2021.10.22</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国道2092950公里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驾驶摩托车时驾驶人未按规定戴安全头盔的，驾驶未按规定定期进行安全技术检验的公路客运汽车、旅游客运汽车、危险物品运输车辆以外的机动车上道路行驶的，擅自改变机动车外形和已登记的有关技术数据的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277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唐*成</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433029********1013</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湘N272J1</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2024.2.19</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长寨联合村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驾驶摩托车时驾驶人未按规定戴安全头盔的，驾驶未按规定定期进行安全技术检验的公路客运汽车、旅游客运汽车、危险物品运输车辆以外的机动车上道路行驶的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278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唐*康</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433030********081X</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湘N0W268</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2021.6.11</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地灵乡集镇</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驾驶摩托车时驾驶人未按规定戴安全头盔的，驾驶未按规定定期进行安全技术检验的公路客运汽车、旅游客运汽车、危险物品运输车辆以外的机动车上道路行驶的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279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唐*军</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433029********5053</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湘N28V07</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2024.4.15</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将军北路</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驾驶摩托车时驾驶人未按规定戴安全头盔的，驾驶未按规定定期进行安全技术检验的公路客运汽车、旅游客运汽车、危险物品运输车辆以外的机动车上道路行驶的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280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唐*新</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433029********3413</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湘N278H1</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2024.4.11</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将军北路</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驾驶摩托车时驾驶人未按规定戴安全头盔的，驾驶未按规定定期进行安全技术检验的公路客运汽车、旅游客运汽车、危险物品运输车辆以外的机动车上道路行驶的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281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王*华</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433029********5019</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湘N27V68</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2021.7.26</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国道2092947公里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驾驶摩托车时驾驶人未按规定戴安全头盔的，驾驶未按规定定期进行安全技术检验的公路客运汽车、旅游客运汽车、危险物品运输车辆以外的机动车上道路行驶的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282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王*华</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433029********5019</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湘N27V68</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2021.11.23</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国道2092949公里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机动车逆向行驶的，驾驶未按规定定期进行安全技术检验的公路客运汽车、旅游客运汽车、危险物品运输车辆以外的机动车上道路行驶的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283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田*兰</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433029********3620</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湘N247K9</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2021.9.21</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青朗乡新塘村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驾驶摩托车时驾驶人未按规定戴安全头盔的，驾驶未按规定定期进行安全技术检验的公路客运汽车、旅游客运汽车、危险物品运输车辆以外的机动车上道路行驶的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284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田*香</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433029********3028</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湘N273N2</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2023.8.19</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漠滨乡漠滨村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驾驶摩托车时驾驶人未按规定戴安全头盔的，驾驶未按规定定期进行安全技术检验的公路客运汽车、旅游客运汽车、危险物品运输车辆以外的机动车上道路行驶的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285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吴*豪</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433029********3815</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湘N28P38</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2021.4.22</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省道342154公里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驾驶摩托车时驾驶人未按规定戴安全头盔的，驾驶未按规定定期进行安全技术检验的公路客运汽车、旅游客运汽车、危险物品运输车辆以外的机动车上道路行驶的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286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唐*军</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433029********0257</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湘N222A0</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2020.7.22</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岩头草田冲</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驾驶摩托车时驾驶人未按规定戴安全头盔的，驾驶未按规定定期进行安全技术检验的公路客运汽车、旅游客运汽车、危险物品运输车辆以外的机动车上道路行驶的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287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唐*辉</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433029********4813</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湘N25U82</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2023.4.13</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林城镇棕石塘村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驾驶摩托车时驾驶人未按规定戴安全头盔的，驾驶未按规定定期进行安全技术检验的公路客运汽车、旅游客运汽车、危险物品运输车辆以外的机动车上道路行驶的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288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唐*政</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431225********5037</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湘N265L1</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2022.9.20</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林城镇藕塘村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驾驶摩托车时驾驶人未按规定戴安全头盔的，驾驶未按规定定期进行安全技术检验的公路客运汽车、旅游客运汽车、危险物品运输车辆以外的机动车上道路行驶的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289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粟*礼</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433029********4812</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湘N23605</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2017.10.24</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藕塘路</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未随车携带行驶证驾驶证的，驾驶未按规定定期进行安全技术检验的公路客运汽车、旅游客运汽车、危险物品运输车辆以外的机动车上道路行驶的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290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粟*云</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433029********5036</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湘ND7119</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2018.3.9</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接官路</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未随车携带行驶证驾驶证的，驾驶未按规定定期进行安全技术检验的公路客运汽车、旅游客运汽车、危险物品运输车辆以外的机动车上道路行驶的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291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粟*松</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433029********501X</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湘ND0649</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2018.2.10</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接官路</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未随车携带行驶证驾驶证的，驾驶未按规定定期进行安全技术检验的公路客运汽车、旅游客运汽车、危险物品运输车辆以外的机动车上道路行驶的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292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粟*松</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433029********501X</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湘N29327</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2018.3.15</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希望路</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驾驶未按规定定期进行安全技术检验的公路客运汽车、旅游客运汽车、危险物品运输车辆以外的机动车上道路行驶的，未随车携带行驶证驾驶证的，擅自改变机动车外形和已登记的有关技术数据</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293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粟*松</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433029********501X</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无</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2019.10.28</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林城镇小寨村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使用其他摩托车、拖拉机的机动车号牌的，驾驶人在驾驶证超过有效期仍驾驶摩托车的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罚款3200元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294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覃*泉</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433029********0015</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湘N25E61</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2017.10.18</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接官路</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未随车携带行驶证驾驶证的，驾驶未按规定定期进行安全技术检验的公路客运汽车、旅游客运汽车、危险物品运输车辆以外的机动车上道路行驶的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295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谭*沅</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433029********1017</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湘N00C18</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2017.4.12</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省道22272公里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未随车携带行驶证驾驶证的，驾驶未按规定定期进行安全技术检验的公路客运汽车、旅游客运汽车、危险物品运输车辆以外的机动车上道路行驶的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296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唐*胜</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431225********4210</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湘ND6666</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2018.3.22</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省道31844公里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未随车携带行驶证的，驾驶未按规定定期进行安全技术检验的公路客运汽车、旅游客运汽车、危险物品运输车辆以外的机动车上道路行驶的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297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唐*来</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433029********103X</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湘ND2665</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2018.3.1</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接官路</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未随车携带行驶证的，驾驶未按规定定期进行安全技术检验的公路客运汽车、旅游客运汽车、危险物品运输车辆以外的机动车上道路行驶的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298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唐*清</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433029********3410</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湘ND1577</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2018.3.9</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接官路</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未随车携带行驶证驾驶证的，驾驶未按规定定期进行安全技术检验的公路客运汽车、旅游客运汽车、危险物品运输车辆以外的机动车上道路行驶的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299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唐*君</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433029********3214</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湘N25580</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2017.4.25</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环城路</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未随车携带行驶证驾驶证的，驾驶未按规定定期进行安全技术检验的公路客运汽车、旅游客运汽车、危险物品运输车辆以外的机动车上道路行驶的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300</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吴*河</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433029********0434</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湘N06H87</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2017.9.22</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省道22264公里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未随车携带行驶证的，驾驶未按规定定期进行安全技术检验的公路客运汽车、旅游客运汽车、危险物品运输车辆以外的机动车上道路行驶的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301</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王*喜</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433029********2835</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湘ND5676</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2017.10.30</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国道2092552公里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未随车携带行驶证的，驾驶未按规定定期进行安全技术检验的公路客运汽车、旅游客运汽车、危险物品运输车辆以外的机动车上道路行驶的，驾驶人在驾驶证超过有效期仍驾驶摩托车的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302</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王*平</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433029********4410</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湘N20Q83</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2023.5.18</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林城镇棕李村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驾驶未按规定定期进行安全技术检验的公路客运汽车、旅游客运汽车、危险物品运输车辆以外的机动车上道路行驶的，驾驶人在驾驶证超过有效期仍驾驶摩托车的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303</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王*德</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433029********5035</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湘N29P93</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2019.10.15</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林城镇茶溪村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驾驶未按规定定期进行安全技术检验的公路客运汽车、旅游客运汽车、危险物品运输车辆以外的机动车上道路行驶的，驾驶人在驾驶证超过有效期仍驾驶摩托车的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304</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田*爱</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433029********3634</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湘N28P30</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2023.1.10</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广木村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不戴安全头盔，驾驶未按规定定期进行安全技术检验的公路客运汽车、旅游客运汽车、危险物品运输车辆以外的机动车上道路行驶的，驾驶人在驾驶证超过有效期仍驾驶摩托车的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305</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田*</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433029********3619</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湘N29X23</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2023.6.11</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将军北路</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驾驶未按规定定期进行安全技术检验的公路客运汽车、旅游客运汽车、危险物品运输车辆以外的机动车上道路行驶的，驾驶人在驾驶证超过有效期仍驾驶摩托车的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306</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唐*果</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433029********0213</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湘ND0011</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2017.5.11</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省道22264公里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未随车携带行驶证的，驾驶未按规定定期进行安全技术检验的公路客运汽车、旅游客运汽车、危险物品运输车辆以外的机动车上道路行驶的，驾驶人在驾驶证超过有效期仍驾驶摩托车的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307</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唐*喜</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433029********2418</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湘N1716C</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2021.3.26</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堡子镇上坊村</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不戴安全头盔，驾驶未按规定定期进行安全技术检验的公路客运汽车、旅游客运汽车、危险物品运输车辆以外的机动车上道路行驶的，驾驶人在驾驶证超过有效期仍驾驶摩托车的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308</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唐*凤</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433029********2446</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湘N22R31</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2021.9.15</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国道2092949公里</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不戴安全头盔，驾驶未按规定定期进行安全技术检验的公路客运汽车、旅游客运汽车、危险物品运输车辆以外的机动车上道路行驶的，驾驶人在驾驶证超过有效期仍驾驶摩托车的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罚款450元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309</w:t>
            </w:r>
          </w:p>
        </w:tc>
        <w:tc>
          <w:tcPr>
            <w:tcW w:w="720"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唐*生</w:t>
            </w:r>
          </w:p>
        </w:tc>
        <w:tc>
          <w:tcPr>
            <w:tcW w:w="1296" w:type="dxa"/>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433029********3413</w:t>
            </w:r>
          </w:p>
        </w:tc>
        <w:tc>
          <w:tcPr>
            <w:tcW w:w="1080"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普通二轮摩托车</w:t>
            </w:r>
          </w:p>
        </w:tc>
        <w:tc>
          <w:tcPr>
            <w:tcW w:w="1103"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湘N24J25</w:t>
            </w:r>
          </w:p>
        </w:tc>
        <w:tc>
          <w:tcPr>
            <w:tcW w:w="1268"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2018.9.17</w:t>
            </w:r>
          </w:p>
        </w:tc>
        <w:tc>
          <w:tcPr>
            <w:tcW w:w="1296"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蒲稳乡大团路段</w:t>
            </w:r>
          </w:p>
        </w:tc>
        <w:tc>
          <w:tcPr>
            <w:tcW w:w="1694"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宋体" w:hAnsi="宋体" w:eastAsia="宋体" w:cs="宋体"/>
                <w:i w:val="0"/>
                <w:iCs w:val="0"/>
                <w:color w:val="000000"/>
                <w:kern w:val="0"/>
                <w:sz w:val="22"/>
                <w:szCs w:val="22"/>
                <w:u w:val="none"/>
                <w:lang w:val="en-US" w:eastAsia="zh-CN" w:bidi="ar"/>
              </w:rPr>
              <w:t>驾驶未按规定定期进行安全技术检验的公路客运汽车、旅游客运汽车、危险物品运输车辆以外的机动车上道路行驶的，擅自改变机动车外形和已登记的有关技术数据的</w:t>
            </w:r>
          </w:p>
        </w:tc>
        <w:tc>
          <w:tcPr>
            <w:tcW w:w="1499" w:type="dxa"/>
            <w:shd w:val="clear" w:color="auto" w:fill="FFFFFF"/>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罚款700元</w:t>
            </w:r>
          </w:p>
        </w:tc>
      </w:tr>
    </w:tbl>
    <w:p>
      <w:pPr>
        <w:wordWrap w:val="0"/>
        <w:jc w:val="right"/>
        <w:rPr>
          <w:rFonts w:hint="eastAsia" w:ascii="仿宋_GB2312" w:hAnsi="华文楷体" w:eastAsia="仿宋_GB2312"/>
          <w:sz w:val="28"/>
          <w:szCs w:val="28"/>
          <w:lang w:eastAsia="zh-CN"/>
        </w:rPr>
      </w:pPr>
      <w:r>
        <w:rPr>
          <w:rFonts w:hint="eastAsia" w:ascii="仿宋_GB2312" w:eastAsia="仿宋_GB2312"/>
          <w:sz w:val="28"/>
          <w:szCs w:val="28"/>
          <w:lang w:val="en-US" w:eastAsia="zh-CN"/>
        </w:rPr>
        <w:t xml:space="preserve"> </w:t>
      </w:r>
      <w:bookmarkStart w:id="0" w:name="_GoBack"/>
      <w:bookmarkEnd w:id="0"/>
    </w:p>
    <w:p/>
    <w:sectPr>
      <w:headerReference r:id="rId5" w:type="first"/>
      <w:footerReference r:id="rId8" w:type="first"/>
      <w:headerReference r:id="rId3" w:type="default"/>
      <w:footerReference r:id="rId6" w:type="default"/>
      <w:headerReference r:id="rId4" w:type="even"/>
      <w:footerReference r:id="rId7" w:type="even"/>
      <w:pgSz w:w="11906" w:h="16838"/>
      <w:pgMar w:top="1440" w:right="1106"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10" w:usb3="00000000" w:csb0="00040000" w:csb1="00000000"/>
  </w:font>
  <w:font w:name="Tahoma">
    <w:altName w:val="DejaVu Sans"/>
    <w:panose1 w:val="020B0604030504040204"/>
    <w:charset w:val="00"/>
    <w:family w:val="auto"/>
    <w:pitch w:val="default"/>
    <w:sig w:usb0="00000000" w:usb1="00000000" w:usb2="00000029" w:usb3="00000000" w:csb0="200101FF" w:csb1="2028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FiNjZiMjIwZDFkNDIxYTM0ZjY4MDJkNjMwNWJhYjEifQ=="/>
  </w:docVars>
  <w:rsids>
    <w:rsidRoot w:val="009F2C7B"/>
    <w:rsid w:val="00021DA6"/>
    <w:rsid w:val="000346B3"/>
    <w:rsid w:val="00035413"/>
    <w:rsid w:val="00042CBE"/>
    <w:rsid w:val="000D6528"/>
    <w:rsid w:val="000E07B2"/>
    <w:rsid w:val="000F056D"/>
    <w:rsid w:val="001339D3"/>
    <w:rsid w:val="001D15D0"/>
    <w:rsid w:val="001D564F"/>
    <w:rsid w:val="001D70E7"/>
    <w:rsid w:val="001E5153"/>
    <w:rsid w:val="00272EAE"/>
    <w:rsid w:val="002844DC"/>
    <w:rsid w:val="002B5D87"/>
    <w:rsid w:val="002F4161"/>
    <w:rsid w:val="00352C77"/>
    <w:rsid w:val="003A26B7"/>
    <w:rsid w:val="003B32D1"/>
    <w:rsid w:val="003E78E4"/>
    <w:rsid w:val="004170A2"/>
    <w:rsid w:val="00420C4F"/>
    <w:rsid w:val="004563D1"/>
    <w:rsid w:val="004D3DF9"/>
    <w:rsid w:val="004E2F08"/>
    <w:rsid w:val="00562BED"/>
    <w:rsid w:val="00586DBD"/>
    <w:rsid w:val="00595B69"/>
    <w:rsid w:val="00640FA0"/>
    <w:rsid w:val="0064355F"/>
    <w:rsid w:val="006443FF"/>
    <w:rsid w:val="00702B70"/>
    <w:rsid w:val="00757834"/>
    <w:rsid w:val="00781689"/>
    <w:rsid w:val="007864C6"/>
    <w:rsid w:val="007B79E9"/>
    <w:rsid w:val="007C46BC"/>
    <w:rsid w:val="00804970"/>
    <w:rsid w:val="008055C1"/>
    <w:rsid w:val="0082201C"/>
    <w:rsid w:val="00823E36"/>
    <w:rsid w:val="008570FD"/>
    <w:rsid w:val="008B6370"/>
    <w:rsid w:val="008C70E9"/>
    <w:rsid w:val="00936562"/>
    <w:rsid w:val="00941FE4"/>
    <w:rsid w:val="00984BA6"/>
    <w:rsid w:val="009E05DA"/>
    <w:rsid w:val="009F2C7B"/>
    <w:rsid w:val="00A015FF"/>
    <w:rsid w:val="00A63321"/>
    <w:rsid w:val="00A71130"/>
    <w:rsid w:val="00A93EDF"/>
    <w:rsid w:val="00AC6377"/>
    <w:rsid w:val="00AD7079"/>
    <w:rsid w:val="00AF56AC"/>
    <w:rsid w:val="00B4055B"/>
    <w:rsid w:val="00B521FE"/>
    <w:rsid w:val="00B82337"/>
    <w:rsid w:val="00B87064"/>
    <w:rsid w:val="00BF5B40"/>
    <w:rsid w:val="00C0635D"/>
    <w:rsid w:val="00C471B2"/>
    <w:rsid w:val="00C50811"/>
    <w:rsid w:val="00C51485"/>
    <w:rsid w:val="00C83CBB"/>
    <w:rsid w:val="00C91C3F"/>
    <w:rsid w:val="00CA53B5"/>
    <w:rsid w:val="00CB41B6"/>
    <w:rsid w:val="00CC033B"/>
    <w:rsid w:val="00CC2392"/>
    <w:rsid w:val="00D4380E"/>
    <w:rsid w:val="00D4607B"/>
    <w:rsid w:val="00D6609C"/>
    <w:rsid w:val="00D67946"/>
    <w:rsid w:val="00DC52F0"/>
    <w:rsid w:val="00DC69A0"/>
    <w:rsid w:val="00DD09F1"/>
    <w:rsid w:val="00E210A8"/>
    <w:rsid w:val="00E21C8C"/>
    <w:rsid w:val="00E358E9"/>
    <w:rsid w:val="00E4455A"/>
    <w:rsid w:val="00E62B6D"/>
    <w:rsid w:val="00E66B1C"/>
    <w:rsid w:val="00EC042A"/>
    <w:rsid w:val="00EC07F2"/>
    <w:rsid w:val="00EE0A33"/>
    <w:rsid w:val="00F0211E"/>
    <w:rsid w:val="00F1179E"/>
    <w:rsid w:val="00F30E0F"/>
    <w:rsid w:val="00F718DF"/>
    <w:rsid w:val="00FB2C4E"/>
    <w:rsid w:val="00FB32A1"/>
    <w:rsid w:val="00FE28FC"/>
    <w:rsid w:val="00FE6FDF"/>
    <w:rsid w:val="00FF4764"/>
    <w:rsid w:val="29EF1371"/>
    <w:rsid w:val="2E902504"/>
    <w:rsid w:val="31C73B7F"/>
    <w:rsid w:val="357F234A"/>
    <w:rsid w:val="35944D9A"/>
    <w:rsid w:val="35EA4F62"/>
    <w:rsid w:val="38D821D2"/>
    <w:rsid w:val="3A814737"/>
    <w:rsid w:val="4283791D"/>
    <w:rsid w:val="42937435"/>
    <w:rsid w:val="494F67AB"/>
    <w:rsid w:val="4E6A63D4"/>
    <w:rsid w:val="50C75131"/>
    <w:rsid w:val="5BA26C0E"/>
    <w:rsid w:val="5F5B5497"/>
    <w:rsid w:val="697A60B8"/>
    <w:rsid w:val="710F0B1F"/>
    <w:rsid w:val="792718DB"/>
    <w:rsid w:val="79E3C0FA"/>
    <w:rsid w:val="7C885555"/>
    <w:rsid w:val="7DCD35B9"/>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99"/>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99"/>
    <w:pPr>
      <w:tabs>
        <w:tab w:val="center" w:pos="4153"/>
        <w:tab w:val="right" w:pos="8306"/>
      </w:tabs>
      <w:snapToGrid w:val="0"/>
      <w:jc w:val="left"/>
    </w:pPr>
    <w:rPr>
      <w:sz w:val="18"/>
      <w:szCs w:val="18"/>
    </w:rPr>
  </w:style>
  <w:style w:type="paragraph" w:styleId="3">
    <w:name w:val="header"/>
    <w:basedOn w:val="1"/>
    <w:link w:val="7"/>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Header Char"/>
    <w:basedOn w:val="6"/>
    <w:link w:val="3"/>
    <w:semiHidden/>
    <w:qFormat/>
    <w:locked/>
    <w:uiPriority w:val="99"/>
    <w:rPr>
      <w:rFonts w:cs="Times New Roman"/>
      <w:kern w:val="2"/>
      <w:sz w:val="18"/>
      <w:szCs w:val="18"/>
    </w:rPr>
  </w:style>
  <w:style w:type="character" w:customStyle="1" w:styleId="8">
    <w:name w:val="Footer Char"/>
    <w:basedOn w:val="6"/>
    <w:link w:val="2"/>
    <w:semiHidden/>
    <w:qFormat/>
    <w:locked/>
    <w:uiPriority w:val="99"/>
    <w:rPr>
      <w:rFonts w:cs="Times New Roman"/>
      <w:kern w:val="2"/>
      <w:sz w:val="18"/>
      <w:szCs w:val="18"/>
    </w:rPr>
  </w:style>
  <w:style w:type="character" w:customStyle="1" w:styleId="9">
    <w:name w:val="font11"/>
    <w:basedOn w:val="6"/>
    <w:qFormat/>
    <w:uiPriority w:val="0"/>
    <w:rPr>
      <w:rFonts w:hint="eastAsia" w:ascii="仿宋" w:hAnsi="仿宋" w:eastAsia="仿宋" w:cs="仿宋"/>
      <w:color w:val="000000"/>
      <w:sz w:val="24"/>
      <w:szCs w:val="24"/>
      <w:u w:val="none"/>
    </w:rPr>
  </w:style>
  <w:style w:type="character" w:customStyle="1" w:styleId="10">
    <w:name w:val="font41"/>
    <w:basedOn w:val="6"/>
    <w:qFormat/>
    <w:uiPriority w:val="0"/>
    <w:rPr>
      <w:rFonts w:ascii="Arial" w:hAnsi="Arial" w:cs="Arial"/>
      <w:color w:val="000000"/>
      <w:sz w:val="24"/>
      <w:szCs w:val="24"/>
      <w:u w:val="none"/>
    </w:rPr>
  </w:style>
  <w:style w:type="character" w:customStyle="1" w:styleId="11">
    <w:name w:val="font21"/>
    <w:basedOn w:val="6"/>
    <w:qFormat/>
    <w:uiPriority w:val="0"/>
    <w:rPr>
      <w:rFonts w:hint="eastAsia" w:ascii="仿宋" w:hAnsi="仿宋" w:eastAsia="仿宋" w:cs="仿宋"/>
      <w:color w:val="000000"/>
      <w:sz w:val="24"/>
      <w:szCs w:val="24"/>
      <w:u w:val="none"/>
    </w:rPr>
  </w:style>
  <w:style w:type="character" w:customStyle="1" w:styleId="12">
    <w:name w:val="font51"/>
    <w:basedOn w:val="6"/>
    <w:qFormat/>
    <w:uiPriority w:val="0"/>
    <w:rPr>
      <w:rFonts w:hint="default" w:ascii="Arial" w:hAnsi="Arial" w:cs="Arial"/>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微软中国</Company>
  <Pages>70</Pages>
  <Words>12356</Words>
  <Characters>17436</Characters>
  <Lines>0</Lines>
  <Paragraphs>0</Paragraphs>
  <TotalTime>213</TotalTime>
  <ScaleCrop>false</ScaleCrop>
  <LinksUpToDate>false</LinksUpToDate>
  <CharactersWithSpaces>17445</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2022-06-18T09:10:00Z</dcterms:created>
  <dc:creator>微软用户</dc:creator>
  <cp:lastModifiedBy>greatwall</cp:lastModifiedBy>
  <cp:lastPrinted>2026-08-10T15:01:00Z</cp:lastPrinted>
  <dcterms:modified xsi:type="dcterms:W3CDTF">2026-08-11T11:32:34Z</dcterms:modified>
  <dc:title>关于通知道路交通违法行为人依法接受处理的公告</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B3FBC93980C1498D9C2E7F569C92A724_13</vt:lpwstr>
  </property>
  <property fmtid="{D5CDD505-2E9C-101B-9397-08002B2CF9AE}" pid="4" name="KSOTemplateDocerSaveRecord">
    <vt:lpwstr>eyJoZGlkIjoiYmFiNjZiMjIwZDFkNDIxYTM0ZjY4MDJkNjMwNWJhYjEiLCJ1c2VySWQiOiI2OTQxMTk3OTYifQ==</vt:lpwstr>
  </property>
</Properties>
</file>